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0DD27" w14:textId="77777777" w:rsidR="00372758" w:rsidRDefault="00372758" w:rsidP="00D74EA4">
      <w:pPr>
        <w:jc w:val="center"/>
        <w:rPr>
          <w:b/>
          <w:lang w:val="mi-NZ"/>
        </w:rPr>
      </w:pPr>
    </w:p>
    <w:p w14:paraId="1BF1F7EF" w14:textId="3A620B1B" w:rsidR="00D74EA4" w:rsidRDefault="00372758" w:rsidP="00D74EA4">
      <w:pPr>
        <w:jc w:val="center"/>
        <w:rPr>
          <w:b/>
          <w:lang w:val="mi-NZ"/>
        </w:rPr>
      </w:pPr>
      <w:r w:rsidRPr="00372758">
        <w:rPr>
          <w:b/>
          <w:lang w:val="mi-NZ"/>
        </w:rPr>
        <w:t>Syntactic Awareness</w:t>
      </w:r>
      <w:r>
        <w:rPr>
          <w:b/>
          <w:lang w:val="mi-NZ"/>
        </w:rPr>
        <w:t>: Teaching Sentence Structure</w:t>
      </w:r>
    </w:p>
    <w:p w14:paraId="4C18E94F" w14:textId="7A23618B" w:rsidR="00372758" w:rsidRDefault="00372758" w:rsidP="00372758">
      <w:pPr>
        <w:jc w:val="center"/>
        <w:rPr>
          <w:bCs/>
          <w:sz w:val="20"/>
          <w:szCs w:val="20"/>
        </w:rPr>
      </w:pPr>
      <w:r>
        <w:rPr>
          <w:bCs/>
          <w:sz w:val="20"/>
          <w:szCs w:val="20"/>
          <w:lang w:val="mi-NZ"/>
        </w:rPr>
        <w:t xml:space="preserve">Excerpts from </w:t>
      </w:r>
      <w:r w:rsidRPr="00372758">
        <w:rPr>
          <w:bCs/>
          <w:i/>
          <w:iCs/>
          <w:sz w:val="20"/>
          <w:szCs w:val="20"/>
          <w:lang w:val="mi-NZ"/>
        </w:rPr>
        <w:t>Keys to Beginning Reading, Module 7</w:t>
      </w:r>
      <w:r>
        <w:rPr>
          <w:bCs/>
          <w:sz w:val="20"/>
          <w:szCs w:val="20"/>
          <w:lang w:val="mi-NZ"/>
        </w:rPr>
        <w:t xml:space="preserve"> professional development program. </w:t>
      </w:r>
    </w:p>
    <w:p w14:paraId="17F25F27" w14:textId="0CA0833B" w:rsidR="00D74EA4" w:rsidRPr="00372758" w:rsidRDefault="00372758" w:rsidP="00372758">
      <w:pPr>
        <w:jc w:val="center"/>
        <w:rPr>
          <w:bCs/>
          <w:sz w:val="20"/>
          <w:szCs w:val="20"/>
        </w:rPr>
      </w:pPr>
      <w:r>
        <w:rPr>
          <w:bCs/>
          <w:sz w:val="20"/>
          <w:szCs w:val="20"/>
        </w:rPr>
        <w:t>by Joan Sedita</w:t>
      </w:r>
    </w:p>
    <w:p w14:paraId="4839098C" w14:textId="77777777" w:rsidR="00D74EA4" w:rsidRDefault="00D74EA4" w:rsidP="00D74EA4">
      <w:pPr>
        <w:pStyle w:val="NormalWeb"/>
        <w:contextualSpacing/>
        <w:rPr>
          <w:rFonts w:asciiTheme="minorHAnsi" w:hAnsiTheme="minorHAnsi"/>
          <w:b/>
          <w:sz w:val="20"/>
          <w:szCs w:val="20"/>
        </w:rPr>
      </w:pPr>
      <w:r w:rsidRPr="00634CD0">
        <w:rPr>
          <w:rFonts w:asciiTheme="minorHAnsi" w:hAnsiTheme="minorHAnsi"/>
          <w:b/>
          <w:sz w:val="20"/>
          <w:szCs w:val="20"/>
        </w:rPr>
        <w:t>The Connection Between Sentences and Comprehension</w:t>
      </w:r>
    </w:p>
    <w:p w14:paraId="4F302A68" w14:textId="77777777" w:rsidR="00D74EA4" w:rsidRDefault="00D74EA4" w:rsidP="00D74EA4">
      <w:pPr>
        <w:pStyle w:val="NormalWeb"/>
        <w:contextualSpacing/>
        <w:rPr>
          <w:rFonts w:asciiTheme="minorHAnsi" w:hAnsiTheme="minorHAnsi"/>
          <w:b/>
          <w:sz w:val="20"/>
          <w:szCs w:val="20"/>
        </w:rPr>
      </w:pPr>
    </w:p>
    <w:p w14:paraId="05D7BCDD" w14:textId="77777777" w:rsidR="00D74EA4" w:rsidRDefault="00D74EA4" w:rsidP="00D74EA4">
      <w:pPr>
        <w:pStyle w:val="NormalWeb"/>
        <w:contextualSpacing/>
        <w:rPr>
          <w:rFonts w:asciiTheme="minorHAnsi" w:hAnsiTheme="minorHAnsi"/>
          <w:sz w:val="20"/>
          <w:szCs w:val="20"/>
        </w:rPr>
      </w:pPr>
      <w:r>
        <w:rPr>
          <w:rFonts w:asciiTheme="minorHAnsi" w:hAnsiTheme="minorHAnsi"/>
          <w:sz w:val="20"/>
          <w:szCs w:val="20"/>
        </w:rPr>
        <w:t xml:space="preserve">The ability to understand at the sentence level is in many ways the foundation for being able to comprehend text. The ways in which authors express their ideas through sentences (i.e., the syntax they use) greatly affects a reader’s ability to access and identify those ideas. Sentences that are complex, contain a large number of ideas (also called </w:t>
      </w:r>
      <w:r w:rsidRPr="00F739AE">
        <w:rPr>
          <w:rFonts w:asciiTheme="minorHAnsi" w:hAnsiTheme="minorHAnsi"/>
          <w:i/>
          <w:sz w:val="20"/>
          <w:szCs w:val="20"/>
        </w:rPr>
        <w:t>propositions</w:t>
      </w:r>
      <w:r>
        <w:rPr>
          <w:rFonts w:asciiTheme="minorHAnsi" w:hAnsiTheme="minorHAnsi"/>
          <w:sz w:val="20"/>
          <w:szCs w:val="20"/>
        </w:rPr>
        <w:t>), or have unusual word order will make it difficult for students to comprehend what they are reading, especially students who enter school with limited oral language exposure or for whom English is second language.</w:t>
      </w:r>
    </w:p>
    <w:p w14:paraId="40751F09" w14:textId="77777777" w:rsidR="00D74EA4" w:rsidRPr="00104E7E" w:rsidRDefault="00D74EA4" w:rsidP="00D74EA4">
      <w:pPr>
        <w:pStyle w:val="NormalWeb"/>
        <w:contextualSpacing/>
        <w:rPr>
          <w:rFonts w:asciiTheme="minorHAnsi" w:hAnsiTheme="minorHAnsi"/>
          <w:sz w:val="20"/>
          <w:szCs w:val="20"/>
        </w:rPr>
      </w:pPr>
    </w:p>
    <w:p w14:paraId="68347150" w14:textId="77777777" w:rsidR="00D74EA4" w:rsidRDefault="00D74EA4" w:rsidP="0085102F">
      <w:pPr>
        <w:pStyle w:val="NormalWeb"/>
        <w:numPr>
          <w:ilvl w:val="0"/>
          <w:numId w:val="3"/>
        </w:numPr>
        <w:contextualSpacing/>
        <w:rPr>
          <w:rFonts w:asciiTheme="minorHAnsi" w:hAnsiTheme="minorHAnsi"/>
          <w:sz w:val="20"/>
          <w:szCs w:val="20"/>
        </w:rPr>
      </w:pPr>
      <w:r>
        <w:rPr>
          <w:rFonts w:asciiTheme="minorHAnsi" w:hAnsiTheme="minorHAnsi"/>
          <w:sz w:val="20"/>
          <w:szCs w:val="20"/>
        </w:rPr>
        <w:t>One by one, sentences (oral or written) communicate ideas that add up to make meaning.</w:t>
      </w:r>
    </w:p>
    <w:p w14:paraId="3EEBEA1F" w14:textId="77777777" w:rsidR="00D74EA4" w:rsidRPr="00104E7E" w:rsidRDefault="00D74EA4" w:rsidP="00D74EA4">
      <w:pPr>
        <w:pStyle w:val="NormalWeb"/>
        <w:ind w:left="720"/>
        <w:contextualSpacing/>
        <w:rPr>
          <w:rFonts w:asciiTheme="minorHAnsi" w:hAnsiTheme="minorHAnsi"/>
          <w:sz w:val="10"/>
          <w:szCs w:val="10"/>
        </w:rPr>
      </w:pPr>
    </w:p>
    <w:p w14:paraId="7B817BDA" w14:textId="77777777" w:rsidR="00D74EA4" w:rsidRDefault="00D74EA4" w:rsidP="0085102F">
      <w:pPr>
        <w:pStyle w:val="NormalWeb"/>
        <w:numPr>
          <w:ilvl w:val="0"/>
          <w:numId w:val="3"/>
        </w:numPr>
        <w:contextualSpacing/>
        <w:rPr>
          <w:rFonts w:asciiTheme="minorHAnsi" w:hAnsiTheme="minorHAnsi"/>
          <w:sz w:val="20"/>
          <w:szCs w:val="20"/>
        </w:rPr>
      </w:pPr>
      <w:r>
        <w:rPr>
          <w:rFonts w:asciiTheme="minorHAnsi" w:hAnsiTheme="minorHAnsi"/>
          <w:sz w:val="20"/>
          <w:szCs w:val="20"/>
        </w:rPr>
        <w:t>Efficient processing of sentence structure is necessary for overall comprehension.</w:t>
      </w:r>
    </w:p>
    <w:p w14:paraId="31795D2C" w14:textId="77777777" w:rsidR="00D74EA4" w:rsidRPr="00104E7E" w:rsidRDefault="00D74EA4" w:rsidP="00D74EA4">
      <w:pPr>
        <w:pStyle w:val="NormalWeb"/>
        <w:ind w:left="720"/>
        <w:contextualSpacing/>
        <w:rPr>
          <w:rFonts w:asciiTheme="minorHAnsi" w:hAnsiTheme="minorHAnsi"/>
          <w:sz w:val="10"/>
          <w:szCs w:val="10"/>
        </w:rPr>
      </w:pPr>
    </w:p>
    <w:p w14:paraId="17F827F2" w14:textId="77777777" w:rsidR="00D74EA4" w:rsidRDefault="00D74EA4" w:rsidP="0085102F">
      <w:pPr>
        <w:pStyle w:val="NormalWeb"/>
        <w:numPr>
          <w:ilvl w:val="0"/>
          <w:numId w:val="3"/>
        </w:numPr>
        <w:contextualSpacing/>
        <w:rPr>
          <w:rFonts w:asciiTheme="minorHAnsi" w:hAnsiTheme="minorHAnsi"/>
          <w:sz w:val="20"/>
          <w:szCs w:val="20"/>
        </w:rPr>
      </w:pPr>
      <w:r>
        <w:rPr>
          <w:rFonts w:asciiTheme="minorHAnsi" w:hAnsiTheme="minorHAnsi"/>
          <w:sz w:val="20"/>
          <w:szCs w:val="20"/>
        </w:rPr>
        <w:t>The level of a text’s syntax is one predictor of a text’s comprehensibility. (Snow et al., 2005)</w:t>
      </w:r>
    </w:p>
    <w:p w14:paraId="262122EB" w14:textId="77777777" w:rsidR="00D74EA4" w:rsidRPr="00104E7E" w:rsidRDefault="00D74EA4" w:rsidP="00D74EA4">
      <w:pPr>
        <w:pStyle w:val="NormalWeb"/>
        <w:ind w:left="720"/>
        <w:contextualSpacing/>
        <w:rPr>
          <w:rFonts w:asciiTheme="minorHAnsi" w:hAnsiTheme="minorHAnsi"/>
          <w:sz w:val="10"/>
          <w:szCs w:val="10"/>
        </w:rPr>
      </w:pPr>
    </w:p>
    <w:p w14:paraId="60454718" w14:textId="77777777" w:rsidR="00D74EA4" w:rsidRPr="00937D20" w:rsidRDefault="00D74EA4" w:rsidP="0085102F">
      <w:pPr>
        <w:pStyle w:val="NormalWeb"/>
        <w:numPr>
          <w:ilvl w:val="0"/>
          <w:numId w:val="3"/>
        </w:numPr>
        <w:contextualSpacing/>
        <w:rPr>
          <w:rFonts w:asciiTheme="minorHAnsi" w:hAnsiTheme="minorHAnsi"/>
          <w:sz w:val="20"/>
          <w:szCs w:val="20"/>
        </w:rPr>
      </w:pPr>
      <w:r>
        <w:rPr>
          <w:rFonts w:asciiTheme="minorHAnsi" w:hAnsiTheme="minorHAnsi"/>
          <w:sz w:val="20"/>
          <w:szCs w:val="20"/>
        </w:rPr>
        <w:t>Effective readers have knowledge of phrase structures, parts of sentences, and how they work. (Scott, 2004)</w:t>
      </w:r>
    </w:p>
    <w:p w14:paraId="5CC5469F" w14:textId="77777777" w:rsidR="00D74EA4" w:rsidRPr="00104E7E" w:rsidRDefault="00D74EA4" w:rsidP="00D74EA4">
      <w:pPr>
        <w:pStyle w:val="NormalWeb"/>
        <w:contextualSpacing/>
        <w:rPr>
          <w:rFonts w:asciiTheme="minorHAnsi" w:hAnsiTheme="minorHAnsi"/>
          <w:sz w:val="20"/>
          <w:szCs w:val="20"/>
        </w:rPr>
      </w:pPr>
    </w:p>
    <w:p w14:paraId="173338FA" w14:textId="215083A5" w:rsidR="00D74EA4" w:rsidRDefault="00D74EA4" w:rsidP="00D74EA4">
      <w:pPr>
        <w:pStyle w:val="NormalWeb"/>
        <w:contextualSpacing/>
        <w:rPr>
          <w:rFonts w:asciiTheme="minorHAnsi" w:eastAsiaTheme="minorEastAsia" w:hAnsiTheme="minorHAnsi" w:cstheme="minorBidi"/>
          <w:sz w:val="20"/>
        </w:rPr>
      </w:pPr>
      <w:r>
        <w:rPr>
          <w:rFonts w:asciiTheme="minorHAnsi" w:hAnsiTheme="minorHAnsi"/>
          <w:sz w:val="20"/>
          <w:szCs w:val="20"/>
        </w:rPr>
        <w:t>Sentence knowledge is also important for student composing (oral or written). As Saddler (2012) explains</w:t>
      </w:r>
      <w:r w:rsidR="00B174EF">
        <w:rPr>
          <w:rFonts w:asciiTheme="minorHAnsi" w:hAnsiTheme="minorHAnsi"/>
          <w:sz w:val="20"/>
          <w:szCs w:val="20"/>
        </w:rPr>
        <w:t>,</w:t>
      </w:r>
      <w:r>
        <w:rPr>
          <w:rFonts w:asciiTheme="minorHAnsi" w:hAnsiTheme="minorHAnsi"/>
          <w:sz w:val="20"/>
          <w:szCs w:val="20"/>
        </w:rPr>
        <w:t xml:space="preserve"> </w:t>
      </w:r>
      <w:r w:rsidRPr="00634CD0">
        <w:rPr>
          <w:rFonts w:asciiTheme="minorHAnsi" w:hAnsiTheme="minorHAnsi"/>
          <w:sz w:val="20"/>
        </w:rPr>
        <w:t xml:space="preserve">“Of the many difficulties writers encounter when engaged in the complex act of writing, crafting sentences that accurately convey the intended meaning is particularly challenging… </w:t>
      </w:r>
      <w:r w:rsidR="00AC240B">
        <w:rPr>
          <w:rFonts w:asciiTheme="minorHAnsi" w:hAnsiTheme="minorHAnsi"/>
          <w:sz w:val="20"/>
        </w:rPr>
        <w:t>m</w:t>
      </w:r>
      <w:r w:rsidRPr="00634CD0">
        <w:rPr>
          <w:rFonts w:asciiTheme="minorHAnsi" w:hAnsiTheme="minorHAnsi"/>
          <w:sz w:val="20"/>
        </w:rPr>
        <w:t xml:space="preserve">anipulating sentences is both effortful and critical.”  </w:t>
      </w:r>
    </w:p>
    <w:p w14:paraId="231D81EC" w14:textId="77777777" w:rsidR="00D74EA4" w:rsidRDefault="00D74EA4" w:rsidP="00D74EA4">
      <w:pPr>
        <w:pStyle w:val="NormalWeb"/>
        <w:contextualSpacing/>
        <w:rPr>
          <w:rFonts w:asciiTheme="minorHAnsi" w:hAnsiTheme="minorHAnsi"/>
          <w:sz w:val="20"/>
        </w:rPr>
      </w:pPr>
    </w:p>
    <w:p w14:paraId="3E0E0FEE" w14:textId="77777777" w:rsidR="00D74EA4" w:rsidRPr="00937D20" w:rsidRDefault="00D74EA4" w:rsidP="00D74EA4">
      <w:pPr>
        <w:pStyle w:val="NormalWeb"/>
        <w:contextualSpacing/>
        <w:rPr>
          <w:rFonts w:asciiTheme="minorHAnsi" w:hAnsiTheme="minorHAnsi"/>
          <w:b/>
          <w:sz w:val="20"/>
        </w:rPr>
      </w:pPr>
      <w:r w:rsidRPr="00937D20">
        <w:rPr>
          <w:rFonts w:asciiTheme="minorHAnsi" w:hAnsiTheme="minorHAnsi"/>
          <w:b/>
          <w:sz w:val="20"/>
        </w:rPr>
        <w:t>Syntactic Awareness</w:t>
      </w:r>
    </w:p>
    <w:p w14:paraId="3C85E518" w14:textId="77777777" w:rsidR="00D74EA4" w:rsidRDefault="00D74EA4" w:rsidP="00D74EA4">
      <w:pPr>
        <w:pStyle w:val="NormalWeb"/>
        <w:contextualSpacing/>
        <w:rPr>
          <w:rFonts w:asciiTheme="minorHAnsi" w:hAnsiTheme="minorHAnsi"/>
          <w:sz w:val="20"/>
        </w:rPr>
      </w:pPr>
    </w:p>
    <w:p w14:paraId="77B29611" w14:textId="77777777" w:rsidR="00D74EA4" w:rsidRDefault="00D74EA4" w:rsidP="00D74EA4">
      <w:pPr>
        <w:pStyle w:val="NormalWeb"/>
        <w:contextualSpacing/>
        <w:rPr>
          <w:rFonts w:asciiTheme="minorHAnsi" w:hAnsiTheme="minorHAnsi"/>
          <w:sz w:val="20"/>
        </w:rPr>
      </w:pPr>
      <w:r w:rsidRPr="00937D20">
        <w:rPr>
          <w:rFonts w:asciiTheme="minorHAnsi" w:hAnsiTheme="minorHAnsi"/>
          <w:b/>
          <w:i/>
          <w:sz w:val="20"/>
        </w:rPr>
        <w:t xml:space="preserve">Syntax </w:t>
      </w:r>
      <w:r>
        <w:rPr>
          <w:rFonts w:asciiTheme="minorHAnsi" w:hAnsiTheme="minorHAnsi"/>
          <w:sz w:val="20"/>
        </w:rPr>
        <w:t xml:space="preserve">is the study and understanding of grammar – the system and arrangement of words, phrases, and clauses that make up a sentence. In order to comprehend a sentence, the reader must process, store (in working memory), and integrate a variety of syntactic and word meaning information (Paris &amp; Hamilton, 2009). </w:t>
      </w:r>
    </w:p>
    <w:p w14:paraId="19340DE7" w14:textId="77777777" w:rsidR="00D74EA4" w:rsidRDefault="00D74EA4" w:rsidP="00D74EA4">
      <w:pPr>
        <w:pStyle w:val="NormalWeb"/>
        <w:contextualSpacing/>
        <w:rPr>
          <w:rFonts w:asciiTheme="minorHAnsi" w:hAnsiTheme="minorHAnsi"/>
          <w:sz w:val="20"/>
        </w:rPr>
      </w:pPr>
    </w:p>
    <w:p w14:paraId="7D0616FA" w14:textId="77777777" w:rsidR="00D74EA4" w:rsidRDefault="00D74EA4" w:rsidP="00D74EA4">
      <w:pPr>
        <w:pStyle w:val="NormalWeb"/>
        <w:contextualSpacing/>
        <w:rPr>
          <w:rFonts w:asciiTheme="minorHAnsi" w:hAnsiTheme="minorHAnsi"/>
          <w:sz w:val="20"/>
        </w:rPr>
      </w:pPr>
      <w:r w:rsidRPr="00937D20">
        <w:rPr>
          <w:rFonts w:asciiTheme="minorHAnsi" w:hAnsiTheme="minorHAnsi"/>
          <w:b/>
          <w:i/>
          <w:sz w:val="20"/>
        </w:rPr>
        <w:t>Syntactic Awareness</w:t>
      </w:r>
      <w:r>
        <w:rPr>
          <w:rFonts w:asciiTheme="minorHAnsi" w:hAnsiTheme="minorHAnsi"/>
          <w:sz w:val="20"/>
        </w:rPr>
        <w:t xml:space="preserve"> means having the ability to monitor the relationships among the words in a sentence in order to understand while reading or composing orally or in writing.  Students build syntactic awareness through exposure to oral language when they are young and particularly through exposure to written language that they hear through read aloud or independent reading (around grade 3). </w:t>
      </w:r>
    </w:p>
    <w:p w14:paraId="69FAEEEF" w14:textId="77777777" w:rsidR="00D74EA4" w:rsidRPr="00280BCD" w:rsidRDefault="00D74EA4" w:rsidP="00D74EA4">
      <w:pPr>
        <w:contextualSpacing/>
        <w:rPr>
          <w:b/>
          <w:bCs/>
          <w:sz w:val="20"/>
          <w:szCs w:val="20"/>
        </w:rPr>
      </w:pPr>
      <w:r w:rsidRPr="00280BCD">
        <w:rPr>
          <w:b/>
          <w:bCs/>
          <w:sz w:val="20"/>
          <w:szCs w:val="20"/>
        </w:rPr>
        <w:t>Activities to Develop Syntactic Awareness</w:t>
      </w:r>
    </w:p>
    <w:p w14:paraId="5AAD466D" w14:textId="77777777" w:rsidR="00D74EA4" w:rsidRDefault="00D74EA4" w:rsidP="00D74EA4">
      <w:pPr>
        <w:contextualSpacing/>
        <w:rPr>
          <w:bCs/>
          <w:sz w:val="20"/>
          <w:szCs w:val="20"/>
        </w:rPr>
      </w:pPr>
    </w:p>
    <w:p w14:paraId="4473AA40" w14:textId="77777777" w:rsidR="00D74EA4" w:rsidRDefault="00D74EA4" w:rsidP="00D74EA4">
      <w:pPr>
        <w:contextualSpacing/>
        <w:rPr>
          <w:bCs/>
          <w:sz w:val="20"/>
          <w:szCs w:val="20"/>
        </w:rPr>
      </w:pPr>
      <w:r>
        <w:rPr>
          <w:bCs/>
          <w:sz w:val="20"/>
          <w:szCs w:val="20"/>
        </w:rPr>
        <w:t xml:space="preserve">The following three instructional activities help students develop “sentence sense” (i.e., syntactic awareness) by providing opportunities for students to manipulate and add words in sentences. </w:t>
      </w:r>
    </w:p>
    <w:p w14:paraId="24572D3F" w14:textId="77777777" w:rsidR="00D74EA4" w:rsidRDefault="00D74EA4" w:rsidP="00D74EA4">
      <w:pPr>
        <w:contextualSpacing/>
        <w:rPr>
          <w:bCs/>
          <w:sz w:val="20"/>
          <w:szCs w:val="20"/>
        </w:rPr>
      </w:pPr>
    </w:p>
    <w:p w14:paraId="3F6F951D" w14:textId="398504AA" w:rsidR="00D74EA4" w:rsidRPr="00850B1F" w:rsidRDefault="0093767D" w:rsidP="00D74EA4">
      <w:pPr>
        <w:contextualSpacing/>
        <w:rPr>
          <w:b/>
          <w:bCs/>
          <w:sz w:val="20"/>
          <w:szCs w:val="20"/>
        </w:rPr>
      </w:pPr>
      <w:r w:rsidRPr="00850B1F">
        <w:rPr>
          <w:b/>
          <w:bCs/>
          <w:sz w:val="20"/>
          <w:szCs w:val="20"/>
        </w:rPr>
        <w:t xml:space="preserve">1. </w:t>
      </w:r>
      <w:r w:rsidR="00D74EA4" w:rsidRPr="00850B1F">
        <w:rPr>
          <w:b/>
          <w:bCs/>
          <w:sz w:val="20"/>
          <w:szCs w:val="20"/>
        </w:rPr>
        <w:t>Sentence Anagrams</w:t>
      </w:r>
    </w:p>
    <w:p w14:paraId="36B86176" w14:textId="77777777" w:rsidR="00D74EA4" w:rsidRDefault="00D74EA4" w:rsidP="00D74EA4">
      <w:pPr>
        <w:contextualSpacing/>
        <w:rPr>
          <w:bCs/>
          <w:sz w:val="20"/>
          <w:szCs w:val="20"/>
          <w:u w:val="single"/>
        </w:rPr>
      </w:pPr>
    </w:p>
    <w:p w14:paraId="5A7FC33B" w14:textId="77777777" w:rsidR="00D74EA4" w:rsidRDefault="00D74EA4" w:rsidP="00D74EA4">
      <w:pPr>
        <w:contextualSpacing/>
        <w:rPr>
          <w:bCs/>
          <w:sz w:val="20"/>
          <w:szCs w:val="20"/>
        </w:rPr>
      </w:pPr>
      <w:r>
        <w:rPr>
          <w:bCs/>
          <w:sz w:val="20"/>
          <w:szCs w:val="20"/>
        </w:rPr>
        <w:t xml:space="preserve">An anagram is a form of word play in which letters of a word or phrase are rearranged in such a way that a new word or phrase is formed. For example, </w:t>
      </w:r>
      <w:r w:rsidRPr="00280BCD">
        <w:rPr>
          <w:bCs/>
          <w:i/>
          <w:sz w:val="20"/>
          <w:szCs w:val="20"/>
        </w:rPr>
        <w:t>cinema</w:t>
      </w:r>
      <w:r>
        <w:rPr>
          <w:bCs/>
          <w:sz w:val="20"/>
          <w:szCs w:val="20"/>
        </w:rPr>
        <w:t xml:space="preserve"> from </w:t>
      </w:r>
      <w:r w:rsidRPr="00280BCD">
        <w:rPr>
          <w:bCs/>
          <w:i/>
          <w:sz w:val="20"/>
          <w:szCs w:val="20"/>
        </w:rPr>
        <w:t>iceman</w:t>
      </w:r>
      <w:r>
        <w:rPr>
          <w:bCs/>
          <w:sz w:val="20"/>
          <w:szCs w:val="20"/>
        </w:rPr>
        <w:t xml:space="preserve">, or </w:t>
      </w:r>
      <w:r w:rsidRPr="00280BCD">
        <w:rPr>
          <w:bCs/>
          <w:i/>
          <w:sz w:val="20"/>
          <w:szCs w:val="20"/>
        </w:rPr>
        <w:t>angel</w:t>
      </w:r>
      <w:r>
        <w:rPr>
          <w:bCs/>
          <w:sz w:val="20"/>
          <w:szCs w:val="20"/>
        </w:rPr>
        <w:t xml:space="preserve"> from </w:t>
      </w:r>
      <w:r w:rsidRPr="00280BCD">
        <w:rPr>
          <w:bCs/>
          <w:i/>
          <w:sz w:val="20"/>
          <w:szCs w:val="20"/>
        </w:rPr>
        <w:t>glean</w:t>
      </w:r>
      <w:r>
        <w:rPr>
          <w:bCs/>
          <w:sz w:val="20"/>
          <w:szCs w:val="20"/>
        </w:rPr>
        <w:t xml:space="preserve">. The sentence scramble activity is like an anagram, except that words are rearranged instead of letters. </w:t>
      </w:r>
    </w:p>
    <w:p w14:paraId="7271A6B1" w14:textId="77777777" w:rsidR="00D74EA4" w:rsidRDefault="00D74EA4" w:rsidP="00D74EA4">
      <w:pPr>
        <w:contextualSpacing/>
        <w:rPr>
          <w:bCs/>
          <w:sz w:val="20"/>
          <w:szCs w:val="20"/>
        </w:rPr>
      </w:pPr>
    </w:p>
    <w:p w14:paraId="0D14C299" w14:textId="77777777" w:rsidR="00D74EA4" w:rsidRDefault="00D74EA4" w:rsidP="00D74EA4">
      <w:pPr>
        <w:contextualSpacing/>
        <w:rPr>
          <w:bCs/>
          <w:sz w:val="20"/>
          <w:szCs w:val="20"/>
        </w:rPr>
      </w:pPr>
      <w:r>
        <w:rPr>
          <w:bCs/>
          <w:sz w:val="20"/>
          <w:szCs w:val="20"/>
        </w:rPr>
        <w:t>Students are given a set of words from a sentence that are out of order. They must then rearrange the words into a complete sentence that follows correct English grammar. Words cannot be deleted. Here are two examples:</w:t>
      </w:r>
    </w:p>
    <w:p w14:paraId="707A2971" w14:textId="77777777" w:rsidR="00D74EA4" w:rsidRDefault="00D74EA4" w:rsidP="00D74EA4">
      <w:pPr>
        <w:contextualSpacing/>
        <w:rPr>
          <w:bCs/>
          <w:sz w:val="20"/>
          <w:szCs w:val="20"/>
        </w:rPr>
      </w:pPr>
    </w:p>
    <w:p w14:paraId="1994C74B" w14:textId="77777777" w:rsidR="00D74EA4" w:rsidRPr="00280BCD" w:rsidRDefault="00D74EA4" w:rsidP="00D74EA4">
      <w:pPr>
        <w:contextualSpacing/>
        <w:jc w:val="center"/>
        <w:rPr>
          <w:bCs/>
          <w:sz w:val="20"/>
          <w:szCs w:val="20"/>
        </w:rPr>
      </w:pPr>
      <w:r>
        <w:rPr>
          <w:bCs/>
          <w:sz w:val="20"/>
          <w:szCs w:val="20"/>
        </w:rPr>
        <w:t xml:space="preserve">night   </w:t>
      </w:r>
      <w:r w:rsidRPr="00280BCD">
        <w:rPr>
          <w:bCs/>
          <w:sz w:val="20"/>
          <w:szCs w:val="20"/>
        </w:rPr>
        <w:t>wait   the   until   hatchlings</w:t>
      </w:r>
    </w:p>
    <w:p w14:paraId="7BAE49CE" w14:textId="77777777" w:rsidR="00D74EA4" w:rsidRPr="00280BCD" w:rsidRDefault="00D74EA4" w:rsidP="00D74EA4">
      <w:pPr>
        <w:contextualSpacing/>
        <w:jc w:val="center"/>
        <w:rPr>
          <w:bCs/>
          <w:sz w:val="20"/>
          <w:szCs w:val="20"/>
        </w:rPr>
      </w:pPr>
      <w:r w:rsidRPr="00280BCD">
        <w:rPr>
          <w:bCs/>
          <w:i/>
          <w:iCs/>
          <w:sz w:val="20"/>
          <w:szCs w:val="20"/>
        </w:rPr>
        <w:t>The hatchlings wait until night.</w:t>
      </w:r>
    </w:p>
    <w:p w14:paraId="68526190" w14:textId="77777777" w:rsidR="00D74EA4" w:rsidRDefault="00D74EA4" w:rsidP="00D74EA4">
      <w:pPr>
        <w:contextualSpacing/>
        <w:jc w:val="center"/>
        <w:rPr>
          <w:bCs/>
          <w:sz w:val="20"/>
          <w:szCs w:val="20"/>
        </w:rPr>
      </w:pPr>
    </w:p>
    <w:p w14:paraId="3B75C9B9" w14:textId="77777777" w:rsidR="00D74EA4" w:rsidRPr="00280BCD" w:rsidRDefault="00D74EA4" w:rsidP="00D74EA4">
      <w:pPr>
        <w:contextualSpacing/>
        <w:jc w:val="center"/>
        <w:rPr>
          <w:bCs/>
          <w:sz w:val="20"/>
          <w:szCs w:val="20"/>
        </w:rPr>
      </w:pPr>
      <w:r w:rsidRPr="00280BCD">
        <w:rPr>
          <w:bCs/>
          <w:sz w:val="20"/>
          <w:szCs w:val="20"/>
        </w:rPr>
        <w:t xml:space="preserve">long   a   </w:t>
      </w:r>
      <w:proofErr w:type="gramStart"/>
      <w:r w:rsidRPr="00280BCD">
        <w:rPr>
          <w:bCs/>
          <w:sz w:val="20"/>
          <w:szCs w:val="20"/>
        </w:rPr>
        <w:t>flippers</w:t>
      </w:r>
      <w:proofErr w:type="gramEnd"/>
      <w:r w:rsidRPr="00280BCD">
        <w:rPr>
          <w:bCs/>
          <w:sz w:val="20"/>
          <w:szCs w:val="20"/>
        </w:rPr>
        <w:t xml:space="preserve">   turtle   her   flaps   front</w:t>
      </w:r>
    </w:p>
    <w:p w14:paraId="30C89413" w14:textId="77777777" w:rsidR="00D74EA4" w:rsidRPr="00280BCD" w:rsidRDefault="00D74EA4" w:rsidP="00D74EA4">
      <w:pPr>
        <w:contextualSpacing/>
        <w:jc w:val="center"/>
        <w:rPr>
          <w:bCs/>
          <w:sz w:val="20"/>
          <w:szCs w:val="20"/>
        </w:rPr>
      </w:pPr>
      <w:r w:rsidRPr="00280BCD">
        <w:rPr>
          <w:bCs/>
          <w:i/>
          <w:iCs/>
          <w:sz w:val="20"/>
          <w:szCs w:val="20"/>
        </w:rPr>
        <w:t>A turtle flaps her long front flippers.</w:t>
      </w:r>
    </w:p>
    <w:p w14:paraId="19E57CE3" w14:textId="77777777" w:rsidR="00D74EA4" w:rsidRPr="00280BCD" w:rsidRDefault="00D74EA4" w:rsidP="00D74EA4">
      <w:pPr>
        <w:pStyle w:val="NormalWeb"/>
        <w:contextualSpacing/>
        <w:rPr>
          <w:rFonts w:asciiTheme="minorHAnsi" w:hAnsiTheme="minorHAnsi"/>
          <w:sz w:val="20"/>
          <w:szCs w:val="20"/>
        </w:rPr>
      </w:pPr>
      <w:r w:rsidRPr="00280BCD">
        <w:rPr>
          <w:rFonts w:asciiTheme="minorHAnsi" w:hAnsiTheme="minorHAnsi"/>
          <w:sz w:val="20"/>
          <w:szCs w:val="20"/>
        </w:rPr>
        <w:lastRenderedPageBreak/>
        <w:t xml:space="preserve">Here are a few suggestions for using sentence scrambles with your students: </w:t>
      </w:r>
    </w:p>
    <w:p w14:paraId="13F4DE18" w14:textId="77777777" w:rsidR="00D74EA4" w:rsidRPr="00104E7E" w:rsidRDefault="00D74EA4" w:rsidP="00D74EA4">
      <w:pPr>
        <w:pStyle w:val="NormalWeb"/>
        <w:ind w:left="720"/>
        <w:contextualSpacing/>
        <w:rPr>
          <w:rFonts w:asciiTheme="minorHAnsi" w:hAnsiTheme="minorHAnsi"/>
          <w:sz w:val="10"/>
          <w:szCs w:val="10"/>
        </w:rPr>
      </w:pPr>
    </w:p>
    <w:p w14:paraId="33F8F917" w14:textId="77777777" w:rsidR="00D74EA4" w:rsidRPr="00280BCD" w:rsidRDefault="00D74EA4" w:rsidP="0085102F">
      <w:pPr>
        <w:pStyle w:val="NormalWeb"/>
        <w:numPr>
          <w:ilvl w:val="0"/>
          <w:numId w:val="4"/>
        </w:numPr>
        <w:contextualSpacing/>
        <w:rPr>
          <w:rFonts w:asciiTheme="minorHAnsi" w:hAnsiTheme="minorHAnsi"/>
          <w:sz w:val="20"/>
          <w:szCs w:val="20"/>
        </w:rPr>
      </w:pPr>
      <w:r w:rsidRPr="00280BCD">
        <w:rPr>
          <w:rFonts w:asciiTheme="minorHAnsi" w:hAnsiTheme="minorHAnsi"/>
          <w:sz w:val="20"/>
          <w:szCs w:val="20"/>
        </w:rPr>
        <w:t xml:space="preserve">Use sentences from text used for reading or read aloud. </w:t>
      </w:r>
    </w:p>
    <w:p w14:paraId="7178ADEF" w14:textId="77777777" w:rsidR="00D74EA4" w:rsidRPr="00104E7E" w:rsidRDefault="00D74EA4" w:rsidP="00D74EA4">
      <w:pPr>
        <w:pStyle w:val="NormalWeb"/>
        <w:ind w:left="720"/>
        <w:contextualSpacing/>
        <w:rPr>
          <w:rFonts w:asciiTheme="minorHAnsi" w:hAnsiTheme="minorHAnsi"/>
          <w:sz w:val="10"/>
          <w:szCs w:val="10"/>
        </w:rPr>
      </w:pPr>
    </w:p>
    <w:p w14:paraId="3DB5AE13" w14:textId="77777777" w:rsidR="00D74EA4" w:rsidRPr="00280BCD" w:rsidRDefault="00D74EA4" w:rsidP="0085102F">
      <w:pPr>
        <w:pStyle w:val="NormalWeb"/>
        <w:numPr>
          <w:ilvl w:val="0"/>
          <w:numId w:val="4"/>
        </w:numPr>
        <w:contextualSpacing/>
        <w:rPr>
          <w:rFonts w:asciiTheme="minorHAnsi" w:hAnsiTheme="minorHAnsi"/>
          <w:sz w:val="20"/>
          <w:szCs w:val="20"/>
        </w:rPr>
      </w:pPr>
      <w:r w:rsidRPr="00280BCD">
        <w:rPr>
          <w:rFonts w:asciiTheme="minorHAnsi" w:hAnsiTheme="minorHAnsi"/>
          <w:sz w:val="20"/>
          <w:szCs w:val="20"/>
        </w:rPr>
        <w:t xml:space="preserve">Include words recently encountered in phonics or spelling lessons. </w:t>
      </w:r>
    </w:p>
    <w:p w14:paraId="7DE3D94D" w14:textId="77777777" w:rsidR="00D74EA4" w:rsidRPr="00104E7E" w:rsidRDefault="00D74EA4" w:rsidP="00D74EA4">
      <w:pPr>
        <w:pStyle w:val="NormalWeb"/>
        <w:ind w:left="720"/>
        <w:contextualSpacing/>
        <w:rPr>
          <w:rFonts w:asciiTheme="minorHAnsi" w:hAnsiTheme="minorHAnsi"/>
          <w:sz w:val="10"/>
          <w:szCs w:val="10"/>
        </w:rPr>
      </w:pPr>
    </w:p>
    <w:p w14:paraId="29146D57" w14:textId="063EB298" w:rsidR="00D74EA4" w:rsidRPr="00280BCD" w:rsidRDefault="00D74EA4" w:rsidP="0085102F">
      <w:pPr>
        <w:pStyle w:val="NormalWeb"/>
        <w:numPr>
          <w:ilvl w:val="0"/>
          <w:numId w:val="4"/>
        </w:numPr>
        <w:contextualSpacing/>
        <w:rPr>
          <w:rFonts w:asciiTheme="minorHAnsi" w:hAnsiTheme="minorHAnsi"/>
          <w:sz w:val="20"/>
          <w:szCs w:val="20"/>
        </w:rPr>
      </w:pPr>
      <w:r w:rsidRPr="00280BCD">
        <w:rPr>
          <w:rFonts w:asciiTheme="minorHAnsi" w:hAnsiTheme="minorHAnsi"/>
          <w:sz w:val="20"/>
          <w:szCs w:val="20"/>
        </w:rPr>
        <w:t xml:space="preserve">Include newly learned vocabulary terms. </w:t>
      </w:r>
    </w:p>
    <w:p w14:paraId="0FB35A95" w14:textId="7E8306E2" w:rsidR="00D74EA4" w:rsidRPr="00104E7E" w:rsidRDefault="00D74EA4" w:rsidP="00D74EA4">
      <w:pPr>
        <w:pStyle w:val="NormalWeb"/>
        <w:ind w:left="720"/>
        <w:contextualSpacing/>
        <w:rPr>
          <w:rFonts w:asciiTheme="minorHAnsi" w:hAnsiTheme="minorHAnsi"/>
          <w:sz w:val="10"/>
          <w:szCs w:val="10"/>
        </w:rPr>
      </w:pPr>
    </w:p>
    <w:p w14:paraId="6EA6AD8A" w14:textId="6E7327C5" w:rsidR="00D74EA4" w:rsidRPr="00280BCD" w:rsidRDefault="00D74EA4" w:rsidP="0085102F">
      <w:pPr>
        <w:pStyle w:val="NormalWeb"/>
        <w:numPr>
          <w:ilvl w:val="0"/>
          <w:numId w:val="4"/>
        </w:numPr>
        <w:contextualSpacing/>
        <w:rPr>
          <w:rFonts w:asciiTheme="minorHAnsi" w:hAnsiTheme="minorHAnsi"/>
          <w:sz w:val="20"/>
          <w:szCs w:val="20"/>
        </w:rPr>
      </w:pPr>
      <w:r w:rsidRPr="00280BCD">
        <w:rPr>
          <w:rFonts w:asciiTheme="minorHAnsi" w:hAnsiTheme="minorHAnsi"/>
          <w:sz w:val="20"/>
          <w:szCs w:val="20"/>
        </w:rPr>
        <w:t>Use sentences related to everyday classroom experiences, such as the morning</w:t>
      </w:r>
      <w:r>
        <w:rPr>
          <w:rFonts w:asciiTheme="minorHAnsi" w:hAnsiTheme="minorHAnsi"/>
          <w:sz w:val="20"/>
          <w:szCs w:val="20"/>
        </w:rPr>
        <w:t xml:space="preserve"> </w:t>
      </w:r>
      <w:r w:rsidRPr="00280BCD">
        <w:rPr>
          <w:rFonts w:asciiTheme="minorHAnsi" w:hAnsiTheme="minorHAnsi"/>
          <w:sz w:val="20"/>
          <w:szCs w:val="20"/>
        </w:rPr>
        <w:t xml:space="preserve">message. </w:t>
      </w:r>
    </w:p>
    <w:p w14:paraId="0B5C75CE" w14:textId="01CE8ABA" w:rsidR="00D74EA4" w:rsidRPr="00104E7E" w:rsidRDefault="00D74EA4" w:rsidP="00D74EA4">
      <w:pPr>
        <w:pStyle w:val="NormalWeb"/>
        <w:ind w:left="720"/>
        <w:contextualSpacing/>
        <w:rPr>
          <w:rFonts w:asciiTheme="minorHAnsi" w:hAnsiTheme="minorHAnsi"/>
          <w:sz w:val="10"/>
          <w:szCs w:val="10"/>
        </w:rPr>
      </w:pPr>
    </w:p>
    <w:p w14:paraId="75201E40" w14:textId="35C6CCDB" w:rsidR="00D74EA4" w:rsidRDefault="00D74EA4" w:rsidP="0085102F">
      <w:pPr>
        <w:pStyle w:val="NormalWeb"/>
        <w:numPr>
          <w:ilvl w:val="0"/>
          <w:numId w:val="4"/>
        </w:numPr>
        <w:contextualSpacing/>
        <w:rPr>
          <w:rFonts w:asciiTheme="minorHAnsi" w:hAnsiTheme="minorHAnsi"/>
          <w:sz w:val="20"/>
          <w:szCs w:val="20"/>
        </w:rPr>
      </w:pPr>
      <w:r w:rsidRPr="00280BCD">
        <w:rPr>
          <w:rFonts w:asciiTheme="minorHAnsi" w:hAnsiTheme="minorHAnsi"/>
          <w:sz w:val="20"/>
          <w:szCs w:val="20"/>
        </w:rPr>
        <w:t xml:space="preserve">Introduce sentence scrambles that have just a few words – three or four at the most. Then gradually expand the number of words as well as the complexity of the sentence structure. Be sure to avoid using too many words that might overwhelm students. </w:t>
      </w:r>
    </w:p>
    <w:p w14:paraId="6C3562DA" w14:textId="0F8F1C0C" w:rsidR="00D74EA4" w:rsidRPr="00104E7E" w:rsidRDefault="00D74EA4" w:rsidP="00D74EA4">
      <w:pPr>
        <w:pStyle w:val="NormalWeb"/>
        <w:ind w:left="720"/>
        <w:contextualSpacing/>
        <w:rPr>
          <w:rFonts w:asciiTheme="minorHAnsi" w:hAnsiTheme="minorHAnsi"/>
          <w:sz w:val="10"/>
          <w:szCs w:val="10"/>
        </w:rPr>
      </w:pPr>
    </w:p>
    <w:p w14:paraId="571E2AB9" w14:textId="1258CD58" w:rsidR="00D74EA4" w:rsidRPr="00280BCD" w:rsidRDefault="00D74EA4" w:rsidP="0085102F">
      <w:pPr>
        <w:pStyle w:val="NormalWeb"/>
        <w:numPr>
          <w:ilvl w:val="0"/>
          <w:numId w:val="4"/>
        </w:numPr>
        <w:contextualSpacing/>
        <w:rPr>
          <w:rFonts w:asciiTheme="minorHAnsi" w:hAnsiTheme="minorHAnsi"/>
          <w:sz w:val="20"/>
          <w:szCs w:val="20"/>
        </w:rPr>
      </w:pPr>
      <w:r>
        <w:rPr>
          <w:rFonts w:asciiTheme="minorHAnsi" w:hAnsiTheme="minorHAnsi"/>
          <w:sz w:val="20"/>
          <w:szCs w:val="20"/>
        </w:rPr>
        <w:t>Scaffold the task by capitalizing the first word of the sentence and including punctuation after the last word.</w:t>
      </w:r>
    </w:p>
    <w:p w14:paraId="22C9B120" w14:textId="5E7F4424" w:rsidR="00D74EA4" w:rsidRDefault="00D74EA4" w:rsidP="00D74EA4">
      <w:pPr>
        <w:pStyle w:val="NormalWeb"/>
        <w:contextualSpacing/>
        <w:rPr>
          <w:rFonts w:asciiTheme="minorHAnsi" w:hAnsiTheme="minorHAnsi"/>
          <w:sz w:val="20"/>
          <w:szCs w:val="20"/>
        </w:rPr>
      </w:pPr>
    </w:p>
    <w:p w14:paraId="1255247C" w14:textId="48CFB383" w:rsidR="00D74EA4" w:rsidRPr="00850B1F" w:rsidRDefault="0093767D" w:rsidP="00D74EA4">
      <w:pPr>
        <w:pStyle w:val="NormalWeb"/>
        <w:contextualSpacing/>
        <w:rPr>
          <w:rFonts w:asciiTheme="minorHAnsi" w:hAnsiTheme="minorHAnsi"/>
          <w:b/>
          <w:sz w:val="20"/>
          <w:szCs w:val="20"/>
        </w:rPr>
      </w:pPr>
      <w:r w:rsidRPr="00850B1F">
        <w:rPr>
          <w:rFonts w:asciiTheme="minorHAnsi" w:hAnsiTheme="minorHAnsi"/>
          <w:b/>
          <w:sz w:val="20"/>
          <w:szCs w:val="20"/>
        </w:rPr>
        <w:t xml:space="preserve">2. </w:t>
      </w:r>
      <w:r w:rsidR="00D74EA4" w:rsidRPr="00850B1F">
        <w:rPr>
          <w:rFonts w:asciiTheme="minorHAnsi" w:hAnsiTheme="minorHAnsi"/>
          <w:b/>
          <w:sz w:val="20"/>
          <w:szCs w:val="20"/>
        </w:rPr>
        <w:t>Sentence Elaboration</w:t>
      </w:r>
    </w:p>
    <w:p w14:paraId="67656AFB" w14:textId="77777777" w:rsidR="00D74EA4" w:rsidRDefault="00D74EA4" w:rsidP="00D74EA4">
      <w:pPr>
        <w:pStyle w:val="NormalWeb"/>
        <w:contextualSpacing/>
        <w:rPr>
          <w:rFonts w:asciiTheme="minorHAnsi" w:hAnsiTheme="minorHAnsi"/>
          <w:sz w:val="20"/>
          <w:szCs w:val="20"/>
        </w:rPr>
      </w:pPr>
    </w:p>
    <w:p w14:paraId="38C61964" w14:textId="77777777" w:rsidR="00D74EA4" w:rsidRDefault="00D74EA4" w:rsidP="00D74EA4">
      <w:pPr>
        <w:pStyle w:val="NormalWeb"/>
        <w:contextualSpacing/>
        <w:rPr>
          <w:rFonts w:asciiTheme="minorHAnsi" w:hAnsiTheme="minorHAnsi"/>
          <w:sz w:val="20"/>
          <w:szCs w:val="20"/>
        </w:rPr>
      </w:pPr>
      <w:r>
        <w:rPr>
          <w:rFonts w:asciiTheme="minorHAnsi" w:hAnsiTheme="minorHAnsi"/>
          <w:sz w:val="20"/>
          <w:szCs w:val="20"/>
        </w:rPr>
        <w:t xml:space="preserve">Sentence elaboration activities help students use and manipulate a growing number of words in sentences. They are especially useful for developing syntactic awareness for subordinate clauses, prepositional phrases, and adverbial phrases. </w:t>
      </w:r>
    </w:p>
    <w:p w14:paraId="22C8F4FC" w14:textId="77777777" w:rsidR="00D74EA4" w:rsidRDefault="00D74EA4" w:rsidP="00D74EA4">
      <w:pPr>
        <w:pStyle w:val="NormalWeb"/>
        <w:contextualSpacing/>
        <w:rPr>
          <w:rFonts w:asciiTheme="minorHAnsi" w:hAnsiTheme="minorHAnsi"/>
          <w:sz w:val="20"/>
          <w:szCs w:val="20"/>
        </w:rPr>
      </w:pPr>
    </w:p>
    <w:p w14:paraId="126B315B" w14:textId="77777777" w:rsidR="00D74EA4" w:rsidRPr="0093767D" w:rsidRDefault="00D74EA4" w:rsidP="00D74EA4">
      <w:pPr>
        <w:pStyle w:val="NormalWeb"/>
        <w:contextualSpacing/>
        <w:rPr>
          <w:rFonts w:asciiTheme="minorHAnsi" w:hAnsiTheme="minorHAnsi"/>
          <w:i/>
          <w:iCs/>
          <w:sz w:val="20"/>
          <w:szCs w:val="20"/>
          <w:u w:val="single"/>
        </w:rPr>
      </w:pPr>
      <w:r w:rsidRPr="0093767D">
        <w:rPr>
          <w:rFonts w:asciiTheme="minorHAnsi" w:hAnsiTheme="minorHAnsi"/>
          <w:i/>
          <w:iCs/>
          <w:sz w:val="20"/>
          <w:szCs w:val="20"/>
          <w:u w:val="single"/>
        </w:rPr>
        <w:t>Basic Elaboration: The “W” Questions</w:t>
      </w:r>
    </w:p>
    <w:p w14:paraId="35512050" w14:textId="77777777" w:rsidR="00D74EA4" w:rsidRPr="00DD0879" w:rsidRDefault="00D74EA4" w:rsidP="00D74EA4">
      <w:pPr>
        <w:pStyle w:val="NormalWeb"/>
        <w:contextualSpacing/>
        <w:rPr>
          <w:rFonts w:asciiTheme="minorHAnsi" w:hAnsiTheme="minorHAnsi"/>
          <w:sz w:val="16"/>
          <w:szCs w:val="16"/>
        </w:rPr>
      </w:pPr>
      <w:r w:rsidRPr="00DD0879">
        <w:rPr>
          <w:rFonts w:asciiTheme="minorHAnsi" w:hAnsiTheme="minorHAnsi"/>
          <w:sz w:val="16"/>
          <w:szCs w:val="16"/>
        </w:rPr>
        <w:t>Adapted from Marilyn Adams, 2011</w:t>
      </w:r>
    </w:p>
    <w:p w14:paraId="04517602" w14:textId="77777777" w:rsidR="00D74EA4" w:rsidRDefault="00D74EA4" w:rsidP="00D74EA4">
      <w:pPr>
        <w:pStyle w:val="NormalWeb"/>
        <w:contextualSpacing/>
        <w:rPr>
          <w:rFonts w:asciiTheme="minorHAnsi" w:hAnsiTheme="minorHAnsi"/>
          <w:sz w:val="20"/>
          <w:szCs w:val="20"/>
        </w:rPr>
      </w:pPr>
    </w:p>
    <w:p w14:paraId="4428CF24" w14:textId="77777777" w:rsidR="00D74EA4" w:rsidRDefault="00D74EA4" w:rsidP="00D74EA4">
      <w:pPr>
        <w:pStyle w:val="NormalWeb"/>
        <w:contextualSpacing/>
        <w:rPr>
          <w:rFonts w:asciiTheme="minorHAnsi" w:hAnsiTheme="minorHAnsi"/>
          <w:sz w:val="20"/>
          <w:szCs w:val="20"/>
        </w:rPr>
      </w:pPr>
      <w:r>
        <w:rPr>
          <w:rFonts w:asciiTheme="minorHAnsi" w:hAnsiTheme="minorHAnsi"/>
          <w:sz w:val="20"/>
          <w:szCs w:val="20"/>
        </w:rPr>
        <w:t xml:space="preserve">For this activity, teachers use six question words: </w:t>
      </w:r>
      <w:r w:rsidRPr="00D47C33">
        <w:rPr>
          <w:rFonts w:asciiTheme="minorHAnsi" w:hAnsiTheme="minorHAnsi"/>
          <w:i/>
          <w:sz w:val="20"/>
          <w:szCs w:val="20"/>
        </w:rPr>
        <w:t>who, what, where, why, which, how</w:t>
      </w:r>
      <w:r>
        <w:rPr>
          <w:rFonts w:asciiTheme="minorHAnsi" w:hAnsiTheme="minorHAnsi"/>
          <w:sz w:val="20"/>
          <w:szCs w:val="20"/>
        </w:rPr>
        <w:t xml:space="preserve">. The activity starts with a simple subject (e.g., </w:t>
      </w:r>
      <w:r w:rsidRPr="00227A3C">
        <w:rPr>
          <w:rFonts w:asciiTheme="minorHAnsi" w:hAnsiTheme="minorHAnsi"/>
          <w:i/>
          <w:sz w:val="20"/>
          <w:szCs w:val="20"/>
        </w:rPr>
        <w:t>the turtle</w:t>
      </w:r>
      <w:r>
        <w:rPr>
          <w:rFonts w:asciiTheme="minorHAnsi" w:hAnsiTheme="minorHAnsi"/>
          <w:sz w:val="20"/>
          <w:szCs w:val="20"/>
        </w:rPr>
        <w:t xml:space="preserve">). Then, a series of questions are asked to prompt students to expand and elaborate. This activity can be done in whole group with students making suggestions while the teacher writes the sentences. For older students, this activity can be done in small groups or with partners. Scaffold by giving students just two or three “W” words, then gradually expand the task. </w:t>
      </w:r>
    </w:p>
    <w:p w14:paraId="6C9F7C8E" w14:textId="77777777" w:rsidR="00D74EA4" w:rsidRDefault="00D74EA4" w:rsidP="00D74EA4">
      <w:pPr>
        <w:pStyle w:val="NormalWeb"/>
        <w:contextualSpacing/>
        <w:rPr>
          <w:rFonts w:asciiTheme="minorHAnsi" w:hAnsiTheme="minorHAnsi"/>
          <w:sz w:val="20"/>
          <w:szCs w:val="20"/>
        </w:rPr>
      </w:pPr>
    </w:p>
    <w:p w14:paraId="3D7A43AE" w14:textId="77777777" w:rsidR="00D74EA4" w:rsidRDefault="00D74EA4" w:rsidP="00D74EA4">
      <w:pPr>
        <w:pStyle w:val="NormalWeb"/>
        <w:contextualSpacing/>
        <w:rPr>
          <w:rFonts w:asciiTheme="minorHAnsi" w:hAnsiTheme="minorHAnsi"/>
          <w:sz w:val="20"/>
          <w:szCs w:val="20"/>
        </w:rPr>
      </w:pPr>
      <w:r>
        <w:rPr>
          <w:rFonts w:asciiTheme="minorHAnsi" w:hAnsiTheme="minorHAnsi"/>
          <w:sz w:val="20"/>
          <w:szCs w:val="20"/>
        </w:rPr>
        <w:t>Examples:</w:t>
      </w:r>
    </w:p>
    <w:p w14:paraId="168339DD" w14:textId="77777777" w:rsidR="00D74EA4" w:rsidRDefault="00D74EA4" w:rsidP="00D74EA4">
      <w:pPr>
        <w:ind w:left="360"/>
        <w:rPr>
          <w:b/>
          <w:i/>
          <w:sz w:val="20"/>
        </w:rPr>
        <w:sectPr w:rsidR="00D74EA4" w:rsidSect="00372758">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432" w:footer="432" w:gutter="0"/>
          <w:pgNumType w:start="0"/>
          <w:cols w:space="720"/>
          <w:titlePg/>
          <w:docGrid w:linePitch="360"/>
        </w:sectPr>
      </w:pPr>
    </w:p>
    <w:p w14:paraId="434F89FC" w14:textId="77777777" w:rsidR="00D74EA4" w:rsidRPr="00634CD0" w:rsidRDefault="00D74EA4" w:rsidP="00D74EA4">
      <w:pPr>
        <w:rPr>
          <w:i/>
          <w:sz w:val="20"/>
        </w:rPr>
      </w:pPr>
      <w:r w:rsidRPr="00634CD0">
        <w:rPr>
          <w:b/>
          <w:i/>
          <w:sz w:val="20"/>
        </w:rPr>
        <w:t>Who</w:t>
      </w:r>
      <w:r w:rsidRPr="00634CD0">
        <w:rPr>
          <w:i/>
          <w:sz w:val="20"/>
        </w:rPr>
        <w:t>?</w:t>
      </w:r>
    </w:p>
    <w:p w14:paraId="5D6D52F3" w14:textId="77777777" w:rsidR="00D74EA4" w:rsidRPr="00634CD0" w:rsidRDefault="00D74EA4" w:rsidP="00D74EA4">
      <w:pPr>
        <w:rPr>
          <w:sz w:val="20"/>
        </w:rPr>
      </w:pPr>
      <w:r w:rsidRPr="00634CD0">
        <w:rPr>
          <w:sz w:val="20"/>
        </w:rPr>
        <w:t>The turtle</w:t>
      </w:r>
    </w:p>
    <w:p w14:paraId="46141C47" w14:textId="77777777" w:rsidR="00D74EA4" w:rsidRPr="00634CD0" w:rsidRDefault="00D74EA4" w:rsidP="00D74EA4">
      <w:pPr>
        <w:rPr>
          <w:sz w:val="20"/>
        </w:rPr>
      </w:pPr>
    </w:p>
    <w:p w14:paraId="0C8DAE22" w14:textId="77777777" w:rsidR="00D74EA4" w:rsidRPr="00634CD0" w:rsidRDefault="00D74EA4" w:rsidP="00D74EA4">
      <w:pPr>
        <w:rPr>
          <w:i/>
          <w:sz w:val="20"/>
        </w:rPr>
      </w:pPr>
      <w:r w:rsidRPr="00634CD0">
        <w:rPr>
          <w:b/>
          <w:i/>
          <w:sz w:val="20"/>
        </w:rPr>
        <w:t>What</w:t>
      </w:r>
      <w:r w:rsidRPr="00634CD0">
        <w:rPr>
          <w:i/>
          <w:sz w:val="20"/>
        </w:rPr>
        <w:t xml:space="preserve"> about her? </w:t>
      </w:r>
    </w:p>
    <w:p w14:paraId="325DF5C4" w14:textId="64711247" w:rsidR="00D74EA4" w:rsidRPr="00634CD0" w:rsidRDefault="00D74EA4" w:rsidP="00D74EA4">
      <w:pPr>
        <w:rPr>
          <w:sz w:val="20"/>
        </w:rPr>
      </w:pPr>
      <w:r w:rsidRPr="00634CD0">
        <w:rPr>
          <w:sz w:val="20"/>
        </w:rPr>
        <w:t xml:space="preserve">The </w:t>
      </w:r>
      <w:r w:rsidR="004D685A">
        <w:rPr>
          <w:sz w:val="20"/>
        </w:rPr>
        <w:t xml:space="preserve">young </w:t>
      </w:r>
      <w:r w:rsidRPr="00634CD0">
        <w:rPr>
          <w:sz w:val="20"/>
        </w:rPr>
        <w:t xml:space="preserve">turtle swam. </w:t>
      </w:r>
    </w:p>
    <w:p w14:paraId="59AA2882" w14:textId="77777777" w:rsidR="00D74EA4" w:rsidRPr="00634CD0" w:rsidRDefault="00D74EA4" w:rsidP="00D74EA4">
      <w:pPr>
        <w:rPr>
          <w:sz w:val="20"/>
        </w:rPr>
      </w:pPr>
    </w:p>
    <w:p w14:paraId="6FE0E7ED" w14:textId="77777777" w:rsidR="00D74EA4" w:rsidRPr="00634CD0" w:rsidRDefault="00D74EA4" w:rsidP="00D74EA4">
      <w:pPr>
        <w:rPr>
          <w:i/>
          <w:sz w:val="20"/>
        </w:rPr>
      </w:pPr>
      <w:r w:rsidRPr="00634CD0">
        <w:rPr>
          <w:b/>
          <w:i/>
          <w:sz w:val="20"/>
        </w:rPr>
        <w:t>Where</w:t>
      </w:r>
      <w:r w:rsidRPr="00634CD0">
        <w:rPr>
          <w:i/>
          <w:sz w:val="20"/>
        </w:rPr>
        <w:t xml:space="preserve"> did she swim? </w:t>
      </w:r>
    </w:p>
    <w:p w14:paraId="2AAD0F1F" w14:textId="5685BE3F" w:rsidR="00D74EA4" w:rsidRPr="00634CD0" w:rsidRDefault="00D74EA4" w:rsidP="00D74EA4">
      <w:pPr>
        <w:rPr>
          <w:sz w:val="20"/>
        </w:rPr>
      </w:pPr>
      <w:r w:rsidRPr="00634CD0">
        <w:rPr>
          <w:sz w:val="20"/>
        </w:rPr>
        <w:t xml:space="preserve">The </w:t>
      </w:r>
      <w:r w:rsidR="004D685A">
        <w:rPr>
          <w:sz w:val="20"/>
        </w:rPr>
        <w:t xml:space="preserve">young </w:t>
      </w:r>
      <w:r w:rsidRPr="00634CD0">
        <w:rPr>
          <w:sz w:val="20"/>
        </w:rPr>
        <w:t xml:space="preserve">turtle swam in the ocean. </w:t>
      </w:r>
    </w:p>
    <w:p w14:paraId="4C29F074" w14:textId="77777777" w:rsidR="00D74EA4" w:rsidRPr="00634CD0" w:rsidRDefault="00D74EA4" w:rsidP="00D74EA4">
      <w:pPr>
        <w:rPr>
          <w:i/>
          <w:sz w:val="20"/>
        </w:rPr>
      </w:pPr>
      <w:r w:rsidRPr="00634CD0">
        <w:rPr>
          <w:b/>
          <w:i/>
          <w:sz w:val="20"/>
        </w:rPr>
        <w:t xml:space="preserve">What </w:t>
      </w:r>
      <w:r w:rsidRPr="00634CD0">
        <w:rPr>
          <w:i/>
          <w:sz w:val="20"/>
        </w:rPr>
        <w:t xml:space="preserve">color was she? </w:t>
      </w:r>
    </w:p>
    <w:p w14:paraId="7FFA63F5" w14:textId="77777777" w:rsidR="00D74EA4" w:rsidRPr="00634CD0" w:rsidRDefault="00D74EA4" w:rsidP="00D74EA4">
      <w:pPr>
        <w:rPr>
          <w:sz w:val="20"/>
        </w:rPr>
      </w:pPr>
      <w:r w:rsidRPr="00634CD0">
        <w:rPr>
          <w:sz w:val="20"/>
        </w:rPr>
        <w:t xml:space="preserve">The young, green turtle swam in the ocean. </w:t>
      </w:r>
    </w:p>
    <w:p w14:paraId="1740997D" w14:textId="77777777" w:rsidR="00B174EF" w:rsidRDefault="00B174EF" w:rsidP="00D74EA4">
      <w:pPr>
        <w:rPr>
          <w:sz w:val="20"/>
        </w:rPr>
      </w:pPr>
    </w:p>
    <w:p w14:paraId="3BD13F29" w14:textId="77777777" w:rsidR="00B174EF" w:rsidRDefault="00B174EF" w:rsidP="00D74EA4">
      <w:pPr>
        <w:rPr>
          <w:sz w:val="20"/>
        </w:rPr>
      </w:pPr>
    </w:p>
    <w:p w14:paraId="130261BA" w14:textId="1527FAA8" w:rsidR="00D74EA4" w:rsidRPr="00634CD0" w:rsidRDefault="00D74EA4" w:rsidP="00D74EA4">
      <w:pPr>
        <w:rPr>
          <w:sz w:val="20"/>
        </w:rPr>
      </w:pPr>
      <w:r>
        <w:rPr>
          <w:b/>
          <w:i/>
          <w:sz w:val="20"/>
        </w:rPr>
        <w:t xml:space="preserve"> </w:t>
      </w:r>
      <w:r w:rsidRPr="00634CD0">
        <w:rPr>
          <w:b/>
          <w:i/>
          <w:sz w:val="20"/>
        </w:rPr>
        <w:t>Why</w:t>
      </w:r>
      <w:r w:rsidRPr="00634CD0">
        <w:rPr>
          <w:i/>
          <w:sz w:val="20"/>
        </w:rPr>
        <w:t xml:space="preserve"> did she swim in the ocean? </w:t>
      </w:r>
    </w:p>
    <w:p w14:paraId="5D6BC9AD" w14:textId="77777777" w:rsidR="00D74EA4" w:rsidRPr="00634CD0" w:rsidRDefault="00D74EA4" w:rsidP="00D74EA4">
      <w:pPr>
        <w:rPr>
          <w:sz w:val="20"/>
        </w:rPr>
      </w:pPr>
      <w:r w:rsidRPr="00634CD0">
        <w:rPr>
          <w:sz w:val="20"/>
        </w:rPr>
        <w:t xml:space="preserve">The young, green turtle swam in the ocean in search of food. </w:t>
      </w:r>
    </w:p>
    <w:p w14:paraId="0B24D907" w14:textId="77777777" w:rsidR="00D74EA4" w:rsidRPr="00634CD0" w:rsidRDefault="00D74EA4" w:rsidP="00D74EA4">
      <w:pPr>
        <w:rPr>
          <w:sz w:val="20"/>
        </w:rPr>
      </w:pPr>
    </w:p>
    <w:p w14:paraId="1FA69997" w14:textId="77777777" w:rsidR="00D74EA4" w:rsidRPr="00634CD0" w:rsidRDefault="00D74EA4" w:rsidP="00D74EA4">
      <w:pPr>
        <w:rPr>
          <w:i/>
          <w:sz w:val="20"/>
        </w:rPr>
      </w:pPr>
      <w:r w:rsidRPr="00634CD0">
        <w:rPr>
          <w:b/>
          <w:i/>
          <w:sz w:val="20"/>
        </w:rPr>
        <w:t>When</w:t>
      </w:r>
      <w:r w:rsidRPr="00634CD0">
        <w:rPr>
          <w:i/>
          <w:sz w:val="20"/>
        </w:rPr>
        <w:t xml:space="preserve">? </w:t>
      </w:r>
    </w:p>
    <w:p w14:paraId="555F0A99" w14:textId="77777777" w:rsidR="00D74EA4" w:rsidRDefault="00D74EA4" w:rsidP="00D74EA4">
      <w:pPr>
        <w:rPr>
          <w:sz w:val="20"/>
        </w:rPr>
      </w:pPr>
      <w:r w:rsidRPr="00634CD0">
        <w:rPr>
          <w:sz w:val="20"/>
        </w:rPr>
        <w:t xml:space="preserve">Every day, the young, green turtle swam in the ocean in search of food. </w:t>
      </w:r>
    </w:p>
    <w:p w14:paraId="3A267A21" w14:textId="77777777" w:rsidR="00D74EA4" w:rsidRDefault="00D74EA4" w:rsidP="00D74EA4">
      <w:pPr>
        <w:rPr>
          <w:sz w:val="20"/>
        </w:rPr>
      </w:pPr>
    </w:p>
    <w:p w14:paraId="71282910" w14:textId="77777777" w:rsidR="00D74EA4" w:rsidRDefault="00D74EA4" w:rsidP="00D74EA4">
      <w:pPr>
        <w:rPr>
          <w:sz w:val="20"/>
        </w:rPr>
        <w:sectPr w:rsidR="00D74EA4" w:rsidSect="009E7758">
          <w:type w:val="continuous"/>
          <w:pgSz w:w="12240" w:h="15840"/>
          <w:pgMar w:top="1440" w:right="1440" w:bottom="1440" w:left="1440" w:header="720" w:footer="720" w:gutter="0"/>
          <w:cols w:num="3" w:space="720"/>
          <w:docGrid w:linePitch="360"/>
        </w:sectPr>
      </w:pPr>
    </w:p>
    <w:p w14:paraId="2CBC4C4A" w14:textId="0D49A353" w:rsidR="00D74EA4" w:rsidRDefault="00D74EA4" w:rsidP="00D74EA4">
      <w:pPr>
        <w:rPr>
          <w:sz w:val="20"/>
        </w:rPr>
      </w:pPr>
    </w:p>
    <w:p w14:paraId="0CD32621" w14:textId="24029CB7" w:rsidR="00372758" w:rsidRDefault="00372758" w:rsidP="00D74EA4">
      <w:pPr>
        <w:pStyle w:val="NormalWeb"/>
        <w:contextualSpacing/>
        <w:rPr>
          <w:rFonts w:asciiTheme="minorHAnsi" w:hAnsiTheme="minorHAnsi"/>
          <w:sz w:val="20"/>
          <w:szCs w:val="20"/>
          <w:u w:val="single"/>
        </w:rPr>
        <w:sectPr w:rsidR="00372758" w:rsidSect="009E7758">
          <w:type w:val="continuous"/>
          <w:pgSz w:w="12240" w:h="15840"/>
          <w:pgMar w:top="1440" w:right="1440" w:bottom="1440" w:left="1440" w:header="720" w:footer="720" w:gutter="0"/>
          <w:cols w:space="720"/>
          <w:docGrid w:linePitch="360"/>
        </w:sectPr>
      </w:pPr>
    </w:p>
    <w:p w14:paraId="6CB90D9D" w14:textId="77777777" w:rsidR="00372758" w:rsidRDefault="00372758" w:rsidP="00372758">
      <w:pPr>
        <w:rPr>
          <w:i/>
          <w:iCs/>
          <w:sz w:val="20"/>
          <w:szCs w:val="20"/>
          <w:u w:val="single"/>
        </w:rPr>
      </w:pPr>
    </w:p>
    <w:p w14:paraId="5E46C91E" w14:textId="715BE04E" w:rsidR="00D74EA4" w:rsidRPr="00372758" w:rsidRDefault="00D74EA4" w:rsidP="00372758">
      <w:pPr>
        <w:rPr>
          <w:rFonts w:eastAsia="Times New Roman" w:cs="Times New Roman"/>
          <w:i/>
          <w:iCs/>
          <w:sz w:val="20"/>
          <w:szCs w:val="20"/>
          <w:u w:val="single"/>
        </w:rPr>
      </w:pPr>
      <w:r w:rsidRPr="0093767D">
        <w:rPr>
          <w:i/>
          <w:iCs/>
          <w:sz w:val="20"/>
          <w:szCs w:val="20"/>
          <w:u w:val="single"/>
        </w:rPr>
        <w:t>More Advanced Elaboration: Expanding Kernel Sentences</w:t>
      </w:r>
    </w:p>
    <w:p w14:paraId="5C9E5E43" w14:textId="77777777" w:rsidR="00D74EA4" w:rsidRDefault="00D74EA4" w:rsidP="00D74EA4">
      <w:pPr>
        <w:pStyle w:val="NormalWeb"/>
        <w:contextualSpacing/>
        <w:rPr>
          <w:rFonts w:asciiTheme="minorHAnsi" w:hAnsiTheme="minorHAnsi"/>
          <w:sz w:val="20"/>
          <w:szCs w:val="20"/>
        </w:rPr>
      </w:pPr>
      <w:r>
        <w:rPr>
          <w:rFonts w:asciiTheme="minorHAnsi" w:hAnsiTheme="minorHAnsi"/>
          <w:sz w:val="20"/>
          <w:szCs w:val="20"/>
        </w:rPr>
        <w:t xml:space="preserve">The Common Core Language Standards (#1a) indicate that by grade 3 students should be able to explain the functions of the major parts of speech. This activity is similar to the one above, but it is more challenging and provides the opportunity to label parts of speech and use grammatical terms. </w:t>
      </w:r>
    </w:p>
    <w:p w14:paraId="42930C6D" w14:textId="77777777" w:rsidR="00D74EA4" w:rsidRDefault="00D74EA4" w:rsidP="00D74EA4">
      <w:pPr>
        <w:pStyle w:val="NormalWeb"/>
        <w:contextualSpacing/>
        <w:rPr>
          <w:rFonts w:asciiTheme="minorHAnsi" w:hAnsiTheme="minorHAnsi"/>
          <w:sz w:val="20"/>
          <w:szCs w:val="20"/>
        </w:rPr>
      </w:pPr>
    </w:p>
    <w:p w14:paraId="1E509481" w14:textId="77777777" w:rsidR="00D74EA4" w:rsidRDefault="00D74EA4" w:rsidP="00D74EA4">
      <w:pPr>
        <w:pStyle w:val="NormalWeb"/>
        <w:contextualSpacing/>
        <w:rPr>
          <w:rFonts w:asciiTheme="minorHAnsi" w:hAnsiTheme="minorHAnsi"/>
          <w:sz w:val="20"/>
          <w:szCs w:val="20"/>
        </w:rPr>
        <w:sectPr w:rsidR="00D74EA4" w:rsidSect="009E7758">
          <w:type w:val="continuous"/>
          <w:pgSz w:w="12240" w:h="15840"/>
          <w:pgMar w:top="1440" w:right="1440" w:bottom="1440" w:left="1440" w:header="720" w:footer="720" w:gutter="0"/>
          <w:cols w:space="720"/>
          <w:docGrid w:linePitch="360"/>
        </w:sectPr>
      </w:pPr>
    </w:p>
    <w:p w14:paraId="145DE9B7" w14:textId="77777777" w:rsidR="00D74EA4" w:rsidRDefault="00D74EA4" w:rsidP="00D74EA4">
      <w:pPr>
        <w:pStyle w:val="NormalWeb"/>
        <w:contextualSpacing/>
        <w:rPr>
          <w:rFonts w:asciiTheme="minorHAnsi" w:hAnsiTheme="minorHAnsi"/>
          <w:sz w:val="20"/>
          <w:szCs w:val="20"/>
        </w:rPr>
        <w:sectPr w:rsidR="00D74EA4" w:rsidSect="009E7758">
          <w:type w:val="continuous"/>
          <w:pgSz w:w="12240" w:h="15840"/>
          <w:pgMar w:top="1440" w:right="1440" w:bottom="1440" w:left="1440" w:header="720" w:footer="720" w:gutter="0"/>
          <w:cols w:space="720"/>
          <w:docGrid w:linePitch="360"/>
        </w:sectPr>
      </w:pPr>
      <w:r>
        <w:rPr>
          <w:rFonts w:asciiTheme="minorHAnsi" w:hAnsiTheme="minorHAnsi"/>
          <w:sz w:val="20"/>
          <w:szCs w:val="20"/>
        </w:rPr>
        <w:t>Use a “popcorn” metaphor to explain this activity to students: a single</w:t>
      </w:r>
      <w:r w:rsidRPr="00E11BA6">
        <w:rPr>
          <w:rFonts w:asciiTheme="minorHAnsi" w:hAnsiTheme="minorHAnsi"/>
          <w:i/>
          <w:sz w:val="20"/>
          <w:szCs w:val="20"/>
        </w:rPr>
        <w:t xml:space="preserve"> kernel</w:t>
      </w:r>
      <w:r>
        <w:rPr>
          <w:rFonts w:asciiTheme="minorHAnsi" w:hAnsiTheme="minorHAnsi"/>
          <w:sz w:val="20"/>
          <w:szCs w:val="20"/>
        </w:rPr>
        <w:t xml:space="preserve"> of corn is very small, but when heat energy is added, it </w:t>
      </w:r>
      <w:r w:rsidRPr="00E11BA6">
        <w:rPr>
          <w:rFonts w:asciiTheme="minorHAnsi" w:hAnsiTheme="minorHAnsi"/>
          <w:i/>
          <w:sz w:val="20"/>
          <w:szCs w:val="20"/>
        </w:rPr>
        <w:t>blows up</w:t>
      </w:r>
      <w:r>
        <w:rPr>
          <w:rFonts w:asciiTheme="minorHAnsi" w:hAnsiTheme="minorHAnsi"/>
          <w:sz w:val="20"/>
          <w:szCs w:val="20"/>
        </w:rPr>
        <w:t xml:space="preserve"> and becomes larger. In this activity, students start with the base of a kernel sentence (a noun and verb). When they put energy into adding information to the kernel sentence, it also blows up!</w:t>
      </w:r>
    </w:p>
    <w:p w14:paraId="71DBC494" w14:textId="77777777" w:rsidR="00D74EA4" w:rsidRPr="006F1AD8" w:rsidRDefault="00D74EA4" w:rsidP="00D74EA4">
      <w:pPr>
        <w:pStyle w:val="NormalWeb"/>
        <w:contextualSpacing/>
        <w:rPr>
          <w:rFonts w:asciiTheme="minorHAnsi" w:hAnsiTheme="minorHAnsi"/>
          <w:sz w:val="20"/>
          <w:szCs w:val="20"/>
        </w:rPr>
      </w:pPr>
    </w:p>
    <w:p w14:paraId="17115D53" w14:textId="77777777" w:rsidR="00D74EA4" w:rsidRDefault="00D74EA4" w:rsidP="00D74EA4">
      <w:pPr>
        <w:pStyle w:val="NormalWeb"/>
        <w:contextualSpacing/>
        <w:rPr>
          <w:rFonts w:asciiTheme="minorHAnsi" w:hAnsiTheme="minorHAnsi"/>
          <w:sz w:val="20"/>
          <w:szCs w:val="20"/>
        </w:rPr>
      </w:pPr>
      <w:r w:rsidRPr="006F1AD8">
        <w:rPr>
          <w:rFonts w:asciiTheme="minorHAnsi" w:hAnsiTheme="minorHAnsi"/>
          <w:sz w:val="20"/>
          <w:szCs w:val="20"/>
        </w:rPr>
        <w:t xml:space="preserve">Here are some teaching tips: </w:t>
      </w:r>
    </w:p>
    <w:p w14:paraId="103600DD" w14:textId="77777777" w:rsidR="00D74EA4" w:rsidRPr="005A4ACB" w:rsidRDefault="00D74EA4" w:rsidP="00D74EA4">
      <w:pPr>
        <w:pStyle w:val="NormalWeb"/>
        <w:contextualSpacing/>
        <w:rPr>
          <w:rFonts w:asciiTheme="minorHAnsi" w:hAnsiTheme="minorHAnsi"/>
          <w:sz w:val="10"/>
          <w:szCs w:val="10"/>
        </w:rPr>
      </w:pPr>
    </w:p>
    <w:p w14:paraId="02CBCB3F" w14:textId="77777777" w:rsidR="00D74EA4" w:rsidRPr="006F1AD8" w:rsidRDefault="00D74EA4" w:rsidP="0085102F">
      <w:pPr>
        <w:pStyle w:val="NormalWeb"/>
        <w:numPr>
          <w:ilvl w:val="0"/>
          <w:numId w:val="5"/>
        </w:numPr>
        <w:contextualSpacing/>
        <w:rPr>
          <w:rFonts w:asciiTheme="minorHAnsi" w:hAnsiTheme="minorHAnsi"/>
          <w:sz w:val="20"/>
          <w:szCs w:val="20"/>
        </w:rPr>
      </w:pPr>
      <w:r w:rsidRPr="006F1AD8">
        <w:rPr>
          <w:rFonts w:asciiTheme="minorHAnsi" w:hAnsiTheme="minorHAnsi"/>
          <w:sz w:val="20"/>
          <w:szCs w:val="20"/>
        </w:rPr>
        <w:t xml:space="preserve">You do not have to follow all of the steps when you expand a kernel sentence – you can choose just a few. </w:t>
      </w:r>
    </w:p>
    <w:p w14:paraId="5F40E2C3" w14:textId="77777777" w:rsidR="00D74EA4" w:rsidRPr="005A4ACB" w:rsidRDefault="00D74EA4" w:rsidP="00D74EA4">
      <w:pPr>
        <w:pStyle w:val="NormalWeb"/>
        <w:ind w:left="720"/>
        <w:contextualSpacing/>
        <w:rPr>
          <w:rFonts w:asciiTheme="minorHAnsi" w:hAnsiTheme="minorHAnsi"/>
          <w:sz w:val="10"/>
          <w:szCs w:val="10"/>
        </w:rPr>
      </w:pPr>
    </w:p>
    <w:p w14:paraId="5748397E" w14:textId="77777777" w:rsidR="00D74EA4" w:rsidRDefault="00D74EA4" w:rsidP="0085102F">
      <w:pPr>
        <w:pStyle w:val="NormalWeb"/>
        <w:numPr>
          <w:ilvl w:val="0"/>
          <w:numId w:val="5"/>
        </w:numPr>
        <w:contextualSpacing/>
        <w:rPr>
          <w:rFonts w:asciiTheme="minorHAnsi" w:hAnsiTheme="minorHAnsi"/>
          <w:sz w:val="20"/>
          <w:szCs w:val="20"/>
        </w:rPr>
        <w:sectPr w:rsidR="00D74EA4" w:rsidSect="009E7758">
          <w:type w:val="continuous"/>
          <w:pgSz w:w="12240" w:h="15840"/>
          <w:pgMar w:top="1440" w:right="1440" w:bottom="1440" w:left="1440" w:header="720" w:footer="720" w:gutter="0"/>
          <w:cols w:space="720"/>
          <w:docGrid w:linePitch="360"/>
        </w:sectPr>
      </w:pPr>
      <w:r w:rsidRPr="006F1AD8">
        <w:rPr>
          <w:rFonts w:asciiTheme="minorHAnsi" w:hAnsiTheme="minorHAnsi"/>
          <w:sz w:val="20"/>
          <w:szCs w:val="20"/>
        </w:rPr>
        <w:t>This activity can be done orally for younge</w:t>
      </w:r>
      <w:r>
        <w:rPr>
          <w:rFonts w:asciiTheme="minorHAnsi" w:hAnsiTheme="minorHAnsi"/>
          <w:sz w:val="20"/>
          <w:szCs w:val="20"/>
        </w:rPr>
        <w:t xml:space="preserve">r children who are not ready to read and write the words. </w:t>
      </w:r>
    </w:p>
    <w:p w14:paraId="08D281C6" w14:textId="77777777" w:rsidR="00D74EA4" w:rsidRPr="005A4ACB" w:rsidRDefault="00D74EA4" w:rsidP="00D74EA4">
      <w:pPr>
        <w:pStyle w:val="NormalWeb"/>
        <w:ind w:left="720"/>
        <w:contextualSpacing/>
        <w:rPr>
          <w:rFonts w:asciiTheme="minorHAnsi" w:hAnsiTheme="minorHAnsi"/>
          <w:sz w:val="10"/>
          <w:szCs w:val="10"/>
        </w:rPr>
      </w:pPr>
    </w:p>
    <w:p w14:paraId="0EC94B18" w14:textId="77777777" w:rsidR="00D74EA4" w:rsidRPr="006F1AD8" w:rsidRDefault="00D74EA4" w:rsidP="0085102F">
      <w:pPr>
        <w:pStyle w:val="NormalWeb"/>
        <w:numPr>
          <w:ilvl w:val="0"/>
          <w:numId w:val="5"/>
        </w:numPr>
        <w:contextualSpacing/>
        <w:rPr>
          <w:rFonts w:asciiTheme="minorHAnsi" w:hAnsiTheme="minorHAnsi"/>
          <w:sz w:val="20"/>
          <w:szCs w:val="20"/>
        </w:rPr>
      </w:pPr>
      <w:r w:rsidRPr="006F1AD8">
        <w:rPr>
          <w:rFonts w:asciiTheme="minorHAnsi" w:hAnsiTheme="minorHAnsi"/>
          <w:sz w:val="20"/>
          <w:szCs w:val="20"/>
        </w:rPr>
        <w:t xml:space="preserve">Students in grades K through 2 will need the teacher’s help to expand a sentence, but by grade 3 some </w:t>
      </w:r>
      <w:r>
        <w:rPr>
          <w:rFonts w:asciiTheme="minorHAnsi" w:hAnsiTheme="minorHAnsi"/>
          <w:sz w:val="20"/>
          <w:szCs w:val="20"/>
        </w:rPr>
        <w:t>s</w:t>
      </w:r>
      <w:r w:rsidRPr="006F1AD8">
        <w:rPr>
          <w:rFonts w:asciiTheme="minorHAnsi" w:hAnsiTheme="minorHAnsi"/>
          <w:sz w:val="20"/>
          <w:szCs w:val="20"/>
        </w:rPr>
        <w:t xml:space="preserve">tudents will be able to complete the activity on their own or with a partner. </w:t>
      </w:r>
    </w:p>
    <w:p w14:paraId="5B529A1B" w14:textId="77777777" w:rsidR="00D74EA4" w:rsidRPr="005A4ACB" w:rsidRDefault="00D74EA4" w:rsidP="00D74EA4">
      <w:pPr>
        <w:pStyle w:val="NormalWeb"/>
        <w:ind w:left="720"/>
        <w:contextualSpacing/>
        <w:rPr>
          <w:rFonts w:asciiTheme="minorHAnsi" w:hAnsiTheme="minorHAnsi"/>
          <w:sz w:val="10"/>
          <w:szCs w:val="10"/>
        </w:rPr>
      </w:pPr>
    </w:p>
    <w:p w14:paraId="0AEED51B" w14:textId="77777777" w:rsidR="00D74EA4" w:rsidRPr="006F1AD8" w:rsidRDefault="00D74EA4" w:rsidP="0085102F">
      <w:pPr>
        <w:pStyle w:val="NormalWeb"/>
        <w:numPr>
          <w:ilvl w:val="0"/>
          <w:numId w:val="5"/>
        </w:numPr>
        <w:contextualSpacing/>
        <w:rPr>
          <w:rFonts w:asciiTheme="minorHAnsi" w:hAnsiTheme="minorHAnsi"/>
          <w:sz w:val="20"/>
          <w:szCs w:val="20"/>
        </w:rPr>
      </w:pPr>
      <w:r w:rsidRPr="006F1AD8">
        <w:rPr>
          <w:rFonts w:asciiTheme="minorHAnsi" w:hAnsiTheme="minorHAnsi"/>
          <w:sz w:val="20"/>
          <w:szCs w:val="20"/>
        </w:rPr>
        <w:t xml:space="preserve">Provide word lists </w:t>
      </w:r>
      <w:r>
        <w:rPr>
          <w:rFonts w:asciiTheme="minorHAnsi" w:hAnsiTheme="minorHAnsi"/>
          <w:sz w:val="20"/>
          <w:szCs w:val="20"/>
        </w:rPr>
        <w:t>of adverbs, nouns, verbs, and adjectives as a scaffold</w:t>
      </w:r>
      <w:r w:rsidRPr="006F1AD8">
        <w:rPr>
          <w:rFonts w:asciiTheme="minorHAnsi" w:hAnsiTheme="minorHAnsi"/>
          <w:sz w:val="20"/>
          <w:szCs w:val="20"/>
        </w:rPr>
        <w:t xml:space="preserve">. </w:t>
      </w:r>
    </w:p>
    <w:p w14:paraId="07721161" w14:textId="77777777" w:rsidR="00D74EA4" w:rsidRPr="005A4ACB" w:rsidRDefault="00D74EA4" w:rsidP="00D74EA4">
      <w:pPr>
        <w:pStyle w:val="NormalWeb"/>
        <w:ind w:left="720"/>
        <w:contextualSpacing/>
        <w:rPr>
          <w:rFonts w:asciiTheme="minorHAnsi" w:hAnsiTheme="minorHAnsi"/>
          <w:sz w:val="10"/>
          <w:szCs w:val="10"/>
        </w:rPr>
      </w:pPr>
    </w:p>
    <w:p w14:paraId="3E115BED" w14:textId="77777777" w:rsidR="00D74EA4" w:rsidRPr="006F1AD8" w:rsidRDefault="00D74EA4" w:rsidP="0085102F">
      <w:pPr>
        <w:pStyle w:val="NormalWeb"/>
        <w:numPr>
          <w:ilvl w:val="0"/>
          <w:numId w:val="5"/>
        </w:numPr>
        <w:contextualSpacing/>
        <w:rPr>
          <w:rFonts w:asciiTheme="minorHAnsi" w:hAnsiTheme="minorHAnsi"/>
          <w:sz w:val="20"/>
          <w:szCs w:val="20"/>
        </w:rPr>
      </w:pPr>
      <w:r w:rsidRPr="006F1AD8">
        <w:rPr>
          <w:rFonts w:asciiTheme="minorHAnsi" w:hAnsiTheme="minorHAnsi"/>
          <w:sz w:val="20"/>
          <w:szCs w:val="20"/>
        </w:rPr>
        <w:t xml:space="preserve">Give students the six basic coordinating conjunctions that can be used to generate </w:t>
      </w:r>
      <w:r>
        <w:rPr>
          <w:rFonts w:asciiTheme="minorHAnsi" w:hAnsiTheme="minorHAnsi"/>
          <w:sz w:val="20"/>
          <w:szCs w:val="20"/>
        </w:rPr>
        <w:t xml:space="preserve">a compound sentence: </w:t>
      </w:r>
      <w:r w:rsidRPr="006F1AD8">
        <w:rPr>
          <w:rFonts w:asciiTheme="minorHAnsi" w:hAnsiTheme="minorHAnsi"/>
          <w:i/>
          <w:sz w:val="20"/>
          <w:szCs w:val="20"/>
        </w:rPr>
        <w:t>for, and, nor, but, yet, so</w:t>
      </w:r>
      <w:r>
        <w:rPr>
          <w:rFonts w:asciiTheme="minorHAnsi" w:hAnsiTheme="minorHAnsi"/>
          <w:sz w:val="20"/>
          <w:szCs w:val="20"/>
        </w:rPr>
        <w:t>.</w:t>
      </w:r>
    </w:p>
    <w:p w14:paraId="3B007AF3" w14:textId="77777777" w:rsidR="00D74EA4" w:rsidRDefault="00D74EA4" w:rsidP="00D74EA4">
      <w:pPr>
        <w:pStyle w:val="NormalWeb"/>
        <w:contextualSpacing/>
        <w:rPr>
          <w:rFonts w:asciiTheme="minorHAnsi" w:hAnsiTheme="minorHAnsi"/>
          <w:sz w:val="20"/>
          <w:szCs w:val="20"/>
        </w:rPr>
      </w:pPr>
    </w:p>
    <w:p w14:paraId="1C798CAE" w14:textId="77777777" w:rsidR="00D74EA4" w:rsidRPr="00EE1C25" w:rsidRDefault="00D74EA4" w:rsidP="00D74EA4">
      <w:pPr>
        <w:pStyle w:val="NormalWeb"/>
        <w:contextualSpacing/>
        <w:rPr>
          <w:rFonts w:asciiTheme="minorHAnsi" w:hAnsiTheme="minorHAnsi"/>
          <w:b/>
          <w:bCs/>
          <w:sz w:val="20"/>
          <w:szCs w:val="20"/>
        </w:rPr>
      </w:pPr>
      <w:r w:rsidRPr="00EE1C25">
        <w:rPr>
          <w:rFonts w:asciiTheme="minorHAnsi" w:hAnsiTheme="minorHAnsi"/>
          <w:b/>
          <w:bCs/>
          <w:sz w:val="20"/>
          <w:szCs w:val="20"/>
        </w:rPr>
        <w:t>Here are the steps for expanding a kernel sentence, followed by an example.</w:t>
      </w:r>
    </w:p>
    <w:p w14:paraId="1C556FAB" w14:textId="77777777" w:rsidR="00EE1C25" w:rsidRPr="00EE1C25" w:rsidRDefault="00EE1C25" w:rsidP="00EE1C25">
      <w:r w:rsidRPr="00EE1C25">
        <w:t>Basic simple sentence: Noun and verb</w:t>
      </w:r>
    </w:p>
    <w:p w14:paraId="14A9B702" w14:textId="77777777" w:rsidR="00EE1C25" w:rsidRPr="00EE1C25" w:rsidRDefault="00EE1C25" w:rsidP="00EE1C25"/>
    <w:p w14:paraId="4DDE90EE" w14:textId="77777777" w:rsidR="00EE1C25" w:rsidRPr="00EE1C25" w:rsidRDefault="00EE1C25" w:rsidP="00EE1C25">
      <w:pPr>
        <w:numPr>
          <w:ilvl w:val="0"/>
          <w:numId w:val="1"/>
        </w:numPr>
        <w:tabs>
          <w:tab w:val="clear" w:pos="360"/>
          <w:tab w:val="num" w:pos="1080"/>
        </w:tabs>
        <w:ind w:left="1080"/>
        <w:rPr>
          <w:i/>
        </w:rPr>
      </w:pPr>
      <w:r w:rsidRPr="00EE1C25">
        <w:rPr>
          <w:i/>
          <w:u w:val="single"/>
        </w:rPr>
        <w:t>Elaborate the subject</w:t>
      </w:r>
      <w:r w:rsidRPr="00EE1C25">
        <w:rPr>
          <w:i/>
        </w:rPr>
        <w:t xml:space="preserve"> - Add articles, adjectives</w:t>
      </w:r>
    </w:p>
    <w:p w14:paraId="6E6AE60E" w14:textId="77777777" w:rsidR="00EE1C25" w:rsidRPr="00EE1C25" w:rsidRDefault="00EE1C25" w:rsidP="00EE1C25">
      <w:pPr>
        <w:numPr>
          <w:ilvl w:val="1"/>
          <w:numId w:val="1"/>
        </w:numPr>
        <w:tabs>
          <w:tab w:val="clear" w:pos="1080"/>
          <w:tab w:val="num" w:pos="1800"/>
        </w:tabs>
        <w:ind w:left="1800"/>
        <w:rPr>
          <w:i/>
        </w:rPr>
      </w:pPr>
      <w:r w:rsidRPr="00EE1C25">
        <w:rPr>
          <w:i/>
        </w:rPr>
        <w:t>e.g. color, size, shape, number</w:t>
      </w:r>
    </w:p>
    <w:p w14:paraId="1608A0FF" w14:textId="77777777" w:rsidR="00EE1C25" w:rsidRPr="00EE1C25" w:rsidRDefault="00EE1C25" w:rsidP="00EE1C25">
      <w:pPr>
        <w:ind w:left="1080"/>
        <w:rPr>
          <w:i/>
        </w:rPr>
      </w:pPr>
    </w:p>
    <w:p w14:paraId="64151E7E" w14:textId="77777777" w:rsidR="00EE1C25" w:rsidRPr="00EE1C25" w:rsidRDefault="00EE1C25" w:rsidP="00EE1C25">
      <w:pPr>
        <w:numPr>
          <w:ilvl w:val="0"/>
          <w:numId w:val="1"/>
        </w:numPr>
        <w:tabs>
          <w:tab w:val="clear" w:pos="360"/>
          <w:tab w:val="num" w:pos="1080"/>
        </w:tabs>
        <w:ind w:left="1080"/>
        <w:rPr>
          <w:i/>
        </w:rPr>
      </w:pPr>
      <w:r w:rsidRPr="00EE1C25">
        <w:rPr>
          <w:i/>
          <w:u w:val="single"/>
        </w:rPr>
        <w:t>Elaborate the predicate</w:t>
      </w:r>
      <w:r w:rsidRPr="00EE1C25">
        <w:rPr>
          <w:i/>
        </w:rPr>
        <w:t xml:space="preserve"> - Add adverbs</w:t>
      </w:r>
    </w:p>
    <w:p w14:paraId="193FA908" w14:textId="77777777" w:rsidR="00EE1C25" w:rsidRPr="00EE1C25" w:rsidRDefault="00EE1C25" w:rsidP="00EE1C25">
      <w:pPr>
        <w:numPr>
          <w:ilvl w:val="1"/>
          <w:numId w:val="1"/>
        </w:numPr>
        <w:tabs>
          <w:tab w:val="clear" w:pos="1080"/>
          <w:tab w:val="num" w:pos="1800"/>
        </w:tabs>
        <w:ind w:left="1800"/>
        <w:rPr>
          <w:i/>
        </w:rPr>
      </w:pPr>
      <w:r w:rsidRPr="00EE1C25">
        <w:rPr>
          <w:i/>
        </w:rPr>
        <w:t>words that end in –</w:t>
      </w:r>
      <w:proofErr w:type="spellStart"/>
      <w:r w:rsidRPr="00EE1C25">
        <w:rPr>
          <w:i/>
        </w:rPr>
        <w:t>ly</w:t>
      </w:r>
      <w:proofErr w:type="spellEnd"/>
    </w:p>
    <w:p w14:paraId="3A4468E8" w14:textId="77777777" w:rsidR="00EE1C25" w:rsidRPr="00EE1C25" w:rsidRDefault="00EE1C25" w:rsidP="00EE1C25">
      <w:pPr>
        <w:ind w:left="1080"/>
        <w:rPr>
          <w:i/>
        </w:rPr>
      </w:pPr>
    </w:p>
    <w:p w14:paraId="6D794D51" w14:textId="77777777" w:rsidR="00EE1C25" w:rsidRPr="00EE1C25" w:rsidRDefault="00EE1C25" w:rsidP="00EE1C25">
      <w:pPr>
        <w:numPr>
          <w:ilvl w:val="0"/>
          <w:numId w:val="1"/>
        </w:numPr>
        <w:tabs>
          <w:tab w:val="clear" w:pos="360"/>
          <w:tab w:val="num" w:pos="1080"/>
        </w:tabs>
        <w:ind w:left="1080"/>
        <w:rPr>
          <w:i/>
        </w:rPr>
      </w:pPr>
      <w:r w:rsidRPr="00EE1C25">
        <w:rPr>
          <w:i/>
          <w:u w:val="single"/>
        </w:rPr>
        <w:t>Add phrases</w:t>
      </w:r>
      <w:r w:rsidRPr="00EE1C25">
        <w:rPr>
          <w:i/>
        </w:rPr>
        <w:t xml:space="preserve"> (where, why, how, when)</w:t>
      </w:r>
    </w:p>
    <w:p w14:paraId="61980FBD" w14:textId="77777777" w:rsidR="00EE1C25" w:rsidRPr="00EE1C25" w:rsidRDefault="00EE1C25" w:rsidP="00EE1C25">
      <w:pPr>
        <w:numPr>
          <w:ilvl w:val="1"/>
          <w:numId w:val="1"/>
        </w:numPr>
        <w:tabs>
          <w:tab w:val="clear" w:pos="1080"/>
          <w:tab w:val="num" w:pos="1800"/>
        </w:tabs>
        <w:ind w:left="1800"/>
        <w:rPr>
          <w:i/>
        </w:rPr>
      </w:pPr>
      <w:r w:rsidRPr="00EE1C25">
        <w:rPr>
          <w:i/>
        </w:rPr>
        <w:t>Time of day, weather, location</w:t>
      </w:r>
    </w:p>
    <w:p w14:paraId="21A0B47B" w14:textId="77777777" w:rsidR="00EE1C25" w:rsidRPr="00EE1C25" w:rsidRDefault="00EE1C25" w:rsidP="00EE1C25">
      <w:pPr>
        <w:rPr>
          <w:bCs/>
        </w:rPr>
      </w:pPr>
    </w:p>
    <w:p w14:paraId="2D389EF6" w14:textId="77777777" w:rsidR="00EE1C25" w:rsidRPr="00EE1C25" w:rsidRDefault="00EE1C25" w:rsidP="00EE1C25">
      <w:r w:rsidRPr="00EE1C25">
        <w:rPr>
          <w:bCs/>
        </w:rPr>
        <w:t>Next Steps (more advanced):</w:t>
      </w:r>
    </w:p>
    <w:p w14:paraId="703719C2" w14:textId="77777777" w:rsidR="00EE1C25" w:rsidRPr="00EE1C25" w:rsidRDefault="00EE1C25" w:rsidP="00EE1C25">
      <w:pPr>
        <w:ind w:left="720"/>
      </w:pPr>
    </w:p>
    <w:p w14:paraId="0CE411E1" w14:textId="77777777" w:rsidR="00EE1C25" w:rsidRPr="00EE1C25" w:rsidRDefault="00EE1C25" w:rsidP="00EE1C25">
      <w:pPr>
        <w:numPr>
          <w:ilvl w:val="0"/>
          <w:numId w:val="2"/>
        </w:numPr>
        <w:tabs>
          <w:tab w:val="clear" w:pos="720"/>
          <w:tab w:val="num" w:pos="1080"/>
        </w:tabs>
        <w:ind w:left="1080"/>
      </w:pPr>
      <w:r w:rsidRPr="00EE1C25">
        <w:t xml:space="preserve">Compound the subject </w:t>
      </w:r>
    </w:p>
    <w:p w14:paraId="248E9585" w14:textId="498F0A2B" w:rsidR="00EE1C25" w:rsidRPr="00EE1C25" w:rsidRDefault="00EE1C25" w:rsidP="00EE1C25">
      <w:pPr>
        <w:ind w:left="1080"/>
      </w:pPr>
    </w:p>
    <w:p w14:paraId="0D0ACC50" w14:textId="77777777" w:rsidR="00EE1C25" w:rsidRPr="00EE1C25" w:rsidRDefault="00EE1C25" w:rsidP="00EE1C25">
      <w:pPr>
        <w:numPr>
          <w:ilvl w:val="0"/>
          <w:numId w:val="2"/>
        </w:numPr>
        <w:tabs>
          <w:tab w:val="clear" w:pos="720"/>
          <w:tab w:val="num" w:pos="1080"/>
        </w:tabs>
        <w:ind w:left="1080"/>
      </w:pPr>
      <w:r w:rsidRPr="00EE1C25">
        <w:t>Compound the predicate</w:t>
      </w:r>
    </w:p>
    <w:p w14:paraId="724CC6FE" w14:textId="21BE06DB" w:rsidR="00EE1C25" w:rsidRPr="00EE1C25" w:rsidRDefault="00EE1C25" w:rsidP="00EE1C25">
      <w:pPr>
        <w:ind w:left="1080"/>
      </w:pPr>
    </w:p>
    <w:p w14:paraId="067AE561" w14:textId="4A3BD904" w:rsidR="00EE1C25" w:rsidRPr="00EE1C25" w:rsidRDefault="00EE1C25" w:rsidP="00EE1C25">
      <w:pPr>
        <w:numPr>
          <w:ilvl w:val="0"/>
          <w:numId w:val="2"/>
        </w:numPr>
        <w:tabs>
          <w:tab w:val="clear" w:pos="720"/>
          <w:tab w:val="num" w:pos="1080"/>
        </w:tabs>
        <w:ind w:left="1080"/>
      </w:pPr>
      <w:r w:rsidRPr="00EE1C25">
        <w:t>Add a dependent clause to make a complex sentence</w:t>
      </w:r>
    </w:p>
    <w:p w14:paraId="33BE6B51" w14:textId="2F4282A4" w:rsidR="00EE1C25" w:rsidRPr="00EE1C25" w:rsidRDefault="00EE1C25" w:rsidP="00EE1C25">
      <w:pPr>
        <w:ind w:left="1080"/>
      </w:pPr>
    </w:p>
    <w:p w14:paraId="2B27DB4B" w14:textId="77777777" w:rsidR="00EE1C25" w:rsidRPr="00EE1C25" w:rsidRDefault="00EE1C25" w:rsidP="00EE1C25">
      <w:pPr>
        <w:numPr>
          <w:ilvl w:val="0"/>
          <w:numId w:val="2"/>
        </w:numPr>
        <w:tabs>
          <w:tab w:val="clear" w:pos="720"/>
          <w:tab w:val="num" w:pos="1080"/>
        </w:tabs>
        <w:ind w:left="1080"/>
      </w:pPr>
      <w:r w:rsidRPr="00EE1C25">
        <w:t>Combine two sentences into a compound sentence</w:t>
      </w:r>
    </w:p>
    <w:p w14:paraId="191220D9" w14:textId="77777777" w:rsidR="00EE1C25" w:rsidRPr="00EE1C25" w:rsidRDefault="00EE1C25" w:rsidP="00EE1C25">
      <w:pPr>
        <w:ind w:left="360"/>
      </w:pPr>
    </w:p>
    <w:p w14:paraId="754617BA" w14:textId="1D2FF688" w:rsidR="00EE1C25" w:rsidRPr="00EE1C25" w:rsidRDefault="00EE1C25" w:rsidP="00EE1C25">
      <w:pPr>
        <w:ind w:left="360"/>
      </w:pPr>
      <w:r w:rsidRPr="00EE1C25">
        <w:t>Adapted from: Jennings &amp; Haynes, 2002</w:t>
      </w:r>
    </w:p>
    <w:p w14:paraId="541188C3" w14:textId="3FB87403" w:rsidR="00EE1C25" w:rsidRDefault="00EE1C25" w:rsidP="00EE1C25">
      <w:pPr>
        <w:ind w:left="360"/>
        <w:rPr>
          <w:sz w:val="18"/>
          <w:szCs w:val="18"/>
        </w:rPr>
      </w:pPr>
    </w:p>
    <w:p w14:paraId="7D45E750" w14:textId="77777777" w:rsidR="00EE1C25" w:rsidRDefault="00EE1C25" w:rsidP="00EE1C25">
      <w:pPr>
        <w:rPr>
          <w:b/>
          <w:bCs/>
        </w:rPr>
      </w:pPr>
    </w:p>
    <w:p w14:paraId="77B37B34" w14:textId="77777777" w:rsidR="00EE1C25" w:rsidRDefault="00EE1C25" w:rsidP="00EE1C25">
      <w:pPr>
        <w:rPr>
          <w:b/>
          <w:bCs/>
        </w:rPr>
      </w:pPr>
    </w:p>
    <w:p w14:paraId="4BB12E7F" w14:textId="77777777" w:rsidR="00EE1C25" w:rsidRDefault="00EE1C25" w:rsidP="00EE1C25">
      <w:pPr>
        <w:rPr>
          <w:b/>
          <w:bCs/>
        </w:rPr>
      </w:pPr>
    </w:p>
    <w:p w14:paraId="43849DDC" w14:textId="77777777" w:rsidR="00EE1C25" w:rsidRDefault="00EE1C25" w:rsidP="00EE1C25">
      <w:pPr>
        <w:rPr>
          <w:b/>
          <w:bCs/>
        </w:rPr>
      </w:pPr>
    </w:p>
    <w:p w14:paraId="544DAE7D" w14:textId="77777777" w:rsidR="00EE1C25" w:rsidRDefault="00EE1C25" w:rsidP="00EE1C25">
      <w:pPr>
        <w:rPr>
          <w:b/>
          <w:bCs/>
        </w:rPr>
      </w:pPr>
    </w:p>
    <w:p w14:paraId="01AB4D3A" w14:textId="77777777" w:rsidR="00EE1C25" w:rsidRDefault="00EE1C25" w:rsidP="00EE1C25">
      <w:pPr>
        <w:rPr>
          <w:b/>
          <w:bCs/>
        </w:rPr>
      </w:pPr>
    </w:p>
    <w:p w14:paraId="5B595B8A" w14:textId="77777777" w:rsidR="00EE1C25" w:rsidRDefault="00EE1C25" w:rsidP="00EE1C25">
      <w:pPr>
        <w:rPr>
          <w:b/>
          <w:bCs/>
        </w:rPr>
      </w:pPr>
    </w:p>
    <w:p w14:paraId="06BBE064" w14:textId="77777777" w:rsidR="00EE1C25" w:rsidRDefault="00EE1C25" w:rsidP="00EE1C25">
      <w:pPr>
        <w:rPr>
          <w:b/>
          <w:bCs/>
        </w:rPr>
      </w:pPr>
    </w:p>
    <w:p w14:paraId="2F42160F" w14:textId="77777777" w:rsidR="00EE1C25" w:rsidRDefault="00EE1C25" w:rsidP="00EE1C25">
      <w:pPr>
        <w:rPr>
          <w:b/>
          <w:bCs/>
        </w:rPr>
      </w:pPr>
    </w:p>
    <w:p w14:paraId="7B62CF73" w14:textId="77777777" w:rsidR="00EE1C25" w:rsidRDefault="00EE1C25" w:rsidP="00EE1C25">
      <w:pPr>
        <w:rPr>
          <w:b/>
          <w:bCs/>
        </w:rPr>
      </w:pPr>
    </w:p>
    <w:p w14:paraId="3599AD78" w14:textId="77777777" w:rsidR="00EE1C25" w:rsidRDefault="00EE1C25" w:rsidP="00EE1C25">
      <w:pPr>
        <w:rPr>
          <w:b/>
          <w:bCs/>
        </w:rPr>
      </w:pPr>
    </w:p>
    <w:p w14:paraId="220F3B03" w14:textId="77777777" w:rsidR="00EE1C25" w:rsidRDefault="00EE1C25" w:rsidP="00EE1C25">
      <w:pPr>
        <w:rPr>
          <w:b/>
          <w:bCs/>
        </w:rPr>
      </w:pPr>
    </w:p>
    <w:p w14:paraId="68199EEB" w14:textId="77777777" w:rsidR="00EE1C25" w:rsidRDefault="00EE1C25" w:rsidP="00EE1C25">
      <w:pPr>
        <w:rPr>
          <w:b/>
          <w:bCs/>
        </w:rPr>
      </w:pPr>
    </w:p>
    <w:p w14:paraId="0E2198EA" w14:textId="3D57B077" w:rsidR="00EE1C25" w:rsidRDefault="00EE1C25" w:rsidP="00EE1C25">
      <w:pPr>
        <w:rPr>
          <w:b/>
          <w:bCs/>
        </w:rPr>
      </w:pPr>
      <w:r w:rsidRPr="00634CD0">
        <w:rPr>
          <w:b/>
          <w:bCs/>
        </w:rPr>
        <w:lastRenderedPageBreak/>
        <w:t>EXAMPLE</w:t>
      </w:r>
    </w:p>
    <w:p w14:paraId="7FAA7850" w14:textId="49D68D52" w:rsidR="00EE1C25" w:rsidRDefault="00EE1C25" w:rsidP="00EE1C25">
      <w:pPr>
        <w:jc w:val="center"/>
        <w:rPr>
          <w:b/>
          <w:bCs/>
        </w:rPr>
      </w:pPr>
    </w:p>
    <w:p w14:paraId="4D5A4B70" w14:textId="77777777" w:rsidR="00EE1C25" w:rsidRPr="00EE1C25" w:rsidRDefault="00EE1C25" w:rsidP="00EE1C25">
      <w:pPr>
        <w:rPr>
          <w:bCs/>
          <w:i/>
        </w:rPr>
      </w:pPr>
      <w:r w:rsidRPr="00EE1C25">
        <w:rPr>
          <w:bCs/>
          <w:i/>
        </w:rPr>
        <w:t>Kernel Sentence.</w:t>
      </w:r>
    </w:p>
    <w:p w14:paraId="1C0CF11D" w14:textId="77777777" w:rsidR="00EE1C25" w:rsidRPr="00EE1C25" w:rsidRDefault="00EE1C25" w:rsidP="00EE1C25">
      <w:pPr>
        <w:ind w:left="720"/>
        <w:rPr>
          <w:b/>
          <w:bCs/>
        </w:rPr>
      </w:pPr>
    </w:p>
    <w:p w14:paraId="378AAED1" w14:textId="77777777" w:rsidR="00EE1C25" w:rsidRPr="00EE1C25" w:rsidRDefault="00EE1C25" w:rsidP="00EE1C25">
      <w:pPr>
        <w:ind w:left="720"/>
      </w:pPr>
      <w:r w:rsidRPr="00EE1C25">
        <w:rPr>
          <w:b/>
          <w:bCs/>
        </w:rPr>
        <w:t>turtle dives</w:t>
      </w:r>
    </w:p>
    <w:p w14:paraId="5E615420" w14:textId="77777777" w:rsidR="00EE1C25" w:rsidRPr="00EE1C25" w:rsidRDefault="00EE1C25" w:rsidP="00EE1C25">
      <w:pPr>
        <w:ind w:left="720"/>
        <w:rPr>
          <w:i/>
        </w:rPr>
      </w:pPr>
    </w:p>
    <w:p w14:paraId="56E54569" w14:textId="77777777" w:rsidR="00EE1C25" w:rsidRPr="00EE1C25" w:rsidRDefault="00EE1C25" w:rsidP="00EE1C25">
      <w:pPr>
        <w:rPr>
          <w:i/>
        </w:rPr>
      </w:pPr>
      <w:r w:rsidRPr="00EE1C25">
        <w:rPr>
          <w:i/>
        </w:rPr>
        <w:t>Elaborate the subject: articles, adjectives.</w:t>
      </w:r>
    </w:p>
    <w:p w14:paraId="34A4BBAA" w14:textId="77777777" w:rsidR="00EE1C25" w:rsidRPr="00EE1C25" w:rsidRDefault="00EE1C25" w:rsidP="00EE1C25">
      <w:pPr>
        <w:ind w:left="720"/>
        <w:rPr>
          <w:i/>
        </w:rPr>
      </w:pPr>
    </w:p>
    <w:p w14:paraId="2EC03F87" w14:textId="77777777" w:rsidR="00EE1C25" w:rsidRPr="00EE1C25" w:rsidRDefault="00EE1C25" w:rsidP="00EE1C25">
      <w:pPr>
        <w:ind w:left="720"/>
        <w:rPr>
          <w:b/>
        </w:rPr>
      </w:pPr>
      <w:r w:rsidRPr="00EE1C25">
        <w:rPr>
          <w:b/>
        </w:rPr>
        <w:t xml:space="preserve">The small, green turtle dives. </w:t>
      </w:r>
    </w:p>
    <w:p w14:paraId="2051DE8F" w14:textId="77777777" w:rsidR="00EE1C25" w:rsidRPr="00EE1C25" w:rsidRDefault="00EE1C25" w:rsidP="00EE1C25">
      <w:pPr>
        <w:ind w:left="720"/>
        <w:rPr>
          <w:i/>
        </w:rPr>
      </w:pPr>
    </w:p>
    <w:p w14:paraId="7FD3D67B" w14:textId="77777777" w:rsidR="00EE1C25" w:rsidRPr="00EE1C25" w:rsidRDefault="00EE1C25" w:rsidP="00EE1C25">
      <w:pPr>
        <w:rPr>
          <w:i/>
        </w:rPr>
      </w:pPr>
      <w:r w:rsidRPr="00EE1C25">
        <w:rPr>
          <w:i/>
        </w:rPr>
        <w:t>Elaborate the predicate: adverbs</w:t>
      </w:r>
    </w:p>
    <w:p w14:paraId="7CD83846" w14:textId="77777777" w:rsidR="00EE1C25" w:rsidRPr="00EE1C25" w:rsidRDefault="00EE1C25" w:rsidP="00EE1C25">
      <w:pPr>
        <w:ind w:left="720"/>
        <w:rPr>
          <w:i/>
        </w:rPr>
      </w:pPr>
    </w:p>
    <w:p w14:paraId="0DF3BE8F" w14:textId="77777777" w:rsidR="00EE1C25" w:rsidRPr="00EE1C25" w:rsidRDefault="00EE1C25" w:rsidP="00EE1C25">
      <w:pPr>
        <w:ind w:left="720"/>
        <w:rPr>
          <w:b/>
        </w:rPr>
      </w:pPr>
      <w:r w:rsidRPr="00EE1C25">
        <w:rPr>
          <w:b/>
        </w:rPr>
        <w:t xml:space="preserve">The small, green turtle dives quickly. </w:t>
      </w:r>
    </w:p>
    <w:p w14:paraId="5AE2216E" w14:textId="77777777" w:rsidR="00EE1C25" w:rsidRPr="00EE1C25" w:rsidRDefault="00EE1C25" w:rsidP="00EE1C25">
      <w:pPr>
        <w:ind w:left="720"/>
        <w:rPr>
          <w:i/>
        </w:rPr>
      </w:pPr>
    </w:p>
    <w:p w14:paraId="30295C9E" w14:textId="77777777" w:rsidR="00EE1C25" w:rsidRPr="00EE1C25" w:rsidRDefault="00EE1C25" w:rsidP="00EE1C25">
      <w:pPr>
        <w:rPr>
          <w:i/>
        </w:rPr>
      </w:pPr>
      <w:r w:rsidRPr="00EE1C25">
        <w:rPr>
          <w:i/>
        </w:rPr>
        <w:t>Add a phrase.</w:t>
      </w:r>
    </w:p>
    <w:p w14:paraId="3DD2E334" w14:textId="77777777" w:rsidR="00EE1C25" w:rsidRPr="00EE1C25" w:rsidRDefault="00EE1C25" w:rsidP="00EE1C25">
      <w:pPr>
        <w:ind w:left="720"/>
        <w:rPr>
          <w:i/>
        </w:rPr>
      </w:pPr>
    </w:p>
    <w:p w14:paraId="5E631882" w14:textId="77777777" w:rsidR="00EE1C25" w:rsidRPr="00EE1C25" w:rsidRDefault="00EE1C25" w:rsidP="00EE1C25">
      <w:pPr>
        <w:ind w:left="720"/>
        <w:rPr>
          <w:b/>
        </w:rPr>
      </w:pPr>
      <w:r w:rsidRPr="00EE1C25">
        <w:rPr>
          <w:b/>
        </w:rPr>
        <w:t>The small, green turtle dives quickly into the seaweed.</w:t>
      </w:r>
    </w:p>
    <w:p w14:paraId="1AB00C2B" w14:textId="77777777" w:rsidR="00EE1C25" w:rsidRPr="00EE1C25" w:rsidRDefault="00EE1C25" w:rsidP="00EE1C25">
      <w:pPr>
        <w:ind w:left="720"/>
        <w:rPr>
          <w:i/>
        </w:rPr>
      </w:pPr>
    </w:p>
    <w:p w14:paraId="6ECF9866" w14:textId="77777777" w:rsidR="00EE1C25" w:rsidRPr="00EE1C25" w:rsidRDefault="00EE1C25" w:rsidP="00EE1C25">
      <w:pPr>
        <w:rPr>
          <w:i/>
        </w:rPr>
      </w:pPr>
      <w:r w:rsidRPr="00EE1C25">
        <w:rPr>
          <w:i/>
        </w:rPr>
        <w:t>Compound the subject.</w:t>
      </w:r>
    </w:p>
    <w:p w14:paraId="2D166589" w14:textId="77777777" w:rsidR="00EE1C25" w:rsidRPr="00EE1C25" w:rsidRDefault="00EE1C25" w:rsidP="00EE1C25">
      <w:pPr>
        <w:ind w:left="720"/>
        <w:rPr>
          <w:i/>
        </w:rPr>
      </w:pPr>
    </w:p>
    <w:p w14:paraId="4F420293" w14:textId="77777777" w:rsidR="00EE1C25" w:rsidRPr="00EE1C25" w:rsidRDefault="00EE1C25" w:rsidP="00EE1C25">
      <w:pPr>
        <w:ind w:left="720"/>
        <w:rPr>
          <w:b/>
        </w:rPr>
      </w:pPr>
      <w:r w:rsidRPr="00EE1C25">
        <w:rPr>
          <w:b/>
        </w:rPr>
        <w:t xml:space="preserve">The small, green turtle and his friend dive quickly into the seaweed. </w:t>
      </w:r>
    </w:p>
    <w:p w14:paraId="32699805" w14:textId="77777777" w:rsidR="00EE1C25" w:rsidRPr="00EE1C25" w:rsidRDefault="00EE1C25" w:rsidP="00EE1C25">
      <w:pPr>
        <w:ind w:left="720"/>
        <w:rPr>
          <w:i/>
        </w:rPr>
      </w:pPr>
    </w:p>
    <w:p w14:paraId="17F9D0C2" w14:textId="77777777" w:rsidR="00EE1C25" w:rsidRPr="00EE1C25" w:rsidRDefault="00EE1C25" w:rsidP="00EE1C25">
      <w:pPr>
        <w:rPr>
          <w:i/>
        </w:rPr>
      </w:pPr>
      <w:r w:rsidRPr="00EE1C25">
        <w:rPr>
          <w:i/>
        </w:rPr>
        <w:t xml:space="preserve">Compound the predicate. </w:t>
      </w:r>
    </w:p>
    <w:p w14:paraId="65CA6D41" w14:textId="77777777" w:rsidR="00EE1C25" w:rsidRPr="00EE1C25" w:rsidRDefault="00EE1C25" w:rsidP="00EE1C25">
      <w:pPr>
        <w:ind w:left="720"/>
        <w:rPr>
          <w:i/>
        </w:rPr>
      </w:pPr>
    </w:p>
    <w:p w14:paraId="21CE3B18" w14:textId="77777777" w:rsidR="00EE1C25" w:rsidRPr="00EE1C25" w:rsidRDefault="00EE1C25" w:rsidP="00EE1C25">
      <w:pPr>
        <w:ind w:left="720"/>
        <w:rPr>
          <w:b/>
        </w:rPr>
      </w:pPr>
      <w:r w:rsidRPr="00EE1C25">
        <w:rPr>
          <w:b/>
        </w:rPr>
        <w:t xml:space="preserve">The small, green turtle and his friend dive and swim quickly into the seaweed. </w:t>
      </w:r>
    </w:p>
    <w:p w14:paraId="7FBDD172" w14:textId="77777777" w:rsidR="00EE1C25" w:rsidRPr="00EE1C25" w:rsidRDefault="00EE1C25" w:rsidP="00EE1C25">
      <w:pPr>
        <w:ind w:left="720"/>
        <w:rPr>
          <w:i/>
        </w:rPr>
      </w:pPr>
    </w:p>
    <w:p w14:paraId="3018F86D" w14:textId="77777777" w:rsidR="00EE1C25" w:rsidRPr="00EE1C25" w:rsidRDefault="00EE1C25" w:rsidP="00EE1C25">
      <w:pPr>
        <w:rPr>
          <w:i/>
        </w:rPr>
      </w:pPr>
      <w:r w:rsidRPr="00EE1C25">
        <w:rPr>
          <w:i/>
        </w:rPr>
        <w:t xml:space="preserve">Add a dependent clause to make a complex sentence. </w:t>
      </w:r>
    </w:p>
    <w:p w14:paraId="48FF4ABC" w14:textId="77777777" w:rsidR="00EE1C25" w:rsidRPr="00EE1C25" w:rsidRDefault="00EE1C25" w:rsidP="00EE1C25">
      <w:pPr>
        <w:ind w:left="720"/>
        <w:rPr>
          <w:i/>
        </w:rPr>
      </w:pPr>
    </w:p>
    <w:p w14:paraId="04E2DFAC" w14:textId="77777777" w:rsidR="00EE1C25" w:rsidRPr="00EE1C25" w:rsidRDefault="00EE1C25" w:rsidP="00EE1C25">
      <w:pPr>
        <w:ind w:left="720"/>
        <w:rPr>
          <w:b/>
        </w:rPr>
      </w:pPr>
      <w:r w:rsidRPr="00EE1C25">
        <w:rPr>
          <w:b/>
        </w:rPr>
        <w:t xml:space="preserve">Because he is frightened, the small, green turtle and his friend dive quickly into the seaweed. </w:t>
      </w:r>
    </w:p>
    <w:p w14:paraId="0EAB8701" w14:textId="77777777" w:rsidR="00EE1C25" w:rsidRPr="00EE1C25" w:rsidRDefault="00EE1C25" w:rsidP="00EE1C25">
      <w:pPr>
        <w:ind w:left="720"/>
        <w:rPr>
          <w:i/>
        </w:rPr>
      </w:pPr>
    </w:p>
    <w:p w14:paraId="6566E9B5" w14:textId="77777777" w:rsidR="00EE1C25" w:rsidRPr="00EE1C25" w:rsidRDefault="00EE1C25" w:rsidP="00EE1C25">
      <w:pPr>
        <w:rPr>
          <w:i/>
        </w:rPr>
      </w:pPr>
      <w:r w:rsidRPr="00EE1C25">
        <w:rPr>
          <w:i/>
        </w:rPr>
        <w:t xml:space="preserve">Combine two sentences to make a compound sentence. </w:t>
      </w:r>
    </w:p>
    <w:p w14:paraId="3820B55F" w14:textId="77777777" w:rsidR="00EE1C25" w:rsidRPr="00EE1C25" w:rsidRDefault="00EE1C25" w:rsidP="00EE1C25">
      <w:pPr>
        <w:ind w:left="720"/>
        <w:rPr>
          <w:i/>
        </w:rPr>
      </w:pPr>
    </w:p>
    <w:p w14:paraId="59DAD793" w14:textId="77777777" w:rsidR="00EE1C25" w:rsidRPr="00EE1C25" w:rsidRDefault="00EE1C25" w:rsidP="00EE1C25">
      <w:pPr>
        <w:ind w:left="720"/>
        <w:rPr>
          <w:b/>
        </w:rPr>
      </w:pPr>
      <w:r w:rsidRPr="00EE1C25">
        <w:rPr>
          <w:b/>
        </w:rPr>
        <w:t xml:space="preserve">Because he is frightened, the small, green turtle and his friend dive quickly into the seaweed and hide from predators. </w:t>
      </w:r>
    </w:p>
    <w:p w14:paraId="46F87129" w14:textId="4419FABA" w:rsidR="00EE1C25" w:rsidRPr="00EE1C25" w:rsidRDefault="00EE1C25" w:rsidP="00EE1C25">
      <w:pPr>
        <w:jc w:val="center"/>
        <w:rPr>
          <w:b/>
          <w:bCs/>
        </w:rPr>
      </w:pPr>
    </w:p>
    <w:p w14:paraId="33B47A54" w14:textId="2DC5AA4E" w:rsidR="00EE1C25" w:rsidRPr="00EE1C25" w:rsidRDefault="00EE1C25" w:rsidP="00EE1C25">
      <w:pPr>
        <w:jc w:val="center"/>
        <w:rPr>
          <w:b/>
          <w:bCs/>
          <w:sz w:val="20"/>
          <w:szCs w:val="20"/>
        </w:rPr>
      </w:pPr>
    </w:p>
    <w:p w14:paraId="1323383F" w14:textId="49318E6C" w:rsidR="00EE1C25" w:rsidRDefault="00EE1C25" w:rsidP="00EE1C25">
      <w:pPr>
        <w:jc w:val="center"/>
        <w:rPr>
          <w:b/>
          <w:bCs/>
        </w:rPr>
      </w:pPr>
    </w:p>
    <w:p w14:paraId="0D318E4B" w14:textId="412C8A8B" w:rsidR="00EE1C25" w:rsidRDefault="00EE1C25" w:rsidP="00EE1C25">
      <w:pPr>
        <w:jc w:val="center"/>
        <w:rPr>
          <w:b/>
          <w:bCs/>
        </w:rPr>
      </w:pPr>
    </w:p>
    <w:p w14:paraId="64CBD248" w14:textId="7A4F018C" w:rsidR="00EE1C25" w:rsidRDefault="00EE1C25" w:rsidP="00EE1C25">
      <w:pPr>
        <w:jc w:val="center"/>
        <w:rPr>
          <w:b/>
          <w:bCs/>
        </w:rPr>
      </w:pPr>
    </w:p>
    <w:p w14:paraId="43FB5F8E" w14:textId="1D8DA2A1" w:rsidR="00EE1C25" w:rsidRDefault="00EE1C25" w:rsidP="00EE1C25">
      <w:pPr>
        <w:jc w:val="center"/>
        <w:rPr>
          <w:b/>
          <w:bCs/>
        </w:rPr>
      </w:pPr>
    </w:p>
    <w:p w14:paraId="5DA4BE5F" w14:textId="14283215" w:rsidR="00EE1C25" w:rsidRDefault="00EE1C25" w:rsidP="00EE1C25">
      <w:pPr>
        <w:jc w:val="center"/>
        <w:rPr>
          <w:b/>
          <w:bCs/>
        </w:rPr>
      </w:pPr>
    </w:p>
    <w:p w14:paraId="651614DC" w14:textId="1B2B35D5" w:rsidR="00EE1C25" w:rsidRDefault="00EE1C25" w:rsidP="00EE1C25">
      <w:pPr>
        <w:jc w:val="center"/>
        <w:rPr>
          <w:b/>
          <w:bCs/>
        </w:rPr>
      </w:pPr>
    </w:p>
    <w:p w14:paraId="63BCF429" w14:textId="62EFA32E" w:rsidR="00EE1C25" w:rsidRDefault="00EE1C25" w:rsidP="00EE1C25">
      <w:pPr>
        <w:jc w:val="center"/>
        <w:rPr>
          <w:b/>
          <w:bCs/>
        </w:rPr>
      </w:pPr>
    </w:p>
    <w:p w14:paraId="6B0E2918" w14:textId="4AB1ED3A" w:rsidR="00D74EA4" w:rsidRPr="00850B1F" w:rsidRDefault="0093767D" w:rsidP="00D74EA4">
      <w:pPr>
        <w:pStyle w:val="NormalWeb"/>
        <w:contextualSpacing/>
        <w:rPr>
          <w:rFonts w:asciiTheme="minorHAnsi" w:hAnsiTheme="minorHAnsi"/>
          <w:b/>
          <w:sz w:val="20"/>
          <w:szCs w:val="20"/>
        </w:rPr>
      </w:pPr>
      <w:r w:rsidRPr="00850B1F">
        <w:rPr>
          <w:rFonts w:asciiTheme="minorHAnsi" w:hAnsiTheme="minorHAnsi"/>
          <w:b/>
          <w:sz w:val="20"/>
          <w:szCs w:val="20"/>
        </w:rPr>
        <w:lastRenderedPageBreak/>
        <w:t xml:space="preserve">3. </w:t>
      </w:r>
      <w:r w:rsidR="00D74EA4" w:rsidRPr="00850B1F">
        <w:rPr>
          <w:rFonts w:asciiTheme="minorHAnsi" w:hAnsiTheme="minorHAnsi"/>
          <w:b/>
          <w:sz w:val="20"/>
          <w:szCs w:val="20"/>
        </w:rPr>
        <w:t>Sentence Combining</w:t>
      </w:r>
    </w:p>
    <w:p w14:paraId="194B7083" w14:textId="63E5A2F0" w:rsidR="00D74EA4" w:rsidRDefault="00D74EA4" w:rsidP="00D74EA4">
      <w:pPr>
        <w:spacing w:before="100" w:beforeAutospacing="1" w:after="100" w:afterAutospacing="1"/>
        <w:contextualSpacing/>
        <w:rPr>
          <w:rFonts w:eastAsia="Times New Roman" w:cs="Times New Roman"/>
          <w:sz w:val="20"/>
          <w:szCs w:val="20"/>
        </w:rPr>
      </w:pPr>
      <w:r w:rsidRPr="00DD0879">
        <w:rPr>
          <w:rFonts w:eastAsia="Times New Roman" w:cs="Times New Roman"/>
          <w:sz w:val="20"/>
          <w:szCs w:val="20"/>
        </w:rPr>
        <w:t>Developed in the 1960’s (Strong, 1986), sentence combining is an effective method for</w:t>
      </w:r>
      <w:r>
        <w:rPr>
          <w:rFonts w:eastAsia="Times New Roman" w:cs="Times New Roman"/>
          <w:sz w:val="20"/>
          <w:szCs w:val="20"/>
        </w:rPr>
        <w:t xml:space="preserve"> </w:t>
      </w:r>
      <w:r w:rsidRPr="00DD0879">
        <w:rPr>
          <w:rFonts w:eastAsia="Times New Roman" w:cs="Times New Roman"/>
          <w:sz w:val="20"/>
          <w:szCs w:val="20"/>
        </w:rPr>
        <w:t>helping students of all ages</w:t>
      </w:r>
      <w:r>
        <w:rPr>
          <w:rFonts w:eastAsia="Times New Roman" w:cs="Times New Roman"/>
          <w:sz w:val="20"/>
          <w:szCs w:val="20"/>
        </w:rPr>
        <w:t xml:space="preserve"> </w:t>
      </w:r>
      <w:r w:rsidRPr="00DD0879">
        <w:rPr>
          <w:rFonts w:eastAsia="Times New Roman" w:cs="Times New Roman"/>
          <w:sz w:val="20"/>
          <w:szCs w:val="20"/>
        </w:rPr>
        <w:t>– in elementary grades through college – develop syntactic</w:t>
      </w:r>
      <w:r>
        <w:rPr>
          <w:rFonts w:eastAsia="Times New Roman" w:cs="Times New Roman"/>
          <w:sz w:val="20"/>
          <w:szCs w:val="20"/>
        </w:rPr>
        <w:t xml:space="preserve"> </w:t>
      </w:r>
      <w:r w:rsidRPr="00DD0879">
        <w:rPr>
          <w:rFonts w:eastAsia="Times New Roman" w:cs="Times New Roman"/>
          <w:sz w:val="20"/>
          <w:szCs w:val="20"/>
        </w:rPr>
        <w:t>awareness to support comprehension and writing of</w:t>
      </w:r>
      <w:r>
        <w:rPr>
          <w:rFonts w:eastAsia="Times New Roman" w:cs="Times New Roman"/>
          <w:sz w:val="20"/>
          <w:szCs w:val="20"/>
        </w:rPr>
        <w:t xml:space="preserve"> </w:t>
      </w:r>
      <w:r w:rsidRPr="00DD0879">
        <w:rPr>
          <w:rFonts w:eastAsia="Times New Roman" w:cs="Times New Roman"/>
          <w:sz w:val="20"/>
          <w:szCs w:val="20"/>
        </w:rPr>
        <w:t xml:space="preserve">sentences (Graham &amp; </w:t>
      </w:r>
      <w:proofErr w:type="spellStart"/>
      <w:r w:rsidRPr="00DD0879">
        <w:rPr>
          <w:rFonts w:eastAsia="Times New Roman" w:cs="Times New Roman"/>
          <w:sz w:val="20"/>
          <w:szCs w:val="20"/>
        </w:rPr>
        <w:t>Perin</w:t>
      </w:r>
      <w:proofErr w:type="spellEnd"/>
      <w:r w:rsidRPr="00DD0879">
        <w:rPr>
          <w:rFonts w:eastAsia="Times New Roman" w:cs="Times New Roman"/>
          <w:sz w:val="20"/>
          <w:szCs w:val="20"/>
        </w:rPr>
        <w:t>, 2007;</w:t>
      </w:r>
      <w:r>
        <w:rPr>
          <w:rFonts w:eastAsia="Times New Roman" w:cs="Times New Roman"/>
          <w:sz w:val="20"/>
          <w:szCs w:val="20"/>
        </w:rPr>
        <w:t xml:space="preserve"> </w:t>
      </w:r>
      <w:r w:rsidRPr="00DD0879">
        <w:rPr>
          <w:rFonts w:eastAsia="Times New Roman" w:cs="Times New Roman"/>
          <w:sz w:val="20"/>
          <w:szCs w:val="20"/>
        </w:rPr>
        <w:t>Saddler, 2012). Sentence combining provides important practice with manipulating and</w:t>
      </w:r>
      <w:r>
        <w:rPr>
          <w:rFonts w:eastAsia="Times New Roman" w:cs="Times New Roman"/>
          <w:sz w:val="20"/>
          <w:szCs w:val="20"/>
        </w:rPr>
        <w:t xml:space="preserve"> </w:t>
      </w:r>
      <w:r w:rsidRPr="00DD0879">
        <w:rPr>
          <w:rFonts w:eastAsia="Times New Roman" w:cs="Times New Roman"/>
          <w:sz w:val="20"/>
          <w:szCs w:val="20"/>
        </w:rPr>
        <w:t>rearranging words in sentences, expanding sentences, and clarifying sentence meaning.</w:t>
      </w:r>
      <w:r>
        <w:rPr>
          <w:rFonts w:eastAsia="Times New Roman" w:cs="Times New Roman"/>
          <w:sz w:val="20"/>
          <w:szCs w:val="20"/>
        </w:rPr>
        <w:t xml:space="preserve"> </w:t>
      </w:r>
      <w:r w:rsidRPr="00DD0879">
        <w:rPr>
          <w:rFonts w:eastAsia="Times New Roman" w:cs="Times New Roman"/>
          <w:sz w:val="20"/>
          <w:szCs w:val="20"/>
        </w:rPr>
        <w:t>Given a set of simple sentences, sentence combining activities require students to apply</w:t>
      </w:r>
      <w:r>
        <w:rPr>
          <w:rFonts w:eastAsia="Times New Roman" w:cs="Times New Roman"/>
          <w:sz w:val="20"/>
          <w:szCs w:val="20"/>
        </w:rPr>
        <w:t xml:space="preserve"> </w:t>
      </w:r>
      <w:r w:rsidRPr="00DD0879">
        <w:rPr>
          <w:rFonts w:eastAsia="Times New Roman" w:cs="Times New Roman"/>
          <w:sz w:val="20"/>
          <w:szCs w:val="20"/>
        </w:rPr>
        <w:t>syntactic knowledge to combine the sentences into a more complex, grammatically</w:t>
      </w:r>
      <w:r>
        <w:rPr>
          <w:rFonts w:eastAsia="Times New Roman" w:cs="Times New Roman"/>
          <w:sz w:val="20"/>
          <w:szCs w:val="20"/>
        </w:rPr>
        <w:t xml:space="preserve"> </w:t>
      </w:r>
      <w:r w:rsidRPr="00DD0879">
        <w:rPr>
          <w:rFonts w:eastAsia="Times New Roman" w:cs="Times New Roman"/>
          <w:sz w:val="20"/>
          <w:szCs w:val="20"/>
        </w:rPr>
        <w:t>correct sentence</w:t>
      </w:r>
      <w:r>
        <w:rPr>
          <w:rFonts w:eastAsia="Times New Roman" w:cs="Times New Roman"/>
          <w:sz w:val="20"/>
          <w:szCs w:val="20"/>
        </w:rPr>
        <w:t>.</w:t>
      </w:r>
    </w:p>
    <w:p w14:paraId="7E280F8D" w14:textId="77777777" w:rsidR="00D74EA4" w:rsidRDefault="00D74EA4" w:rsidP="00D74EA4">
      <w:pPr>
        <w:spacing w:before="100" w:beforeAutospacing="1" w:after="100" w:afterAutospacing="1"/>
        <w:contextualSpacing/>
        <w:rPr>
          <w:rFonts w:eastAsia="Times New Roman" w:cs="Times New Roman"/>
          <w:sz w:val="20"/>
          <w:szCs w:val="20"/>
        </w:rPr>
      </w:pPr>
    </w:p>
    <w:p w14:paraId="61E99CBE" w14:textId="77777777" w:rsidR="00D74EA4" w:rsidRDefault="00D74EA4" w:rsidP="00D74EA4">
      <w:pPr>
        <w:spacing w:before="100" w:beforeAutospacing="1" w:after="100" w:afterAutospacing="1"/>
        <w:contextualSpacing/>
        <w:rPr>
          <w:sz w:val="20"/>
          <w:szCs w:val="20"/>
        </w:rPr>
      </w:pPr>
      <w:r w:rsidRPr="00A333ED">
        <w:rPr>
          <w:sz w:val="20"/>
          <w:szCs w:val="20"/>
        </w:rPr>
        <w:t>When you use sentence combining with young students in primary grades, it is important to use developmentally appropriate sentence-combining tasks. Consider these teaching tips:</w:t>
      </w:r>
    </w:p>
    <w:p w14:paraId="5A2EFD10" w14:textId="77777777" w:rsidR="00D74EA4" w:rsidRDefault="00D74EA4" w:rsidP="0085102F">
      <w:pPr>
        <w:pStyle w:val="NormalWeb"/>
        <w:numPr>
          <w:ilvl w:val="0"/>
          <w:numId w:val="6"/>
        </w:numPr>
        <w:contextualSpacing/>
        <w:rPr>
          <w:rFonts w:asciiTheme="minorHAnsi" w:hAnsiTheme="minorHAnsi"/>
          <w:sz w:val="20"/>
          <w:szCs w:val="20"/>
        </w:rPr>
      </w:pPr>
      <w:r w:rsidRPr="00A333ED">
        <w:rPr>
          <w:rFonts w:asciiTheme="minorHAnsi" w:hAnsiTheme="minorHAnsi"/>
          <w:sz w:val="20"/>
          <w:szCs w:val="20"/>
        </w:rPr>
        <w:t xml:space="preserve">Start with combining just two, very simple sentences, then add more sentences gradually. </w:t>
      </w:r>
    </w:p>
    <w:p w14:paraId="57AF390F" w14:textId="77777777" w:rsidR="00D74EA4" w:rsidRPr="005A4ACB" w:rsidRDefault="00D74EA4" w:rsidP="00D74EA4">
      <w:pPr>
        <w:pStyle w:val="NormalWeb"/>
        <w:ind w:left="720"/>
        <w:contextualSpacing/>
        <w:rPr>
          <w:rFonts w:asciiTheme="minorHAnsi" w:hAnsiTheme="minorHAnsi"/>
          <w:sz w:val="10"/>
          <w:szCs w:val="10"/>
        </w:rPr>
      </w:pPr>
    </w:p>
    <w:p w14:paraId="782CE404" w14:textId="77777777" w:rsidR="00D74EA4" w:rsidRPr="00A333ED" w:rsidRDefault="00D74EA4" w:rsidP="0085102F">
      <w:pPr>
        <w:pStyle w:val="NormalWeb"/>
        <w:numPr>
          <w:ilvl w:val="0"/>
          <w:numId w:val="6"/>
        </w:numPr>
        <w:contextualSpacing/>
        <w:rPr>
          <w:rFonts w:asciiTheme="minorHAnsi" w:hAnsiTheme="minorHAnsi"/>
          <w:sz w:val="20"/>
          <w:szCs w:val="20"/>
        </w:rPr>
      </w:pPr>
      <w:r w:rsidRPr="00A333ED">
        <w:rPr>
          <w:rFonts w:asciiTheme="minorHAnsi" w:hAnsiTheme="minorHAnsi"/>
          <w:sz w:val="20"/>
          <w:szCs w:val="20"/>
        </w:rPr>
        <w:t xml:space="preserve">This activity can be done orally for younger children who are not ready to read and write all the words. </w:t>
      </w:r>
    </w:p>
    <w:p w14:paraId="6D34590C" w14:textId="77777777" w:rsidR="00D74EA4" w:rsidRPr="005A4ACB" w:rsidRDefault="00D74EA4" w:rsidP="00D74EA4">
      <w:pPr>
        <w:pStyle w:val="NormalWeb"/>
        <w:ind w:left="720"/>
        <w:contextualSpacing/>
        <w:rPr>
          <w:rFonts w:asciiTheme="minorHAnsi" w:hAnsiTheme="minorHAnsi"/>
          <w:sz w:val="10"/>
          <w:szCs w:val="10"/>
        </w:rPr>
      </w:pPr>
    </w:p>
    <w:p w14:paraId="0C491B45" w14:textId="77777777" w:rsidR="00D74EA4" w:rsidRPr="00A333ED" w:rsidRDefault="00D74EA4" w:rsidP="0085102F">
      <w:pPr>
        <w:pStyle w:val="NormalWeb"/>
        <w:numPr>
          <w:ilvl w:val="0"/>
          <w:numId w:val="6"/>
        </w:numPr>
        <w:contextualSpacing/>
        <w:rPr>
          <w:rFonts w:asciiTheme="minorHAnsi" w:hAnsiTheme="minorHAnsi"/>
          <w:sz w:val="20"/>
          <w:szCs w:val="20"/>
        </w:rPr>
      </w:pPr>
      <w:r w:rsidRPr="00A333ED">
        <w:rPr>
          <w:rFonts w:asciiTheme="minorHAnsi" w:hAnsiTheme="minorHAnsi"/>
          <w:sz w:val="20"/>
          <w:szCs w:val="20"/>
        </w:rPr>
        <w:t xml:space="preserve">Some students in grades kindergarten through grade 2 will need the teacher’s help to combine sentences, but by grade 3 most students should be able to complete these activities on their own or with a partner. </w:t>
      </w:r>
    </w:p>
    <w:p w14:paraId="6BA7EDEC" w14:textId="77777777" w:rsidR="00D74EA4" w:rsidRPr="005A4ACB" w:rsidRDefault="00D74EA4" w:rsidP="00D74EA4">
      <w:pPr>
        <w:pStyle w:val="NormalWeb"/>
        <w:ind w:left="720"/>
        <w:contextualSpacing/>
        <w:rPr>
          <w:rFonts w:asciiTheme="minorHAnsi" w:hAnsiTheme="minorHAnsi"/>
          <w:sz w:val="10"/>
          <w:szCs w:val="10"/>
        </w:rPr>
      </w:pPr>
    </w:p>
    <w:p w14:paraId="245F57FE" w14:textId="77777777" w:rsidR="00D74EA4" w:rsidRPr="00A333ED" w:rsidRDefault="00D74EA4" w:rsidP="0085102F">
      <w:pPr>
        <w:pStyle w:val="NormalWeb"/>
        <w:numPr>
          <w:ilvl w:val="0"/>
          <w:numId w:val="6"/>
        </w:numPr>
        <w:contextualSpacing/>
        <w:rPr>
          <w:rFonts w:asciiTheme="minorHAnsi" w:hAnsiTheme="minorHAnsi"/>
          <w:sz w:val="20"/>
          <w:szCs w:val="20"/>
        </w:rPr>
      </w:pPr>
      <w:r w:rsidRPr="00A333ED">
        <w:rPr>
          <w:rFonts w:asciiTheme="minorHAnsi" w:hAnsiTheme="minorHAnsi"/>
          <w:sz w:val="20"/>
          <w:szCs w:val="20"/>
        </w:rPr>
        <w:t xml:space="preserve">Encourage students to explain the reasons for their combining decisions. This will provide an opportunity for them to articulate how they are thinking about word order and sentence construction. </w:t>
      </w:r>
    </w:p>
    <w:p w14:paraId="78BF7C6B" w14:textId="77777777" w:rsidR="00D74EA4" w:rsidRPr="005A4ACB" w:rsidRDefault="00D74EA4" w:rsidP="00D74EA4">
      <w:pPr>
        <w:pStyle w:val="NormalWeb"/>
        <w:ind w:left="720"/>
        <w:contextualSpacing/>
        <w:rPr>
          <w:rFonts w:asciiTheme="minorHAnsi" w:hAnsiTheme="minorHAnsi"/>
          <w:sz w:val="10"/>
          <w:szCs w:val="10"/>
        </w:rPr>
      </w:pPr>
    </w:p>
    <w:p w14:paraId="65150A35" w14:textId="085E8979" w:rsidR="00D74EA4" w:rsidRPr="00A333ED" w:rsidRDefault="00D74EA4" w:rsidP="0085102F">
      <w:pPr>
        <w:pStyle w:val="NormalWeb"/>
        <w:numPr>
          <w:ilvl w:val="0"/>
          <w:numId w:val="6"/>
        </w:numPr>
        <w:contextualSpacing/>
        <w:rPr>
          <w:rFonts w:asciiTheme="minorHAnsi" w:hAnsiTheme="minorHAnsi"/>
          <w:sz w:val="20"/>
          <w:szCs w:val="20"/>
        </w:rPr>
      </w:pPr>
      <w:r w:rsidRPr="00A333ED">
        <w:rPr>
          <w:rFonts w:asciiTheme="minorHAnsi" w:hAnsiTheme="minorHAnsi"/>
          <w:sz w:val="20"/>
          <w:szCs w:val="20"/>
        </w:rPr>
        <w:t xml:space="preserve">Sentence combining works best if it is done at least 2 or 3 times a week. </w:t>
      </w:r>
    </w:p>
    <w:p w14:paraId="73357E79" w14:textId="25DD1109" w:rsidR="00D74EA4" w:rsidRDefault="00D74EA4" w:rsidP="00D74EA4">
      <w:pPr>
        <w:pStyle w:val="NormalWeb"/>
        <w:contextualSpacing/>
        <w:rPr>
          <w:rFonts w:asciiTheme="minorHAnsi" w:hAnsiTheme="minorHAnsi"/>
          <w:sz w:val="20"/>
          <w:szCs w:val="20"/>
        </w:rPr>
      </w:pPr>
    </w:p>
    <w:p w14:paraId="6641E563" w14:textId="37C2DD29" w:rsidR="00D74EA4" w:rsidRPr="00A333ED" w:rsidRDefault="00D74EA4" w:rsidP="00D74EA4">
      <w:pPr>
        <w:pStyle w:val="NormalWeb"/>
        <w:contextualSpacing/>
        <w:rPr>
          <w:rFonts w:asciiTheme="minorHAnsi" w:hAnsiTheme="minorHAnsi"/>
          <w:sz w:val="20"/>
          <w:szCs w:val="20"/>
        </w:rPr>
      </w:pPr>
      <w:r w:rsidRPr="00A333ED">
        <w:rPr>
          <w:rFonts w:asciiTheme="minorHAnsi" w:hAnsiTheme="minorHAnsi"/>
          <w:sz w:val="20"/>
          <w:szCs w:val="20"/>
        </w:rPr>
        <w:t xml:space="preserve">Also, use sample sentences from classroom text as the basis for developing a sentence combining activity. You can do this by finding a complex sentence in the text you are using and breaking it apart into smaller sentences for the students to combine. </w:t>
      </w:r>
      <w:r>
        <w:rPr>
          <w:rFonts w:asciiTheme="minorHAnsi" w:hAnsiTheme="minorHAnsi"/>
          <w:sz w:val="20"/>
          <w:szCs w:val="20"/>
        </w:rPr>
        <w:t xml:space="preserve">See the examples below from the read aloud book </w:t>
      </w:r>
      <w:r w:rsidRPr="00B174EF">
        <w:rPr>
          <w:rFonts w:asciiTheme="minorHAnsi" w:hAnsiTheme="minorHAnsi"/>
          <w:i/>
          <w:iCs/>
          <w:sz w:val="20"/>
          <w:szCs w:val="20"/>
        </w:rPr>
        <w:t>One Tiny Turtle</w:t>
      </w:r>
      <w:r>
        <w:rPr>
          <w:rFonts w:asciiTheme="minorHAnsi" w:hAnsiTheme="minorHAnsi"/>
          <w:sz w:val="20"/>
          <w:szCs w:val="20"/>
        </w:rPr>
        <w:t xml:space="preserve"> by Nicola Davies (2001). </w:t>
      </w:r>
    </w:p>
    <w:p w14:paraId="0909E381" w14:textId="42643CB4" w:rsidR="00D74EA4" w:rsidRPr="00634CD0" w:rsidRDefault="0093767D" w:rsidP="00D74EA4">
      <w:pPr>
        <w:ind w:left="720"/>
        <w:rPr>
          <w:sz w:val="20"/>
        </w:rPr>
      </w:pPr>
      <w:r>
        <w:rPr>
          <w:noProof/>
          <w:sz w:val="20"/>
          <w:szCs w:val="20"/>
        </w:rPr>
        <w:drawing>
          <wp:anchor distT="0" distB="0" distL="114300" distR="114300" simplePos="0" relativeHeight="251664384" behindDoc="0" locked="0" layoutInCell="1" allowOverlap="1" wp14:anchorId="6FF97289" wp14:editId="7955E2DF">
            <wp:simplePos x="0" y="0"/>
            <wp:positionH relativeFrom="margin">
              <wp:posOffset>3087122</wp:posOffset>
            </wp:positionH>
            <wp:positionV relativeFrom="margin">
              <wp:posOffset>2742868</wp:posOffset>
            </wp:positionV>
            <wp:extent cx="2621280" cy="1848485"/>
            <wp:effectExtent l="0" t="0" r="0" b="5715"/>
            <wp:wrapSquare wrapText="bothSides"/>
            <wp:docPr id="11" name="Picture 11" descr="Two separate sentences made up of 8 individual words on index cards are formed in a box. The first sentence says Birds eat baby seaturtles and the second sentence says Fish eat baby seaturtles. These index cards are combined to make one sentence in a box below. The sentence says Both birds and fish eat baby seatur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rds ex.png"/>
                    <pic:cNvPicPr/>
                  </pic:nvPicPr>
                  <pic:blipFill>
                    <a:blip r:embed="rId13">
                      <a:extLst>
                        <a:ext uri="{28A0092B-C50C-407E-A947-70E740481C1C}">
                          <a14:useLocalDpi xmlns:a14="http://schemas.microsoft.com/office/drawing/2010/main" val="0"/>
                        </a:ext>
                      </a:extLst>
                    </a:blip>
                    <a:stretch>
                      <a:fillRect/>
                    </a:stretch>
                  </pic:blipFill>
                  <pic:spPr>
                    <a:xfrm>
                      <a:off x="0" y="0"/>
                      <a:ext cx="2621280" cy="1848485"/>
                    </a:xfrm>
                    <a:prstGeom prst="rect">
                      <a:avLst/>
                    </a:prstGeom>
                  </pic:spPr>
                </pic:pic>
              </a:graphicData>
            </a:graphic>
            <wp14:sizeRelH relativeFrom="margin">
              <wp14:pctWidth>0</wp14:pctWidth>
            </wp14:sizeRelH>
            <wp14:sizeRelV relativeFrom="margin">
              <wp14:pctHeight>0</wp14:pctHeight>
            </wp14:sizeRelV>
          </wp:anchor>
        </w:drawing>
      </w:r>
      <w:r w:rsidR="00D74EA4" w:rsidRPr="00634CD0">
        <w:rPr>
          <w:sz w:val="20"/>
        </w:rPr>
        <w:t xml:space="preserve">Birds eat baby sea turtles. </w:t>
      </w:r>
    </w:p>
    <w:p w14:paraId="5B698BDA" w14:textId="77777777" w:rsidR="00D74EA4" w:rsidRPr="00634CD0" w:rsidRDefault="00D74EA4" w:rsidP="00D74EA4">
      <w:pPr>
        <w:ind w:left="720"/>
        <w:rPr>
          <w:sz w:val="20"/>
        </w:rPr>
      </w:pPr>
      <w:r w:rsidRPr="00634CD0">
        <w:rPr>
          <w:sz w:val="20"/>
        </w:rPr>
        <w:t>Fish eat baby sea turtles.</w:t>
      </w:r>
    </w:p>
    <w:p w14:paraId="7B2708AD" w14:textId="77777777" w:rsidR="00D74EA4" w:rsidRPr="00634CD0" w:rsidRDefault="00D74EA4" w:rsidP="00D74EA4">
      <w:pPr>
        <w:ind w:left="720"/>
        <w:rPr>
          <w:sz w:val="16"/>
          <w:szCs w:val="16"/>
        </w:rPr>
      </w:pPr>
    </w:p>
    <w:p w14:paraId="2384D6ED" w14:textId="77777777" w:rsidR="00D74EA4" w:rsidRPr="00634CD0" w:rsidRDefault="00D74EA4" w:rsidP="00D74EA4">
      <w:pPr>
        <w:ind w:left="720"/>
        <w:rPr>
          <w:sz w:val="20"/>
        </w:rPr>
      </w:pPr>
      <w:r w:rsidRPr="00634CD0">
        <w:rPr>
          <w:sz w:val="20"/>
        </w:rPr>
        <w:t xml:space="preserve">The turtle snaps her beak on tiny crabs. </w:t>
      </w:r>
    </w:p>
    <w:p w14:paraId="3A360229" w14:textId="77777777" w:rsidR="00D74EA4" w:rsidRPr="00634CD0" w:rsidRDefault="00D74EA4" w:rsidP="00D74EA4">
      <w:pPr>
        <w:ind w:left="720"/>
        <w:rPr>
          <w:sz w:val="20"/>
        </w:rPr>
      </w:pPr>
      <w:r w:rsidRPr="00634CD0">
        <w:rPr>
          <w:sz w:val="20"/>
        </w:rPr>
        <w:t xml:space="preserve">The turtle snaps her beak on shrimps. </w:t>
      </w:r>
    </w:p>
    <w:p w14:paraId="44FDC459" w14:textId="77777777" w:rsidR="00D74EA4" w:rsidRDefault="00D74EA4" w:rsidP="00D74EA4">
      <w:pPr>
        <w:ind w:left="720"/>
        <w:rPr>
          <w:sz w:val="28"/>
          <w:szCs w:val="28"/>
        </w:rPr>
      </w:pPr>
    </w:p>
    <w:p w14:paraId="566261EC" w14:textId="77777777" w:rsidR="00D74EA4" w:rsidRPr="00634CD0" w:rsidRDefault="00D74EA4" w:rsidP="00D74EA4">
      <w:pPr>
        <w:ind w:left="720"/>
        <w:rPr>
          <w:sz w:val="20"/>
        </w:rPr>
      </w:pPr>
      <w:r w:rsidRPr="00634CD0">
        <w:rPr>
          <w:sz w:val="20"/>
        </w:rPr>
        <w:t>Turtles have shells that cover their backs.</w:t>
      </w:r>
    </w:p>
    <w:p w14:paraId="1753818A" w14:textId="77777777" w:rsidR="00D74EA4" w:rsidRPr="00634CD0" w:rsidRDefault="00D74EA4" w:rsidP="00D74EA4">
      <w:pPr>
        <w:ind w:left="720"/>
        <w:rPr>
          <w:sz w:val="20"/>
        </w:rPr>
      </w:pPr>
      <w:r w:rsidRPr="00634CD0">
        <w:rPr>
          <w:sz w:val="20"/>
        </w:rPr>
        <w:t>Their shells cover their stomachs.</w:t>
      </w:r>
    </w:p>
    <w:p w14:paraId="799D46B3" w14:textId="77777777" w:rsidR="00D74EA4" w:rsidRDefault="00D74EA4" w:rsidP="00D74EA4">
      <w:pPr>
        <w:ind w:left="720"/>
        <w:rPr>
          <w:sz w:val="28"/>
          <w:szCs w:val="28"/>
        </w:rPr>
      </w:pPr>
    </w:p>
    <w:p w14:paraId="21AE2A61" w14:textId="77777777" w:rsidR="00D74EA4" w:rsidRPr="00634CD0" w:rsidRDefault="00D74EA4" w:rsidP="00D74EA4">
      <w:pPr>
        <w:ind w:left="720"/>
        <w:rPr>
          <w:sz w:val="20"/>
        </w:rPr>
      </w:pPr>
      <w:r w:rsidRPr="00634CD0">
        <w:rPr>
          <w:sz w:val="20"/>
        </w:rPr>
        <w:t xml:space="preserve">Turtles have shells. </w:t>
      </w:r>
    </w:p>
    <w:p w14:paraId="319C8DB3" w14:textId="77777777" w:rsidR="00D74EA4" w:rsidRPr="00634CD0" w:rsidRDefault="00D74EA4" w:rsidP="00D74EA4">
      <w:pPr>
        <w:ind w:left="720"/>
        <w:rPr>
          <w:sz w:val="20"/>
        </w:rPr>
      </w:pPr>
      <w:r w:rsidRPr="00634CD0">
        <w:rPr>
          <w:sz w:val="20"/>
        </w:rPr>
        <w:t xml:space="preserve">The shells are made from bony plates. </w:t>
      </w:r>
    </w:p>
    <w:p w14:paraId="5DF4EA49" w14:textId="77777777" w:rsidR="00D74EA4" w:rsidRPr="00634CD0" w:rsidRDefault="00D74EA4" w:rsidP="00D74EA4">
      <w:pPr>
        <w:ind w:left="720"/>
        <w:rPr>
          <w:sz w:val="20"/>
        </w:rPr>
      </w:pPr>
      <w:r w:rsidRPr="00634CD0">
        <w:rPr>
          <w:sz w:val="20"/>
        </w:rPr>
        <w:t xml:space="preserve">The shells get bigger as turtles grow. </w:t>
      </w:r>
    </w:p>
    <w:p w14:paraId="17CCDFB1" w14:textId="77777777" w:rsidR="00D74EA4" w:rsidRDefault="00D74EA4" w:rsidP="00D74EA4">
      <w:pPr>
        <w:pStyle w:val="NormalWeb"/>
        <w:rPr>
          <w:rFonts w:asciiTheme="minorHAnsi" w:hAnsiTheme="minorHAnsi"/>
          <w:sz w:val="20"/>
          <w:szCs w:val="20"/>
        </w:rPr>
      </w:pPr>
      <w:r>
        <w:rPr>
          <w:rFonts w:asciiTheme="minorHAnsi" w:hAnsiTheme="minorHAnsi"/>
          <w:sz w:val="20"/>
          <w:szCs w:val="20"/>
        </w:rPr>
        <w:t>You can use cards</w:t>
      </w:r>
      <w:r w:rsidRPr="00A33B93">
        <w:rPr>
          <w:rFonts w:asciiTheme="minorHAnsi" w:hAnsiTheme="minorHAnsi"/>
          <w:sz w:val="20"/>
          <w:szCs w:val="20"/>
        </w:rPr>
        <w:t xml:space="preserve"> </w:t>
      </w:r>
      <w:r w:rsidRPr="00280BCD">
        <w:rPr>
          <w:rFonts w:asciiTheme="minorHAnsi" w:hAnsiTheme="minorHAnsi"/>
          <w:sz w:val="20"/>
          <w:szCs w:val="20"/>
        </w:rPr>
        <w:t xml:space="preserve">with one word per card so students can more easily manipulate the words as they </w:t>
      </w:r>
      <w:r>
        <w:rPr>
          <w:rFonts w:asciiTheme="minorHAnsi" w:hAnsiTheme="minorHAnsi"/>
          <w:sz w:val="20"/>
          <w:szCs w:val="20"/>
        </w:rPr>
        <w:t xml:space="preserve">combine the sentences. View the example. </w:t>
      </w:r>
    </w:p>
    <w:p w14:paraId="3E0A85B5" w14:textId="789B725A" w:rsidR="00372758" w:rsidRDefault="00372758" w:rsidP="00372758">
      <w:pPr>
        <w:rPr>
          <w:b/>
          <w:sz w:val="18"/>
          <w:szCs w:val="18"/>
        </w:rPr>
      </w:pPr>
      <w:r>
        <w:rPr>
          <w:b/>
          <w:sz w:val="18"/>
          <w:szCs w:val="18"/>
        </w:rPr>
        <w:t>References:</w:t>
      </w:r>
    </w:p>
    <w:p w14:paraId="7E7EE77E" w14:textId="41737B8B" w:rsidR="00372758" w:rsidRPr="00372758" w:rsidRDefault="00372758" w:rsidP="00372758">
      <w:pPr>
        <w:rPr>
          <w:b/>
          <w:sz w:val="10"/>
          <w:szCs w:val="10"/>
        </w:rPr>
      </w:pPr>
    </w:p>
    <w:p w14:paraId="60CF9BF9" w14:textId="77777777" w:rsidR="00372758" w:rsidRPr="00675AC2" w:rsidRDefault="00372758" w:rsidP="00372758">
      <w:pPr>
        <w:rPr>
          <w:sz w:val="18"/>
          <w:szCs w:val="18"/>
        </w:rPr>
      </w:pPr>
      <w:r w:rsidRPr="00675AC2">
        <w:rPr>
          <w:sz w:val="18"/>
          <w:szCs w:val="18"/>
        </w:rPr>
        <w:lastRenderedPageBreak/>
        <w:t>Adams, M.</w:t>
      </w:r>
      <w:r>
        <w:rPr>
          <w:sz w:val="18"/>
          <w:szCs w:val="18"/>
        </w:rPr>
        <w:t xml:space="preserve">J. </w:t>
      </w:r>
      <w:r w:rsidRPr="00675AC2">
        <w:rPr>
          <w:sz w:val="18"/>
          <w:szCs w:val="18"/>
        </w:rPr>
        <w:t xml:space="preserve">(2011). </w:t>
      </w:r>
      <w:r w:rsidRPr="00932EFA">
        <w:rPr>
          <w:i/>
          <w:iCs/>
          <w:sz w:val="18"/>
          <w:szCs w:val="18"/>
        </w:rPr>
        <w:t>Reading, language, and the mind.</w:t>
      </w:r>
      <w:r w:rsidRPr="00675AC2">
        <w:rPr>
          <w:sz w:val="18"/>
          <w:szCs w:val="18"/>
        </w:rPr>
        <w:t xml:space="preserve"> PowerPoint delivered at NYSED Network Team Institute, November 29, 2011, Albany, NY</w:t>
      </w:r>
      <w:r>
        <w:rPr>
          <w:sz w:val="18"/>
          <w:szCs w:val="18"/>
        </w:rPr>
        <w:t>.</w:t>
      </w:r>
    </w:p>
    <w:p w14:paraId="06575E76" w14:textId="693A7137" w:rsidR="00372758" w:rsidRPr="00372758" w:rsidRDefault="00372758" w:rsidP="00372758">
      <w:pPr>
        <w:rPr>
          <w:b/>
          <w:sz w:val="10"/>
          <w:szCs w:val="10"/>
        </w:rPr>
      </w:pPr>
    </w:p>
    <w:p w14:paraId="2BD3814F" w14:textId="77777777" w:rsidR="00372758" w:rsidRPr="00675AC2" w:rsidRDefault="00372758" w:rsidP="00372758">
      <w:pPr>
        <w:rPr>
          <w:sz w:val="18"/>
          <w:szCs w:val="18"/>
        </w:rPr>
      </w:pPr>
      <w:r w:rsidRPr="00675AC2">
        <w:rPr>
          <w:sz w:val="18"/>
          <w:szCs w:val="18"/>
        </w:rPr>
        <w:t xml:space="preserve">Graham, S. &amp; </w:t>
      </w:r>
      <w:proofErr w:type="spellStart"/>
      <w:r w:rsidRPr="00675AC2">
        <w:rPr>
          <w:sz w:val="18"/>
          <w:szCs w:val="18"/>
        </w:rPr>
        <w:t>Perin</w:t>
      </w:r>
      <w:proofErr w:type="spellEnd"/>
      <w:r w:rsidRPr="00675AC2">
        <w:rPr>
          <w:sz w:val="18"/>
          <w:szCs w:val="18"/>
        </w:rPr>
        <w:t xml:space="preserve">, D. (2007). </w:t>
      </w:r>
      <w:r w:rsidRPr="00675AC2">
        <w:rPr>
          <w:i/>
          <w:sz w:val="18"/>
          <w:szCs w:val="18"/>
        </w:rPr>
        <w:t>Writing next: Effective strategies to improve the writing of adolescents in middle and high schools – A report to Carnegie Corporation of New York</w:t>
      </w:r>
      <w:r w:rsidRPr="00675AC2">
        <w:rPr>
          <w:sz w:val="18"/>
          <w:szCs w:val="18"/>
        </w:rPr>
        <w:t xml:space="preserve">: Washington D.C: Alliance for Excellent Education. </w:t>
      </w:r>
    </w:p>
    <w:p w14:paraId="021647F7" w14:textId="496BD2F9" w:rsidR="00372758" w:rsidRPr="00372758" w:rsidRDefault="00372758" w:rsidP="00372758">
      <w:pPr>
        <w:rPr>
          <w:b/>
          <w:sz w:val="10"/>
          <w:szCs w:val="10"/>
        </w:rPr>
      </w:pPr>
    </w:p>
    <w:p w14:paraId="5CB813D9" w14:textId="77777777" w:rsidR="00372758" w:rsidRDefault="00372758" w:rsidP="00372758">
      <w:pPr>
        <w:rPr>
          <w:sz w:val="18"/>
          <w:szCs w:val="18"/>
        </w:rPr>
      </w:pPr>
      <w:r w:rsidRPr="00675AC2">
        <w:rPr>
          <w:sz w:val="18"/>
          <w:szCs w:val="18"/>
        </w:rPr>
        <w:t xml:space="preserve">Saddler, B. (2012). </w:t>
      </w:r>
      <w:r w:rsidRPr="00675AC2">
        <w:rPr>
          <w:i/>
          <w:sz w:val="18"/>
          <w:szCs w:val="18"/>
        </w:rPr>
        <w:t>Teacher’s guide to effective sentence writing</w:t>
      </w:r>
      <w:r w:rsidRPr="00675AC2">
        <w:rPr>
          <w:sz w:val="18"/>
          <w:szCs w:val="18"/>
        </w:rPr>
        <w:t xml:space="preserve">. New York: Guilford Press. </w:t>
      </w:r>
    </w:p>
    <w:p w14:paraId="48897771" w14:textId="2E736970" w:rsidR="00372758" w:rsidRPr="00372758" w:rsidRDefault="00372758" w:rsidP="00372758">
      <w:pPr>
        <w:rPr>
          <w:b/>
          <w:sz w:val="10"/>
          <w:szCs w:val="10"/>
        </w:rPr>
      </w:pPr>
    </w:p>
    <w:p w14:paraId="5AAC8A69" w14:textId="77777777" w:rsidR="00372758" w:rsidRPr="00675AC2" w:rsidRDefault="00372758" w:rsidP="00372758">
      <w:pPr>
        <w:rPr>
          <w:sz w:val="18"/>
          <w:szCs w:val="18"/>
        </w:rPr>
      </w:pPr>
      <w:r w:rsidRPr="00675AC2">
        <w:rPr>
          <w:sz w:val="18"/>
          <w:szCs w:val="18"/>
        </w:rPr>
        <w:t xml:space="preserve">Scott, C. (2004). Syntactic contributions to literacy development. In C. Stone, E. Stillman, B. </w:t>
      </w:r>
      <w:proofErr w:type="spellStart"/>
      <w:r w:rsidRPr="00675AC2">
        <w:rPr>
          <w:sz w:val="18"/>
          <w:szCs w:val="18"/>
        </w:rPr>
        <w:t>Ehren</w:t>
      </w:r>
      <w:proofErr w:type="spellEnd"/>
      <w:r w:rsidRPr="00675AC2">
        <w:rPr>
          <w:sz w:val="18"/>
          <w:szCs w:val="18"/>
        </w:rPr>
        <w:t xml:space="preserve">, &amp; K. </w:t>
      </w:r>
      <w:proofErr w:type="spellStart"/>
      <w:r w:rsidRPr="00675AC2">
        <w:rPr>
          <w:sz w:val="18"/>
          <w:szCs w:val="18"/>
        </w:rPr>
        <w:t>Apel</w:t>
      </w:r>
      <w:proofErr w:type="spellEnd"/>
      <w:r w:rsidRPr="00675AC2">
        <w:rPr>
          <w:sz w:val="18"/>
          <w:szCs w:val="18"/>
        </w:rPr>
        <w:t xml:space="preserve"> (Eds.) </w:t>
      </w:r>
      <w:r w:rsidRPr="00675AC2">
        <w:rPr>
          <w:i/>
          <w:sz w:val="18"/>
          <w:szCs w:val="18"/>
        </w:rPr>
        <w:t>Handbook of language and literacy</w:t>
      </w:r>
      <w:r w:rsidRPr="00675AC2">
        <w:rPr>
          <w:sz w:val="18"/>
          <w:szCs w:val="18"/>
        </w:rPr>
        <w:t xml:space="preserve">  pp 340-363. New York: Guilford Press.</w:t>
      </w:r>
    </w:p>
    <w:p w14:paraId="1CA0AA28" w14:textId="78E75DA8" w:rsidR="00372758" w:rsidRPr="00372758" w:rsidRDefault="00372758" w:rsidP="00372758">
      <w:pPr>
        <w:rPr>
          <w:b/>
          <w:sz w:val="10"/>
          <w:szCs w:val="10"/>
        </w:rPr>
      </w:pPr>
    </w:p>
    <w:p w14:paraId="43326AB3" w14:textId="77777777" w:rsidR="00372758" w:rsidRPr="00675AC2" w:rsidRDefault="00372758" w:rsidP="00372758">
      <w:pPr>
        <w:tabs>
          <w:tab w:val="left" w:pos="540"/>
        </w:tabs>
        <w:rPr>
          <w:sz w:val="18"/>
          <w:szCs w:val="18"/>
        </w:rPr>
      </w:pPr>
      <w:r w:rsidRPr="00675AC2">
        <w:rPr>
          <w:sz w:val="18"/>
          <w:szCs w:val="18"/>
        </w:rPr>
        <w:t xml:space="preserve">Snow, C., Griffin, P., &amp; Burns, M.S. (eds.). (2005). </w:t>
      </w:r>
      <w:r w:rsidRPr="00675AC2">
        <w:rPr>
          <w:i/>
          <w:sz w:val="18"/>
          <w:szCs w:val="18"/>
        </w:rPr>
        <w:t>Knowledge to Support the Teaching of Reading</w:t>
      </w:r>
      <w:r w:rsidRPr="00675AC2">
        <w:rPr>
          <w:sz w:val="18"/>
          <w:szCs w:val="18"/>
        </w:rPr>
        <w:t>. San Francisco: Jossey-Bass.</w:t>
      </w:r>
    </w:p>
    <w:p w14:paraId="5F00F7E1" w14:textId="5E46A03F" w:rsidR="00372758" w:rsidRPr="00372758" w:rsidRDefault="00372758" w:rsidP="00372758">
      <w:pPr>
        <w:rPr>
          <w:b/>
          <w:sz w:val="10"/>
          <w:szCs w:val="10"/>
        </w:rPr>
      </w:pPr>
    </w:p>
    <w:p w14:paraId="4E3DEBCC" w14:textId="245ADE18" w:rsidR="00372758" w:rsidRDefault="00372758" w:rsidP="00372758">
      <w:pPr>
        <w:rPr>
          <w:sz w:val="18"/>
          <w:szCs w:val="18"/>
        </w:rPr>
      </w:pPr>
      <w:r w:rsidRPr="00675AC2">
        <w:rPr>
          <w:sz w:val="18"/>
          <w:szCs w:val="18"/>
        </w:rPr>
        <w:t xml:space="preserve">Strong, W. (1986). </w:t>
      </w:r>
      <w:r w:rsidRPr="008D7DE8">
        <w:rPr>
          <w:i/>
          <w:iCs/>
          <w:sz w:val="18"/>
          <w:szCs w:val="18"/>
        </w:rPr>
        <w:t>Creative approaches to sentence combining</w:t>
      </w:r>
      <w:r w:rsidRPr="00675AC2">
        <w:rPr>
          <w:sz w:val="18"/>
          <w:szCs w:val="18"/>
        </w:rPr>
        <w:t>. ERI</w:t>
      </w:r>
      <w:r>
        <w:rPr>
          <w:sz w:val="18"/>
          <w:szCs w:val="18"/>
        </w:rPr>
        <w:t>C</w:t>
      </w:r>
      <w:r w:rsidRPr="00675AC2">
        <w:rPr>
          <w:sz w:val="18"/>
          <w:szCs w:val="18"/>
        </w:rPr>
        <w:t xml:space="preserve"> Clearinghouse on Reading and Communication Skills. National Council of Teachers of English. </w:t>
      </w:r>
    </w:p>
    <w:p w14:paraId="4D0711AA" w14:textId="233D8385" w:rsidR="00372758" w:rsidRDefault="00372758" w:rsidP="00372758">
      <w:pPr>
        <w:rPr>
          <w:sz w:val="18"/>
          <w:szCs w:val="18"/>
        </w:rPr>
      </w:pPr>
    </w:p>
    <w:p w14:paraId="567E8194" w14:textId="128AE6D3" w:rsidR="00372758" w:rsidRPr="00372758" w:rsidRDefault="00372758" w:rsidP="00372758">
      <w:pPr>
        <w:rPr>
          <w:sz w:val="20"/>
          <w:szCs w:val="20"/>
        </w:rPr>
      </w:pPr>
      <w:r w:rsidRPr="00372758">
        <w:rPr>
          <w:sz w:val="20"/>
          <w:szCs w:val="20"/>
          <w:u w:val="single"/>
        </w:rPr>
        <w:t>Source:</w:t>
      </w:r>
      <w:r>
        <w:rPr>
          <w:sz w:val="20"/>
          <w:szCs w:val="20"/>
        </w:rPr>
        <w:t xml:space="preserve"> Sedita, J. (2019). Keys to Beginning Reading (professional development program). Rowley, MA: Keys to Literacy. </w:t>
      </w:r>
      <w:hyperlink r:id="rId14" w:history="1">
        <w:r w:rsidRPr="0056252A">
          <w:rPr>
            <w:rStyle w:val="Hyperlink"/>
            <w:sz w:val="20"/>
            <w:szCs w:val="20"/>
          </w:rPr>
          <w:t>www.keystoliteracy.com</w:t>
        </w:r>
      </w:hyperlink>
      <w:r>
        <w:rPr>
          <w:sz w:val="20"/>
          <w:szCs w:val="20"/>
        </w:rPr>
        <w:t xml:space="preserve"> </w:t>
      </w:r>
      <w:r>
        <w:rPr>
          <w:sz w:val="20"/>
          <w:szCs w:val="20"/>
        </w:rPr>
        <w:tab/>
      </w:r>
      <w:r>
        <w:rPr>
          <w:sz w:val="20"/>
          <w:szCs w:val="20"/>
        </w:rPr>
        <w:tab/>
      </w:r>
      <w:r>
        <w:rPr>
          <w:sz w:val="20"/>
          <w:szCs w:val="20"/>
        </w:rPr>
        <w:tab/>
      </w:r>
      <w:r>
        <w:rPr>
          <w:sz w:val="20"/>
          <w:szCs w:val="20"/>
        </w:rPr>
        <w:tab/>
        <w:t xml:space="preserve">Reprinted with permission. </w:t>
      </w:r>
    </w:p>
    <w:p w14:paraId="7AA11809" w14:textId="2FB36D4E" w:rsidR="00D74EA4" w:rsidRPr="00372758" w:rsidRDefault="00D74EA4" w:rsidP="00372758">
      <w:pPr>
        <w:rPr>
          <w:b/>
        </w:rPr>
      </w:pPr>
    </w:p>
    <w:sectPr w:rsidR="00D74EA4" w:rsidRPr="00372758" w:rsidSect="00722FEC">
      <w:headerReference w:type="default" r:id="rId15"/>
      <w:footerReference w:type="even" r:id="rId16"/>
      <w:footerReference w:type="default" r:id="rId1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00090" w14:textId="77777777" w:rsidR="008359E3" w:rsidRDefault="008359E3" w:rsidP="00722FEC">
      <w:r>
        <w:separator/>
      </w:r>
    </w:p>
  </w:endnote>
  <w:endnote w:type="continuationSeparator" w:id="0">
    <w:p w14:paraId="1257D8BF" w14:textId="77777777" w:rsidR="008359E3" w:rsidRDefault="008359E3" w:rsidP="0072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6420607"/>
      <w:docPartObj>
        <w:docPartGallery w:val="Page Numbers (Bottom of Page)"/>
        <w:docPartUnique/>
      </w:docPartObj>
    </w:sdtPr>
    <w:sdtEndPr>
      <w:rPr>
        <w:rStyle w:val="PageNumber"/>
      </w:rPr>
    </w:sdtEndPr>
    <w:sdtContent>
      <w:p w14:paraId="5D533CE4" w14:textId="7724F780" w:rsidR="009E7758" w:rsidRDefault="009E7758" w:rsidP="009E77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BA5B73" w14:textId="77777777" w:rsidR="009E7758" w:rsidRDefault="009E7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3643800"/>
      <w:docPartObj>
        <w:docPartGallery w:val="Page Numbers (Bottom of Page)"/>
        <w:docPartUnique/>
      </w:docPartObj>
    </w:sdtPr>
    <w:sdtEndPr>
      <w:rPr>
        <w:rStyle w:val="PageNumber"/>
      </w:rPr>
    </w:sdtEndPr>
    <w:sdtContent>
      <w:p w14:paraId="750990F6" w14:textId="6ED89A38" w:rsidR="009E7758" w:rsidRDefault="009E7758" w:rsidP="009E77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98C68F" w14:textId="77777777" w:rsidR="009E7758" w:rsidRPr="00722FEC" w:rsidRDefault="009E7758" w:rsidP="009E7758">
    <w:pPr>
      <w:pStyle w:val="Footer"/>
      <w:rPr>
        <w:sz w:val="16"/>
        <w:szCs w:val="16"/>
      </w:rPr>
    </w:pPr>
    <w:r w:rsidRPr="00722FEC">
      <w:rPr>
        <w:sz w:val="16"/>
        <w:szCs w:val="16"/>
      </w:rPr>
      <w:t xml:space="preserve">© </w:t>
    </w:r>
    <w:r>
      <w:rPr>
        <w:sz w:val="16"/>
        <w:szCs w:val="16"/>
      </w:rPr>
      <w:t>2019 K</w:t>
    </w:r>
    <w:r w:rsidRPr="00722FEC">
      <w:rPr>
        <w:sz w:val="16"/>
        <w:szCs w:val="16"/>
      </w:rPr>
      <w:t>eys to Literacy</w:t>
    </w:r>
  </w:p>
  <w:p w14:paraId="447617C7" w14:textId="726C39F1" w:rsidR="009E7758" w:rsidRPr="009E7758" w:rsidRDefault="009E7758">
    <w:pPr>
      <w:pStyle w:val="Footer"/>
      <w:rPr>
        <w:lang w:val="mi-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D4635" w14:textId="77777777" w:rsidR="009B2E64" w:rsidRDefault="009B2E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7828287"/>
      <w:docPartObj>
        <w:docPartGallery w:val="Page Numbers (Bottom of Page)"/>
        <w:docPartUnique/>
      </w:docPartObj>
    </w:sdtPr>
    <w:sdtEndPr>
      <w:rPr>
        <w:rStyle w:val="PageNumber"/>
      </w:rPr>
    </w:sdtEndPr>
    <w:sdtContent>
      <w:p w14:paraId="7E6D92EE" w14:textId="4D2F2081" w:rsidR="009E7758" w:rsidRDefault="009E7758" w:rsidP="009E77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4F9E01" w14:textId="77777777" w:rsidR="009E7758" w:rsidRDefault="009E77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1437255"/>
      <w:docPartObj>
        <w:docPartGallery w:val="Page Numbers (Bottom of Page)"/>
        <w:docPartUnique/>
      </w:docPartObj>
    </w:sdtPr>
    <w:sdtEndPr>
      <w:rPr>
        <w:rStyle w:val="PageNumber"/>
      </w:rPr>
    </w:sdtEndPr>
    <w:sdtContent>
      <w:p w14:paraId="44D01A7E" w14:textId="10CD8429" w:rsidR="009E7758" w:rsidRDefault="009E7758" w:rsidP="009E77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2B33B91B" w14:textId="54D0CC1E" w:rsidR="009E7758" w:rsidRPr="00722FEC" w:rsidRDefault="009E7758">
    <w:pPr>
      <w:pStyle w:val="Footer"/>
      <w:rPr>
        <w:sz w:val="16"/>
        <w:szCs w:val="16"/>
      </w:rPr>
    </w:pPr>
    <w:r w:rsidRPr="00722FEC">
      <w:rPr>
        <w:sz w:val="16"/>
        <w:szCs w:val="16"/>
      </w:rPr>
      <w:t xml:space="preserve">© </w:t>
    </w:r>
    <w:r>
      <w:rPr>
        <w:sz w:val="16"/>
        <w:szCs w:val="16"/>
      </w:rPr>
      <w:t>2019 K</w:t>
    </w:r>
    <w:r w:rsidRPr="00722FEC">
      <w:rPr>
        <w:sz w:val="16"/>
        <w:szCs w:val="16"/>
      </w:rPr>
      <w:t>eys to Literacy</w:t>
    </w:r>
  </w:p>
  <w:p w14:paraId="09996273" w14:textId="77777777" w:rsidR="009E7758" w:rsidRDefault="009E7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9D15D" w14:textId="77777777" w:rsidR="008359E3" w:rsidRDefault="008359E3" w:rsidP="00722FEC">
      <w:r>
        <w:separator/>
      </w:r>
    </w:p>
  </w:footnote>
  <w:footnote w:type="continuationSeparator" w:id="0">
    <w:p w14:paraId="1C9B718F" w14:textId="77777777" w:rsidR="008359E3" w:rsidRDefault="008359E3" w:rsidP="00722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57532"/>
      <w:docPartObj>
        <w:docPartGallery w:val="Page Numbers (Top of Page)"/>
        <w:docPartUnique/>
      </w:docPartObj>
    </w:sdtPr>
    <w:sdtEndPr>
      <w:rPr>
        <w:rStyle w:val="PageNumber"/>
      </w:rPr>
    </w:sdtEndPr>
    <w:sdtContent>
      <w:p w14:paraId="523A2075" w14:textId="4F40AF2B" w:rsidR="009E7758" w:rsidRDefault="009E7758" w:rsidP="009E775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02930344"/>
      <w:docPartObj>
        <w:docPartGallery w:val="Page Numbers (Top of Page)"/>
        <w:docPartUnique/>
      </w:docPartObj>
    </w:sdtPr>
    <w:sdtEndPr>
      <w:rPr>
        <w:rStyle w:val="PageNumber"/>
      </w:rPr>
    </w:sdtEndPr>
    <w:sdtContent>
      <w:p w14:paraId="14F92499" w14:textId="039957D1" w:rsidR="009E7758" w:rsidRDefault="009E7758" w:rsidP="009E775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51CCE" w14:textId="77777777" w:rsidR="009E7758" w:rsidRDefault="009E7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EE85" w14:textId="1C082D70" w:rsidR="009E7758" w:rsidRPr="00722FEC" w:rsidRDefault="009E7758" w:rsidP="009E7758">
    <w:pPr>
      <w:pStyle w:val="Header"/>
      <w:rPr>
        <w:sz w:val="20"/>
        <w:szCs w:val="20"/>
      </w:rPr>
    </w:pPr>
    <w:r w:rsidRPr="00722FEC">
      <w:rPr>
        <w:sz w:val="20"/>
        <w:szCs w:val="20"/>
      </w:rPr>
      <w:t>Keys to Beginning Reading</w:t>
    </w:r>
    <w:r w:rsidRPr="00722FEC">
      <w:rPr>
        <w:sz w:val="20"/>
        <w:szCs w:val="20"/>
      </w:rPr>
      <w:ptab w:relativeTo="margin" w:alignment="center" w:leader="none"/>
    </w:r>
    <w:r w:rsidRPr="00722FEC">
      <w:rPr>
        <w:sz w:val="20"/>
        <w:szCs w:val="20"/>
      </w:rPr>
      <w:ptab w:relativeTo="margin" w:alignment="right" w:leader="none"/>
    </w:r>
    <w:r w:rsidRPr="00722FEC">
      <w:rPr>
        <w:sz w:val="20"/>
        <w:szCs w:val="20"/>
      </w:rPr>
      <w:t xml:space="preserve">Module </w:t>
    </w:r>
    <w:r>
      <w:rPr>
        <w:sz w:val="20"/>
        <w:szCs w:val="20"/>
      </w:rPr>
      <w:t>7 Sentence Structure</w:t>
    </w:r>
  </w:p>
  <w:p w14:paraId="7821C8AC" w14:textId="77777777" w:rsidR="009E7758" w:rsidRDefault="009E7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6364" w14:textId="77777777" w:rsidR="009B2E64" w:rsidRDefault="009B2E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FCB8" w14:textId="09433EAE" w:rsidR="009E7758" w:rsidRPr="00722FEC" w:rsidRDefault="009E7758">
    <w:pPr>
      <w:pStyle w:val="Header"/>
      <w:rPr>
        <w:sz w:val="20"/>
        <w:szCs w:val="20"/>
      </w:rPr>
    </w:pPr>
    <w:r w:rsidRPr="00722FEC">
      <w:rPr>
        <w:sz w:val="20"/>
        <w:szCs w:val="20"/>
      </w:rPr>
      <w:t>Keys to Beginning Reading</w:t>
    </w:r>
    <w:r w:rsidRPr="00722FEC">
      <w:rPr>
        <w:sz w:val="20"/>
        <w:szCs w:val="20"/>
      </w:rPr>
      <w:ptab w:relativeTo="margin" w:alignment="center" w:leader="none"/>
    </w:r>
    <w:r w:rsidRPr="00722FEC">
      <w:rPr>
        <w:sz w:val="20"/>
        <w:szCs w:val="20"/>
      </w:rPr>
      <w:ptab w:relativeTo="margin" w:alignment="right" w:leader="none"/>
    </w:r>
    <w:r w:rsidRPr="00722FEC">
      <w:rPr>
        <w:sz w:val="20"/>
        <w:szCs w:val="20"/>
      </w:rPr>
      <w:t xml:space="preserve">Module </w:t>
    </w:r>
    <w:r>
      <w:rPr>
        <w:sz w:val="20"/>
        <w:szCs w:val="20"/>
      </w:rPr>
      <w:t>7</w:t>
    </w:r>
    <w:r w:rsidRPr="00722FEC">
      <w:rPr>
        <w:sz w:val="20"/>
        <w:szCs w:val="20"/>
      </w:rPr>
      <w:t xml:space="preserve"> </w:t>
    </w:r>
    <w:r w:rsidR="009B2E64">
      <w:rPr>
        <w:sz w:val="20"/>
        <w:szCs w:val="20"/>
      </w:rPr>
      <w:t>Sentence Structure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C3B41"/>
    <w:multiLevelType w:val="multilevel"/>
    <w:tmpl w:val="F522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C38EF"/>
    <w:multiLevelType w:val="multilevel"/>
    <w:tmpl w:val="AA2CE452"/>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184AA4"/>
    <w:multiLevelType w:val="multilevel"/>
    <w:tmpl w:val="61C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60044"/>
    <w:multiLevelType w:val="hybridMultilevel"/>
    <w:tmpl w:val="CAFA94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0F5197"/>
    <w:multiLevelType w:val="hybridMultilevel"/>
    <w:tmpl w:val="82E2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40350"/>
    <w:multiLevelType w:val="hybridMultilevel"/>
    <w:tmpl w:val="708C4C0C"/>
    <w:lvl w:ilvl="0" w:tplc="EAC66216">
      <w:start w:val="1"/>
      <w:numFmt w:val="bullet"/>
      <w:lvlText w:val="•"/>
      <w:lvlJc w:val="left"/>
      <w:pPr>
        <w:tabs>
          <w:tab w:val="num" w:pos="360"/>
        </w:tabs>
        <w:ind w:left="360" w:hanging="360"/>
      </w:pPr>
      <w:rPr>
        <w:rFonts w:ascii="Times" w:hAnsi="Times" w:hint="default"/>
      </w:rPr>
    </w:lvl>
    <w:lvl w:ilvl="1" w:tplc="5F98C624">
      <w:numFmt w:val="bullet"/>
      <w:lvlText w:val="–"/>
      <w:lvlJc w:val="left"/>
      <w:pPr>
        <w:tabs>
          <w:tab w:val="num" w:pos="1080"/>
        </w:tabs>
        <w:ind w:left="1080" w:hanging="360"/>
      </w:pPr>
      <w:rPr>
        <w:rFonts w:ascii="Times" w:hAnsi="Times" w:hint="default"/>
      </w:rPr>
    </w:lvl>
    <w:lvl w:ilvl="2" w:tplc="0B088298">
      <w:start w:val="1"/>
      <w:numFmt w:val="bullet"/>
      <w:lvlText w:val="•"/>
      <w:lvlJc w:val="left"/>
      <w:pPr>
        <w:tabs>
          <w:tab w:val="num" w:pos="1800"/>
        </w:tabs>
        <w:ind w:left="1800" w:hanging="360"/>
      </w:pPr>
      <w:rPr>
        <w:rFonts w:ascii="Times" w:hAnsi="Times" w:hint="default"/>
      </w:rPr>
    </w:lvl>
    <w:lvl w:ilvl="3" w:tplc="96F26CFA" w:tentative="1">
      <w:start w:val="1"/>
      <w:numFmt w:val="bullet"/>
      <w:lvlText w:val="•"/>
      <w:lvlJc w:val="left"/>
      <w:pPr>
        <w:tabs>
          <w:tab w:val="num" w:pos="2520"/>
        </w:tabs>
        <w:ind w:left="2520" w:hanging="360"/>
      </w:pPr>
      <w:rPr>
        <w:rFonts w:ascii="Times" w:hAnsi="Times" w:hint="default"/>
      </w:rPr>
    </w:lvl>
    <w:lvl w:ilvl="4" w:tplc="130CF610" w:tentative="1">
      <w:start w:val="1"/>
      <w:numFmt w:val="bullet"/>
      <w:lvlText w:val="•"/>
      <w:lvlJc w:val="left"/>
      <w:pPr>
        <w:tabs>
          <w:tab w:val="num" w:pos="3240"/>
        </w:tabs>
        <w:ind w:left="3240" w:hanging="360"/>
      </w:pPr>
      <w:rPr>
        <w:rFonts w:ascii="Times" w:hAnsi="Times" w:hint="default"/>
      </w:rPr>
    </w:lvl>
    <w:lvl w:ilvl="5" w:tplc="5AC6BC92" w:tentative="1">
      <w:start w:val="1"/>
      <w:numFmt w:val="bullet"/>
      <w:lvlText w:val="•"/>
      <w:lvlJc w:val="left"/>
      <w:pPr>
        <w:tabs>
          <w:tab w:val="num" w:pos="3960"/>
        </w:tabs>
        <w:ind w:left="3960" w:hanging="360"/>
      </w:pPr>
      <w:rPr>
        <w:rFonts w:ascii="Times" w:hAnsi="Times" w:hint="default"/>
      </w:rPr>
    </w:lvl>
    <w:lvl w:ilvl="6" w:tplc="B48CFBE4" w:tentative="1">
      <w:start w:val="1"/>
      <w:numFmt w:val="bullet"/>
      <w:lvlText w:val="•"/>
      <w:lvlJc w:val="left"/>
      <w:pPr>
        <w:tabs>
          <w:tab w:val="num" w:pos="4680"/>
        </w:tabs>
        <w:ind w:left="4680" w:hanging="360"/>
      </w:pPr>
      <w:rPr>
        <w:rFonts w:ascii="Times" w:hAnsi="Times" w:hint="default"/>
      </w:rPr>
    </w:lvl>
    <w:lvl w:ilvl="7" w:tplc="1A1ADB82" w:tentative="1">
      <w:start w:val="1"/>
      <w:numFmt w:val="bullet"/>
      <w:lvlText w:val="•"/>
      <w:lvlJc w:val="left"/>
      <w:pPr>
        <w:tabs>
          <w:tab w:val="num" w:pos="5400"/>
        </w:tabs>
        <w:ind w:left="5400" w:hanging="360"/>
      </w:pPr>
      <w:rPr>
        <w:rFonts w:ascii="Times" w:hAnsi="Times" w:hint="default"/>
      </w:rPr>
    </w:lvl>
    <w:lvl w:ilvl="8" w:tplc="8F74E196" w:tentative="1">
      <w:start w:val="1"/>
      <w:numFmt w:val="bullet"/>
      <w:lvlText w:val="•"/>
      <w:lvlJc w:val="left"/>
      <w:pPr>
        <w:tabs>
          <w:tab w:val="num" w:pos="6120"/>
        </w:tabs>
        <w:ind w:left="6120" w:hanging="360"/>
      </w:pPr>
      <w:rPr>
        <w:rFonts w:ascii="Times" w:hAnsi="Times" w:hint="default"/>
      </w:rPr>
    </w:lvl>
  </w:abstractNum>
  <w:abstractNum w:abstractNumId="6" w15:restartNumberingAfterBreak="0">
    <w:nsid w:val="46AE45CE"/>
    <w:multiLevelType w:val="hybridMultilevel"/>
    <w:tmpl w:val="714254B2"/>
    <w:lvl w:ilvl="0" w:tplc="A4A254CC">
      <w:start w:val="1"/>
      <w:numFmt w:val="bullet"/>
      <w:lvlText w:val="•"/>
      <w:lvlJc w:val="left"/>
      <w:pPr>
        <w:tabs>
          <w:tab w:val="num" w:pos="720"/>
        </w:tabs>
        <w:ind w:left="720" w:hanging="360"/>
      </w:pPr>
      <w:rPr>
        <w:rFonts w:ascii="Times" w:hAnsi="Times" w:hint="default"/>
      </w:rPr>
    </w:lvl>
    <w:lvl w:ilvl="1" w:tplc="B04CEED0" w:tentative="1">
      <w:start w:val="1"/>
      <w:numFmt w:val="bullet"/>
      <w:lvlText w:val="•"/>
      <w:lvlJc w:val="left"/>
      <w:pPr>
        <w:tabs>
          <w:tab w:val="num" w:pos="1440"/>
        </w:tabs>
        <w:ind w:left="1440" w:hanging="360"/>
      </w:pPr>
      <w:rPr>
        <w:rFonts w:ascii="Times" w:hAnsi="Times" w:hint="default"/>
      </w:rPr>
    </w:lvl>
    <w:lvl w:ilvl="2" w:tplc="5CF46CF8" w:tentative="1">
      <w:start w:val="1"/>
      <w:numFmt w:val="bullet"/>
      <w:lvlText w:val="•"/>
      <w:lvlJc w:val="left"/>
      <w:pPr>
        <w:tabs>
          <w:tab w:val="num" w:pos="2160"/>
        </w:tabs>
        <w:ind w:left="2160" w:hanging="360"/>
      </w:pPr>
      <w:rPr>
        <w:rFonts w:ascii="Times" w:hAnsi="Times" w:hint="default"/>
      </w:rPr>
    </w:lvl>
    <w:lvl w:ilvl="3" w:tplc="E6C0DDAA" w:tentative="1">
      <w:start w:val="1"/>
      <w:numFmt w:val="bullet"/>
      <w:lvlText w:val="•"/>
      <w:lvlJc w:val="left"/>
      <w:pPr>
        <w:tabs>
          <w:tab w:val="num" w:pos="2880"/>
        </w:tabs>
        <w:ind w:left="2880" w:hanging="360"/>
      </w:pPr>
      <w:rPr>
        <w:rFonts w:ascii="Times" w:hAnsi="Times" w:hint="default"/>
      </w:rPr>
    </w:lvl>
    <w:lvl w:ilvl="4" w:tplc="53509B6A" w:tentative="1">
      <w:start w:val="1"/>
      <w:numFmt w:val="bullet"/>
      <w:lvlText w:val="•"/>
      <w:lvlJc w:val="left"/>
      <w:pPr>
        <w:tabs>
          <w:tab w:val="num" w:pos="3600"/>
        </w:tabs>
        <w:ind w:left="3600" w:hanging="360"/>
      </w:pPr>
      <w:rPr>
        <w:rFonts w:ascii="Times" w:hAnsi="Times" w:hint="default"/>
      </w:rPr>
    </w:lvl>
    <w:lvl w:ilvl="5" w:tplc="A6A0EC1A" w:tentative="1">
      <w:start w:val="1"/>
      <w:numFmt w:val="bullet"/>
      <w:lvlText w:val="•"/>
      <w:lvlJc w:val="left"/>
      <w:pPr>
        <w:tabs>
          <w:tab w:val="num" w:pos="4320"/>
        </w:tabs>
        <w:ind w:left="4320" w:hanging="360"/>
      </w:pPr>
      <w:rPr>
        <w:rFonts w:ascii="Times" w:hAnsi="Times" w:hint="default"/>
      </w:rPr>
    </w:lvl>
    <w:lvl w:ilvl="6" w:tplc="5532D966" w:tentative="1">
      <w:start w:val="1"/>
      <w:numFmt w:val="bullet"/>
      <w:lvlText w:val="•"/>
      <w:lvlJc w:val="left"/>
      <w:pPr>
        <w:tabs>
          <w:tab w:val="num" w:pos="5040"/>
        </w:tabs>
        <w:ind w:left="5040" w:hanging="360"/>
      </w:pPr>
      <w:rPr>
        <w:rFonts w:ascii="Times" w:hAnsi="Times" w:hint="default"/>
      </w:rPr>
    </w:lvl>
    <w:lvl w:ilvl="7" w:tplc="A2A2C598" w:tentative="1">
      <w:start w:val="1"/>
      <w:numFmt w:val="bullet"/>
      <w:lvlText w:val="•"/>
      <w:lvlJc w:val="left"/>
      <w:pPr>
        <w:tabs>
          <w:tab w:val="num" w:pos="5760"/>
        </w:tabs>
        <w:ind w:left="5760" w:hanging="360"/>
      </w:pPr>
      <w:rPr>
        <w:rFonts w:ascii="Times" w:hAnsi="Times" w:hint="default"/>
      </w:rPr>
    </w:lvl>
    <w:lvl w:ilvl="8" w:tplc="E4BCB2EC"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4BCB6C58"/>
    <w:multiLevelType w:val="hybridMultilevel"/>
    <w:tmpl w:val="762C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074F76"/>
    <w:multiLevelType w:val="multilevel"/>
    <w:tmpl w:val="5A44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250644"/>
    <w:multiLevelType w:val="hybridMultilevel"/>
    <w:tmpl w:val="054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8"/>
  </w:num>
  <w:num w:numId="6">
    <w:abstractNumId w:val="2"/>
  </w:num>
  <w:num w:numId="7">
    <w:abstractNumId w:val="9"/>
  </w:num>
  <w:num w:numId="8">
    <w:abstractNumId w:val="7"/>
  </w:num>
  <w:num w:numId="9">
    <w:abstractNumId w:val="3"/>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10"/>
    <w:rsid w:val="000412A0"/>
    <w:rsid w:val="000417E5"/>
    <w:rsid w:val="000469FC"/>
    <w:rsid w:val="00081478"/>
    <w:rsid w:val="00082A83"/>
    <w:rsid w:val="0008666A"/>
    <w:rsid w:val="000921F7"/>
    <w:rsid w:val="000C77B4"/>
    <w:rsid w:val="001065D3"/>
    <w:rsid w:val="00124225"/>
    <w:rsid w:val="00146022"/>
    <w:rsid w:val="00183C10"/>
    <w:rsid w:val="001D3D49"/>
    <w:rsid w:val="002160B3"/>
    <w:rsid w:val="002C7AA1"/>
    <w:rsid w:val="002F0894"/>
    <w:rsid w:val="00332966"/>
    <w:rsid w:val="00372758"/>
    <w:rsid w:val="003C399B"/>
    <w:rsid w:val="003F27EE"/>
    <w:rsid w:val="003F3A53"/>
    <w:rsid w:val="00452135"/>
    <w:rsid w:val="00455B95"/>
    <w:rsid w:val="004C4002"/>
    <w:rsid w:val="004D685A"/>
    <w:rsid w:val="004F2DE2"/>
    <w:rsid w:val="005044DB"/>
    <w:rsid w:val="00556598"/>
    <w:rsid w:val="00592EDD"/>
    <w:rsid w:val="006A3704"/>
    <w:rsid w:val="00722FEC"/>
    <w:rsid w:val="00744583"/>
    <w:rsid w:val="00770FA6"/>
    <w:rsid w:val="0077330C"/>
    <w:rsid w:val="007D2490"/>
    <w:rsid w:val="008359E3"/>
    <w:rsid w:val="00850B1F"/>
    <w:rsid w:val="0085102F"/>
    <w:rsid w:val="00893149"/>
    <w:rsid w:val="008B532E"/>
    <w:rsid w:val="0093767D"/>
    <w:rsid w:val="009B2E64"/>
    <w:rsid w:val="009D7BC9"/>
    <w:rsid w:val="009E7758"/>
    <w:rsid w:val="00A07640"/>
    <w:rsid w:val="00A75125"/>
    <w:rsid w:val="00AA5A3D"/>
    <w:rsid w:val="00AB6719"/>
    <w:rsid w:val="00AC240B"/>
    <w:rsid w:val="00B174EF"/>
    <w:rsid w:val="00B719FA"/>
    <w:rsid w:val="00BA1787"/>
    <w:rsid w:val="00C7577D"/>
    <w:rsid w:val="00C9692D"/>
    <w:rsid w:val="00D41512"/>
    <w:rsid w:val="00D74EA4"/>
    <w:rsid w:val="00DB40DC"/>
    <w:rsid w:val="00DD6917"/>
    <w:rsid w:val="00EE1C25"/>
    <w:rsid w:val="00F12753"/>
    <w:rsid w:val="00F61C33"/>
    <w:rsid w:val="00F71F1D"/>
    <w:rsid w:val="00F84C08"/>
    <w:rsid w:val="00F9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71E1"/>
  <w15:chartTrackingRefBased/>
  <w15:docId w15:val="{5A02D9FD-32EE-8949-91B0-353F9FB0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27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27EE"/>
    <w:rPr>
      <w:rFonts w:ascii="Times New Roman" w:hAnsi="Times New Roman" w:cs="Times New Roman"/>
      <w:sz w:val="18"/>
      <w:szCs w:val="18"/>
    </w:rPr>
  </w:style>
  <w:style w:type="paragraph" w:styleId="ListParagraph">
    <w:name w:val="List Paragraph"/>
    <w:basedOn w:val="Normal"/>
    <w:link w:val="ListParagraphChar"/>
    <w:uiPriority w:val="34"/>
    <w:qFormat/>
    <w:rsid w:val="000417E5"/>
    <w:pPr>
      <w:spacing w:after="200" w:line="276" w:lineRule="auto"/>
      <w:ind w:left="720"/>
      <w:contextualSpacing/>
    </w:pPr>
    <w:rPr>
      <w:sz w:val="22"/>
      <w:szCs w:val="22"/>
    </w:rPr>
  </w:style>
  <w:style w:type="paragraph" w:styleId="Header">
    <w:name w:val="header"/>
    <w:basedOn w:val="Normal"/>
    <w:link w:val="HeaderChar"/>
    <w:uiPriority w:val="99"/>
    <w:unhideWhenUsed/>
    <w:rsid w:val="00722FEC"/>
    <w:pPr>
      <w:tabs>
        <w:tab w:val="center" w:pos="4680"/>
        <w:tab w:val="right" w:pos="9360"/>
      </w:tabs>
    </w:pPr>
  </w:style>
  <w:style w:type="character" w:customStyle="1" w:styleId="HeaderChar">
    <w:name w:val="Header Char"/>
    <w:basedOn w:val="DefaultParagraphFont"/>
    <w:link w:val="Header"/>
    <w:uiPriority w:val="99"/>
    <w:rsid w:val="00722FEC"/>
  </w:style>
  <w:style w:type="paragraph" w:styleId="Footer">
    <w:name w:val="footer"/>
    <w:basedOn w:val="Normal"/>
    <w:link w:val="FooterChar"/>
    <w:uiPriority w:val="99"/>
    <w:unhideWhenUsed/>
    <w:rsid w:val="00722FEC"/>
    <w:pPr>
      <w:tabs>
        <w:tab w:val="center" w:pos="4680"/>
        <w:tab w:val="right" w:pos="9360"/>
      </w:tabs>
    </w:pPr>
  </w:style>
  <w:style w:type="character" w:customStyle="1" w:styleId="FooterChar">
    <w:name w:val="Footer Char"/>
    <w:basedOn w:val="DefaultParagraphFont"/>
    <w:link w:val="Footer"/>
    <w:uiPriority w:val="99"/>
    <w:rsid w:val="00722FEC"/>
  </w:style>
  <w:style w:type="character" w:styleId="PageNumber">
    <w:name w:val="page number"/>
    <w:basedOn w:val="DefaultParagraphFont"/>
    <w:uiPriority w:val="99"/>
    <w:semiHidden/>
    <w:unhideWhenUsed/>
    <w:rsid w:val="00722FEC"/>
  </w:style>
  <w:style w:type="character" w:styleId="Hyperlink">
    <w:name w:val="Hyperlink"/>
    <w:basedOn w:val="DefaultParagraphFont"/>
    <w:uiPriority w:val="99"/>
    <w:unhideWhenUsed/>
    <w:rsid w:val="000469FC"/>
    <w:rPr>
      <w:color w:val="0000FF"/>
      <w:u w:val="single"/>
    </w:rPr>
  </w:style>
  <w:style w:type="paragraph" w:styleId="NormalWeb">
    <w:name w:val="Normal (Web)"/>
    <w:basedOn w:val="Normal"/>
    <w:uiPriority w:val="99"/>
    <w:unhideWhenUsed/>
    <w:rsid w:val="00D74EA4"/>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74EA4"/>
    <w:rPr>
      <w:color w:val="954F72" w:themeColor="followedHyperlink"/>
      <w:u w:val="single"/>
    </w:rPr>
  </w:style>
  <w:style w:type="character" w:customStyle="1" w:styleId="ListParagraphChar">
    <w:name w:val="List Paragraph Char"/>
    <w:basedOn w:val="DefaultParagraphFont"/>
    <w:link w:val="ListParagraph"/>
    <w:uiPriority w:val="34"/>
    <w:rsid w:val="0093767D"/>
    <w:rPr>
      <w:sz w:val="22"/>
      <w:szCs w:val="22"/>
    </w:rPr>
  </w:style>
  <w:style w:type="character" w:styleId="UnresolvedMention">
    <w:name w:val="Unresolved Mention"/>
    <w:basedOn w:val="DefaultParagraphFont"/>
    <w:uiPriority w:val="99"/>
    <w:semiHidden/>
    <w:unhideWhenUsed/>
    <w:rsid w:val="0037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229193">
      <w:bodyDiv w:val="1"/>
      <w:marLeft w:val="0"/>
      <w:marRight w:val="0"/>
      <w:marTop w:val="0"/>
      <w:marBottom w:val="0"/>
      <w:divBdr>
        <w:top w:val="none" w:sz="0" w:space="0" w:color="auto"/>
        <w:left w:val="none" w:sz="0" w:space="0" w:color="auto"/>
        <w:bottom w:val="none" w:sz="0" w:space="0" w:color="auto"/>
        <w:right w:val="none" w:sz="0" w:space="0" w:color="auto"/>
      </w:divBdr>
      <w:divsChild>
        <w:div w:id="607616425">
          <w:marLeft w:val="547"/>
          <w:marRight w:val="0"/>
          <w:marTop w:val="115"/>
          <w:marBottom w:val="0"/>
          <w:divBdr>
            <w:top w:val="none" w:sz="0" w:space="0" w:color="auto"/>
            <w:left w:val="none" w:sz="0" w:space="0" w:color="auto"/>
            <w:bottom w:val="none" w:sz="0" w:space="0" w:color="auto"/>
            <w:right w:val="none" w:sz="0" w:space="0" w:color="auto"/>
          </w:divBdr>
        </w:div>
        <w:div w:id="2129815780">
          <w:marLeft w:val="547"/>
          <w:marRight w:val="0"/>
          <w:marTop w:val="115"/>
          <w:marBottom w:val="0"/>
          <w:divBdr>
            <w:top w:val="none" w:sz="0" w:space="0" w:color="auto"/>
            <w:left w:val="none" w:sz="0" w:space="0" w:color="auto"/>
            <w:bottom w:val="none" w:sz="0" w:space="0" w:color="auto"/>
            <w:right w:val="none" w:sz="0" w:space="0" w:color="auto"/>
          </w:divBdr>
        </w:div>
        <w:div w:id="1760247947">
          <w:marLeft w:val="547"/>
          <w:marRight w:val="0"/>
          <w:marTop w:val="115"/>
          <w:marBottom w:val="0"/>
          <w:divBdr>
            <w:top w:val="none" w:sz="0" w:space="0" w:color="auto"/>
            <w:left w:val="none" w:sz="0" w:space="0" w:color="auto"/>
            <w:bottom w:val="none" w:sz="0" w:space="0" w:color="auto"/>
            <w:right w:val="none" w:sz="0" w:space="0" w:color="auto"/>
          </w:divBdr>
        </w:div>
        <w:div w:id="1593930153">
          <w:marLeft w:val="547"/>
          <w:marRight w:val="0"/>
          <w:marTop w:val="115"/>
          <w:marBottom w:val="0"/>
          <w:divBdr>
            <w:top w:val="none" w:sz="0" w:space="0" w:color="auto"/>
            <w:left w:val="none" w:sz="0" w:space="0" w:color="auto"/>
            <w:bottom w:val="none" w:sz="0" w:space="0" w:color="auto"/>
            <w:right w:val="none" w:sz="0" w:space="0" w:color="auto"/>
          </w:divBdr>
        </w:div>
        <w:div w:id="681125630">
          <w:marLeft w:val="547"/>
          <w:marRight w:val="0"/>
          <w:marTop w:val="115"/>
          <w:marBottom w:val="0"/>
          <w:divBdr>
            <w:top w:val="none" w:sz="0" w:space="0" w:color="auto"/>
            <w:left w:val="none" w:sz="0" w:space="0" w:color="auto"/>
            <w:bottom w:val="none" w:sz="0" w:space="0" w:color="auto"/>
            <w:right w:val="none" w:sz="0" w:space="0" w:color="auto"/>
          </w:divBdr>
        </w:div>
        <w:div w:id="306785940">
          <w:marLeft w:val="547"/>
          <w:marRight w:val="0"/>
          <w:marTop w:val="115"/>
          <w:marBottom w:val="0"/>
          <w:divBdr>
            <w:top w:val="none" w:sz="0" w:space="0" w:color="auto"/>
            <w:left w:val="none" w:sz="0" w:space="0" w:color="auto"/>
            <w:bottom w:val="none" w:sz="0" w:space="0" w:color="auto"/>
            <w:right w:val="none" w:sz="0" w:space="0" w:color="auto"/>
          </w:divBdr>
        </w:div>
        <w:div w:id="2080133616">
          <w:marLeft w:val="547"/>
          <w:marRight w:val="0"/>
          <w:marTop w:val="115"/>
          <w:marBottom w:val="0"/>
          <w:divBdr>
            <w:top w:val="none" w:sz="0" w:space="0" w:color="auto"/>
            <w:left w:val="none" w:sz="0" w:space="0" w:color="auto"/>
            <w:bottom w:val="none" w:sz="0" w:space="0" w:color="auto"/>
            <w:right w:val="none" w:sz="0" w:space="0" w:color="auto"/>
          </w:divBdr>
        </w:div>
      </w:divsChild>
    </w:div>
    <w:div w:id="629672117">
      <w:bodyDiv w:val="1"/>
      <w:marLeft w:val="0"/>
      <w:marRight w:val="0"/>
      <w:marTop w:val="0"/>
      <w:marBottom w:val="0"/>
      <w:divBdr>
        <w:top w:val="none" w:sz="0" w:space="0" w:color="auto"/>
        <w:left w:val="none" w:sz="0" w:space="0" w:color="auto"/>
        <w:bottom w:val="none" w:sz="0" w:space="0" w:color="auto"/>
        <w:right w:val="none" w:sz="0" w:space="0" w:color="auto"/>
      </w:divBdr>
    </w:div>
    <w:div w:id="14812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keystolitera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Syntactic Awareness: Teaching Sentence Structure</dc:title>
  <dc:subject/>
  <dc:creator>Joan Sedita</dc:creator>
  <cp:keywords/>
  <dc:description/>
  <cp:lastModifiedBy>Giovanni, Danielle (EOE)</cp:lastModifiedBy>
  <cp:revision>2</cp:revision>
  <cp:lastPrinted>2019-06-04T23:42:00Z</cp:lastPrinted>
  <dcterms:created xsi:type="dcterms:W3CDTF">2020-09-11T03:53:00Z</dcterms:created>
  <dcterms:modified xsi:type="dcterms:W3CDTF">2020-09-11T03:53:00Z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2020</vt:lpwstr>
  </property>
</Properties>
</file>