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5AD7" w14:textId="38F06D86" w:rsidR="006A6E0B" w:rsidRDefault="00B3277E" w:rsidP="006A6E0B">
      <w:pPr>
        <w:jc w:val="center"/>
        <w:rPr>
          <w:b/>
          <w:sz w:val="32"/>
        </w:rPr>
      </w:pPr>
      <w:bookmarkStart w:id="0" w:name="_GoBack"/>
      <w:r w:rsidRPr="0056706F">
        <w:rPr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098E0BF5" wp14:editId="78DCD764">
            <wp:simplePos x="0" y="0"/>
            <wp:positionH relativeFrom="column">
              <wp:posOffset>-428625</wp:posOffset>
            </wp:positionH>
            <wp:positionV relativeFrom="paragraph">
              <wp:posOffset>-438150</wp:posOffset>
            </wp:positionV>
            <wp:extent cx="1424405" cy="680313"/>
            <wp:effectExtent l="19050" t="0" r="4345" b="0"/>
            <wp:wrapNone/>
            <wp:docPr id="1" name="Picture 1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05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31878" w:rsidRPr="0056706F">
        <w:rPr>
          <w:b/>
          <w:sz w:val="32"/>
        </w:rPr>
        <w:t>Updated</w:t>
      </w:r>
      <w:r w:rsidR="00A31878">
        <w:rPr>
          <w:b/>
          <w:sz w:val="32"/>
        </w:rPr>
        <w:t xml:space="preserve"> </w:t>
      </w:r>
      <w:r w:rsidR="006A6E0B" w:rsidRPr="00F10157">
        <w:rPr>
          <w:b/>
          <w:sz w:val="32"/>
        </w:rPr>
        <w:t>2019 MCAS Early Reporting Schedule</w:t>
      </w:r>
      <w:r w:rsidR="006A6E0B">
        <w:rPr>
          <w:b/>
          <w:sz w:val="32"/>
        </w:rPr>
        <w:t>*</w:t>
      </w:r>
    </w:p>
    <w:p w14:paraId="1F9FBEDA" w14:textId="77777777" w:rsidR="006A6E0B" w:rsidRPr="006A6E0B" w:rsidRDefault="006A6E0B" w:rsidP="006A6E0B">
      <w:pPr>
        <w:pStyle w:val="NoSpacing"/>
        <w:rPr>
          <w:i/>
        </w:rPr>
      </w:pPr>
      <w:r w:rsidRPr="006A6E0B">
        <w:rPr>
          <w:i/>
        </w:rPr>
        <w:t>*All dates are tentative</w:t>
      </w:r>
    </w:p>
    <w:tbl>
      <w:tblPr>
        <w:tblStyle w:val="GridTable4-Accent5"/>
        <w:tblW w:w="9710" w:type="dxa"/>
        <w:tblLayout w:type="fixed"/>
        <w:tblLook w:val="0420" w:firstRow="1" w:lastRow="0" w:firstColumn="0" w:lastColumn="0" w:noHBand="0" w:noVBand="1"/>
        <w:tblDescription w:val="Where?: PearsonAccessnext (Published Reports for Schools and District)&#10;&#10;When?&#10;Grade 10 ELA&#10;Round 1: Machine-Scored Items only: April 29&#10;Round 2: Hand- and Machine-Scored Items (including Paper-Based Tests): May 29 (includes released essays in PearsonAccessnext)&#10;&#10;Grades 3–8 ELA&#10;Round 1: Machine-Scored Items only: May 20&#10;Round 2: Hand- and Machine-Scored Items (including Paper-Based Tests): July 1 (includes released essays in PearsonAccessnext)&#10;&#10;Grades 3–8 Math&#10;Round 1: Machine-Scored Items only: June 6&#10;Round 2: Hand- and Machine-Scored Items (including Paper-Based Tests): July 1 &#10;&#10;&#10;Grades 5 &amp; 8 STE&#10;Round 1: Machine-Scored Items only: June 6&#10;Round 2: Hand- and Machine-Scored Items (including Paper-Based Tests): July 1 &#10;&#10;&#10;Grade 10 Math&#10;Round 1: Machine-Scored Items only: June 20&#10;Round 2: Hand- and Machine-Scored Items (including Paper-Based Tests): July 8&#10;&#10;Who has access?: Superintendents, Principals, School and District Test Coordinators. Others can be added as needed.&#10;"/>
      </w:tblPr>
      <w:tblGrid>
        <w:gridCol w:w="1250"/>
        <w:gridCol w:w="2340"/>
        <w:gridCol w:w="2160"/>
        <w:gridCol w:w="3960"/>
      </w:tblGrid>
      <w:tr w:rsidR="006A6E0B" w:rsidRPr="00AB5A25" w14:paraId="5D7C4E67" w14:textId="77777777" w:rsidTr="00C26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tcW w:w="1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697561" w14:textId="77777777" w:rsidR="006A6E0B" w:rsidRPr="00AB5A25" w:rsidRDefault="006A6E0B" w:rsidP="0062566E">
            <w:pPr>
              <w:spacing w:line="259" w:lineRule="auto"/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C8EF51" w14:textId="77777777" w:rsidR="006A6E0B" w:rsidRPr="00AB5A25" w:rsidRDefault="006A6E0B" w:rsidP="0062566E">
            <w:pPr>
              <w:spacing w:line="259" w:lineRule="auto"/>
            </w:pPr>
            <w:r w:rsidRPr="00AB5A25">
              <w:t>Grade/Subject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91D18A" w14:textId="77777777" w:rsidR="006A6E0B" w:rsidRPr="00AB5A25" w:rsidRDefault="006A6E0B" w:rsidP="0062566E">
            <w:pPr>
              <w:spacing w:line="259" w:lineRule="auto"/>
            </w:pPr>
            <w:r w:rsidRPr="00AB5A25">
              <w:t>Round 1: Machine-Scored Items only</w:t>
            </w:r>
          </w:p>
        </w:tc>
        <w:tc>
          <w:tcPr>
            <w:tcW w:w="3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E20702E" w14:textId="2A9100BD" w:rsidR="006A6E0B" w:rsidRPr="00AB5A25" w:rsidRDefault="006A6E0B" w:rsidP="0062566E">
            <w:pPr>
              <w:spacing w:line="259" w:lineRule="auto"/>
            </w:pPr>
            <w:r w:rsidRPr="00AB5A25">
              <w:t>Round 2: Hand- and Machine-Scored Items</w:t>
            </w:r>
            <w:r>
              <w:t xml:space="preserve"> (including Paper-Based Tests) </w:t>
            </w:r>
          </w:p>
        </w:tc>
      </w:tr>
      <w:tr w:rsidR="006A6E0B" w:rsidRPr="00AB5A25" w14:paraId="134E255F" w14:textId="77777777" w:rsidTr="0062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1250" w:type="dxa"/>
            <w:tcBorders>
              <w:top w:val="single" w:sz="8" w:space="0" w:color="000000" w:themeColor="text1"/>
            </w:tcBorders>
            <w:hideMark/>
          </w:tcPr>
          <w:p w14:paraId="04D8C061" w14:textId="77777777" w:rsidR="006A6E0B" w:rsidRPr="00AB5A25" w:rsidRDefault="006A6E0B" w:rsidP="0062566E">
            <w:pPr>
              <w:spacing w:line="259" w:lineRule="auto"/>
            </w:pPr>
            <w:r w:rsidRPr="00AB5A25">
              <w:t>Where?</w:t>
            </w:r>
          </w:p>
        </w:tc>
        <w:tc>
          <w:tcPr>
            <w:tcW w:w="8460" w:type="dxa"/>
            <w:gridSpan w:val="3"/>
            <w:tcBorders>
              <w:top w:val="single" w:sz="8" w:space="0" w:color="000000" w:themeColor="text1"/>
            </w:tcBorders>
            <w:hideMark/>
          </w:tcPr>
          <w:p w14:paraId="0A58FF7D" w14:textId="77777777" w:rsidR="006A6E0B" w:rsidRPr="00AB5A25" w:rsidRDefault="006A6E0B" w:rsidP="0062566E">
            <w:pPr>
              <w:spacing w:line="259" w:lineRule="auto"/>
            </w:pPr>
            <w:r w:rsidRPr="00AB5A25">
              <w:t>PearsonAccess</w:t>
            </w:r>
            <w:r w:rsidRPr="00AB5A25">
              <w:rPr>
                <w:vertAlign w:val="superscript"/>
              </w:rPr>
              <w:t xml:space="preserve">next </w:t>
            </w:r>
            <w:r w:rsidRPr="00AB5A25">
              <w:t>(Published Reports for Schools and District)</w:t>
            </w:r>
          </w:p>
        </w:tc>
      </w:tr>
      <w:tr w:rsidR="006A6E0B" w:rsidRPr="00AB5A25" w14:paraId="64EB2BE8" w14:textId="77777777" w:rsidTr="0062566E">
        <w:trPr>
          <w:trHeight w:val="759"/>
        </w:trPr>
        <w:tc>
          <w:tcPr>
            <w:tcW w:w="1250" w:type="dxa"/>
            <w:vMerge w:val="restart"/>
            <w:hideMark/>
          </w:tcPr>
          <w:p w14:paraId="37FC6183" w14:textId="77777777" w:rsidR="006A6E0B" w:rsidRPr="00AB5A25" w:rsidRDefault="006A6E0B" w:rsidP="0062566E">
            <w:pPr>
              <w:spacing w:line="259" w:lineRule="auto"/>
            </w:pPr>
            <w:r w:rsidRPr="00AB5A25">
              <w:t>When?</w:t>
            </w:r>
          </w:p>
        </w:tc>
        <w:tc>
          <w:tcPr>
            <w:tcW w:w="2340" w:type="dxa"/>
            <w:hideMark/>
          </w:tcPr>
          <w:p w14:paraId="6835BAAD" w14:textId="77777777" w:rsidR="006A6E0B" w:rsidRPr="00AB5A25" w:rsidRDefault="006A6E0B" w:rsidP="0062566E">
            <w:pPr>
              <w:spacing w:line="259" w:lineRule="auto"/>
            </w:pPr>
            <w:r w:rsidRPr="00AB5A25">
              <w:t>Grade 10 ELA</w:t>
            </w:r>
          </w:p>
        </w:tc>
        <w:tc>
          <w:tcPr>
            <w:tcW w:w="2160" w:type="dxa"/>
            <w:hideMark/>
          </w:tcPr>
          <w:p w14:paraId="704761C0" w14:textId="77777777" w:rsidR="006A6E0B" w:rsidRPr="00AB5A25" w:rsidRDefault="006A6E0B" w:rsidP="0062566E">
            <w:pPr>
              <w:spacing w:line="259" w:lineRule="auto"/>
            </w:pPr>
            <w:r w:rsidRPr="00AB5A25">
              <w:t>April 29</w:t>
            </w:r>
          </w:p>
        </w:tc>
        <w:tc>
          <w:tcPr>
            <w:tcW w:w="3960" w:type="dxa"/>
            <w:hideMark/>
          </w:tcPr>
          <w:p w14:paraId="7D7DF9F5" w14:textId="1AC431DE" w:rsidR="006A6E0B" w:rsidRPr="00AB5A25" w:rsidRDefault="00A31878" w:rsidP="00C21290">
            <w:pPr>
              <w:spacing w:line="259" w:lineRule="auto"/>
            </w:pPr>
            <w:r w:rsidRPr="00A31878">
              <w:rPr>
                <w:highlight w:val="cyan"/>
              </w:rPr>
              <w:t xml:space="preserve">June </w:t>
            </w:r>
            <w:r w:rsidR="00C21290" w:rsidRPr="00C21290">
              <w:rPr>
                <w:highlight w:val="cyan"/>
              </w:rPr>
              <w:t>7</w:t>
            </w:r>
            <w:r w:rsidR="006A6E0B" w:rsidRPr="00AB5A25">
              <w:t xml:space="preserve"> (includes released essays in PearsonAccess</w:t>
            </w:r>
            <w:r w:rsidR="006A6E0B" w:rsidRPr="00AB5A25">
              <w:rPr>
                <w:vertAlign w:val="superscript"/>
              </w:rPr>
              <w:t>next</w:t>
            </w:r>
            <w:r w:rsidR="006A6E0B" w:rsidRPr="00AB5A25">
              <w:t>)</w:t>
            </w:r>
          </w:p>
        </w:tc>
      </w:tr>
      <w:tr w:rsidR="006A6E0B" w:rsidRPr="00AB5A25" w14:paraId="659B79AF" w14:textId="77777777" w:rsidTr="0062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tcW w:w="1250" w:type="dxa"/>
            <w:vMerge/>
            <w:hideMark/>
          </w:tcPr>
          <w:p w14:paraId="2D003F85" w14:textId="77777777" w:rsidR="006A6E0B" w:rsidRPr="00AB5A25" w:rsidRDefault="006A6E0B" w:rsidP="0062566E">
            <w:pPr>
              <w:spacing w:line="259" w:lineRule="auto"/>
            </w:pPr>
          </w:p>
        </w:tc>
        <w:tc>
          <w:tcPr>
            <w:tcW w:w="2340" w:type="dxa"/>
            <w:hideMark/>
          </w:tcPr>
          <w:p w14:paraId="7D919BCB" w14:textId="77777777" w:rsidR="006A6E0B" w:rsidRPr="00AB5A25" w:rsidRDefault="006A6E0B" w:rsidP="0062566E">
            <w:pPr>
              <w:spacing w:line="259" w:lineRule="auto"/>
            </w:pPr>
            <w:r w:rsidRPr="00AB5A25">
              <w:t>Grades 3–8 ELA</w:t>
            </w:r>
          </w:p>
        </w:tc>
        <w:tc>
          <w:tcPr>
            <w:tcW w:w="2160" w:type="dxa"/>
            <w:hideMark/>
          </w:tcPr>
          <w:p w14:paraId="5612A9B7" w14:textId="1FF83585" w:rsidR="006A6E0B" w:rsidRPr="00AB5A25" w:rsidRDefault="006A6E0B" w:rsidP="00A31878">
            <w:pPr>
              <w:spacing w:line="259" w:lineRule="auto"/>
            </w:pPr>
            <w:r w:rsidRPr="00A31878">
              <w:rPr>
                <w:highlight w:val="cyan"/>
              </w:rPr>
              <w:t xml:space="preserve">May </w:t>
            </w:r>
            <w:r w:rsidR="00A31878" w:rsidRPr="00A31878">
              <w:rPr>
                <w:highlight w:val="cyan"/>
              </w:rPr>
              <w:t>28</w:t>
            </w:r>
          </w:p>
        </w:tc>
        <w:tc>
          <w:tcPr>
            <w:tcW w:w="3960" w:type="dxa"/>
            <w:hideMark/>
          </w:tcPr>
          <w:p w14:paraId="2505ABC5" w14:textId="77777777" w:rsidR="006A6E0B" w:rsidRPr="00AB5A25" w:rsidRDefault="006A6E0B" w:rsidP="0062566E">
            <w:pPr>
              <w:spacing w:line="259" w:lineRule="auto"/>
            </w:pPr>
            <w:r w:rsidRPr="00AB5A25">
              <w:t>July 1 (includes released essays in PearsonAccess</w:t>
            </w:r>
            <w:r w:rsidRPr="00AB5A25">
              <w:rPr>
                <w:vertAlign w:val="superscript"/>
              </w:rPr>
              <w:t>next</w:t>
            </w:r>
            <w:r w:rsidRPr="00AB5A25">
              <w:t>)</w:t>
            </w:r>
          </w:p>
        </w:tc>
      </w:tr>
      <w:tr w:rsidR="006A6E0B" w:rsidRPr="00AB5A25" w14:paraId="20A9E42F" w14:textId="77777777" w:rsidTr="0062566E">
        <w:trPr>
          <w:trHeight w:val="799"/>
        </w:trPr>
        <w:tc>
          <w:tcPr>
            <w:tcW w:w="1250" w:type="dxa"/>
            <w:vMerge/>
            <w:hideMark/>
          </w:tcPr>
          <w:p w14:paraId="1898159A" w14:textId="77777777" w:rsidR="006A6E0B" w:rsidRPr="00AB5A25" w:rsidRDefault="006A6E0B" w:rsidP="0062566E">
            <w:pPr>
              <w:spacing w:line="259" w:lineRule="auto"/>
            </w:pPr>
          </w:p>
        </w:tc>
        <w:tc>
          <w:tcPr>
            <w:tcW w:w="2340" w:type="dxa"/>
            <w:hideMark/>
          </w:tcPr>
          <w:p w14:paraId="1D81856C" w14:textId="77777777" w:rsidR="006A6E0B" w:rsidRPr="00AB5A25" w:rsidRDefault="006A6E0B" w:rsidP="0062566E">
            <w:pPr>
              <w:spacing w:line="259" w:lineRule="auto"/>
            </w:pPr>
            <w:r w:rsidRPr="00AB5A25">
              <w:t>Grades 3–8 Math</w:t>
            </w:r>
          </w:p>
        </w:tc>
        <w:tc>
          <w:tcPr>
            <w:tcW w:w="2160" w:type="dxa"/>
            <w:hideMark/>
          </w:tcPr>
          <w:p w14:paraId="0CE836DC" w14:textId="67F3D1B7" w:rsidR="006A6E0B" w:rsidRPr="00AB5A25" w:rsidRDefault="00C21290" w:rsidP="0062566E">
            <w:pPr>
              <w:spacing w:line="259" w:lineRule="auto"/>
            </w:pPr>
            <w:r w:rsidRPr="00C21290">
              <w:rPr>
                <w:highlight w:val="cyan"/>
              </w:rPr>
              <w:t>June 7 or 10</w:t>
            </w:r>
          </w:p>
        </w:tc>
        <w:tc>
          <w:tcPr>
            <w:tcW w:w="3960" w:type="dxa"/>
            <w:hideMark/>
          </w:tcPr>
          <w:p w14:paraId="438D595C" w14:textId="77777777" w:rsidR="006A6E0B" w:rsidRPr="00AB5A25" w:rsidRDefault="006A6E0B" w:rsidP="0062566E">
            <w:pPr>
              <w:spacing w:line="259" w:lineRule="auto"/>
            </w:pPr>
            <w:r w:rsidRPr="00AB5A25">
              <w:t xml:space="preserve">July 1 </w:t>
            </w:r>
          </w:p>
        </w:tc>
      </w:tr>
      <w:tr w:rsidR="006A6E0B" w:rsidRPr="00AB5A25" w14:paraId="6283F41B" w14:textId="77777777" w:rsidTr="0062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tcW w:w="1250" w:type="dxa"/>
            <w:vMerge/>
            <w:hideMark/>
          </w:tcPr>
          <w:p w14:paraId="30A396AC" w14:textId="77777777" w:rsidR="006A6E0B" w:rsidRPr="00AB5A25" w:rsidRDefault="006A6E0B" w:rsidP="0062566E">
            <w:pPr>
              <w:spacing w:line="259" w:lineRule="auto"/>
            </w:pPr>
          </w:p>
        </w:tc>
        <w:tc>
          <w:tcPr>
            <w:tcW w:w="2340" w:type="dxa"/>
            <w:hideMark/>
          </w:tcPr>
          <w:p w14:paraId="0ED815C9" w14:textId="77777777" w:rsidR="006A6E0B" w:rsidRPr="00AB5A25" w:rsidRDefault="006A6E0B" w:rsidP="0062566E">
            <w:pPr>
              <w:spacing w:line="259" w:lineRule="auto"/>
            </w:pPr>
            <w:r w:rsidRPr="00AB5A25">
              <w:t>Grades 5 &amp; 8 STE</w:t>
            </w:r>
          </w:p>
        </w:tc>
        <w:tc>
          <w:tcPr>
            <w:tcW w:w="2160" w:type="dxa"/>
            <w:hideMark/>
          </w:tcPr>
          <w:p w14:paraId="12C87692" w14:textId="5856554E" w:rsidR="006A6E0B" w:rsidRPr="00AB5A25" w:rsidRDefault="006A6E0B" w:rsidP="00C21290">
            <w:pPr>
              <w:spacing w:line="259" w:lineRule="auto"/>
            </w:pPr>
            <w:r w:rsidRPr="00C21290">
              <w:rPr>
                <w:highlight w:val="cyan"/>
              </w:rPr>
              <w:t xml:space="preserve">June </w:t>
            </w:r>
            <w:r w:rsidR="00C21290" w:rsidRPr="00C21290">
              <w:rPr>
                <w:highlight w:val="cyan"/>
              </w:rPr>
              <w:t>7 or 10</w:t>
            </w:r>
          </w:p>
        </w:tc>
        <w:tc>
          <w:tcPr>
            <w:tcW w:w="3960" w:type="dxa"/>
            <w:hideMark/>
          </w:tcPr>
          <w:p w14:paraId="2F797B82" w14:textId="77777777" w:rsidR="006A6E0B" w:rsidRPr="00AB5A25" w:rsidRDefault="006A6E0B" w:rsidP="0062566E">
            <w:pPr>
              <w:spacing w:line="259" w:lineRule="auto"/>
            </w:pPr>
            <w:r w:rsidRPr="00AB5A25">
              <w:t xml:space="preserve">July 1 </w:t>
            </w:r>
          </w:p>
        </w:tc>
      </w:tr>
      <w:tr w:rsidR="006A6E0B" w:rsidRPr="00AB5A25" w14:paraId="5C0889AB" w14:textId="77777777" w:rsidTr="0062566E">
        <w:trPr>
          <w:trHeight w:val="707"/>
        </w:trPr>
        <w:tc>
          <w:tcPr>
            <w:tcW w:w="1250" w:type="dxa"/>
            <w:vMerge/>
            <w:hideMark/>
          </w:tcPr>
          <w:p w14:paraId="7B388D64" w14:textId="77777777" w:rsidR="006A6E0B" w:rsidRPr="00AB5A25" w:rsidRDefault="006A6E0B" w:rsidP="0062566E">
            <w:pPr>
              <w:spacing w:line="259" w:lineRule="auto"/>
            </w:pPr>
          </w:p>
        </w:tc>
        <w:tc>
          <w:tcPr>
            <w:tcW w:w="2340" w:type="dxa"/>
            <w:hideMark/>
          </w:tcPr>
          <w:p w14:paraId="43953083" w14:textId="77777777" w:rsidR="006A6E0B" w:rsidRPr="00AB5A25" w:rsidRDefault="006A6E0B" w:rsidP="0062566E">
            <w:pPr>
              <w:spacing w:line="259" w:lineRule="auto"/>
            </w:pPr>
            <w:r w:rsidRPr="00AB5A25">
              <w:t>Grade 10 Math</w:t>
            </w:r>
          </w:p>
        </w:tc>
        <w:tc>
          <w:tcPr>
            <w:tcW w:w="2160" w:type="dxa"/>
            <w:hideMark/>
          </w:tcPr>
          <w:p w14:paraId="4D72DCBE" w14:textId="77777777" w:rsidR="006A6E0B" w:rsidRPr="00AB5A25" w:rsidRDefault="006A6E0B" w:rsidP="0062566E">
            <w:pPr>
              <w:spacing w:line="259" w:lineRule="auto"/>
            </w:pPr>
            <w:r w:rsidRPr="00AB5A25">
              <w:t>June 20</w:t>
            </w:r>
          </w:p>
        </w:tc>
        <w:tc>
          <w:tcPr>
            <w:tcW w:w="3960" w:type="dxa"/>
            <w:hideMark/>
          </w:tcPr>
          <w:p w14:paraId="4A8B45FB" w14:textId="77777777" w:rsidR="006A6E0B" w:rsidRPr="00AB5A25" w:rsidRDefault="006A6E0B" w:rsidP="0062566E">
            <w:pPr>
              <w:spacing w:line="259" w:lineRule="auto"/>
            </w:pPr>
            <w:r w:rsidRPr="00AB5A25">
              <w:t>July 8</w:t>
            </w:r>
          </w:p>
        </w:tc>
      </w:tr>
      <w:tr w:rsidR="006A6E0B" w:rsidRPr="00AB5A25" w14:paraId="7A1D782D" w14:textId="77777777" w:rsidTr="0062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tcW w:w="1250" w:type="dxa"/>
            <w:hideMark/>
          </w:tcPr>
          <w:p w14:paraId="4E965D01" w14:textId="77777777" w:rsidR="006A6E0B" w:rsidRPr="00AB5A25" w:rsidRDefault="006A6E0B" w:rsidP="0062566E">
            <w:pPr>
              <w:spacing w:line="259" w:lineRule="auto"/>
            </w:pPr>
            <w:r w:rsidRPr="00AB5A25">
              <w:t>Who has access?</w:t>
            </w:r>
          </w:p>
        </w:tc>
        <w:tc>
          <w:tcPr>
            <w:tcW w:w="8460" w:type="dxa"/>
            <w:gridSpan w:val="3"/>
            <w:hideMark/>
          </w:tcPr>
          <w:p w14:paraId="797AE12D" w14:textId="77777777" w:rsidR="006A6E0B" w:rsidRPr="00AB5A25" w:rsidRDefault="006A6E0B" w:rsidP="0062566E">
            <w:pPr>
              <w:spacing w:line="259" w:lineRule="auto"/>
            </w:pPr>
            <w:r w:rsidRPr="00AB5A25">
              <w:t>Superintendents, Principals, School and District Test Coordinators. Others can be added as needed.</w:t>
            </w:r>
          </w:p>
        </w:tc>
      </w:tr>
    </w:tbl>
    <w:p w14:paraId="579847DD" w14:textId="77777777" w:rsidR="006A6E0B" w:rsidRDefault="006A6E0B" w:rsidP="006A6E0B"/>
    <w:p w14:paraId="0809CA52" w14:textId="77777777" w:rsidR="006A6E0B" w:rsidRDefault="006A6E0B" w:rsidP="006A6E0B">
      <w:pPr>
        <w:jc w:val="center"/>
        <w:rPr>
          <w:b/>
          <w:sz w:val="32"/>
        </w:rPr>
      </w:pPr>
      <w:r>
        <w:rPr>
          <w:b/>
          <w:sz w:val="32"/>
        </w:rPr>
        <w:t xml:space="preserve">2019 </w:t>
      </w:r>
      <w:r w:rsidRPr="00F10157">
        <w:rPr>
          <w:b/>
          <w:sz w:val="32"/>
        </w:rPr>
        <w:t>MCAS Preliminary Results and Discrepancy Reporting Schedule</w:t>
      </w:r>
      <w:r>
        <w:rPr>
          <w:b/>
          <w:sz w:val="32"/>
        </w:rPr>
        <w:t>*</w:t>
      </w:r>
    </w:p>
    <w:p w14:paraId="7AA367E1" w14:textId="77777777" w:rsidR="006A6E0B" w:rsidRPr="006A6E0B" w:rsidRDefault="006A6E0B" w:rsidP="006A6E0B">
      <w:pPr>
        <w:pStyle w:val="NoSpacing"/>
        <w:rPr>
          <w:i/>
        </w:rPr>
      </w:pPr>
      <w:r w:rsidRPr="006A6E0B">
        <w:rPr>
          <w:i/>
        </w:rPr>
        <w:t>*All dates are tentative</w:t>
      </w:r>
    </w:p>
    <w:tbl>
      <w:tblPr>
        <w:tblStyle w:val="GridTable4-Accent2"/>
        <w:tblW w:w="9710" w:type="dxa"/>
        <w:tblLayout w:type="fixed"/>
        <w:tblLook w:val="0420" w:firstRow="1" w:lastRow="0" w:firstColumn="0" w:lastColumn="0" w:noHBand="0" w:noVBand="1"/>
        <w:tblDescription w:val="What?:&#10;Preliminary Embargoed Results: Raw scores only. Delivery of scaled scores, achievement levels, and SGP to be determined.&#10;Discrepancy Reporting Period: Examine student rosters and data files for potential discrepancies (missing results; incorrect SASID; incorrect test status)&#10;&#10;When? &amp; Where?:&#10;Preliminary Embargoed Results: July 24: DropBox Central; &amp; July 31: Edwin Analytics&#10;Discrepancy Reporting Period: July 24‒August 6: MCAS Service Center&#10; &#10;Who has access?: Superintendents, Principals, School and District Test Coordinators&#10;"/>
      </w:tblPr>
      <w:tblGrid>
        <w:gridCol w:w="1250"/>
        <w:gridCol w:w="3600"/>
        <w:gridCol w:w="4860"/>
      </w:tblGrid>
      <w:tr w:rsidR="006A6E0B" w:rsidRPr="00F10157" w14:paraId="4E109A8A" w14:textId="77777777" w:rsidTr="0049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  <w:tblHeader/>
        </w:trPr>
        <w:tc>
          <w:tcPr>
            <w:tcW w:w="1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9D51680" w14:textId="77777777" w:rsidR="006A6E0B" w:rsidRPr="00F10157" w:rsidRDefault="006A6E0B" w:rsidP="0062566E">
            <w:pPr>
              <w:spacing w:line="259" w:lineRule="auto"/>
            </w:pP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CD1EC4" w14:textId="77777777" w:rsidR="006A6E0B" w:rsidRPr="00F10157" w:rsidRDefault="006A6E0B" w:rsidP="0062566E">
            <w:pPr>
              <w:spacing w:line="259" w:lineRule="auto"/>
            </w:pPr>
            <w:r w:rsidRPr="00F10157">
              <w:t>Preliminary Embargoed Results</w:t>
            </w:r>
          </w:p>
        </w:tc>
        <w:tc>
          <w:tcPr>
            <w:tcW w:w="4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E221F1F" w14:textId="77777777" w:rsidR="006A6E0B" w:rsidRPr="00F10157" w:rsidRDefault="006A6E0B" w:rsidP="0062566E">
            <w:pPr>
              <w:spacing w:line="259" w:lineRule="auto"/>
            </w:pPr>
            <w:r w:rsidRPr="00F10157">
              <w:t>Discrepancy Reporting Period</w:t>
            </w:r>
          </w:p>
        </w:tc>
      </w:tr>
      <w:tr w:rsidR="006A6E0B" w:rsidRPr="00F10157" w14:paraId="2EA1E8F7" w14:textId="77777777" w:rsidTr="0062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tcW w:w="1250" w:type="dxa"/>
            <w:tcBorders>
              <w:top w:val="single" w:sz="8" w:space="0" w:color="000000" w:themeColor="text1"/>
            </w:tcBorders>
            <w:hideMark/>
          </w:tcPr>
          <w:p w14:paraId="6E057566" w14:textId="77777777" w:rsidR="006A6E0B" w:rsidRPr="00F10157" w:rsidRDefault="006A6E0B" w:rsidP="0062566E">
            <w:pPr>
              <w:spacing w:line="259" w:lineRule="auto"/>
            </w:pPr>
            <w:r w:rsidRPr="00F10157">
              <w:t>What?</w:t>
            </w:r>
          </w:p>
        </w:tc>
        <w:tc>
          <w:tcPr>
            <w:tcW w:w="3600" w:type="dxa"/>
            <w:tcBorders>
              <w:top w:val="single" w:sz="8" w:space="0" w:color="000000" w:themeColor="text1"/>
            </w:tcBorders>
            <w:hideMark/>
          </w:tcPr>
          <w:p w14:paraId="6275BF04" w14:textId="146F42EF" w:rsidR="006A6E0B" w:rsidRPr="00F10157" w:rsidRDefault="00326FE1" w:rsidP="00D32C95">
            <w:pPr>
              <w:spacing w:line="259" w:lineRule="auto"/>
            </w:pPr>
            <w:r>
              <w:t>Raw</w:t>
            </w:r>
            <w:r w:rsidR="006A6E0B" w:rsidRPr="00F10157">
              <w:t xml:space="preserve"> scores</w:t>
            </w:r>
            <w:r>
              <w:t xml:space="preserve"> only.</w:t>
            </w:r>
            <w:r w:rsidR="006A6E0B" w:rsidRPr="00F10157">
              <w:t xml:space="preserve"> </w:t>
            </w:r>
            <w:r w:rsidR="00D32C95">
              <w:t xml:space="preserve">Delivery of </w:t>
            </w:r>
            <w:r>
              <w:t xml:space="preserve">scaled scores, </w:t>
            </w:r>
            <w:r w:rsidR="006A6E0B" w:rsidRPr="00F10157">
              <w:t xml:space="preserve">achievement levels, </w:t>
            </w:r>
            <w:r w:rsidR="00D32C95">
              <w:t xml:space="preserve">and </w:t>
            </w:r>
            <w:r>
              <w:t>SGP to be determined.</w:t>
            </w:r>
          </w:p>
        </w:tc>
        <w:tc>
          <w:tcPr>
            <w:tcW w:w="4860" w:type="dxa"/>
            <w:tcBorders>
              <w:top w:val="single" w:sz="8" w:space="0" w:color="000000" w:themeColor="text1"/>
            </w:tcBorders>
            <w:hideMark/>
          </w:tcPr>
          <w:p w14:paraId="5A2DEB1F" w14:textId="77777777" w:rsidR="006A6E0B" w:rsidRPr="00F10157" w:rsidRDefault="006A6E0B" w:rsidP="0062566E">
            <w:pPr>
              <w:spacing w:line="259" w:lineRule="auto"/>
            </w:pPr>
            <w:r w:rsidRPr="00F10157">
              <w:t>Examine student rosters and data files for potential discrepancies (missing results; incorrect SASID; incorrect test status)</w:t>
            </w:r>
          </w:p>
        </w:tc>
      </w:tr>
      <w:tr w:rsidR="006A6E0B" w:rsidRPr="00F10157" w14:paraId="1059AF2F" w14:textId="77777777" w:rsidTr="0062566E">
        <w:trPr>
          <w:trHeight w:val="697"/>
        </w:trPr>
        <w:tc>
          <w:tcPr>
            <w:tcW w:w="1250" w:type="dxa"/>
            <w:vMerge w:val="restart"/>
            <w:hideMark/>
          </w:tcPr>
          <w:p w14:paraId="14732A5E" w14:textId="77777777" w:rsidR="006A6E0B" w:rsidRPr="00F10157" w:rsidRDefault="006A6E0B" w:rsidP="0062566E">
            <w:pPr>
              <w:spacing w:line="259" w:lineRule="auto"/>
            </w:pPr>
            <w:r w:rsidRPr="00F10157">
              <w:t>When?</w:t>
            </w:r>
            <w:r w:rsidRPr="00F10157">
              <w:br/>
              <w:t>Where?</w:t>
            </w:r>
          </w:p>
        </w:tc>
        <w:tc>
          <w:tcPr>
            <w:tcW w:w="3600" w:type="dxa"/>
            <w:hideMark/>
          </w:tcPr>
          <w:p w14:paraId="212D1B70" w14:textId="77777777" w:rsidR="006A6E0B" w:rsidRPr="00F10157" w:rsidRDefault="006A6E0B" w:rsidP="0062566E">
            <w:pPr>
              <w:spacing w:line="259" w:lineRule="auto"/>
            </w:pPr>
            <w:r w:rsidRPr="00F10157">
              <w:t xml:space="preserve">July </w:t>
            </w:r>
            <w:r>
              <w:t>24</w:t>
            </w:r>
            <w:r w:rsidRPr="00F10157">
              <w:t>: DropBox Central</w:t>
            </w:r>
          </w:p>
        </w:tc>
        <w:tc>
          <w:tcPr>
            <w:tcW w:w="4860" w:type="dxa"/>
            <w:vMerge w:val="restart"/>
            <w:hideMark/>
          </w:tcPr>
          <w:p w14:paraId="5A824F82" w14:textId="77777777" w:rsidR="006A6E0B" w:rsidRDefault="006A6E0B" w:rsidP="0062566E">
            <w:pPr>
              <w:spacing w:line="259" w:lineRule="auto"/>
            </w:pPr>
          </w:p>
          <w:p w14:paraId="5431146E" w14:textId="77777777" w:rsidR="006A6E0B" w:rsidRDefault="006A6E0B" w:rsidP="0062566E">
            <w:pPr>
              <w:spacing w:line="259" w:lineRule="auto"/>
            </w:pPr>
          </w:p>
          <w:p w14:paraId="79E99081" w14:textId="77777777" w:rsidR="006A6E0B" w:rsidRPr="00F10157" w:rsidRDefault="006A6E0B" w:rsidP="0062566E">
            <w:pPr>
              <w:spacing w:line="259" w:lineRule="auto"/>
            </w:pPr>
            <w:r w:rsidRPr="00F10157">
              <w:t xml:space="preserve">July </w:t>
            </w:r>
            <w:r>
              <w:t>24</w:t>
            </w:r>
            <w:r w:rsidRPr="00F10157">
              <w:t>‒August 6: MCAS Service Center</w:t>
            </w:r>
          </w:p>
        </w:tc>
      </w:tr>
      <w:tr w:rsidR="006A6E0B" w:rsidRPr="00F10157" w14:paraId="52F81BDF" w14:textId="77777777" w:rsidTr="0062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tcW w:w="1250" w:type="dxa"/>
            <w:vMerge/>
            <w:hideMark/>
          </w:tcPr>
          <w:p w14:paraId="5BA25D8A" w14:textId="77777777" w:rsidR="006A6E0B" w:rsidRPr="00F10157" w:rsidRDefault="006A6E0B" w:rsidP="0062566E">
            <w:pPr>
              <w:spacing w:line="259" w:lineRule="auto"/>
            </w:pPr>
          </w:p>
        </w:tc>
        <w:tc>
          <w:tcPr>
            <w:tcW w:w="3600" w:type="dxa"/>
            <w:hideMark/>
          </w:tcPr>
          <w:p w14:paraId="7EEB4B33" w14:textId="77777777" w:rsidR="006A6E0B" w:rsidRPr="00F10157" w:rsidRDefault="006A6E0B" w:rsidP="0062566E">
            <w:pPr>
              <w:spacing w:line="259" w:lineRule="auto"/>
            </w:pPr>
            <w:r w:rsidRPr="00F10157">
              <w:t xml:space="preserve">July </w:t>
            </w:r>
            <w:r>
              <w:t>31</w:t>
            </w:r>
            <w:r w:rsidRPr="00F10157">
              <w:t>: Edwin Analytics</w:t>
            </w:r>
          </w:p>
        </w:tc>
        <w:tc>
          <w:tcPr>
            <w:tcW w:w="4860" w:type="dxa"/>
            <w:vMerge/>
            <w:hideMark/>
          </w:tcPr>
          <w:p w14:paraId="23B0DC17" w14:textId="77777777" w:rsidR="006A6E0B" w:rsidRPr="00F10157" w:rsidRDefault="006A6E0B" w:rsidP="0062566E">
            <w:pPr>
              <w:spacing w:line="259" w:lineRule="auto"/>
            </w:pPr>
          </w:p>
        </w:tc>
      </w:tr>
      <w:tr w:rsidR="006A6E0B" w:rsidRPr="00F10157" w14:paraId="2B74F7EF" w14:textId="77777777" w:rsidTr="0062566E">
        <w:trPr>
          <w:trHeight w:val="628"/>
        </w:trPr>
        <w:tc>
          <w:tcPr>
            <w:tcW w:w="1250" w:type="dxa"/>
            <w:hideMark/>
          </w:tcPr>
          <w:p w14:paraId="135218B9" w14:textId="77777777" w:rsidR="006A6E0B" w:rsidRPr="00F10157" w:rsidRDefault="006A6E0B" w:rsidP="0062566E">
            <w:pPr>
              <w:spacing w:line="259" w:lineRule="auto"/>
            </w:pPr>
            <w:r w:rsidRPr="00F10157">
              <w:t>Who has access?</w:t>
            </w:r>
          </w:p>
        </w:tc>
        <w:tc>
          <w:tcPr>
            <w:tcW w:w="8460" w:type="dxa"/>
            <w:gridSpan w:val="2"/>
            <w:hideMark/>
          </w:tcPr>
          <w:p w14:paraId="4F8B3B76" w14:textId="77777777" w:rsidR="006A6E0B" w:rsidRPr="00F10157" w:rsidRDefault="006A6E0B" w:rsidP="0062566E">
            <w:pPr>
              <w:spacing w:line="259" w:lineRule="auto"/>
            </w:pPr>
            <w:r w:rsidRPr="00F10157">
              <w:t>Superintendents, Principals, School and District Test Coordinators</w:t>
            </w:r>
          </w:p>
        </w:tc>
      </w:tr>
    </w:tbl>
    <w:p w14:paraId="41584C0A" w14:textId="77777777" w:rsidR="006A6E0B" w:rsidRDefault="006A6E0B" w:rsidP="006A6E0B"/>
    <w:sectPr w:rsidR="006A6E0B" w:rsidSect="00AB5A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B79B" w14:textId="77777777" w:rsidR="00EE43AE" w:rsidRDefault="00EE43AE" w:rsidP="00FC0F13">
      <w:pPr>
        <w:spacing w:after="0" w:line="240" w:lineRule="auto"/>
      </w:pPr>
      <w:r>
        <w:separator/>
      </w:r>
    </w:p>
  </w:endnote>
  <w:endnote w:type="continuationSeparator" w:id="0">
    <w:p w14:paraId="76AFEFA3" w14:textId="77777777" w:rsidR="00EE43AE" w:rsidRDefault="00EE43AE" w:rsidP="00F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B91C" w14:textId="1D352F86" w:rsidR="00FC0F13" w:rsidRDefault="00462D63" w:rsidP="00FC0F13">
    <w:pPr>
      <w:pStyle w:val="Footer"/>
      <w:jc w:val="right"/>
    </w:pPr>
    <w:r>
      <w:t xml:space="preserve">Updated </w:t>
    </w:r>
    <w:r w:rsidR="003D3EF4">
      <w:t>June</w:t>
    </w:r>
    <w:r w:rsidR="00FC0F13">
      <w:t xml:space="preserve"> </w:t>
    </w:r>
    <w:r w:rsidR="00A31878">
      <w:t>6</w:t>
    </w:r>
    <w:r w:rsidR="00FC0F13"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CD07F" w14:textId="77777777" w:rsidR="00EE43AE" w:rsidRDefault="00EE43AE" w:rsidP="00FC0F13">
      <w:pPr>
        <w:spacing w:after="0" w:line="240" w:lineRule="auto"/>
      </w:pPr>
      <w:r>
        <w:separator/>
      </w:r>
    </w:p>
  </w:footnote>
  <w:footnote w:type="continuationSeparator" w:id="0">
    <w:p w14:paraId="6139715E" w14:textId="77777777" w:rsidR="00EE43AE" w:rsidRDefault="00EE43AE" w:rsidP="00FC0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25"/>
    <w:rsid w:val="000A17BB"/>
    <w:rsid w:val="00190B27"/>
    <w:rsid w:val="001C7A84"/>
    <w:rsid w:val="00214B33"/>
    <w:rsid w:val="002F66EF"/>
    <w:rsid w:val="0030449A"/>
    <w:rsid w:val="00326FE1"/>
    <w:rsid w:val="00374861"/>
    <w:rsid w:val="003D3EF4"/>
    <w:rsid w:val="004300F3"/>
    <w:rsid w:val="00462D63"/>
    <w:rsid w:val="00487409"/>
    <w:rsid w:val="00491C71"/>
    <w:rsid w:val="0056706F"/>
    <w:rsid w:val="00583ED6"/>
    <w:rsid w:val="005C7137"/>
    <w:rsid w:val="00611AE8"/>
    <w:rsid w:val="00613792"/>
    <w:rsid w:val="006A1DFD"/>
    <w:rsid w:val="006A6E0B"/>
    <w:rsid w:val="007109BF"/>
    <w:rsid w:val="00776252"/>
    <w:rsid w:val="00807468"/>
    <w:rsid w:val="008B4E11"/>
    <w:rsid w:val="00920735"/>
    <w:rsid w:val="00A31878"/>
    <w:rsid w:val="00AA725A"/>
    <w:rsid w:val="00AB5A25"/>
    <w:rsid w:val="00B3277E"/>
    <w:rsid w:val="00C138F5"/>
    <w:rsid w:val="00C21290"/>
    <w:rsid w:val="00C26C6F"/>
    <w:rsid w:val="00D00828"/>
    <w:rsid w:val="00D32C95"/>
    <w:rsid w:val="00D46198"/>
    <w:rsid w:val="00D92F4C"/>
    <w:rsid w:val="00EB23B9"/>
    <w:rsid w:val="00EE43AE"/>
    <w:rsid w:val="00F10157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5E48"/>
  <w15:chartTrackingRefBased/>
  <w15:docId w15:val="{02C6DEAE-955C-45A1-95EC-C63FB2D2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828"/>
  </w:style>
  <w:style w:type="paragraph" w:styleId="Heading1">
    <w:name w:val="heading 1"/>
    <w:basedOn w:val="Normal"/>
    <w:next w:val="Normal"/>
    <w:link w:val="Heading1Char"/>
    <w:uiPriority w:val="9"/>
    <w:qFormat/>
    <w:rsid w:val="00D008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8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8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8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8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8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8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AB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25"/>
    <w:rPr>
      <w:rFonts w:ascii="Segoe UI" w:hAnsi="Segoe UI" w:cs="Segoe UI"/>
      <w:sz w:val="18"/>
      <w:szCs w:val="18"/>
    </w:rPr>
  </w:style>
  <w:style w:type="table" w:styleId="GridTable3-Accent6">
    <w:name w:val="Grid Table 3 Accent 6"/>
    <w:basedOn w:val="TableNormal"/>
    <w:uiPriority w:val="48"/>
    <w:rsid w:val="00F101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-Accent6">
    <w:name w:val="List Table 1 Light Accent 6"/>
    <w:basedOn w:val="TableNormal"/>
    <w:uiPriority w:val="46"/>
    <w:rsid w:val="00F101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F101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1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08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8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8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8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8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8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8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08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008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008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8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8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00828"/>
    <w:rPr>
      <w:b/>
      <w:bCs/>
    </w:rPr>
  </w:style>
  <w:style w:type="character" w:styleId="Emphasis">
    <w:name w:val="Emphasis"/>
    <w:basedOn w:val="DefaultParagraphFont"/>
    <w:uiPriority w:val="20"/>
    <w:qFormat/>
    <w:rsid w:val="00D00828"/>
    <w:rPr>
      <w:i/>
      <w:iCs/>
    </w:rPr>
  </w:style>
  <w:style w:type="paragraph" w:styleId="NoSpacing">
    <w:name w:val="No Spacing"/>
    <w:uiPriority w:val="1"/>
    <w:qFormat/>
    <w:rsid w:val="00D008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08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8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8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8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008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08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08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008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008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828"/>
    <w:pPr>
      <w:outlineLvl w:val="9"/>
    </w:pPr>
  </w:style>
  <w:style w:type="table" w:styleId="GridTable4-Accent5">
    <w:name w:val="Grid Table 4 Accent 5"/>
    <w:basedOn w:val="TableNormal"/>
    <w:uiPriority w:val="49"/>
    <w:rsid w:val="00D0082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D0082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F13"/>
  </w:style>
  <w:style w:type="paragraph" w:styleId="Footer">
    <w:name w:val="footer"/>
    <w:basedOn w:val="Normal"/>
    <w:link w:val="FooterChar"/>
    <w:uiPriority w:val="99"/>
    <w:unhideWhenUsed/>
    <w:rsid w:val="00FC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DESE-231-51930</_dlc_DocId>
    <_dlc_DocIdUrl xmlns="733efe1c-5bbe-4968-87dc-d400e65c879f">
      <Url>https://sharepoint.doemass.org/ese/webteam/cps/_layouts/DocIdRedir.aspx?ID=DESE-231-51930</Url>
      <Description>DESE-231-51930</Description>
    </_dlc_DocIdUrl>
  </documentManagement>
</p:properties>
</file>

<file path=customXml/itemProps1.xml><?xml version="1.0" encoding="utf-8"?>
<ds:datastoreItem xmlns:ds="http://schemas.openxmlformats.org/officeDocument/2006/customXml" ds:itemID="{A10FF275-399E-42A0-8EE3-C9DE05742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4D7C6-3E95-49EF-AE9E-12D299A0EC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3B5139-0455-4C67-BBC2-F55A4E8D9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C7FA6-13D4-4B3B-BCD1-BC7F65519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MCAS Early Reporting Schedule June 6, 2019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MCAS Early Reporting Schedule June 6, 2019</dc:title>
  <dc:subject/>
  <dc:creator>DESE</dc:creator>
  <cp:keywords/>
  <dc:description/>
  <cp:lastModifiedBy>Zou, Dong (EOE)</cp:lastModifiedBy>
  <cp:revision>4</cp:revision>
  <cp:lastPrinted>2019-03-18T17:59:00Z</cp:lastPrinted>
  <dcterms:created xsi:type="dcterms:W3CDTF">2019-06-06T13:32:00Z</dcterms:created>
  <dcterms:modified xsi:type="dcterms:W3CDTF">2019-06-06T14:59:00Z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6 2019</vt:lpwstr>
  </property>
</Properties>
</file>