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735D" w14:textId="3CC207F7" w:rsidR="00D10B63" w:rsidRPr="000025B3" w:rsidRDefault="0032338B" w:rsidP="000025B3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0025B3">
        <w:rPr>
          <w:rFonts w:ascii="Arial" w:hAnsi="Arial" w:cs="Arial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AE306E" wp14:editId="00659977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960120" cy="393065"/>
            <wp:effectExtent l="0" t="0" r="0" b="698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781" w:rsidRPr="000025B3">
        <w:rPr>
          <w:rFonts w:ascii="Arial" w:hAnsi="Arial" w:cs="Arial"/>
          <w:b/>
          <w:bCs/>
          <w:color w:val="auto"/>
          <w:sz w:val="28"/>
          <w:szCs w:val="28"/>
        </w:rPr>
        <w:t>2025–26 Statewide Testing Schedule</w:t>
      </w:r>
      <w:r w:rsidRPr="000025B3">
        <w:rPr>
          <w:rFonts w:ascii="Arial" w:hAnsi="Arial" w:cs="Arial"/>
          <w:b/>
          <w:bCs/>
          <w:color w:val="auto"/>
          <w:sz w:val="28"/>
          <w:szCs w:val="28"/>
        </w:rPr>
        <w:br/>
      </w:r>
      <w:r w:rsidR="00180781" w:rsidRPr="000025B3">
        <w:rPr>
          <w:rFonts w:ascii="Arial" w:hAnsi="Arial" w:cs="Arial"/>
          <w:b/>
          <w:bCs/>
          <w:color w:val="auto"/>
          <w:sz w:val="28"/>
          <w:szCs w:val="28"/>
        </w:rPr>
        <w:t>and Administration Deadlines</w:t>
      </w:r>
      <w:r w:rsidR="00D10B63" w:rsidRPr="000025B3">
        <w:rPr>
          <w:rFonts w:ascii="Arial" w:hAnsi="Arial" w:cs="Arial"/>
          <w:b/>
          <w:bCs/>
          <w:color w:val="auto"/>
          <w:sz w:val="28"/>
          <w:szCs w:val="28"/>
        </w:rPr>
        <w:t>:</w:t>
      </w:r>
      <w:r w:rsidR="000025B3">
        <w:rPr>
          <w:rFonts w:ascii="Arial" w:hAnsi="Arial" w:cs="Arial"/>
          <w:b/>
          <w:bCs/>
          <w:color w:val="auto"/>
          <w:sz w:val="28"/>
          <w:szCs w:val="28"/>
        </w:rPr>
        <w:br/>
      </w:r>
      <w:r w:rsidR="00D10B63" w:rsidRPr="000025B3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MCAS, MCAS-Alt, WIDA ACCESS, and NAEP</w:t>
      </w:r>
    </w:p>
    <w:p w14:paraId="569D48EA" w14:textId="77777777" w:rsidR="00180781" w:rsidRPr="000D6879" w:rsidRDefault="00180781" w:rsidP="008E4FD7">
      <w:pPr>
        <w:spacing w:after="0"/>
        <w:rPr>
          <w:rFonts w:ascii="Arial" w:hAnsi="Arial" w:cs="Arial"/>
          <w:b/>
          <w:bCs/>
        </w:rPr>
      </w:pPr>
    </w:p>
    <w:p w14:paraId="53AD075F" w14:textId="4DF98F45" w:rsidR="009C2A39" w:rsidRPr="00E11EC2" w:rsidRDefault="009C2A39" w:rsidP="00E11EC2">
      <w:pPr>
        <w:pStyle w:val="Heading2"/>
      </w:pPr>
      <w:r w:rsidRPr="00E11EC2">
        <w:t>General Information</w:t>
      </w:r>
      <w:r w:rsidR="00E8546A" w:rsidRPr="00E11EC2">
        <w:t xml:space="preserve"> about MCAS </w:t>
      </w:r>
      <w:r w:rsidR="00682B17" w:rsidRPr="00E11EC2">
        <w:t xml:space="preserve">Test Administrations </w:t>
      </w:r>
    </w:p>
    <w:p w14:paraId="784FB682" w14:textId="20DD4F85" w:rsidR="007C3031" w:rsidRPr="000D6879" w:rsidRDefault="007C3031" w:rsidP="008E4FD7">
      <w:pPr>
        <w:spacing w:after="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Schools should note the following information when considering the testing windows and schedules for the 2025–26 school year: </w:t>
      </w:r>
    </w:p>
    <w:p w14:paraId="2B0662E2" w14:textId="77777777" w:rsidR="007C3031" w:rsidRPr="000D6879" w:rsidRDefault="007C3031" w:rsidP="008E4FD7">
      <w:pPr>
        <w:spacing w:after="0"/>
        <w:rPr>
          <w:rFonts w:ascii="Arial" w:hAnsi="Arial" w:cs="Arial"/>
        </w:rPr>
      </w:pPr>
    </w:p>
    <w:p w14:paraId="3CCB7782" w14:textId="02CD2927" w:rsidR="00550C9C" w:rsidRPr="000D6879" w:rsidRDefault="000808DA" w:rsidP="00550C9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MCAS testing is administered online, with paper-based testing </w:t>
      </w:r>
      <w:r w:rsidR="00656E29" w:rsidRPr="000D6879">
        <w:rPr>
          <w:rFonts w:ascii="Arial" w:hAnsi="Arial" w:cs="Arial"/>
        </w:rPr>
        <w:t xml:space="preserve">(PBT) </w:t>
      </w:r>
      <w:r w:rsidRPr="000D6879">
        <w:rPr>
          <w:rFonts w:ascii="Arial" w:hAnsi="Arial" w:cs="Arial"/>
        </w:rPr>
        <w:t xml:space="preserve">available as an accommodation for students with disabilities using accommodation A1 and English learners using accommodation EL1. Schools requesting a school-wide exception to the computer-based testing </w:t>
      </w:r>
      <w:r w:rsidR="00656E29" w:rsidRPr="000D6879">
        <w:rPr>
          <w:rFonts w:ascii="Arial" w:hAnsi="Arial" w:cs="Arial"/>
        </w:rPr>
        <w:t xml:space="preserve">(CBT) </w:t>
      </w:r>
      <w:r w:rsidRPr="000D6879">
        <w:rPr>
          <w:rFonts w:ascii="Arial" w:hAnsi="Arial" w:cs="Arial"/>
        </w:rPr>
        <w:t xml:space="preserve">expectation will be able to request a waiver; details are provided prior to each administration in the </w:t>
      </w:r>
      <w:hyperlink r:id="rId12" w:history="1">
        <w:r w:rsidRPr="000D6879">
          <w:rPr>
            <w:rStyle w:val="Hyperlink"/>
            <w:rFonts w:ascii="Arial" w:hAnsi="Arial" w:cs="Arial"/>
          </w:rPr>
          <w:t>Student Assessment Update</w:t>
        </w:r>
      </w:hyperlink>
      <w:r w:rsidRPr="000D6879">
        <w:rPr>
          <w:rFonts w:ascii="Arial" w:hAnsi="Arial" w:cs="Arial"/>
        </w:rPr>
        <w:t>.</w:t>
      </w:r>
    </w:p>
    <w:p w14:paraId="43079FF0" w14:textId="7B2628D9" w:rsidR="000808DA" w:rsidRPr="000D6879" w:rsidRDefault="00E479B5" w:rsidP="00550C9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MCAS tests are based on the following test designs: </w:t>
      </w:r>
    </w:p>
    <w:p w14:paraId="1075A652" w14:textId="1FA66E12" w:rsidR="006C547C" w:rsidRPr="000D6879" w:rsidRDefault="00815E9E" w:rsidP="006C547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hyperlink r:id="rId13" w:tgtFrame="_blank" w:history="1">
        <w:r w:rsidRPr="000D6879">
          <w:rPr>
            <w:rStyle w:val="Hyperlink"/>
            <w:rFonts w:ascii="Arial" w:hAnsi="Arial" w:cs="Arial"/>
          </w:rPr>
          <w:t>ELA</w:t>
        </w:r>
      </w:hyperlink>
      <w:r w:rsidRPr="000D6879">
        <w:rPr>
          <w:rFonts w:ascii="Arial" w:hAnsi="Arial" w:cs="Arial"/>
        </w:rPr>
        <w:t xml:space="preserve"> </w:t>
      </w:r>
    </w:p>
    <w:p w14:paraId="06B6BAE2" w14:textId="4ED973D7" w:rsidR="00B6729E" w:rsidRPr="000D6879" w:rsidRDefault="00815E9E" w:rsidP="006C547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hyperlink r:id="rId14" w:tgtFrame="_blank" w:history="1">
        <w:r w:rsidRPr="000D6879">
          <w:rPr>
            <w:rStyle w:val="Hyperlink"/>
            <w:rFonts w:ascii="Arial" w:hAnsi="Arial" w:cs="Arial"/>
          </w:rPr>
          <w:t>Mathematics</w:t>
        </w:r>
      </w:hyperlink>
      <w:r w:rsidRPr="000D6879">
        <w:rPr>
          <w:rFonts w:ascii="Arial" w:hAnsi="Arial" w:cs="Arial"/>
        </w:rPr>
        <w:t xml:space="preserve"> </w:t>
      </w:r>
    </w:p>
    <w:p w14:paraId="75BAB838" w14:textId="77777777" w:rsidR="006C547C" w:rsidRPr="000D6879" w:rsidRDefault="006C547C" w:rsidP="006C547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hyperlink r:id="rId15" w:history="1">
        <w:r w:rsidRPr="000D6879">
          <w:rPr>
            <w:rStyle w:val="Hyperlink"/>
            <w:rFonts w:ascii="Arial" w:hAnsi="Arial" w:cs="Arial"/>
          </w:rPr>
          <w:t>STE</w:t>
        </w:r>
      </w:hyperlink>
    </w:p>
    <w:p w14:paraId="0D0C2FD8" w14:textId="5841F757" w:rsidR="006C547C" w:rsidRPr="000D6879" w:rsidRDefault="006C547C" w:rsidP="009F2B27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hyperlink r:id="rId16" w:history="1">
        <w:r w:rsidRPr="000D6879">
          <w:rPr>
            <w:rStyle w:val="Hyperlink"/>
            <w:rFonts w:ascii="Arial" w:hAnsi="Arial" w:cs="Arial"/>
          </w:rPr>
          <w:t>Civics</w:t>
        </w:r>
      </w:hyperlink>
    </w:p>
    <w:p w14:paraId="26253C65" w14:textId="77777777" w:rsidR="00815E9E" w:rsidRDefault="00815E9E" w:rsidP="008E4FD7">
      <w:pPr>
        <w:spacing w:after="0"/>
        <w:rPr>
          <w:rFonts w:ascii="Arial" w:hAnsi="Arial" w:cs="Arial"/>
        </w:rPr>
      </w:pPr>
    </w:p>
    <w:p w14:paraId="611BE50F" w14:textId="11F9D9CF" w:rsidR="004374C6" w:rsidRPr="004374C6" w:rsidRDefault="00596F4B" w:rsidP="00E11EC2">
      <w:pPr>
        <w:pStyle w:val="Heading2"/>
      </w:pPr>
      <w:r>
        <w:t xml:space="preserve">MCAS </w:t>
      </w:r>
      <w:r w:rsidR="004374C6">
        <w:t xml:space="preserve">Updates for High Schools for </w:t>
      </w:r>
      <w:r w:rsidR="007C27CC" w:rsidRPr="004374C6">
        <w:t>2025–26</w:t>
      </w:r>
      <w:r w:rsidR="00E8546A">
        <w:t xml:space="preserve"> </w:t>
      </w:r>
    </w:p>
    <w:p w14:paraId="0ABFE6D2" w14:textId="2158F2CB" w:rsidR="003F0C3C" w:rsidRPr="003F0C3C" w:rsidRDefault="003F0C3C" w:rsidP="004374C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Beginning this school year, the March retests will </w:t>
      </w:r>
      <w:r w:rsidR="00AA50BE">
        <w:rPr>
          <w:rFonts w:ascii="Arial" w:hAnsi="Arial" w:cs="Arial"/>
        </w:rPr>
        <w:t>no longer be</w:t>
      </w:r>
      <w:r>
        <w:rPr>
          <w:rFonts w:ascii="Arial" w:hAnsi="Arial" w:cs="Arial"/>
        </w:rPr>
        <w:t xml:space="preserve"> administered. Schools should refer to the high school participation guidelines for </w:t>
      </w:r>
      <w:r w:rsidR="00245EA9">
        <w:rPr>
          <w:rFonts w:ascii="Arial" w:hAnsi="Arial" w:cs="Arial"/>
        </w:rPr>
        <w:t xml:space="preserve">the November </w:t>
      </w:r>
      <w:r>
        <w:rPr>
          <w:rFonts w:ascii="Arial" w:hAnsi="Arial" w:cs="Arial"/>
        </w:rPr>
        <w:t xml:space="preserve">retests as well as other high school administrations. </w:t>
      </w:r>
    </w:p>
    <w:p w14:paraId="2A73ABF8" w14:textId="6E31E234" w:rsidR="007C27CC" w:rsidRPr="004374C6" w:rsidRDefault="004374C6" w:rsidP="004374C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4374C6">
        <w:rPr>
          <w:rFonts w:ascii="Arial" w:hAnsi="Arial" w:cs="Arial"/>
        </w:rPr>
        <w:t>H</w:t>
      </w:r>
      <w:r w:rsidR="007C27CC" w:rsidRPr="004374C6">
        <w:rPr>
          <w:rFonts w:ascii="Arial" w:hAnsi="Arial" w:cs="Arial"/>
        </w:rPr>
        <w:t xml:space="preserve">igh school tests will be conducted within allowable </w:t>
      </w:r>
      <w:proofErr w:type="gramStart"/>
      <w:r w:rsidR="007C27CC" w:rsidRPr="004374C6">
        <w:rPr>
          <w:rFonts w:ascii="Arial" w:hAnsi="Arial" w:cs="Arial"/>
        </w:rPr>
        <w:t>windows, and</w:t>
      </w:r>
      <w:proofErr w:type="gramEnd"/>
      <w:r w:rsidR="007C27CC" w:rsidRPr="004374C6">
        <w:rPr>
          <w:rFonts w:ascii="Arial" w:hAnsi="Arial" w:cs="Arial"/>
        </w:rPr>
        <w:t xml:space="preserve"> DESE is providing recommended dates instead of prescribed dates.</w:t>
      </w:r>
    </w:p>
    <w:p w14:paraId="0DA0C511" w14:textId="77777777" w:rsidR="007C27CC" w:rsidRPr="000D6879" w:rsidRDefault="007C27CC" w:rsidP="008E4FD7">
      <w:pPr>
        <w:spacing w:after="0"/>
        <w:rPr>
          <w:rFonts w:ascii="Arial" w:hAnsi="Arial" w:cs="Arial"/>
        </w:rPr>
      </w:pPr>
    </w:p>
    <w:p w14:paraId="01F81428" w14:textId="157BE3C2" w:rsidR="009C2A39" w:rsidRPr="004A7F35" w:rsidRDefault="00270AF5" w:rsidP="00E11EC2">
      <w:pPr>
        <w:pStyle w:val="Heading2"/>
      </w:pPr>
      <w:r>
        <w:t xml:space="preserve">General </w:t>
      </w:r>
      <w:r w:rsidR="00E8546A">
        <w:t>MCAS</w:t>
      </w:r>
      <w:r w:rsidR="00E8546A" w:rsidRPr="004A7F35">
        <w:t xml:space="preserve"> </w:t>
      </w:r>
      <w:r w:rsidR="009C2A39" w:rsidRPr="004A7F35">
        <w:t xml:space="preserve">Test Administration Steps </w:t>
      </w:r>
    </w:p>
    <w:p w14:paraId="6A793F0E" w14:textId="6E982F80" w:rsidR="0007165F" w:rsidRPr="000D6879" w:rsidRDefault="0007165F" w:rsidP="008E4FD7">
      <w:pPr>
        <w:spacing w:after="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The following are general MCAS test administration </w:t>
      </w:r>
      <w:r w:rsidR="009C2A39" w:rsidRPr="000D6879">
        <w:rPr>
          <w:rFonts w:ascii="Arial" w:hAnsi="Arial" w:cs="Arial"/>
        </w:rPr>
        <w:t xml:space="preserve">steps </w:t>
      </w:r>
      <w:r w:rsidR="00D24EE7" w:rsidRPr="000D6879">
        <w:rPr>
          <w:rFonts w:ascii="Arial" w:hAnsi="Arial" w:cs="Arial"/>
        </w:rPr>
        <w:t xml:space="preserve">(note that terms </w:t>
      </w:r>
      <w:r w:rsidR="00781D3F">
        <w:rPr>
          <w:rFonts w:ascii="Arial" w:hAnsi="Arial" w:cs="Arial"/>
        </w:rPr>
        <w:t xml:space="preserve">below </w:t>
      </w:r>
      <w:r w:rsidR="00D24EE7" w:rsidRPr="000D6879">
        <w:rPr>
          <w:rFonts w:ascii="Arial" w:hAnsi="Arial" w:cs="Arial"/>
        </w:rPr>
        <w:t xml:space="preserve">are </w:t>
      </w:r>
      <w:r w:rsidR="00781D3F">
        <w:rPr>
          <w:rFonts w:ascii="Arial" w:hAnsi="Arial" w:cs="Arial"/>
        </w:rPr>
        <w:t xml:space="preserve">further </w:t>
      </w:r>
      <w:r w:rsidR="00D24EE7" w:rsidRPr="000D6879">
        <w:rPr>
          <w:rFonts w:ascii="Arial" w:hAnsi="Arial" w:cs="Arial"/>
        </w:rPr>
        <w:t xml:space="preserve">defined in </w:t>
      </w:r>
      <w:r w:rsidR="00123880" w:rsidRPr="000D6879">
        <w:rPr>
          <w:rFonts w:ascii="Arial" w:hAnsi="Arial" w:cs="Arial"/>
        </w:rPr>
        <w:t>the MCAS Pre-Administration Guide</w:t>
      </w:r>
      <w:r w:rsidR="00D24EE7" w:rsidRPr="000D6879">
        <w:rPr>
          <w:rFonts w:ascii="Arial" w:hAnsi="Arial" w:cs="Arial"/>
        </w:rPr>
        <w:t>)</w:t>
      </w:r>
      <w:r w:rsidR="00123880" w:rsidRPr="000D6879">
        <w:rPr>
          <w:rFonts w:ascii="Arial" w:hAnsi="Arial" w:cs="Arial"/>
        </w:rPr>
        <w:t>.</w:t>
      </w:r>
    </w:p>
    <w:p w14:paraId="6C673A3C" w14:textId="77777777" w:rsidR="0007165F" w:rsidRPr="000D6879" w:rsidRDefault="0007165F" w:rsidP="008E4FD7">
      <w:pPr>
        <w:spacing w:after="0"/>
        <w:rPr>
          <w:rFonts w:ascii="Arial" w:hAnsi="Arial" w:cs="Arial"/>
        </w:rPr>
      </w:pPr>
    </w:p>
    <w:p w14:paraId="37C3E893" w14:textId="3B227526" w:rsidR="0007165F" w:rsidRPr="000D6879" w:rsidRDefault="0007165F" w:rsidP="009F2B27">
      <w:pPr>
        <w:spacing w:after="0"/>
        <w:ind w:left="360"/>
        <w:rPr>
          <w:rFonts w:ascii="Arial" w:hAnsi="Arial" w:cs="Arial"/>
          <w:b/>
          <w:bCs/>
        </w:rPr>
      </w:pPr>
      <w:r w:rsidRPr="000D6879">
        <w:rPr>
          <w:rFonts w:ascii="Arial" w:hAnsi="Arial" w:cs="Arial"/>
          <w:b/>
          <w:bCs/>
        </w:rPr>
        <w:t xml:space="preserve">Steps completed once annually: </w:t>
      </w:r>
    </w:p>
    <w:p w14:paraId="528B8067" w14:textId="77777777" w:rsidR="0007165F" w:rsidRPr="000D6879" w:rsidRDefault="0007165F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Update and edit MCAS Portal and MCAS Training Site user accounts  </w:t>
      </w:r>
    </w:p>
    <w:p w14:paraId="5A5AFA2C" w14:textId="409FC7FE" w:rsidR="0007165F" w:rsidRPr="000D6879" w:rsidRDefault="0007165F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Download and install the updated MCAS Student Kiosk on student testing devices.  </w:t>
      </w:r>
    </w:p>
    <w:p w14:paraId="77F13114" w14:textId="77777777" w:rsidR="0007165F" w:rsidRPr="000D6879" w:rsidRDefault="0007165F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Conduct Site Readiness to ensure devices and network are configured for testing </w:t>
      </w:r>
    </w:p>
    <w:p w14:paraId="1877B85D" w14:textId="77777777" w:rsidR="0007165F" w:rsidRPr="000D6879" w:rsidRDefault="0007165F" w:rsidP="009F2B27">
      <w:pPr>
        <w:spacing w:after="0"/>
        <w:ind w:left="360"/>
        <w:rPr>
          <w:rFonts w:ascii="Arial" w:hAnsi="Arial" w:cs="Arial"/>
        </w:rPr>
      </w:pPr>
    </w:p>
    <w:p w14:paraId="2AE79261" w14:textId="6026464C" w:rsidR="00D24EE7" w:rsidRPr="000D6879" w:rsidRDefault="00D24EE7" w:rsidP="009F2B27">
      <w:pPr>
        <w:spacing w:after="0"/>
        <w:ind w:left="360"/>
        <w:rPr>
          <w:rFonts w:ascii="Arial" w:hAnsi="Arial" w:cs="Arial"/>
          <w:b/>
          <w:bCs/>
        </w:rPr>
      </w:pPr>
      <w:r w:rsidRPr="000D6879">
        <w:rPr>
          <w:rFonts w:ascii="Arial" w:hAnsi="Arial" w:cs="Arial"/>
          <w:b/>
          <w:bCs/>
        </w:rPr>
        <w:lastRenderedPageBreak/>
        <w:t xml:space="preserve">Steps </w:t>
      </w:r>
      <w:r w:rsidR="00DA1F4D" w:rsidRPr="000D6879">
        <w:rPr>
          <w:rFonts w:ascii="Arial" w:hAnsi="Arial" w:cs="Arial"/>
          <w:b/>
          <w:bCs/>
          <w:u w:val="single"/>
        </w:rPr>
        <w:t>prior to</w:t>
      </w:r>
      <w:r w:rsidR="00DA1F4D" w:rsidRPr="000D6879">
        <w:rPr>
          <w:rFonts w:ascii="Arial" w:hAnsi="Arial" w:cs="Arial"/>
          <w:b/>
          <w:bCs/>
        </w:rPr>
        <w:t xml:space="preserve"> each test administration window: </w:t>
      </w:r>
    </w:p>
    <w:p w14:paraId="322269B5" w14:textId="77777777" w:rsidR="00D24EE7" w:rsidRPr="000D6879" w:rsidRDefault="00D24EE7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Complete the pre-administration student registration process </w:t>
      </w:r>
    </w:p>
    <w:p w14:paraId="3C3A12F1" w14:textId="7E7D60E4" w:rsidR="00BC7E13" w:rsidRDefault="00656E29" w:rsidP="009F2B27">
      <w:pPr>
        <w:pStyle w:val="ListParagraph"/>
        <w:numPr>
          <w:ilvl w:val="1"/>
          <w:numId w:val="13"/>
        </w:numPr>
        <w:spacing w:after="0"/>
        <w:ind w:left="180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Schools must complete student registration by </w:t>
      </w:r>
      <w:r w:rsidR="00DC6963">
        <w:rPr>
          <w:rFonts w:ascii="Arial" w:hAnsi="Arial" w:cs="Arial"/>
        </w:rPr>
        <w:t>the deadline</w:t>
      </w:r>
      <w:r w:rsidR="00FC73EC">
        <w:rPr>
          <w:rFonts w:ascii="Arial" w:hAnsi="Arial" w:cs="Arial"/>
        </w:rPr>
        <w:t xml:space="preserve"> in order</w:t>
      </w:r>
      <w:r w:rsidRPr="000D6879">
        <w:rPr>
          <w:rFonts w:ascii="Arial" w:hAnsi="Arial" w:cs="Arial"/>
        </w:rPr>
        <w:t xml:space="preserve"> to receive an on-time initial shipment of manuals as well as PBT materials for students who require them. </w:t>
      </w:r>
    </w:p>
    <w:p w14:paraId="413786D2" w14:textId="15672DDC" w:rsidR="001F1026" w:rsidRPr="000D6879" w:rsidRDefault="00656E29" w:rsidP="009F2B27">
      <w:pPr>
        <w:pStyle w:val="ListParagraph"/>
        <w:numPr>
          <w:ilvl w:val="1"/>
          <w:numId w:val="13"/>
        </w:numPr>
        <w:spacing w:after="0"/>
        <w:ind w:left="180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Schools will not receive </w:t>
      </w:r>
      <w:r w:rsidR="00BC7E13" w:rsidRPr="000D6879">
        <w:rPr>
          <w:rFonts w:ascii="Arial" w:hAnsi="Arial" w:cs="Arial"/>
        </w:rPr>
        <w:t xml:space="preserve">PBT </w:t>
      </w:r>
      <w:r w:rsidRPr="000D6879">
        <w:rPr>
          <w:rFonts w:ascii="Arial" w:hAnsi="Arial" w:cs="Arial"/>
        </w:rPr>
        <w:t>Student ID Labels for students registered in the MCAS Portal after this initial student registration deadline.</w:t>
      </w:r>
    </w:p>
    <w:p w14:paraId="0A326A7B" w14:textId="243E03E7" w:rsidR="00656E29" w:rsidRPr="000D6879" w:rsidRDefault="00656E29" w:rsidP="009F2B27">
      <w:pPr>
        <w:pStyle w:val="ListParagraph"/>
        <w:numPr>
          <w:ilvl w:val="1"/>
          <w:numId w:val="13"/>
        </w:numPr>
        <w:spacing w:after="0"/>
        <w:ind w:left="1800"/>
        <w:rPr>
          <w:rFonts w:ascii="Arial" w:hAnsi="Arial" w:cs="Arial"/>
        </w:rPr>
      </w:pPr>
      <w:r w:rsidRPr="000D6879">
        <w:rPr>
          <w:rFonts w:ascii="Arial" w:hAnsi="Arial" w:cs="Arial"/>
        </w:rPr>
        <w:t>Schools may update student registration information and accommodations for students participating in CBT during th</w:t>
      </w:r>
      <w:r w:rsidR="0046532A">
        <w:rPr>
          <w:rFonts w:ascii="Arial" w:hAnsi="Arial" w:cs="Arial"/>
        </w:rPr>
        <w:t>e extended pre-administration</w:t>
      </w:r>
      <w:r w:rsidRPr="000D6879">
        <w:rPr>
          <w:rFonts w:ascii="Arial" w:hAnsi="Arial" w:cs="Arial"/>
        </w:rPr>
        <w:t xml:space="preserve"> window</w:t>
      </w:r>
      <w:r w:rsidR="0046532A">
        <w:rPr>
          <w:rFonts w:ascii="Arial" w:hAnsi="Arial" w:cs="Arial"/>
        </w:rPr>
        <w:t xml:space="preserve">. However, </w:t>
      </w:r>
      <w:r w:rsidRPr="000D6879">
        <w:rPr>
          <w:rFonts w:ascii="Arial" w:hAnsi="Arial" w:cs="Arial"/>
        </w:rPr>
        <w:t>additional manuals for students registered for CBT after the initial student registration window listed above</w:t>
      </w:r>
      <w:r w:rsidR="000E58AC">
        <w:rPr>
          <w:rFonts w:ascii="Arial" w:hAnsi="Arial" w:cs="Arial"/>
        </w:rPr>
        <w:t xml:space="preserve"> will not be sent automatically</w:t>
      </w:r>
      <w:r w:rsidRPr="000D6879">
        <w:rPr>
          <w:rFonts w:ascii="Arial" w:hAnsi="Arial" w:cs="Arial"/>
        </w:rPr>
        <w:t xml:space="preserve">. </w:t>
      </w:r>
      <w:r w:rsidR="00733EED">
        <w:rPr>
          <w:rFonts w:ascii="Arial" w:hAnsi="Arial" w:cs="Arial"/>
        </w:rPr>
        <w:t>Schools must order a</w:t>
      </w:r>
      <w:r w:rsidRPr="000D6879">
        <w:rPr>
          <w:rFonts w:ascii="Arial" w:hAnsi="Arial" w:cs="Arial"/>
        </w:rPr>
        <w:t xml:space="preserve">dditional manuals and PBT materials for </w:t>
      </w:r>
      <w:r w:rsidR="00733EED">
        <w:rPr>
          <w:rFonts w:ascii="Arial" w:hAnsi="Arial" w:cs="Arial"/>
        </w:rPr>
        <w:t xml:space="preserve">these </w:t>
      </w:r>
      <w:r w:rsidRPr="000D6879">
        <w:rPr>
          <w:rFonts w:ascii="Arial" w:hAnsi="Arial" w:cs="Arial"/>
        </w:rPr>
        <w:t>students during the additional materials window.</w:t>
      </w:r>
    </w:p>
    <w:p w14:paraId="0284A644" w14:textId="77777777" w:rsidR="00D24EE7" w:rsidRPr="000D6879" w:rsidRDefault="00D24EE7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Create and assign students to “classes” in the MCAS Portal for CBT </w:t>
      </w:r>
    </w:p>
    <w:p w14:paraId="6DB87A4A" w14:textId="095F992E" w:rsidR="007C27CC" w:rsidRPr="000D6879" w:rsidRDefault="007C27CC" w:rsidP="009F2B27">
      <w:pPr>
        <w:pStyle w:val="ListParagraph"/>
        <w:numPr>
          <w:ilvl w:val="1"/>
          <w:numId w:val="13"/>
        </w:numPr>
        <w:spacing w:after="0"/>
        <w:ind w:left="1800"/>
        <w:rPr>
          <w:rFonts w:ascii="Arial" w:hAnsi="Arial" w:cs="Arial"/>
        </w:rPr>
      </w:pPr>
      <w:r w:rsidRPr="000D6879">
        <w:rPr>
          <w:rFonts w:ascii="Arial" w:hAnsi="Arial" w:cs="Arial"/>
        </w:rPr>
        <w:t>“Classes” are groups of students who will test in the same place at the same time. A student must be assigned to a class prior to testing.</w:t>
      </w:r>
    </w:p>
    <w:p w14:paraId="659628C9" w14:textId="765826E9" w:rsidR="007C27CC" w:rsidRPr="000D6879" w:rsidRDefault="007C27CC" w:rsidP="009F2B27">
      <w:pPr>
        <w:pStyle w:val="ListParagraph"/>
        <w:numPr>
          <w:ilvl w:val="1"/>
          <w:numId w:val="13"/>
        </w:numPr>
        <w:spacing w:after="0"/>
        <w:ind w:left="180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Classes can be created during the initial student registration window or anytime leading up to and during the testing window. </w:t>
      </w:r>
      <w:r w:rsidR="005129FE">
        <w:rPr>
          <w:rFonts w:ascii="Arial" w:hAnsi="Arial" w:cs="Arial"/>
        </w:rPr>
        <w:t>The Department</w:t>
      </w:r>
      <w:r w:rsidRPr="000D6879">
        <w:rPr>
          <w:rFonts w:ascii="Arial" w:hAnsi="Arial" w:cs="Arial"/>
        </w:rPr>
        <w:t xml:space="preserve"> recommends creating and assigning classes two weeks prior to testing. </w:t>
      </w:r>
    </w:p>
    <w:p w14:paraId="35EB3687" w14:textId="0FD338ED" w:rsidR="00D24EE7" w:rsidRPr="000D6879" w:rsidRDefault="00D24EE7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Receive manuals and PBT materials </w:t>
      </w:r>
      <w:r w:rsidR="007C27CC" w:rsidRPr="000D6879">
        <w:rPr>
          <w:rFonts w:ascii="Arial" w:hAnsi="Arial" w:cs="Arial"/>
        </w:rPr>
        <w:t xml:space="preserve">ordered for accommodations </w:t>
      </w:r>
    </w:p>
    <w:p w14:paraId="1B9798E3" w14:textId="77777777" w:rsidR="00D24EE7" w:rsidRPr="000D6879" w:rsidRDefault="00D24EE7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“Schedule” classes in the MCAS Portal for CBT </w:t>
      </w:r>
    </w:p>
    <w:p w14:paraId="27167248" w14:textId="77777777" w:rsidR="007C27CC" w:rsidRPr="000D6879" w:rsidRDefault="007C27CC" w:rsidP="009F2B27">
      <w:pPr>
        <w:pStyle w:val="ListParagraph"/>
        <w:numPr>
          <w:ilvl w:val="1"/>
          <w:numId w:val="13"/>
        </w:numPr>
        <w:spacing w:after="0"/>
        <w:ind w:left="180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Classes must be “scheduled” in the MCAS Portal after they are created and before students begin testing. “Scheduling” a class creates student logins, which are necessary for testing. </w:t>
      </w:r>
    </w:p>
    <w:p w14:paraId="1B7A41C9" w14:textId="4EE7A0F3" w:rsidR="007C27CC" w:rsidRPr="000D6879" w:rsidRDefault="007C27CC" w:rsidP="009F2B27">
      <w:pPr>
        <w:pStyle w:val="ListParagraph"/>
        <w:numPr>
          <w:ilvl w:val="1"/>
          <w:numId w:val="13"/>
        </w:numPr>
        <w:spacing w:after="0"/>
        <w:ind w:left="1800"/>
        <w:rPr>
          <w:rFonts w:ascii="Arial" w:hAnsi="Arial" w:cs="Arial"/>
        </w:rPr>
      </w:pPr>
      <w:r w:rsidRPr="000D6879">
        <w:rPr>
          <w:rFonts w:ascii="Arial" w:hAnsi="Arial" w:cs="Arial"/>
        </w:rPr>
        <w:t>Schools will be able to “schedule” classes beginning one week prior to administration.</w:t>
      </w:r>
    </w:p>
    <w:p w14:paraId="55557CEE" w14:textId="7A2881CB" w:rsidR="00123880" w:rsidRPr="000D6879" w:rsidRDefault="00D24EE7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>If necessary, order additional manuals and PBT materials, and report packing discrepancies for PBT shipments</w:t>
      </w:r>
    </w:p>
    <w:p w14:paraId="12AEA3E1" w14:textId="77777777" w:rsidR="006C547C" w:rsidRPr="000D6879" w:rsidRDefault="006C547C" w:rsidP="009F2B27">
      <w:pPr>
        <w:spacing w:after="0"/>
        <w:ind w:left="360"/>
        <w:rPr>
          <w:rFonts w:ascii="Arial" w:hAnsi="Arial" w:cs="Arial"/>
        </w:rPr>
      </w:pPr>
    </w:p>
    <w:p w14:paraId="74BDFAFB" w14:textId="33F5170F" w:rsidR="00DA1F4D" w:rsidRPr="000D6879" w:rsidRDefault="00DA1F4D" w:rsidP="009F2B27">
      <w:pPr>
        <w:spacing w:after="0"/>
        <w:ind w:left="360"/>
        <w:rPr>
          <w:rFonts w:ascii="Arial" w:hAnsi="Arial" w:cs="Arial"/>
          <w:b/>
          <w:bCs/>
        </w:rPr>
      </w:pPr>
      <w:r w:rsidRPr="000D6879">
        <w:rPr>
          <w:rFonts w:ascii="Arial" w:hAnsi="Arial" w:cs="Arial"/>
          <w:b/>
          <w:bCs/>
        </w:rPr>
        <w:t xml:space="preserve">Steps </w:t>
      </w:r>
      <w:r w:rsidRPr="000D6879">
        <w:rPr>
          <w:rFonts w:ascii="Arial" w:hAnsi="Arial" w:cs="Arial"/>
          <w:b/>
          <w:bCs/>
          <w:u w:val="single"/>
        </w:rPr>
        <w:t>after</w:t>
      </w:r>
      <w:r w:rsidRPr="000D6879">
        <w:rPr>
          <w:rFonts w:ascii="Arial" w:hAnsi="Arial" w:cs="Arial"/>
          <w:b/>
          <w:bCs/>
        </w:rPr>
        <w:t xml:space="preserve"> each test administration window: </w:t>
      </w:r>
    </w:p>
    <w:p w14:paraId="1C7C0D7E" w14:textId="377C4088" w:rsidR="00D24EE7" w:rsidRPr="000D6879" w:rsidRDefault="00DA1F4D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>U</w:t>
      </w:r>
      <w:r w:rsidR="00D24EE7" w:rsidRPr="000D6879">
        <w:rPr>
          <w:rFonts w:ascii="Arial" w:hAnsi="Arial" w:cs="Arial"/>
        </w:rPr>
        <w:t>pdate student registration information, if necessary</w:t>
      </w:r>
    </w:p>
    <w:p w14:paraId="5E1E5E6F" w14:textId="08A615EC" w:rsidR="00D24EE7" w:rsidRPr="000D6879" w:rsidRDefault="00DA1F4D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>C</w:t>
      </w:r>
      <w:r w:rsidR="00D24EE7" w:rsidRPr="000D6879">
        <w:rPr>
          <w:rFonts w:ascii="Arial" w:hAnsi="Arial" w:cs="Arial"/>
        </w:rPr>
        <w:t xml:space="preserve">omplete the </w:t>
      </w:r>
      <w:r w:rsidRPr="000D6879">
        <w:rPr>
          <w:rFonts w:ascii="Arial" w:hAnsi="Arial" w:cs="Arial"/>
        </w:rPr>
        <w:t xml:space="preserve">Principal’s Certification </w:t>
      </w:r>
      <w:r w:rsidR="00237805" w:rsidRPr="000D6879">
        <w:rPr>
          <w:rFonts w:ascii="Arial" w:hAnsi="Arial" w:cs="Arial"/>
        </w:rPr>
        <w:t>of Proper Test Administration (</w:t>
      </w:r>
      <w:r w:rsidR="00D24EE7" w:rsidRPr="000D6879">
        <w:rPr>
          <w:rFonts w:ascii="Arial" w:hAnsi="Arial" w:cs="Arial"/>
        </w:rPr>
        <w:t>PCPA</w:t>
      </w:r>
      <w:r w:rsidR="004763C7" w:rsidRPr="000D6879">
        <w:rPr>
          <w:rFonts w:ascii="Arial" w:hAnsi="Arial" w:cs="Arial"/>
        </w:rPr>
        <w:t>) online form</w:t>
      </w:r>
      <w:r w:rsidR="00D24EE7" w:rsidRPr="000D6879">
        <w:rPr>
          <w:rFonts w:ascii="Arial" w:hAnsi="Arial" w:cs="Arial"/>
        </w:rPr>
        <w:t>)</w:t>
      </w:r>
    </w:p>
    <w:p w14:paraId="3E45EF02" w14:textId="77777777" w:rsidR="006309D1" w:rsidRDefault="00D24EE7" w:rsidP="009F2B27">
      <w:pPr>
        <w:pStyle w:val="ListParagraph"/>
        <w:numPr>
          <w:ilvl w:val="0"/>
          <w:numId w:val="13"/>
        </w:numPr>
        <w:spacing w:after="0"/>
        <w:ind w:left="108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(PBT only) </w:t>
      </w:r>
      <w:r w:rsidR="00656E29" w:rsidRPr="000D6879">
        <w:rPr>
          <w:rFonts w:ascii="Arial" w:hAnsi="Arial" w:cs="Arial"/>
        </w:rPr>
        <w:t>Monitor the school’s p</w:t>
      </w:r>
      <w:r w:rsidRPr="000D6879">
        <w:rPr>
          <w:rFonts w:ascii="Arial" w:hAnsi="Arial" w:cs="Arial"/>
        </w:rPr>
        <w:t>re-scheduled</w:t>
      </w:r>
      <w:r w:rsidR="007D3B90" w:rsidRPr="000D6879">
        <w:rPr>
          <w:rFonts w:ascii="Arial" w:hAnsi="Arial" w:cs="Arial"/>
        </w:rPr>
        <w:t>/automatic</w:t>
      </w:r>
      <w:r w:rsidRPr="000D6879">
        <w:rPr>
          <w:rFonts w:ascii="Arial" w:hAnsi="Arial" w:cs="Arial"/>
        </w:rPr>
        <w:t xml:space="preserve"> UPS pickup</w:t>
      </w:r>
      <w:r w:rsidR="00656E29" w:rsidRPr="000D6879">
        <w:rPr>
          <w:rFonts w:ascii="Arial" w:hAnsi="Arial" w:cs="Arial"/>
        </w:rPr>
        <w:t xml:space="preserve"> or schedule an earlier pickup </w:t>
      </w:r>
    </w:p>
    <w:p w14:paraId="647B813D" w14:textId="2F9AD566" w:rsidR="00D24EE7" w:rsidRPr="000D6879" w:rsidRDefault="007D3B90" w:rsidP="006309D1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Schools are </w:t>
      </w:r>
      <w:r w:rsidR="00656E29" w:rsidRPr="000D6879">
        <w:rPr>
          <w:rFonts w:ascii="Arial" w:hAnsi="Arial" w:cs="Arial"/>
        </w:rPr>
        <w:t>encouraged</w:t>
      </w:r>
      <w:r w:rsidRPr="000D6879">
        <w:rPr>
          <w:rFonts w:ascii="Arial" w:hAnsi="Arial" w:cs="Arial"/>
        </w:rPr>
        <w:t xml:space="preserve"> to return materials once testing has been completed.</w:t>
      </w:r>
    </w:p>
    <w:p w14:paraId="2E6E2604" w14:textId="77777777" w:rsidR="008D0A27" w:rsidRPr="000D6879" w:rsidRDefault="008D0A27">
      <w:pPr>
        <w:rPr>
          <w:rFonts w:ascii="Arial" w:hAnsi="Arial" w:cs="Arial"/>
          <w:b/>
          <w:bCs/>
        </w:rPr>
      </w:pPr>
      <w:r w:rsidRPr="000D6879">
        <w:rPr>
          <w:rFonts w:ascii="Arial" w:hAnsi="Arial" w:cs="Arial"/>
          <w:b/>
          <w:bCs/>
        </w:rPr>
        <w:br w:type="page"/>
      </w:r>
    </w:p>
    <w:p w14:paraId="235137B5" w14:textId="156766DF" w:rsidR="008E4FD7" w:rsidRPr="004A7F35" w:rsidRDefault="008E4FD7" w:rsidP="00E11EC2">
      <w:pPr>
        <w:pStyle w:val="Heading2"/>
      </w:pPr>
      <w:r w:rsidRPr="004A7F35">
        <w:lastRenderedPageBreak/>
        <w:t>Tasks to Complete Once Annually</w:t>
      </w:r>
      <w:r w:rsidR="00B85F2C">
        <w:t xml:space="preserve"> for MCAS Testing</w:t>
      </w:r>
      <w:r w:rsidRPr="004A7F35">
        <w:t> </w:t>
      </w:r>
    </w:p>
    <w:p w14:paraId="0920A2D5" w14:textId="77777777" w:rsidR="00B04F64" w:rsidRPr="000D6879" w:rsidRDefault="00B04F64" w:rsidP="008E4FD7">
      <w:pPr>
        <w:spacing w:after="0"/>
        <w:rPr>
          <w:rFonts w:ascii="Arial" w:hAnsi="Arial" w:cs="Arial"/>
          <w:b/>
          <w:bCs/>
        </w:rPr>
      </w:pPr>
    </w:p>
    <w:tbl>
      <w:tblPr>
        <w:tblW w:w="4956" w:type="pct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3118"/>
        <w:gridCol w:w="3114"/>
      </w:tblGrid>
      <w:tr w:rsidR="008E4FD7" w:rsidRPr="000D6879" w14:paraId="4BFCEB03" w14:textId="77777777" w:rsidTr="003F0C3C">
        <w:trPr>
          <w:trHeight w:val="300"/>
        </w:trPr>
        <w:tc>
          <w:tcPr>
            <w:tcW w:w="1638" w:type="pct"/>
            <w:shd w:val="clear" w:color="auto" w:fill="D9D9D9"/>
            <w:vAlign w:val="center"/>
            <w:hideMark/>
          </w:tcPr>
          <w:p w14:paraId="7DD2E00F" w14:textId="77777777" w:rsidR="008E4FD7" w:rsidRPr="000D6879" w:rsidRDefault="008E4FD7" w:rsidP="008E4FD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>Staff Responsible </w:t>
            </w:r>
          </w:p>
        </w:tc>
        <w:tc>
          <w:tcPr>
            <w:tcW w:w="1682" w:type="pct"/>
            <w:shd w:val="clear" w:color="auto" w:fill="D9D9D9"/>
            <w:vAlign w:val="center"/>
            <w:hideMark/>
          </w:tcPr>
          <w:p w14:paraId="1DEAA054" w14:textId="77777777" w:rsidR="008E4FD7" w:rsidRPr="000D6879" w:rsidRDefault="008E4FD7" w:rsidP="008E4FD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>Task </w:t>
            </w:r>
          </w:p>
        </w:tc>
        <w:tc>
          <w:tcPr>
            <w:tcW w:w="1681" w:type="pct"/>
            <w:shd w:val="clear" w:color="auto" w:fill="D9D9D9"/>
            <w:vAlign w:val="center"/>
            <w:hideMark/>
          </w:tcPr>
          <w:p w14:paraId="4D157A2D" w14:textId="77777777" w:rsidR="008E4FD7" w:rsidRPr="000D6879" w:rsidRDefault="008E4FD7" w:rsidP="008E4FD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>Timeframe </w:t>
            </w:r>
          </w:p>
        </w:tc>
      </w:tr>
      <w:tr w:rsidR="008E4FD7" w:rsidRPr="000D6879" w14:paraId="64606C63" w14:textId="77777777" w:rsidTr="003F0C3C">
        <w:trPr>
          <w:trHeight w:val="1755"/>
        </w:trPr>
        <w:tc>
          <w:tcPr>
            <w:tcW w:w="1638" w:type="pct"/>
            <w:hideMark/>
          </w:tcPr>
          <w:p w14:paraId="40D0A3B0" w14:textId="77777777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District and school  </w:t>
            </w:r>
            <w:r w:rsidRPr="000D6879">
              <w:rPr>
                <w:rFonts w:ascii="Arial" w:hAnsi="Arial" w:cs="Arial"/>
              </w:rPr>
              <w:br/>
              <w:t>test coordinators </w:t>
            </w:r>
          </w:p>
        </w:tc>
        <w:tc>
          <w:tcPr>
            <w:tcW w:w="1682" w:type="pct"/>
            <w:hideMark/>
          </w:tcPr>
          <w:p w14:paraId="1F24695C" w14:textId="77777777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Update and edit MCAS Portal and MCAS Training Site user accounts  </w:t>
            </w:r>
          </w:p>
          <w:p w14:paraId="52EAC0C4" w14:textId="77777777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 </w:t>
            </w:r>
          </w:p>
          <w:p w14:paraId="12F210F3" w14:textId="24876E4F" w:rsidR="008E4FD7" w:rsidRPr="000D6879" w:rsidRDefault="00020CCF" w:rsidP="008E4FD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detailed steps, refer to</w:t>
            </w:r>
            <w:r w:rsidR="008E4FD7" w:rsidRPr="00020CCF">
              <w:rPr>
                <w:rFonts w:ascii="Arial" w:hAnsi="Arial" w:cs="Arial"/>
              </w:rPr>
              <w:t xml:space="preserve"> the</w:t>
            </w:r>
            <w:r w:rsidR="008E4FD7" w:rsidRPr="000D6879">
              <w:rPr>
                <w:rFonts w:ascii="Arial" w:hAnsi="Arial" w:cs="Arial"/>
                <w:i/>
                <w:iCs/>
              </w:rPr>
              <w:t xml:space="preserve"> </w:t>
            </w:r>
            <w:hyperlink r:id="rId17" w:tgtFrame="_blank" w:history="1">
              <w:r w:rsidR="008E4FD7" w:rsidRPr="000D6879">
                <w:rPr>
                  <w:rStyle w:val="Hyperlink"/>
                  <w:rFonts w:ascii="Arial" w:hAnsi="Arial" w:cs="Arial"/>
                  <w:i/>
                  <w:iCs/>
                </w:rPr>
                <w:t>MCAS Portal User Management Guide</w:t>
              </w:r>
            </w:hyperlink>
            <w:r w:rsidR="008E4FD7" w:rsidRPr="000D6879">
              <w:rPr>
                <w:rFonts w:ascii="Arial" w:hAnsi="Arial" w:cs="Arial"/>
                <w:i/>
                <w:iCs/>
              </w:rPr>
              <w:t>. </w:t>
            </w:r>
            <w:r w:rsidR="008E4FD7" w:rsidRPr="000D6879">
              <w:rPr>
                <w:rFonts w:ascii="Arial" w:hAnsi="Arial" w:cs="Arial"/>
              </w:rPr>
              <w:t> </w:t>
            </w:r>
          </w:p>
        </w:tc>
        <w:tc>
          <w:tcPr>
            <w:tcW w:w="1681" w:type="pct"/>
            <w:hideMark/>
          </w:tcPr>
          <w:p w14:paraId="6B80E369" w14:textId="77777777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i/>
                <w:iCs/>
              </w:rPr>
              <w:t>Recommended deadlines: </w:t>
            </w:r>
            <w:r w:rsidRPr="000D6879">
              <w:rPr>
                <w:rFonts w:ascii="Arial" w:hAnsi="Arial" w:cs="Arial"/>
              </w:rPr>
              <w:t> </w:t>
            </w:r>
          </w:p>
          <w:p w14:paraId="21B9D91E" w14:textId="238EB4CF" w:rsidR="00A244FE" w:rsidRPr="000D6879" w:rsidRDefault="00A244FE" w:rsidP="00A244FE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2025 to deactivate accounts of all staff who will not participate in MCAS testing in 2025–26. </w:t>
            </w:r>
            <w:r w:rsidRPr="000D6879">
              <w:rPr>
                <w:rFonts w:ascii="Arial" w:hAnsi="Arial" w:cs="Arial"/>
              </w:rPr>
              <w:t> </w:t>
            </w:r>
          </w:p>
          <w:p w14:paraId="298E6F92" w14:textId="0501016C" w:rsidR="00B541F2" w:rsidRDefault="008E4FD7" w:rsidP="008E4FD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 xml:space="preserve">September 2025 </w:t>
            </w:r>
            <w:r w:rsidR="00CF74CC">
              <w:rPr>
                <w:rFonts w:ascii="Arial" w:hAnsi="Arial" w:cs="Arial"/>
              </w:rPr>
              <w:t>(</w:t>
            </w:r>
            <w:r w:rsidR="00A244FE">
              <w:rPr>
                <w:rFonts w:ascii="Arial" w:hAnsi="Arial" w:cs="Arial"/>
              </w:rPr>
              <w:t>to update</w:t>
            </w:r>
            <w:r w:rsidR="003F62C6">
              <w:rPr>
                <w:rFonts w:ascii="Arial" w:hAnsi="Arial" w:cs="Arial"/>
              </w:rPr>
              <w:t>/edit</w:t>
            </w:r>
            <w:r w:rsidR="00A244FE">
              <w:rPr>
                <w:rFonts w:ascii="Arial" w:hAnsi="Arial" w:cs="Arial"/>
              </w:rPr>
              <w:t xml:space="preserve"> </w:t>
            </w:r>
            <w:r w:rsidRPr="000D6879">
              <w:rPr>
                <w:rFonts w:ascii="Arial" w:hAnsi="Arial" w:cs="Arial"/>
              </w:rPr>
              <w:t>test coordinator, principal, and technology coordinator</w:t>
            </w:r>
            <w:r w:rsidR="00CF74CC">
              <w:rPr>
                <w:rFonts w:ascii="Arial" w:hAnsi="Arial" w:cs="Arial"/>
              </w:rPr>
              <w:t xml:space="preserve"> accounts)</w:t>
            </w:r>
          </w:p>
          <w:p w14:paraId="23A0A180" w14:textId="53C5A508" w:rsidR="008E4FD7" w:rsidRPr="000D6879" w:rsidRDefault="008E4FD7" w:rsidP="008E4FD7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 xml:space="preserve">At least three weeks prior to test administration </w:t>
            </w:r>
            <w:r w:rsidR="00F00B48">
              <w:rPr>
                <w:rFonts w:ascii="Arial" w:hAnsi="Arial" w:cs="Arial"/>
              </w:rPr>
              <w:t>(to update/edit</w:t>
            </w:r>
            <w:r w:rsidRPr="000D6879" w:rsidDel="00F00B48">
              <w:rPr>
                <w:rFonts w:ascii="Arial" w:hAnsi="Arial" w:cs="Arial"/>
              </w:rPr>
              <w:t xml:space="preserve"> </w:t>
            </w:r>
            <w:r w:rsidRPr="000D6879">
              <w:rPr>
                <w:rFonts w:ascii="Arial" w:hAnsi="Arial" w:cs="Arial"/>
              </w:rPr>
              <w:t>test administrator</w:t>
            </w:r>
            <w:r w:rsidR="00F00B48">
              <w:rPr>
                <w:rFonts w:ascii="Arial" w:hAnsi="Arial" w:cs="Arial"/>
              </w:rPr>
              <w:t xml:space="preserve"> accounts)</w:t>
            </w:r>
          </w:p>
        </w:tc>
      </w:tr>
      <w:tr w:rsidR="008E4FD7" w:rsidRPr="000D6879" w14:paraId="3919E03F" w14:textId="77777777" w:rsidTr="003F0C3C">
        <w:trPr>
          <w:trHeight w:val="2775"/>
        </w:trPr>
        <w:tc>
          <w:tcPr>
            <w:tcW w:w="1638" w:type="pct"/>
            <w:hideMark/>
          </w:tcPr>
          <w:p w14:paraId="622AF757" w14:textId="77777777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Technology coordinators </w:t>
            </w:r>
          </w:p>
        </w:tc>
        <w:tc>
          <w:tcPr>
            <w:tcW w:w="1682" w:type="pct"/>
            <w:hideMark/>
          </w:tcPr>
          <w:p w14:paraId="255FBB98" w14:textId="56B48F8F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 xml:space="preserve">Download and install the </w:t>
            </w:r>
            <w:r w:rsidR="00B04F64" w:rsidRPr="000D6879">
              <w:rPr>
                <w:rFonts w:ascii="Arial" w:hAnsi="Arial" w:cs="Arial"/>
              </w:rPr>
              <w:t xml:space="preserve">updated </w:t>
            </w:r>
            <w:r w:rsidRPr="000D6879">
              <w:rPr>
                <w:rFonts w:ascii="Arial" w:hAnsi="Arial" w:cs="Arial"/>
              </w:rPr>
              <w:t xml:space="preserve">MCAS Student Kiosk on student testing devices. </w:t>
            </w:r>
          </w:p>
          <w:p w14:paraId="64AC7AC7" w14:textId="139BAFD1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</w:p>
          <w:p w14:paraId="47EF05D9" w14:textId="77777777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Conduct Site Readiness to ensure devices and network are configured for testing </w:t>
            </w:r>
          </w:p>
          <w:p w14:paraId="37C042B4" w14:textId="77777777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 </w:t>
            </w:r>
          </w:p>
          <w:p w14:paraId="65CBCA4E" w14:textId="1207D1E0" w:rsidR="008E4FD7" w:rsidRPr="000D6879" w:rsidRDefault="00020CCF" w:rsidP="008E4FD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detailed steps, refer to</w:t>
            </w:r>
            <w:r w:rsidRPr="00020CCF">
              <w:rPr>
                <w:rFonts w:ascii="Arial" w:hAnsi="Arial" w:cs="Arial"/>
              </w:rPr>
              <w:t xml:space="preserve"> the </w:t>
            </w:r>
            <w:hyperlink r:id="rId18" w:tgtFrame="_blank" w:history="1">
              <w:r w:rsidR="00B04F64" w:rsidRPr="000D6879">
                <w:rPr>
                  <w:rStyle w:val="Hyperlink"/>
                  <w:rFonts w:ascii="Arial" w:hAnsi="Arial" w:cs="Arial"/>
                  <w:i/>
                  <w:iCs/>
                </w:rPr>
                <w:t>MCAS Student Kiosk Technology Guide</w:t>
              </w:r>
            </w:hyperlink>
            <w:r w:rsidR="008E4FD7" w:rsidRPr="000D6879">
              <w:rPr>
                <w:rFonts w:ascii="Arial" w:hAnsi="Arial" w:cs="Arial"/>
                <w:i/>
                <w:iCs/>
              </w:rPr>
              <w:t>.</w:t>
            </w:r>
            <w:r w:rsidR="008E4FD7" w:rsidRPr="000D6879">
              <w:rPr>
                <w:rFonts w:ascii="Arial" w:hAnsi="Arial" w:cs="Arial"/>
              </w:rPr>
              <w:t> </w:t>
            </w:r>
          </w:p>
        </w:tc>
        <w:tc>
          <w:tcPr>
            <w:tcW w:w="1681" w:type="pct"/>
            <w:hideMark/>
          </w:tcPr>
          <w:p w14:paraId="561D0726" w14:textId="60590B3B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i/>
                <w:iCs/>
              </w:rPr>
              <w:t>Available</w:t>
            </w:r>
            <w:r w:rsidR="00070237" w:rsidRPr="000D6879">
              <w:rPr>
                <w:rFonts w:ascii="Arial" w:hAnsi="Arial" w:cs="Arial"/>
                <w:i/>
                <w:iCs/>
              </w:rPr>
              <w:t>:</w:t>
            </w:r>
            <w:r w:rsidRPr="000D6879">
              <w:rPr>
                <w:rFonts w:ascii="Arial" w:hAnsi="Arial" w:cs="Arial"/>
              </w:rPr>
              <w:t> </w:t>
            </w:r>
            <w:r w:rsidR="00B541F2">
              <w:rPr>
                <w:rFonts w:ascii="Arial" w:hAnsi="Arial" w:cs="Arial"/>
              </w:rPr>
              <w:t>September 15</w:t>
            </w:r>
          </w:p>
          <w:p w14:paraId="32A81D77" w14:textId="73968B1E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i/>
                <w:iCs/>
              </w:rPr>
              <w:t>Recommended deadline</w:t>
            </w:r>
            <w:r w:rsidR="00B04F64" w:rsidRPr="000D6879">
              <w:rPr>
                <w:rFonts w:ascii="Arial" w:hAnsi="Arial" w:cs="Arial"/>
                <w:i/>
                <w:iCs/>
              </w:rPr>
              <w:t>:</w:t>
            </w:r>
          </w:p>
          <w:p w14:paraId="05A8C97B" w14:textId="0E82C103" w:rsidR="008E4FD7" w:rsidRPr="000D6879" w:rsidRDefault="00B04F64" w:rsidP="00B04F64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At least two months prior to testing</w:t>
            </w:r>
          </w:p>
          <w:p w14:paraId="16F7BCFC" w14:textId="2D7B2128" w:rsidR="008E4FD7" w:rsidRPr="000D6879" w:rsidRDefault="008E4FD7" w:rsidP="008E4FD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62F8102" w14:textId="77777777" w:rsidR="00B04F64" w:rsidRPr="000D6879" w:rsidRDefault="00B04F64" w:rsidP="008E4FD7">
      <w:pPr>
        <w:spacing w:after="0"/>
        <w:rPr>
          <w:rFonts w:ascii="Arial" w:hAnsi="Arial" w:cs="Arial"/>
          <w:b/>
          <w:bCs/>
        </w:rPr>
      </w:pPr>
    </w:p>
    <w:p w14:paraId="0A0408FE" w14:textId="77777777" w:rsidR="00815E9E" w:rsidRPr="000D6879" w:rsidRDefault="00815E9E">
      <w:pPr>
        <w:rPr>
          <w:rFonts w:ascii="Arial" w:hAnsi="Arial" w:cs="Arial"/>
          <w:b/>
          <w:bCs/>
        </w:rPr>
      </w:pPr>
      <w:r w:rsidRPr="000D6879">
        <w:rPr>
          <w:rFonts w:ascii="Arial" w:hAnsi="Arial" w:cs="Arial"/>
          <w:b/>
          <w:bCs/>
        </w:rPr>
        <w:br w:type="page"/>
      </w:r>
    </w:p>
    <w:p w14:paraId="05355E7D" w14:textId="6836666B" w:rsidR="00E7767E" w:rsidRPr="00927AAD" w:rsidRDefault="00E7767E" w:rsidP="00E11EC2">
      <w:pPr>
        <w:pStyle w:val="Heading2"/>
      </w:pPr>
      <w:r w:rsidRPr="00927AAD">
        <w:lastRenderedPageBreak/>
        <w:t>November 2025 MCAS ELA and Mathematics Retests</w:t>
      </w:r>
    </w:p>
    <w:p w14:paraId="1ADF6994" w14:textId="77777777" w:rsidR="00E7767E" w:rsidRPr="000D6879" w:rsidRDefault="00E7767E" w:rsidP="004D51CB">
      <w:pPr>
        <w:spacing w:after="0"/>
        <w:rPr>
          <w:rFonts w:ascii="Arial" w:hAnsi="Arial" w:cs="Arial"/>
          <w:b/>
          <w:bCs/>
        </w:rPr>
      </w:pPr>
    </w:p>
    <w:p w14:paraId="07B6F993" w14:textId="6F6A71CB" w:rsidR="00E7767E" w:rsidRPr="00E11EC2" w:rsidRDefault="004218B9" w:rsidP="00EF3489">
      <w:pPr>
        <w:pStyle w:val="Heading3"/>
      </w:pPr>
      <w:r w:rsidRPr="00E11EC2">
        <w:t>Before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4"/>
        <w:gridCol w:w="3656"/>
      </w:tblGrid>
      <w:tr w:rsidR="004218B9" w:rsidRPr="000D6879" w14:paraId="2A5C2D41" w14:textId="77777777" w:rsidTr="00AB5F0D">
        <w:tc>
          <w:tcPr>
            <w:tcW w:w="6655" w:type="dxa"/>
          </w:tcPr>
          <w:p w14:paraId="7D093FC0" w14:textId="536EB016" w:rsidR="004218B9" w:rsidRPr="000D6879" w:rsidRDefault="007D4E47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Complete the pre-administration student registration process</w:t>
            </w:r>
          </w:p>
        </w:tc>
        <w:tc>
          <w:tcPr>
            <w:tcW w:w="4135" w:type="dxa"/>
          </w:tcPr>
          <w:p w14:paraId="66DF94CB" w14:textId="1CC99151" w:rsidR="004218B9" w:rsidRPr="000D6879" w:rsidRDefault="00456A31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September 15–26</w:t>
            </w:r>
          </w:p>
        </w:tc>
      </w:tr>
      <w:tr w:rsidR="004218B9" w:rsidRPr="000D6879" w14:paraId="21FDBC0C" w14:textId="77777777" w:rsidTr="00AB5F0D">
        <w:tc>
          <w:tcPr>
            <w:tcW w:w="6655" w:type="dxa"/>
          </w:tcPr>
          <w:p w14:paraId="2D40D39B" w14:textId="6379C135" w:rsidR="004218B9" w:rsidRPr="000D6879" w:rsidRDefault="00DE1DF6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Extended pre-administration student registration window for CBT</w:t>
            </w:r>
          </w:p>
        </w:tc>
        <w:tc>
          <w:tcPr>
            <w:tcW w:w="4135" w:type="dxa"/>
          </w:tcPr>
          <w:p w14:paraId="2B02B59B" w14:textId="47061C47" w:rsidR="004218B9" w:rsidRPr="000D6879" w:rsidRDefault="000664B9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September 29–November 4</w:t>
            </w:r>
          </w:p>
        </w:tc>
      </w:tr>
      <w:tr w:rsidR="004218B9" w:rsidRPr="000D6879" w14:paraId="741D216A" w14:textId="77777777" w:rsidTr="00AB5F0D">
        <w:tc>
          <w:tcPr>
            <w:tcW w:w="6655" w:type="dxa"/>
          </w:tcPr>
          <w:p w14:paraId="1E23EFCE" w14:textId="76CF6E27" w:rsidR="004218B9" w:rsidRPr="000D6879" w:rsidRDefault="00497A7C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Create and assign students to “classes”</w:t>
            </w:r>
            <w:r w:rsidRPr="000D6879">
              <w:rPr>
                <w:rFonts w:ascii="Arial" w:eastAsia="Calibri" w:hAnsi="Arial" w:cs="Arial"/>
              </w:rPr>
              <w:t xml:space="preserve"> in the MCAS Portal for CBT</w:t>
            </w:r>
          </w:p>
        </w:tc>
        <w:tc>
          <w:tcPr>
            <w:tcW w:w="4135" w:type="dxa"/>
          </w:tcPr>
          <w:p w14:paraId="7D8D0871" w14:textId="77777777" w:rsidR="00D45C8B" w:rsidRPr="000D6879" w:rsidRDefault="00D45C8B" w:rsidP="00D45C8B">
            <w:pPr>
              <w:tabs>
                <w:tab w:val="left" w:pos="5814"/>
              </w:tabs>
              <w:rPr>
                <w:rFonts w:ascii="Arial" w:hAnsi="Arial" w:cs="Arial"/>
                <w:i/>
                <w:iCs/>
              </w:rPr>
            </w:pPr>
            <w:r w:rsidRPr="000D6879">
              <w:rPr>
                <w:rFonts w:ascii="Arial" w:hAnsi="Arial" w:cs="Arial"/>
                <w:i/>
                <w:iCs/>
              </w:rPr>
              <w:t>Recommended deadline:</w:t>
            </w:r>
          </w:p>
          <w:p w14:paraId="63B36456" w14:textId="2689C44C" w:rsidR="004218B9" w:rsidRPr="000D6879" w:rsidRDefault="00D45C8B" w:rsidP="00D45C8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October 22</w:t>
            </w:r>
          </w:p>
        </w:tc>
      </w:tr>
      <w:tr w:rsidR="004218B9" w:rsidRPr="000D6879" w14:paraId="2F624537" w14:textId="77777777" w:rsidTr="00AB5F0D">
        <w:tc>
          <w:tcPr>
            <w:tcW w:w="6655" w:type="dxa"/>
          </w:tcPr>
          <w:p w14:paraId="1C97C81C" w14:textId="2EDA48A5" w:rsidR="004218B9" w:rsidRPr="000D6879" w:rsidRDefault="0069756A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Receive manuals and PBT materials (PBT materials are available as an accommodation.)</w:t>
            </w:r>
          </w:p>
        </w:tc>
        <w:tc>
          <w:tcPr>
            <w:tcW w:w="4135" w:type="dxa"/>
          </w:tcPr>
          <w:p w14:paraId="05E4A388" w14:textId="6074CFC6" w:rsidR="004218B9" w:rsidRPr="000D6879" w:rsidRDefault="00AA1067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October 29</w:t>
            </w:r>
          </w:p>
        </w:tc>
      </w:tr>
      <w:tr w:rsidR="0069756A" w:rsidRPr="000D6879" w14:paraId="44F519DF" w14:textId="77777777" w:rsidTr="00AB5F0D">
        <w:tc>
          <w:tcPr>
            <w:tcW w:w="6655" w:type="dxa"/>
          </w:tcPr>
          <w:p w14:paraId="0DB54BF0" w14:textId="458C0365" w:rsidR="0069756A" w:rsidRPr="000D6879" w:rsidRDefault="00642E3E" w:rsidP="004D51CB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“Schedule” classes in the MCAS Portal for CBT</w:t>
            </w:r>
          </w:p>
        </w:tc>
        <w:tc>
          <w:tcPr>
            <w:tcW w:w="4135" w:type="dxa"/>
          </w:tcPr>
          <w:p w14:paraId="37CB73E4" w14:textId="77777777" w:rsidR="00CB00E0" w:rsidRPr="000D6879" w:rsidRDefault="00CB00E0" w:rsidP="00CB00E0">
            <w:pPr>
              <w:tabs>
                <w:tab w:val="left" w:pos="5814"/>
              </w:tabs>
              <w:rPr>
                <w:rFonts w:ascii="Arial" w:hAnsi="Arial" w:cs="Arial"/>
                <w:iCs/>
              </w:rPr>
            </w:pPr>
            <w:r w:rsidRPr="000D6879">
              <w:rPr>
                <w:rFonts w:ascii="Arial" w:hAnsi="Arial" w:cs="Arial"/>
                <w:b/>
                <w:iCs/>
              </w:rPr>
              <w:t>ELA:</w:t>
            </w:r>
            <w:r w:rsidRPr="000D6879">
              <w:rPr>
                <w:rFonts w:ascii="Arial" w:hAnsi="Arial" w:cs="Arial"/>
                <w:iCs/>
              </w:rPr>
              <w:t xml:space="preserve"> October 29–November 4</w:t>
            </w:r>
          </w:p>
          <w:p w14:paraId="7F2EE431" w14:textId="1329CF6B" w:rsidR="0069756A" w:rsidRPr="000D6879" w:rsidRDefault="00CB00E0" w:rsidP="00CB00E0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iCs/>
              </w:rPr>
              <w:t>Math:</w:t>
            </w:r>
            <w:r w:rsidRPr="000D6879">
              <w:rPr>
                <w:rFonts w:ascii="Arial" w:hAnsi="Arial" w:cs="Arial"/>
              </w:rPr>
              <w:t xml:space="preserve"> November 5–10</w:t>
            </w:r>
          </w:p>
        </w:tc>
      </w:tr>
      <w:tr w:rsidR="00642E3E" w:rsidRPr="000D6879" w14:paraId="1D646A0B" w14:textId="77777777" w:rsidTr="00AB5F0D">
        <w:tc>
          <w:tcPr>
            <w:tcW w:w="6655" w:type="dxa"/>
          </w:tcPr>
          <w:p w14:paraId="0B6C79F3" w14:textId="7F083085" w:rsidR="00642E3E" w:rsidRPr="000D6879" w:rsidRDefault="00B36699" w:rsidP="004D51CB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If necessary, order additional manuals and PBT materials, and report packing discrepancies for PBT shipments</w:t>
            </w:r>
          </w:p>
        </w:tc>
        <w:tc>
          <w:tcPr>
            <w:tcW w:w="4135" w:type="dxa"/>
          </w:tcPr>
          <w:p w14:paraId="4AC49014" w14:textId="77777777" w:rsidR="00783505" w:rsidRPr="000D6879" w:rsidRDefault="00783505" w:rsidP="00783505">
            <w:pPr>
              <w:tabs>
                <w:tab w:val="left" w:pos="5814"/>
              </w:tabs>
              <w:rPr>
                <w:rFonts w:ascii="Arial" w:hAnsi="Arial" w:cs="Arial"/>
                <w:iCs/>
              </w:rPr>
            </w:pPr>
            <w:r w:rsidRPr="000D6879">
              <w:rPr>
                <w:rFonts w:ascii="Arial" w:hAnsi="Arial" w:cs="Arial"/>
                <w:b/>
                <w:iCs/>
              </w:rPr>
              <w:t>ELA:</w:t>
            </w:r>
            <w:r w:rsidRPr="000D6879">
              <w:rPr>
                <w:rFonts w:ascii="Arial" w:hAnsi="Arial" w:cs="Arial"/>
                <w:iCs/>
              </w:rPr>
              <w:t xml:space="preserve"> October 29–November 3</w:t>
            </w:r>
          </w:p>
          <w:p w14:paraId="5B8F23FC" w14:textId="71D825CE" w:rsidR="00642E3E" w:rsidRPr="000D6879" w:rsidRDefault="00783505" w:rsidP="00783505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iCs/>
              </w:rPr>
              <w:t>Math:</w:t>
            </w:r>
            <w:r w:rsidRPr="000D6879">
              <w:rPr>
                <w:rFonts w:ascii="Arial" w:hAnsi="Arial" w:cs="Arial"/>
              </w:rPr>
              <w:t xml:space="preserve"> October 29–November 7</w:t>
            </w:r>
          </w:p>
        </w:tc>
      </w:tr>
    </w:tbl>
    <w:p w14:paraId="48075469" w14:textId="77777777" w:rsidR="004218B9" w:rsidRPr="000D6879" w:rsidRDefault="004218B9" w:rsidP="004D51CB">
      <w:pPr>
        <w:spacing w:after="0"/>
        <w:rPr>
          <w:rFonts w:ascii="Arial" w:hAnsi="Arial" w:cs="Arial"/>
          <w:b/>
          <w:bCs/>
        </w:rPr>
      </w:pPr>
    </w:p>
    <w:p w14:paraId="552FCD73" w14:textId="59594CF1" w:rsidR="004218B9" w:rsidRPr="00E11EC2" w:rsidRDefault="004218B9" w:rsidP="00E11EC2">
      <w:pPr>
        <w:pStyle w:val="Heading3"/>
      </w:pPr>
      <w:proofErr w:type="gramStart"/>
      <w:r w:rsidRPr="00E11EC2">
        <w:t>Test Administration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1"/>
        <w:gridCol w:w="3579"/>
      </w:tblGrid>
      <w:tr w:rsidR="00783505" w:rsidRPr="000D6879" w14:paraId="6690DC7E" w14:textId="77777777" w:rsidTr="0058387F">
        <w:tc>
          <w:tcPr>
            <w:tcW w:w="5771" w:type="dxa"/>
          </w:tcPr>
          <w:p w14:paraId="141B5A75" w14:textId="77777777" w:rsidR="00783505" w:rsidRPr="000D6879" w:rsidRDefault="005C6CA0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>ELA Testing Window</w:t>
            </w:r>
          </w:p>
          <w:p w14:paraId="6A7DE56B" w14:textId="77777777" w:rsidR="005C6CA0" w:rsidRPr="000D6879" w:rsidRDefault="005C6CA0" w:rsidP="004D51CB">
            <w:pPr>
              <w:rPr>
                <w:rFonts w:ascii="Arial" w:hAnsi="Arial" w:cs="Arial"/>
                <w:i/>
                <w:iCs/>
              </w:rPr>
            </w:pPr>
            <w:r w:rsidRPr="000D6879">
              <w:rPr>
                <w:rFonts w:ascii="Arial" w:hAnsi="Arial" w:cs="Arial"/>
                <w:i/>
                <w:iCs/>
              </w:rPr>
              <w:t xml:space="preserve">Recommended dates: </w:t>
            </w:r>
          </w:p>
          <w:p w14:paraId="07F4A31F" w14:textId="77777777" w:rsidR="005C6CA0" w:rsidRPr="000D6879" w:rsidRDefault="005C6CA0" w:rsidP="005C6C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ELA Session 1</w:t>
            </w:r>
          </w:p>
          <w:p w14:paraId="59F29E99" w14:textId="2FD119E7" w:rsidR="005C6CA0" w:rsidRPr="000D6879" w:rsidRDefault="005C6CA0" w:rsidP="005C6C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ELA Session 2</w:t>
            </w:r>
          </w:p>
        </w:tc>
        <w:tc>
          <w:tcPr>
            <w:tcW w:w="3579" w:type="dxa"/>
          </w:tcPr>
          <w:p w14:paraId="6FAE25E4" w14:textId="78C82FBF" w:rsidR="00783505" w:rsidRPr="000D6879" w:rsidRDefault="005C6CA0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>November 5–18</w:t>
            </w:r>
          </w:p>
          <w:p w14:paraId="15EA8440" w14:textId="77777777" w:rsidR="005C6CA0" w:rsidRPr="000D6879" w:rsidRDefault="005C6CA0" w:rsidP="004D51CB">
            <w:pPr>
              <w:rPr>
                <w:rFonts w:ascii="Arial" w:hAnsi="Arial" w:cs="Arial"/>
                <w:b/>
                <w:bCs/>
              </w:rPr>
            </w:pPr>
          </w:p>
          <w:p w14:paraId="1CFEF43E" w14:textId="77777777" w:rsidR="005C6CA0" w:rsidRPr="000D6879" w:rsidRDefault="005C6CA0" w:rsidP="004D51CB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November 5</w:t>
            </w:r>
          </w:p>
          <w:p w14:paraId="4BBB2BEC" w14:textId="2DE9AA30" w:rsidR="005C6CA0" w:rsidRPr="000D6879" w:rsidRDefault="005C6CA0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November 6</w:t>
            </w:r>
          </w:p>
        </w:tc>
      </w:tr>
      <w:tr w:rsidR="00783505" w:rsidRPr="000D6879" w14:paraId="425A047D" w14:textId="77777777" w:rsidTr="0058387F">
        <w:tc>
          <w:tcPr>
            <w:tcW w:w="5771" w:type="dxa"/>
          </w:tcPr>
          <w:p w14:paraId="275EE335" w14:textId="77777777" w:rsidR="00783505" w:rsidRPr="000D6879" w:rsidRDefault="005C6CA0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 xml:space="preserve">Mathematics Testing Window </w:t>
            </w:r>
          </w:p>
          <w:p w14:paraId="6B52BA8F" w14:textId="77777777" w:rsidR="005C6CA0" w:rsidRPr="000D6879" w:rsidRDefault="005C6CA0" w:rsidP="004D51CB">
            <w:pPr>
              <w:rPr>
                <w:rFonts w:ascii="Arial" w:hAnsi="Arial" w:cs="Arial"/>
                <w:i/>
                <w:iCs/>
              </w:rPr>
            </w:pPr>
            <w:r w:rsidRPr="000D6879">
              <w:rPr>
                <w:rFonts w:ascii="Arial" w:hAnsi="Arial" w:cs="Arial"/>
                <w:i/>
                <w:iCs/>
              </w:rPr>
              <w:t>Recommended dates:</w:t>
            </w:r>
          </w:p>
          <w:p w14:paraId="4DE5C6A0" w14:textId="77777777" w:rsidR="005C6CA0" w:rsidRPr="000D6879" w:rsidRDefault="005C6CA0" w:rsidP="005C6C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Mathematics Session 1</w:t>
            </w:r>
          </w:p>
          <w:p w14:paraId="5E67ACDB" w14:textId="4DC415D9" w:rsidR="005C6CA0" w:rsidRPr="000D6879" w:rsidRDefault="005C6CA0" w:rsidP="005C6C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Mathematics Session 2</w:t>
            </w:r>
          </w:p>
        </w:tc>
        <w:tc>
          <w:tcPr>
            <w:tcW w:w="3579" w:type="dxa"/>
          </w:tcPr>
          <w:p w14:paraId="3441D8B3" w14:textId="77777777" w:rsidR="00783505" w:rsidRPr="000D6879" w:rsidRDefault="005C6CA0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 xml:space="preserve">November 12–18 </w:t>
            </w:r>
          </w:p>
          <w:p w14:paraId="27FF6DAF" w14:textId="77777777" w:rsidR="005C6CA0" w:rsidRPr="000D6879" w:rsidRDefault="005C6CA0" w:rsidP="004D51CB">
            <w:pPr>
              <w:rPr>
                <w:rFonts w:ascii="Arial" w:hAnsi="Arial" w:cs="Arial"/>
                <w:b/>
                <w:bCs/>
              </w:rPr>
            </w:pPr>
          </w:p>
          <w:p w14:paraId="1455EC94" w14:textId="77777777" w:rsidR="005C6CA0" w:rsidRPr="000D6879" w:rsidRDefault="005C6CA0" w:rsidP="004D51CB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November 12</w:t>
            </w:r>
          </w:p>
          <w:p w14:paraId="4A5F3AA7" w14:textId="5BDA15F9" w:rsidR="005C6CA0" w:rsidRPr="000D6879" w:rsidRDefault="005C6CA0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November 13</w:t>
            </w:r>
          </w:p>
        </w:tc>
      </w:tr>
    </w:tbl>
    <w:p w14:paraId="3B153B57" w14:textId="77777777" w:rsidR="004218B9" w:rsidRPr="000D6879" w:rsidRDefault="004218B9" w:rsidP="004D51CB">
      <w:pPr>
        <w:spacing w:after="0"/>
        <w:rPr>
          <w:rFonts w:ascii="Arial" w:hAnsi="Arial" w:cs="Arial"/>
          <w:b/>
          <w:bCs/>
        </w:rPr>
      </w:pPr>
    </w:p>
    <w:p w14:paraId="5CAC07CC" w14:textId="3FBC76E0" w:rsidR="004218B9" w:rsidRPr="00927AAD" w:rsidRDefault="004218B9" w:rsidP="00E11EC2">
      <w:pPr>
        <w:pStyle w:val="Heading3"/>
      </w:pPr>
      <w:r w:rsidRPr="00927AAD">
        <w:t>After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1"/>
        <w:gridCol w:w="3629"/>
      </w:tblGrid>
      <w:tr w:rsidR="00AA04B3" w:rsidRPr="000D6879" w14:paraId="195AA097" w14:textId="77777777" w:rsidTr="00AA04B3">
        <w:tc>
          <w:tcPr>
            <w:tcW w:w="5721" w:type="dxa"/>
          </w:tcPr>
          <w:p w14:paraId="6D5C330C" w14:textId="0A634283" w:rsidR="00AA04B3" w:rsidRPr="000D6879" w:rsidRDefault="00AA04B3" w:rsidP="004D51CB">
            <w:pPr>
              <w:rPr>
                <w:rFonts w:ascii="Arial" w:hAnsi="Arial" w:cs="Arial"/>
                <w:b/>
                <w:bCs/>
              </w:rPr>
            </w:pPr>
            <w:bookmarkStart w:id="0" w:name="_Hlk207032863"/>
            <w:r w:rsidRPr="000D6879">
              <w:rPr>
                <w:rFonts w:ascii="Arial" w:eastAsia="Calibri" w:hAnsi="Arial" w:cs="Arial"/>
              </w:rPr>
              <w:t>Deadline to update student registration information, if necessary</w:t>
            </w:r>
          </w:p>
        </w:tc>
        <w:tc>
          <w:tcPr>
            <w:tcW w:w="3629" w:type="dxa"/>
            <w:vAlign w:val="center"/>
          </w:tcPr>
          <w:p w14:paraId="051F35AB" w14:textId="3FA7BAE6" w:rsidR="00AA04B3" w:rsidRPr="000D6879" w:rsidRDefault="00AA04B3" w:rsidP="00394235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 xml:space="preserve">November 18 </w:t>
            </w:r>
          </w:p>
        </w:tc>
      </w:tr>
      <w:tr w:rsidR="00AA04B3" w:rsidRPr="000D6879" w14:paraId="4ED6CB08" w14:textId="77777777" w:rsidTr="00AA04B3">
        <w:tc>
          <w:tcPr>
            <w:tcW w:w="5721" w:type="dxa"/>
          </w:tcPr>
          <w:p w14:paraId="44CF6E90" w14:textId="000FDDC0" w:rsidR="00AA04B3" w:rsidRPr="000D6879" w:rsidRDefault="00AA04B3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</w:rPr>
              <w:t>Deadline to complete the PCPA (one PCPA for both subject areas)</w:t>
            </w:r>
          </w:p>
        </w:tc>
        <w:tc>
          <w:tcPr>
            <w:tcW w:w="3629" w:type="dxa"/>
            <w:vAlign w:val="center"/>
          </w:tcPr>
          <w:p w14:paraId="64D15C82" w14:textId="24178FF9" w:rsidR="00AA04B3" w:rsidRPr="000D6879" w:rsidRDefault="00AA04B3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November 18</w:t>
            </w:r>
          </w:p>
        </w:tc>
      </w:tr>
      <w:tr w:rsidR="005235BB" w:rsidRPr="000D6879" w14:paraId="4ADCF3E6" w14:textId="77777777" w:rsidTr="00AA04B3">
        <w:tc>
          <w:tcPr>
            <w:tcW w:w="5721" w:type="dxa"/>
          </w:tcPr>
          <w:p w14:paraId="2137C9A6" w14:textId="3DEE385B" w:rsidR="005235BB" w:rsidRPr="000D6879" w:rsidRDefault="00394235" w:rsidP="004D51C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i/>
                <w:iCs/>
              </w:rPr>
              <w:t>(PBT only)</w:t>
            </w:r>
            <w:r w:rsidRPr="000D6879">
              <w:rPr>
                <w:rFonts w:ascii="Arial" w:hAnsi="Arial" w:cs="Arial"/>
              </w:rPr>
              <w:t xml:space="preserve"> Pre-scheduled UPS pickup</w:t>
            </w:r>
          </w:p>
        </w:tc>
        <w:tc>
          <w:tcPr>
            <w:tcW w:w="3629" w:type="dxa"/>
          </w:tcPr>
          <w:p w14:paraId="743FB3AD" w14:textId="3BB144FE" w:rsidR="005235BB" w:rsidRPr="000D6879" w:rsidRDefault="00394235" w:rsidP="004D51CB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November 19</w:t>
            </w:r>
          </w:p>
        </w:tc>
      </w:tr>
      <w:bookmarkEnd w:id="0"/>
    </w:tbl>
    <w:p w14:paraId="78DB4DFB" w14:textId="77777777" w:rsidR="005F6AAB" w:rsidRPr="000D6879" w:rsidRDefault="005F6AAB" w:rsidP="007A60D2">
      <w:pPr>
        <w:spacing w:after="0"/>
        <w:rPr>
          <w:rFonts w:ascii="Arial" w:hAnsi="Arial" w:cs="Arial"/>
          <w:b/>
          <w:bCs/>
        </w:rPr>
      </w:pPr>
    </w:p>
    <w:p w14:paraId="346665ED" w14:textId="77777777" w:rsidR="00927AAD" w:rsidRDefault="00927A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8D617FA" w14:textId="5C012E9F" w:rsidR="007A60D2" w:rsidRPr="00927AAD" w:rsidRDefault="00676644" w:rsidP="00E11EC2">
      <w:pPr>
        <w:pStyle w:val="Heading2"/>
      </w:pPr>
      <w:r w:rsidRPr="00927AAD">
        <w:lastRenderedPageBreak/>
        <w:t>February 2026</w:t>
      </w:r>
      <w:r w:rsidR="007A60D2" w:rsidRPr="00927AAD">
        <w:t xml:space="preserve"> MCAS </w:t>
      </w:r>
      <w:r w:rsidR="00524678" w:rsidRPr="00927AAD">
        <w:t>High School Science</w:t>
      </w:r>
    </w:p>
    <w:p w14:paraId="225225E8" w14:textId="77777777" w:rsidR="00AB5F0D" w:rsidRPr="000D6879" w:rsidRDefault="00AB5F0D" w:rsidP="007A60D2">
      <w:pPr>
        <w:spacing w:after="0"/>
        <w:rPr>
          <w:rFonts w:ascii="Arial" w:hAnsi="Arial" w:cs="Arial"/>
          <w:b/>
          <w:bCs/>
        </w:rPr>
      </w:pPr>
    </w:p>
    <w:p w14:paraId="1162252B" w14:textId="6F261074" w:rsidR="007A60D2" w:rsidRPr="00927AAD" w:rsidRDefault="007A60D2" w:rsidP="00E11EC2">
      <w:pPr>
        <w:pStyle w:val="Heading3"/>
      </w:pPr>
      <w:r w:rsidRPr="00927AAD">
        <w:t>Before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4"/>
        <w:gridCol w:w="3656"/>
      </w:tblGrid>
      <w:tr w:rsidR="007A60D2" w:rsidRPr="000D6879" w14:paraId="288E3081" w14:textId="77777777" w:rsidTr="00AB5F0D">
        <w:tc>
          <w:tcPr>
            <w:tcW w:w="6655" w:type="dxa"/>
          </w:tcPr>
          <w:p w14:paraId="7D389C50" w14:textId="0325DCA1" w:rsidR="007A60D2" w:rsidRPr="000D6879" w:rsidRDefault="007A60D2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Complete the pre-administration student registration process</w:t>
            </w:r>
          </w:p>
        </w:tc>
        <w:tc>
          <w:tcPr>
            <w:tcW w:w="4135" w:type="dxa"/>
          </w:tcPr>
          <w:p w14:paraId="7FD1A404" w14:textId="4902EAAC" w:rsidR="007A60D2" w:rsidRPr="000D6879" w:rsidRDefault="00126FFD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  <w:color w:val="000000" w:themeColor="text1"/>
              </w:rPr>
              <w:t>December 1</w:t>
            </w:r>
            <w:r w:rsidRPr="000D6879">
              <w:rPr>
                <w:rFonts w:ascii="Arial" w:hAnsi="Arial" w:cs="Arial"/>
              </w:rPr>
              <w:t>–</w:t>
            </w:r>
            <w:r w:rsidRPr="000D6879">
              <w:rPr>
                <w:rFonts w:ascii="Arial" w:eastAsia="Calibri" w:hAnsi="Arial" w:cs="Arial"/>
                <w:color w:val="000000" w:themeColor="text1"/>
              </w:rPr>
              <w:t>12</w:t>
            </w:r>
          </w:p>
        </w:tc>
      </w:tr>
      <w:tr w:rsidR="007A60D2" w:rsidRPr="000D6879" w14:paraId="21B1B17B" w14:textId="77777777" w:rsidTr="00AB5F0D">
        <w:tc>
          <w:tcPr>
            <w:tcW w:w="6655" w:type="dxa"/>
          </w:tcPr>
          <w:p w14:paraId="71E792DC" w14:textId="7D365E33" w:rsidR="007A60D2" w:rsidRPr="000D6879" w:rsidRDefault="007A60D2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Extended pre-administration student registration window for CBT</w:t>
            </w:r>
          </w:p>
        </w:tc>
        <w:tc>
          <w:tcPr>
            <w:tcW w:w="4135" w:type="dxa"/>
          </w:tcPr>
          <w:p w14:paraId="5BFA057F" w14:textId="37D1AD95" w:rsidR="007A60D2" w:rsidRPr="000D6879" w:rsidRDefault="00A660DD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  <w:color w:val="000000" w:themeColor="text1"/>
              </w:rPr>
              <w:t>December 15</w:t>
            </w:r>
            <w:r w:rsidRPr="000D6879">
              <w:rPr>
                <w:rFonts w:ascii="Arial" w:hAnsi="Arial" w:cs="Arial"/>
              </w:rPr>
              <w:t>–</w:t>
            </w:r>
            <w:r w:rsidRPr="000D6879">
              <w:rPr>
                <w:rFonts w:ascii="Arial" w:eastAsia="Calibri" w:hAnsi="Arial" w:cs="Arial"/>
                <w:color w:val="000000" w:themeColor="text1"/>
              </w:rPr>
              <w:t>February 2</w:t>
            </w:r>
          </w:p>
        </w:tc>
      </w:tr>
      <w:tr w:rsidR="007A60D2" w:rsidRPr="000D6879" w14:paraId="69192F6B" w14:textId="77777777" w:rsidTr="00AB5F0D">
        <w:tc>
          <w:tcPr>
            <w:tcW w:w="6655" w:type="dxa"/>
          </w:tcPr>
          <w:p w14:paraId="38F27514" w14:textId="686E2898" w:rsidR="007A60D2" w:rsidRPr="000D6879" w:rsidRDefault="007A60D2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Create and assign students to “classes”</w:t>
            </w:r>
            <w:r w:rsidRPr="000D6879">
              <w:rPr>
                <w:rFonts w:ascii="Arial" w:eastAsia="Calibri" w:hAnsi="Arial" w:cs="Arial"/>
              </w:rPr>
              <w:t xml:space="preserve"> in the MCAS Portal for CBT</w:t>
            </w:r>
          </w:p>
        </w:tc>
        <w:tc>
          <w:tcPr>
            <w:tcW w:w="4135" w:type="dxa"/>
          </w:tcPr>
          <w:p w14:paraId="4C90C66D" w14:textId="65183CD6" w:rsidR="007A60D2" w:rsidRPr="000D6879" w:rsidRDefault="00507515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  <w:i/>
                <w:color w:val="000000" w:themeColor="text1"/>
              </w:rPr>
              <w:t>Recommended deadline:</w:t>
            </w:r>
            <w:r w:rsidRPr="000D6879">
              <w:rPr>
                <w:rFonts w:ascii="Arial" w:eastAsia="Calibri" w:hAnsi="Arial" w:cs="Arial"/>
                <w:color w:val="000000" w:themeColor="text1"/>
              </w:rPr>
              <w:t xml:space="preserve"> January 20</w:t>
            </w:r>
          </w:p>
        </w:tc>
      </w:tr>
      <w:tr w:rsidR="007A60D2" w:rsidRPr="000D6879" w14:paraId="1D857F74" w14:textId="77777777" w:rsidTr="00AB5F0D">
        <w:tc>
          <w:tcPr>
            <w:tcW w:w="6655" w:type="dxa"/>
          </w:tcPr>
          <w:p w14:paraId="063D0453" w14:textId="77777777" w:rsidR="007A60D2" w:rsidRPr="000D6879" w:rsidRDefault="007A60D2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Receive manuals and PBT materials (PBT materials are available as an accommodation.)</w:t>
            </w:r>
          </w:p>
        </w:tc>
        <w:tc>
          <w:tcPr>
            <w:tcW w:w="4135" w:type="dxa"/>
          </w:tcPr>
          <w:p w14:paraId="6DDB9F91" w14:textId="1ECDF935" w:rsidR="007A60D2" w:rsidRPr="000D6879" w:rsidRDefault="00FB7AD5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January 27</w:t>
            </w:r>
          </w:p>
        </w:tc>
      </w:tr>
      <w:tr w:rsidR="007A60D2" w:rsidRPr="000D6879" w14:paraId="3FC74537" w14:textId="77777777" w:rsidTr="00AB5F0D">
        <w:tc>
          <w:tcPr>
            <w:tcW w:w="6655" w:type="dxa"/>
          </w:tcPr>
          <w:p w14:paraId="25774FB2" w14:textId="21C97680" w:rsidR="007A60D2" w:rsidRPr="000D6879" w:rsidRDefault="007A60D2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“Schedule” classes in the MCAS Portal for CBT</w:t>
            </w:r>
          </w:p>
        </w:tc>
        <w:tc>
          <w:tcPr>
            <w:tcW w:w="4135" w:type="dxa"/>
          </w:tcPr>
          <w:p w14:paraId="45D60D41" w14:textId="2449BE71" w:rsidR="007A60D2" w:rsidRPr="000D6879" w:rsidRDefault="0008427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January 27</w:t>
            </w:r>
            <w:r w:rsidRPr="000D6879">
              <w:rPr>
                <w:rFonts w:ascii="Arial" w:hAnsi="Arial" w:cs="Arial"/>
              </w:rPr>
              <w:t>–</w:t>
            </w:r>
            <w:r w:rsidRPr="000D6879">
              <w:rPr>
                <w:rFonts w:ascii="Arial" w:hAnsi="Arial" w:cs="Arial"/>
                <w:color w:val="000000" w:themeColor="text1"/>
              </w:rPr>
              <w:t>February 2</w:t>
            </w:r>
          </w:p>
        </w:tc>
      </w:tr>
      <w:tr w:rsidR="007A60D2" w:rsidRPr="000D6879" w14:paraId="29AD780E" w14:textId="77777777" w:rsidTr="00AB5F0D">
        <w:tc>
          <w:tcPr>
            <w:tcW w:w="6655" w:type="dxa"/>
          </w:tcPr>
          <w:p w14:paraId="5AB71736" w14:textId="783A4E2E" w:rsidR="007A60D2" w:rsidRPr="000D6879" w:rsidRDefault="007A60D2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If necessary, order additional manuals and PBT materials, and report packing discrepancies for PBT shipments</w:t>
            </w:r>
          </w:p>
        </w:tc>
        <w:tc>
          <w:tcPr>
            <w:tcW w:w="4135" w:type="dxa"/>
          </w:tcPr>
          <w:p w14:paraId="1CD16F74" w14:textId="1B00A12D" w:rsidR="007A60D2" w:rsidRPr="000D6879" w:rsidRDefault="00565AD0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January 27</w:t>
            </w:r>
            <w:r w:rsidRPr="000D6879">
              <w:rPr>
                <w:rFonts w:ascii="Arial" w:hAnsi="Arial" w:cs="Arial"/>
              </w:rPr>
              <w:t>–</w:t>
            </w:r>
            <w:r w:rsidRPr="000D6879">
              <w:rPr>
                <w:rFonts w:ascii="Arial" w:hAnsi="Arial" w:cs="Arial"/>
                <w:color w:val="000000" w:themeColor="text1"/>
              </w:rPr>
              <w:t>30</w:t>
            </w:r>
          </w:p>
        </w:tc>
      </w:tr>
    </w:tbl>
    <w:p w14:paraId="7EE36C6D" w14:textId="77777777" w:rsidR="007A60D2" w:rsidRPr="000D6879" w:rsidRDefault="007A60D2" w:rsidP="007A60D2">
      <w:pPr>
        <w:spacing w:after="0"/>
        <w:rPr>
          <w:rFonts w:ascii="Arial" w:hAnsi="Arial" w:cs="Arial"/>
          <w:b/>
          <w:bCs/>
        </w:rPr>
      </w:pPr>
    </w:p>
    <w:p w14:paraId="75C38C67" w14:textId="3DC0D164" w:rsidR="007A60D2" w:rsidRPr="00927AAD" w:rsidRDefault="007A60D2" w:rsidP="00E11EC2">
      <w:pPr>
        <w:pStyle w:val="Heading3"/>
      </w:pPr>
      <w:proofErr w:type="gramStart"/>
      <w:r w:rsidRPr="00927AAD">
        <w:t>Test Administration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3594"/>
      </w:tblGrid>
      <w:tr w:rsidR="007A60D2" w:rsidRPr="000D6879" w14:paraId="15E8D936" w14:textId="77777777" w:rsidTr="0058387F">
        <w:tc>
          <w:tcPr>
            <w:tcW w:w="5756" w:type="dxa"/>
          </w:tcPr>
          <w:p w14:paraId="742E77A5" w14:textId="7A4AD624" w:rsidR="007A60D2" w:rsidRPr="000D6879" w:rsidRDefault="00881125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>High School Science</w:t>
            </w:r>
            <w:r w:rsidR="007A60D2" w:rsidRPr="000D6879">
              <w:rPr>
                <w:rFonts w:ascii="Arial" w:hAnsi="Arial" w:cs="Arial"/>
                <w:b/>
                <w:bCs/>
              </w:rPr>
              <w:t xml:space="preserve"> Testing Window</w:t>
            </w:r>
          </w:p>
          <w:p w14:paraId="35B0F7C4" w14:textId="77777777" w:rsidR="007A60D2" w:rsidRPr="000D6879" w:rsidRDefault="007A60D2" w:rsidP="001F5FF3">
            <w:pPr>
              <w:rPr>
                <w:rFonts w:ascii="Arial" w:hAnsi="Arial" w:cs="Arial"/>
                <w:i/>
                <w:iCs/>
              </w:rPr>
            </w:pPr>
            <w:r w:rsidRPr="000D6879">
              <w:rPr>
                <w:rFonts w:ascii="Arial" w:hAnsi="Arial" w:cs="Arial"/>
                <w:i/>
                <w:iCs/>
              </w:rPr>
              <w:t xml:space="preserve">Recommended dates: </w:t>
            </w:r>
          </w:p>
          <w:p w14:paraId="225D606B" w14:textId="77777777" w:rsidR="00931D3E" w:rsidRPr="000D6879" w:rsidRDefault="00931D3E" w:rsidP="00931D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D6879">
              <w:rPr>
                <w:rFonts w:ascii="Arial" w:hAnsi="Arial" w:cs="Arial"/>
                <w:sz w:val="24"/>
                <w:szCs w:val="24"/>
              </w:rPr>
              <w:t xml:space="preserve">High School Science </w:t>
            </w:r>
            <w:r w:rsidRPr="000D6879">
              <w:rPr>
                <w:rFonts w:ascii="Arial" w:eastAsia="Calibri" w:hAnsi="Arial" w:cs="Arial"/>
                <w:sz w:val="24"/>
                <w:szCs w:val="24"/>
              </w:rPr>
              <w:t>Session 1</w:t>
            </w:r>
          </w:p>
          <w:p w14:paraId="560291D7" w14:textId="73489F1E" w:rsidR="007A60D2" w:rsidRPr="000D6879" w:rsidRDefault="00931D3E" w:rsidP="00931D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High School Science</w:t>
            </w:r>
            <w:r w:rsidRPr="000D6879">
              <w:rPr>
                <w:rFonts w:ascii="Arial" w:eastAsia="Calibri" w:hAnsi="Arial" w:cs="Arial"/>
              </w:rPr>
              <w:t xml:space="preserve"> Session 2</w:t>
            </w:r>
          </w:p>
        </w:tc>
        <w:tc>
          <w:tcPr>
            <w:tcW w:w="3594" w:type="dxa"/>
          </w:tcPr>
          <w:p w14:paraId="4624673A" w14:textId="48D3D63B" w:rsidR="007A60D2" w:rsidRPr="000D6879" w:rsidRDefault="000B441A" w:rsidP="001F5FF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6879">
              <w:rPr>
                <w:rFonts w:ascii="Arial" w:hAnsi="Arial" w:cs="Arial"/>
                <w:b/>
                <w:bCs/>
                <w:color w:val="000000" w:themeColor="text1"/>
              </w:rPr>
              <w:t>February 3–9</w:t>
            </w:r>
          </w:p>
          <w:p w14:paraId="5FBEB96F" w14:textId="77777777" w:rsidR="00D91CA3" w:rsidRPr="000D6879" w:rsidRDefault="00D91CA3" w:rsidP="001F5FF3">
            <w:pPr>
              <w:rPr>
                <w:rFonts w:ascii="Arial" w:hAnsi="Arial" w:cs="Arial"/>
                <w:b/>
                <w:bCs/>
              </w:rPr>
            </w:pPr>
          </w:p>
          <w:p w14:paraId="3BAF43BB" w14:textId="77777777" w:rsidR="00D91CA3" w:rsidRPr="000D6879" w:rsidRDefault="00D91CA3" w:rsidP="00D91CA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color w:val="000000" w:themeColor="text1"/>
                <w:sz w:val="24"/>
                <w:szCs w:val="24"/>
              </w:rPr>
              <w:t>February 3</w:t>
            </w:r>
          </w:p>
          <w:p w14:paraId="6E24D413" w14:textId="4DC63FD7" w:rsidR="007A60D2" w:rsidRPr="000D6879" w:rsidRDefault="00D91CA3" w:rsidP="00D91CA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February 4</w:t>
            </w:r>
          </w:p>
        </w:tc>
      </w:tr>
    </w:tbl>
    <w:p w14:paraId="257C5412" w14:textId="77777777" w:rsidR="007A60D2" w:rsidRPr="000D6879" w:rsidRDefault="007A60D2" w:rsidP="007A60D2">
      <w:pPr>
        <w:spacing w:after="0"/>
        <w:rPr>
          <w:rFonts w:ascii="Arial" w:hAnsi="Arial" w:cs="Arial"/>
          <w:b/>
          <w:bCs/>
        </w:rPr>
      </w:pPr>
    </w:p>
    <w:p w14:paraId="2DB1EDC3" w14:textId="77777777" w:rsidR="007A60D2" w:rsidRPr="00927AAD" w:rsidRDefault="007A60D2" w:rsidP="00E11EC2">
      <w:pPr>
        <w:pStyle w:val="Heading3"/>
      </w:pPr>
      <w:r w:rsidRPr="00927AAD">
        <w:t>After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8"/>
        <w:gridCol w:w="3612"/>
      </w:tblGrid>
      <w:tr w:rsidR="007A60D2" w:rsidRPr="000D6879" w14:paraId="6FAD97D0" w14:textId="77777777" w:rsidTr="00AA04B3">
        <w:tc>
          <w:tcPr>
            <w:tcW w:w="5738" w:type="dxa"/>
          </w:tcPr>
          <w:p w14:paraId="1DFB26A9" w14:textId="6608B3B0" w:rsidR="007A60D2" w:rsidRPr="000D6879" w:rsidRDefault="007A60D2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</w:rPr>
              <w:t xml:space="preserve">Deadline </w:t>
            </w:r>
            <w:r w:rsidR="00767A14" w:rsidRPr="000D6879">
              <w:rPr>
                <w:rFonts w:ascii="Arial" w:eastAsia="Calibri" w:hAnsi="Arial" w:cs="Arial"/>
              </w:rPr>
              <w:t xml:space="preserve">to </w:t>
            </w:r>
            <w:r w:rsidRPr="000D6879">
              <w:rPr>
                <w:rFonts w:ascii="Arial" w:eastAsia="Calibri" w:hAnsi="Arial" w:cs="Arial"/>
              </w:rPr>
              <w:t>updat</w:t>
            </w:r>
            <w:r w:rsidR="00BD0666" w:rsidRPr="000D6879">
              <w:rPr>
                <w:rFonts w:ascii="Arial" w:eastAsia="Calibri" w:hAnsi="Arial" w:cs="Arial"/>
              </w:rPr>
              <w:t>e</w:t>
            </w:r>
            <w:r w:rsidRPr="000D6879">
              <w:rPr>
                <w:rFonts w:ascii="Arial" w:eastAsia="Calibri" w:hAnsi="Arial" w:cs="Arial"/>
              </w:rPr>
              <w:t xml:space="preserve"> student registration information, if necessary</w:t>
            </w:r>
          </w:p>
        </w:tc>
        <w:tc>
          <w:tcPr>
            <w:tcW w:w="3612" w:type="dxa"/>
            <w:vAlign w:val="center"/>
          </w:tcPr>
          <w:p w14:paraId="4706EC8C" w14:textId="03DA147F" w:rsidR="007A60D2" w:rsidRPr="000D6879" w:rsidRDefault="005F3FE3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February 9</w:t>
            </w:r>
          </w:p>
        </w:tc>
      </w:tr>
      <w:tr w:rsidR="00AA04B3" w:rsidRPr="000D6879" w14:paraId="7E7A8A4D" w14:textId="77777777" w:rsidTr="00AA04B3">
        <w:tc>
          <w:tcPr>
            <w:tcW w:w="5738" w:type="dxa"/>
          </w:tcPr>
          <w:p w14:paraId="71A60869" w14:textId="24EEF19E" w:rsidR="00AA04B3" w:rsidRPr="000D6879" w:rsidRDefault="00AA04B3" w:rsidP="00AA04B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</w:rPr>
              <w:t>Deadline to complete the PCPA (one PCPA for both subject areas)</w:t>
            </w:r>
          </w:p>
        </w:tc>
        <w:tc>
          <w:tcPr>
            <w:tcW w:w="3612" w:type="dxa"/>
            <w:vAlign w:val="center"/>
          </w:tcPr>
          <w:p w14:paraId="099D9C1C" w14:textId="28B36C04" w:rsidR="00AA04B3" w:rsidRPr="000D6879" w:rsidRDefault="00AA04B3" w:rsidP="00AA04B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February 9</w:t>
            </w:r>
          </w:p>
        </w:tc>
      </w:tr>
      <w:tr w:rsidR="00AA04B3" w:rsidRPr="000D6879" w14:paraId="20F70FF9" w14:textId="77777777" w:rsidTr="00AA04B3">
        <w:tc>
          <w:tcPr>
            <w:tcW w:w="5738" w:type="dxa"/>
          </w:tcPr>
          <w:p w14:paraId="3E18ABA7" w14:textId="52E4B1D6" w:rsidR="00AA04B3" w:rsidRPr="000D6879" w:rsidRDefault="00AA04B3" w:rsidP="00AA04B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i/>
                <w:iCs/>
              </w:rPr>
              <w:t>(PBT only)</w:t>
            </w:r>
            <w:r w:rsidRPr="000D6879">
              <w:rPr>
                <w:rFonts w:ascii="Arial" w:hAnsi="Arial" w:cs="Arial"/>
              </w:rPr>
              <w:t xml:space="preserve"> Pre-scheduled UPS pickup </w:t>
            </w:r>
          </w:p>
        </w:tc>
        <w:tc>
          <w:tcPr>
            <w:tcW w:w="3612" w:type="dxa"/>
          </w:tcPr>
          <w:p w14:paraId="537DECED" w14:textId="6834F3E3" w:rsidR="00AA04B3" w:rsidRPr="000D6879" w:rsidRDefault="00AA04B3" w:rsidP="00AA04B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February 10</w:t>
            </w:r>
          </w:p>
        </w:tc>
      </w:tr>
    </w:tbl>
    <w:p w14:paraId="062789AC" w14:textId="77777777" w:rsidR="00E7767E" w:rsidRPr="000D6879" w:rsidRDefault="00E7767E" w:rsidP="004D51CB">
      <w:pPr>
        <w:spacing w:after="0"/>
        <w:rPr>
          <w:rFonts w:ascii="Arial" w:hAnsi="Arial" w:cs="Arial"/>
          <w:b/>
          <w:bCs/>
        </w:rPr>
      </w:pPr>
    </w:p>
    <w:p w14:paraId="3E2E4566" w14:textId="77777777" w:rsidR="00927AAD" w:rsidRDefault="00927A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241FA83" w14:textId="4817E0EB" w:rsidR="00F150F0" w:rsidRPr="00927AAD" w:rsidRDefault="004D51CB" w:rsidP="00AD7B66">
      <w:pPr>
        <w:pStyle w:val="Heading2"/>
      </w:pPr>
      <w:r w:rsidRPr="00927AAD">
        <w:lastRenderedPageBreak/>
        <w:t>Spring 2026 MCAS Tests for Grades 3–8</w:t>
      </w:r>
      <w:r w:rsidR="00927AAD">
        <w:t xml:space="preserve">: </w:t>
      </w:r>
      <w:r w:rsidRPr="00927AAD">
        <w:t>ELA, Mathematics, STE and Civics</w:t>
      </w:r>
    </w:p>
    <w:p w14:paraId="758CB1D0" w14:textId="77777777" w:rsidR="004D51CB" w:rsidRPr="000D6879" w:rsidRDefault="004D51CB" w:rsidP="004D51CB">
      <w:pPr>
        <w:spacing w:after="0"/>
        <w:rPr>
          <w:rFonts w:ascii="Arial" w:hAnsi="Arial" w:cs="Arial"/>
        </w:rPr>
      </w:pPr>
    </w:p>
    <w:p w14:paraId="052378A7" w14:textId="03F4DADA" w:rsidR="004D51CB" w:rsidRPr="00927AAD" w:rsidRDefault="004D51CB" w:rsidP="00E11EC2">
      <w:pPr>
        <w:pStyle w:val="Heading3"/>
      </w:pPr>
      <w:r w:rsidRPr="00927AAD">
        <w:t>Before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6"/>
        <w:gridCol w:w="3624"/>
      </w:tblGrid>
      <w:tr w:rsidR="004D51CB" w:rsidRPr="000D6879" w14:paraId="0077F7EC" w14:textId="77777777" w:rsidTr="00AB5F0D">
        <w:trPr>
          <w:trHeight w:val="581"/>
        </w:trPr>
        <w:tc>
          <w:tcPr>
            <w:tcW w:w="6655" w:type="dxa"/>
          </w:tcPr>
          <w:p w14:paraId="175E5B0C" w14:textId="40262926" w:rsidR="004D51CB" w:rsidRPr="000D6879" w:rsidRDefault="004D51CB" w:rsidP="004D51CB">
            <w:pPr>
              <w:spacing w:line="276" w:lineRule="auto"/>
              <w:rPr>
                <w:rFonts w:ascii="Arial" w:hAnsi="Arial" w:cs="Arial"/>
              </w:rPr>
            </w:pPr>
            <w:r w:rsidRPr="000D6879">
              <w:rPr>
                <w:rFonts w:ascii="Arial" w:eastAsia="Calibri" w:hAnsi="Arial" w:cs="Arial"/>
              </w:rPr>
              <w:t>Complete the pre-administration student registration process.</w:t>
            </w:r>
          </w:p>
        </w:tc>
        <w:tc>
          <w:tcPr>
            <w:tcW w:w="3997" w:type="dxa"/>
          </w:tcPr>
          <w:p w14:paraId="19D7A23F" w14:textId="044C209B" w:rsidR="004D51CB" w:rsidRPr="000D6879" w:rsidRDefault="004D51CB" w:rsidP="004D51CB">
            <w:pPr>
              <w:spacing w:line="276" w:lineRule="auto"/>
              <w:rPr>
                <w:rFonts w:ascii="Arial" w:hAnsi="Arial" w:cs="Arial"/>
              </w:rPr>
            </w:pPr>
            <w:r w:rsidRPr="000D6879">
              <w:rPr>
                <w:rFonts w:ascii="Arial" w:eastAsia="Calibri" w:hAnsi="Arial" w:cs="Arial"/>
                <w:color w:val="000000" w:themeColor="text1"/>
              </w:rPr>
              <w:t>January 20–30</w:t>
            </w:r>
          </w:p>
        </w:tc>
      </w:tr>
      <w:tr w:rsidR="004D51CB" w:rsidRPr="000D6879" w14:paraId="7E41F57A" w14:textId="77777777" w:rsidTr="00AB5F0D">
        <w:trPr>
          <w:trHeight w:val="596"/>
        </w:trPr>
        <w:tc>
          <w:tcPr>
            <w:tcW w:w="6655" w:type="dxa"/>
          </w:tcPr>
          <w:p w14:paraId="156ED295" w14:textId="46979418" w:rsidR="004D51CB" w:rsidRPr="000D6879" w:rsidRDefault="004D51CB" w:rsidP="004D51CB">
            <w:pPr>
              <w:spacing w:line="276" w:lineRule="auto"/>
              <w:rPr>
                <w:rFonts w:ascii="Arial" w:hAnsi="Arial" w:cs="Arial"/>
              </w:rPr>
            </w:pPr>
            <w:r w:rsidRPr="000D6879">
              <w:rPr>
                <w:rFonts w:ascii="Arial" w:eastAsia="Calibri" w:hAnsi="Arial" w:cs="Arial"/>
                <w:color w:val="000000" w:themeColor="text1"/>
              </w:rPr>
              <w:t>Extended pre-administration student registration window for CBT</w:t>
            </w:r>
          </w:p>
        </w:tc>
        <w:tc>
          <w:tcPr>
            <w:tcW w:w="3997" w:type="dxa"/>
          </w:tcPr>
          <w:p w14:paraId="1F264384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</w:rPr>
              <w:t>ELA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: February 2–March 20</w:t>
            </w:r>
          </w:p>
          <w:p w14:paraId="57915A4C" w14:textId="19F8D115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iCs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</w:rPr>
              <w:t>Math/STE/Civics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</w:rPr>
              <w:t>: February 2–April 17</w:t>
            </w:r>
          </w:p>
        </w:tc>
      </w:tr>
      <w:tr w:rsidR="004D51CB" w:rsidRPr="000D6879" w14:paraId="22ADC43A" w14:textId="77777777" w:rsidTr="00AB5F0D">
        <w:trPr>
          <w:trHeight w:val="887"/>
        </w:trPr>
        <w:tc>
          <w:tcPr>
            <w:tcW w:w="6655" w:type="dxa"/>
          </w:tcPr>
          <w:p w14:paraId="43734600" w14:textId="2CE67878" w:rsidR="004D51CB" w:rsidRPr="000D6879" w:rsidRDefault="004D51CB" w:rsidP="004D51CB">
            <w:pPr>
              <w:spacing w:line="276" w:lineRule="auto"/>
              <w:rPr>
                <w:rFonts w:ascii="Arial" w:hAnsi="Arial" w:cs="Arial"/>
              </w:rPr>
            </w:pPr>
            <w:r w:rsidRPr="000D6879">
              <w:rPr>
                <w:rFonts w:ascii="Arial" w:eastAsia="Calibri" w:hAnsi="Arial" w:cs="Arial"/>
              </w:rPr>
              <w:t>Create and assign students to “classes” in the MCAS Portal for CBT.</w:t>
            </w:r>
          </w:p>
        </w:tc>
        <w:tc>
          <w:tcPr>
            <w:tcW w:w="3997" w:type="dxa"/>
          </w:tcPr>
          <w:p w14:paraId="022C8852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Recommended deadlines: </w:t>
            </w:r>
          </w:p>
          <w:p w14:paraId="017673CE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</w:rPr>
              <w:t>ELA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: March 9</w:t>
            </w:r>
          </w:p>
          <w:p w14:paraId="3851516E" w14:textId="38455A4A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iCs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</w:rPr>
              <w:t>Math/STE/Civics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</w:rPr>
              <w:t>: April 13</w:t>
            </w:r>
          </w:p>
        </w:tc>
      </w:tr>
      <w:tr w:rsidR="004D51CB" w:rsidRPr="000D6879" w14:paraId="2D632575" w14:textId="77777777" w:rsidTr="00AB5F0D">
        <w:trPr>
          <w:trHeight w:val="692"/>
        </w:trPr>
        <w:tc>
          <w:tcPr>
            <w:tcW w:w="6655" w:type="dxa"/>
          </w:tcPr>
          <w:p w14:paraId="7F4DA1AF" w14:textId="557BF325" w:rsidR="004D51CB" w:rsidRPr="000D6879" w:rsidRDefault="004D51CB" w:rsidP="004D51CB">
            <w:pPr>
              <w:spacing w:line="276" w:lineRule="auto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 xml:space="preserve">Receive manuals and PBT materials </w:t>
            </w:r>
            <w:r w:rsidRPr="000D6879">
              <w:rPr>
                <w:rFonts w:ascii="Arial" w:hAnsi="Arial" w:cs="Arial"/>
              </w:rPr>
              <w:br/>
              <w:t>(PBT materials are available as an accommodation.)</w:t>
            </w:r>
          </w:p>
        </w:tc>
        <w:tc>
          <w:tcPr>
            <w:tcW w:w="3997" w:type="dxa"/>
          </w:tcPr>
          <w:p w14:paraId="02E30CE1" w14:textId="77777777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</w:rPr>
              <w:t>ELA (including all manuals):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 xml:space="preserve"> March 9</w:t>
            </w:r>
          </w:p>
          <w:p w14:paraId="6040B4C0" w14:textId="5B71B621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iCs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</w:rPr>
              <w:t>Math/STE/Civics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>: April 13</w:t>
            </w:r>
          </w:p>
        </w:tc>
      </w:tr>
      <w:tr w:rsidR="004D51CB" w:rsidRPr="000D6879" w14:paraId="701CE132" w14:textId="77777777" w:rsidTr="00AB5F0D">
        <w:trPr>
          <w:trHeight w:val="581"/>
        </w:trPr>
        <w:tc>
          <w:tcPr>
            <w:tcW w:w="6655" w:type="dxa"/>
          </w:tcPr>
          <w:p w14:paraId="4FA0CF12" w14:textId="51BC1287" w:rsidR="004D51CB" w:rsidRPr="000D6879" w:rsidRDefault="004D51CB" w:rsidP="004D51CB">
            <w:pPr>
              <w:spacing w:line="276" w:lineRule="auto"/>
              <w:rPr>
                <w:rFonts w:ascii="Arial" w:hAnsi="Arial" w:cs="Arial"/>
              </w:rPr>
            </w:pPr>
            <w:r w:rsidRPr="000D6879">
              <w:rPr>
                <w:rFonts w:ascii="Arial" w:eastAsia="Calibri" w:hAnsi="Arial" w:cs="Arial"/>
                <w:color w:val="000000" w:themeColor="text1"/>
              </w:rPr>
              <w:t>“Schedule” classes in the MCAS Portal for CBT.</w:t>
            </w:r>
          </w:p>
        </w:tc>
        <w:tc>
          <w:tcPr>
            <w:tcW w:w="3997" w:type="dxa"/>
          </w:tcPr>
          <w:p w14:paraId="59F27C7C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ELA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: March 16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–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20</w:t>
            </w:r>
          </w:p>
          <w:p w14:paraId="6734D003" w14:textId="469E8EAB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iCs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</w:rPr>
              <w:t>Math/STE/Civics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>: April 13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</w:rPr>
              <w:t>–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>17</w:t>
            </w:r>
          </w:p>
        </w:tc>
      </w:tr>
      <w:tr w:rsidR="004D51CB" w:rsidRPr="000D6879" w14:paraId="0F8237AE" w14:textId="77777777" w:rsidTr="00AB5F0D">
        <w:trPr>
          <w:trHeight w:val="665"/>
        </w:trPr>
        <w:tc>
          <w:tcPr>
            <w:tcW w:w="6655" w:type="dxa"/>
          </w:tcPr>
          <w:p w14:paraId="1EF840C3" w14:textId="418C628B" w:rsidR="004D51CB" w:rsidRPr="000D6879" w:rsidRDefault="004D51CB" w:rsidP="004D51CB">
            <w:pPr>
              <w:spacing w:line="276" w:lineRule="auto"/>
              <w:rPr>
                <w:rFonts w:ascii="Arial" w:hAnsi="Arial" w:cs="Arial"/>
              </w:rPr>
            </w:pPr>
            <w:r w:rsidRPr="000D6879">
              <w:rPr>
                <w:rFonts w:ascii="Arial" w:eastAsia="Calibri" w:hAnsi="Arial" w:cs="Arial"/>
              </w:rPr>
              <w:t>If necessary, order additional manuals and PBT materials, and report packing discrepancies for PBT shipments</w:t>
            </w:r>
          </w:p>
        </w:tc>
        <w:tc>
          <w:tcPr>
            <w:tcW w:w="3997" w:type="dxa"/>
          </w:tcPr>
          <w:p w14:paraId="52CA5A9C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ELA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: March 9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–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19</w:t>
            </w:r>
          </w:p>
          <w:p w14:paraId="34D94D96" w14:textId="3802EEC2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iCs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</w:rPr>
              <w:t>Math/STE/Civics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>: April 13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</w:rPr>
              <w:t>–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>16</w:t>
            </w:r>
          </w:p>
        </w:tc>
      </w:tr>
    </w:tbl>
    <w:p w14:paraId="34C415AC" w14:textId="34216662" w:rsidR="004D51CB" w:rsidRPr="000D6879" w:rsidRDefault="004D51CB" w:rsidP="004D51CB">
      <w:pPr>
        <w:spacing w:after="0"/>
        <w:rPr>
          <w:rFonts w:ascii="Arial" w:hAnsi="Arial" w:cs="Arial"/>
        </w:rPr>
      </w:pPr>
    </w:p>
    <w:p w14:paraId="3A52035B" w14:textId="1F107590" w:rsidR="004D51CB" w:rsidRPr="00927AAD" w:rsidRDefault="004D51CB" w:rsidP="00E11EC2">
      <w:pPr>
        <w:pStyle w:val="Heading3"/>
      </w:pPr>
      <w:proofErr w:type="gramStart"/>
      <w:r w:rsidRPr="00927AAD">
        <w:t>Test Administration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4"/>
        <w:gridCol w:w="3496"/>
      </w:tblGrid>
      <w:tr w:rsidR="004D51CB" w:rsidRPr="000D6879" w14:paraId="221325B2" w14:textId="77777777" w:rsidTr="00AB5F0D">
        <w:tc>
          <w:tcPr>
            <w:tcW w:w="6655" w:type="dxa"/>
          </w:tcPr>
          <w:p w14:paraId="76020673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ELA testing window </w:t>
            </w:r>
          </w:p>
          <w:p w14:paraId="4AF67BA4" w14:textId="77777777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0" w:type="dxa"/>
          </w:tcPr>
          <w:p w14:paraId="4CB6EF49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March 23–April 17</w:t>
            </w:r>
          </w:p>
          <w:p w14:paraId="6CF22F72" w14:textId="2106B3C1" w:rsidR="004D51CB" w:rsidRPr="00130B8E" w:rsidRDefault="004D51CB" w:rsidP="004D51CB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130B8E">
              <w:rPr>
                <w:rFonts w:ascii="Arial" w:hAnsi="Arial" w:cs="Arial"/>
                <w:bCs/>
                <w:i/>
                <w:iCs/>
                <w:color w:val="000000" w:themeColor="text1"/>
              </w:rPr>
              <w:t>(Note the earlier window for ELA.)</w:t>
            </w:r>
          </w:p>
        </w:tc>
      </w:tr>
      <w:tr w:rsidR="004D51CB" w:rsidRPr="000D6879" w14:paraId="59E23EC7" w14:textId="77777777" w:rsidTr="00AB5F0D">
        <w:tc>
          <w:tcPr>
            <w:tcW w:w="6655" w:type="dxa"/>
          </w:tcPr>
          <w:p w14:paraId="5399EC1D" w14:textId="47CFB44A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bCs/>
              </w:rPr>
            </w:pPr>
            <w:r w:rsidRPr="000D6879">
              <w:rPr>
                <w:rFonts w:ascii="Arial" w:eastAsia="Calibri" w:hAnsi="Arial" w:cs="Arial"/>
                <w:bCs/>
                <w:color w:val="000000" w:themeColor="text1"/>
              </w:rPr>
              <w:t>Mathematics testing window</w:t>
            </w:r>
          </w:p>
        </w:tc>
        <w:tc>
          <w:tcPr>
            <w:tcW w:w="3960" w:type="dxa"/>
          </w:tcPr>
          <w:p w14:paraId="5303F531" w14:textId="7F6FE3C1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b/>
              </w:rPr>
            </w:pPr>
            <w:r w:rsidRPr="000D6879">
              <w:rPr>
                <w:rFonts w:ascii="Arial" w:hAnsi="Arial" w:cs="Arial"/>
                <w:b/>
                <w:color w:val="000000" w:themeColor="text1"/>
              </w:rPr>
              <w:t>April 27–May 22</w:t>
            </w:r>
          </w:p>
        </w:tc>
      </w:tr>
      <w:tr w:rsidR="004D51CB" w:rsidRPr="000D6879" w14:paraId="529F19A7" w14:textId="77777777" w:rsidTr="00AB5F0D">
        <w:tc>
          <w:tcPr>
            <w:tcW w:w="6655" w:type="dxa"/>
          </w:tcPr>
          <w:p w14:paraId="578F3A4C" w14:textId="132E38BD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bCs/>
              </w:rPr>
            </w:pPr>
            <w:r w:rsidRPr="000D6879">
              <w:rPr>
                <w:rFonts w:ascii="Arial" w:eastAsia="Calibri" w:hAnsi="Arial" w:cs="Arial"/>
                <w:bCs/>
                <w:color w:val="000000" w:themeColor="text1"/>
              </w:rPr>
              <w:t>STE testing window for grades 5 and 8</w:t>
            </w:r>
          </w:p>
        </w:tc>
        <w:tc>
          <w:tcPr>
            <w:tcW w:w="3960" w:type="dxa"/>
          </w:tcPr>
          <w:p w14:paraId="2CBC65EE" w14:textId="3C92CE0A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b/>
              </w:rPr>
            </w:pPr>
            <w:r w:rsidRPr="000D6879">
              <w:rPr>
                <w:rFonts w:ascii="Arial" w:hAnsi="Arial" w:cs="Arial"/>
                <w:b/>
                <w:color w:val="000000" w:themeColor="text1"/>
              </w:rPr>
              <w:t>April 27–May 22</w:t>
            </w:r>
          </w:p>
        </w:tc>
      </w:tr>
      <w:tr w:rsidR="004D51CB" w:rsidRPr="000D6879" w14:paraId="1E64D349" w14:textId="77777777" w:rsidTr="00AB5F0D">
        <w:tc>
          <w:tcPr>
            <w:tcW w:w="6655" w:type="dxa"/>
          </w:tcPr>
          <w:p w14:paraId="3CA7EC5E" w14:textId="62A1BB00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bCs/>
              </w:rPr>
            </w:pPr>
            <w:r w:rsidRPr="000D6879">
              <w:rPr>
                <w:rFonts w:ascii="Arial" w:eastAsia="Calibri" w:hAnsi="Arial" w:cs="Arial"/>
                <w:bCs/>
                <w:color w:val="000000" w:themeColor="text1"/>
              </w:rPr>
              <w:t>Civics testing window for grade 8</w:t>
            </w:r>
          </w:p>
        </w:tc>
        <w:tc>
          <w:tcPr>
            <w:tcW w:w="3960" w:type="dxa"/>
          </w:tcPr>
          <w:p w14:paraId="11239DAE" w14:textId="2EA1B7AC" w:rsidR="004D51CB" w:rsidRPr="000D6879" w:rsidRDefault="004D51CB" w:rsidP="004D51CB">
            <w:pPr>
              <w:spacing w:line="276" w:lineRule="auto"/>
              <w:rPr>
                <w:rFonts w:ascii="Arial" w:hAnsi="Arial" w:cs="Arial"/>
                <w:b/>
              </w:rPr>
            </w:pPr>
            <w:r w:rsidRPr="000D6879">
              <w:rPr>
                <w:rFonts w:ascii="Arial" w:hAnsi="Arial" w:cs="Arial"/>
                <w:b/>
                <w:color w:val="000000" w:themeColor="text1"/>
              </w:rPr>
              <w:t>April 27–June 5</w:t>
            </w:r>
          </w:p>
        </w:tc>
      </w:tr>
    </w:tbl>
    <w:p w14:paraId="65781C65" w14:textId="77777777" w:rsidR="004D51CB" w:rsidRPr="000D6879" w:rsidRDefault="004D51CB" w:rsidP="00AD7B66">
      <w:pPr>
        <w:spacing w:after="0"/>
      </w:pPr>
    </w:p>
    <w:p w14:paraId="20DE03F6" w14:textId="727977DE" w:rsidR="004D51CB" w:rsidRPr="00927AAD" w:rsidRDefault="004D51CB" w:rsidP="00AD7B66">
      <w:pPr>
        <w:pStyle w:val="Heading3"/>
      </w:pPr>
      <w:r w:rsidRPr="00927AAD">
        <w:t>After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9"/>
        <w:gridCol w:w="3541"/>
      </w:tblGrid>
      <w:tr w:rsidR="004D51CB" w:rsidRPr="000D6879" w14:paraId="18053D96" w14:textId="77777777" w:rsidTr="00AB5F0D">
        <w:tc>
          <w:tcPr>
            <w:tcW w:w="6655" w:type="dxa"/>
          </w:tcPr>
          <w:p w14:paraId="6A5A59CE" w14:textId="1C113DA1" w:rsidR="004D51CB" w:rsidRPr="000D6879" w:rsidRDefault="004D51CB" w:rsidP="004D51CB">
            <w:pPr>
              <w:spacing w:line="276" w:lineRule="auto"/>
              <w:rPr>
                <w:rFonts w:ascii="Arial" w:hAnsi="Arial" w:cs="Arial"/>
              </w:rPr>
            </w:pPr>
            <w:r w:rsidRPr="000D6879">
              <w:rPr>
                <w:rFonts w:ascii="Arial" w:eastAsia="Calibri" w:hAnsi="Arial" w:cs="Arial"/>
              </w:rPr>
              <w:t xml:space="preserve">Deadline </w:t>
            </w:r>
            <w:r w:rsidR="00767A14" w:rsidRPr="000D6879">
              <w:rPr>
                <w:rFonts w:ascii="Arial" w:eastAsia="Calibri" w:hAnsi="Arial" w:cs="Arial"/>
              </w:rPr>
              <w:t>to u</w:t>
            </w:r>
            <w:r w:rsidRPr="000D6879">
              <w:rPr>
                <w:rFonts w:ascii="Arial" w:eastAsia="Calibri" w:hAnsi="Arial" w:cs="Arial"/>
              </w:rPr>
              <w:t>pdat</w:t>
            </w:r>
            <w:r w:rsidR="001B5EE5" w:rsidRPr="000D6879">
              <w:rPr>
                <w:rFonts w:ascii="Arial" w:eastAsia="Calibri" w:hAnsi="Arial" w:cs="Arial"/>
              </w:rPr>
              <w:t>e</w:t>
            </w:r>
            <w:r w:rsidRPr="000D6879">
              <w:rPr>
                <w:rFonts w:ascii="Arial" w:eastAsia="Calibri" w:hAnsi="Arial" w:cs="Arial"/>
              </w:rPr>
              <w:t xml:space="preserve"> student registration information, if necessary</w:t>
            </w:r>
          </w:p>
        </w:tc>
        <w:tc>
          <w:tcPr>
            <w:tcW w:w="3960" w:type="dxa"/>
          </w:tcPr>
          <w:p w14:paraId="25EBFB3A" w14:textId="7D8EDA8D" w:rsidR="004D51CB" w:rsidRPr="000D6879" w:rsidRDefault="004D51CB" w:rsidP="004D51CB">
            <w:pPr>
              <w:pStyle w:val="NoSpacing"/>
              <w:spacing w:line="27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ELA: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April 27</w:t>
            </w:r>
          </w:p>
          <w:p w14:paraId="6911AED1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Math/STE: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May 26</w:t>
            </w:r>
          </w:p>
          <w:p w14:paraId="27342F3F" w14:textId="666C8474" w:rsidR="004D51CB" w:rsidRPr="000D6879" w:rsidRDefault="004D51CB" w:rsidP="004D51CB">
            <w:pPr>
              <w:spacing w:line="276" w:lineRule="auto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</w:rPr>
              <w:t>Civics</w:t>
            </w:r>
            <w:r w:rsidRPr="000D6879">
              <w:rPr>
                <w:rFonts w:ascii="Arial" w:hAnsi="Arial" w:cs="Arial"/>
                <w:b/>
                <w:i/>
                <w:color w:val="000000" w:themeColor="text1"/>
              </w:rPr>
              <w:t>:</w:t>
            </w:r>
            <w:r w:rsidRPr="000D6879">
              <w:rPr>
                <w:rFonts w:ascii="Arial" w:hAnsi="Arial" w:cs="Arial"/>
                <w:color w:val="000000" w:themeColor="text1"/>
              </w:rPr>
              <w:t xml:space="preserve"> June 8</w:t>
            </w:r>
          </w:p>
        </w:tc>
      </w:tr>
      <w:tr w:rsidR="004D51CB" w:rsidRPr="000D6879" w14:paraId="46B5EE4A" w14:textId="77777777" w:rsidTr="00AB5F0D">
        <w:tc>
          <w:tcPr>
            <w:tcW w:w="6655" w:type="dxa"/>
          </w:tcPr>
          <w:p w14:paraId="3DA5BE29" w14:textId="7FA09341" w:rsidR="004D51CB" w:rsidRPr="000D6879" w:rsidRDefault="004D51CB" w:rsidP="004D51CB">
            <w:pPr>
              <w:spacing w:line="276" w:lineRule="auto"/>
              <w:rPr>
                <w:rFonts w:ascii="Arial" w:eastAsia="Calibri" w:hAnsi="Arial" w:cs="Arial"/>
              </w:rPr>
            </w:pPr>
            <w:r w:rsidRPr="000D6879">
              <w:rPr>
                <w:rFonts w:ascii="Arial" w:eastAsia="Calibri" w:hAnsi="Arial" w:cs="Arial"/>
              </w:rPr>
              <w:t>Deadline to complete the PCPA (one PCPA for all subject areas)</w:t>
            </w:r>
          </w:p>
        </w:tc>
        <w:tc>
          <w:tcPr>
            <w:tcW w:w="3960" w:type="dxa"/>
          </w:tcPr>
          <w:p w14:paraId="1A7CF454" w14:textId="3C434C15" w:rsidR="004D51CB" w:rsidRPr="000D6879" w:rsidRDefault="004D51CB" w:rsidP="004D51CB">
            <w:pPr>
              <w:pStyle w:val="NoSpacing"/>
              <w:spacing w:line="276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sz w:val="24"/>
                <w:szCs w:val="24"/>
              </w:rPr>
              <w:t>June 8</w:t>
            </w:r>
          </w:p>
        </w:tc>
      </w:tr>
      <w:tr w:rsidR="004D51CB" w:rsidRPr="000D6879" w14:paraId="65BFFA62" w14:textId="77777777" w:rsidTr="00AB5F0D">
        <w:tc>
          <w:tcPr>
            <w:tcW w:w="6655" w:type="dxa"/>
          </w:tcPr>
          <w:p w14:paraId="63431713" w14:textId="37FD62B6" w:rsidR="004D51CB" w:rsidRPr="000D6879" w:rsidRDefault="004D51CB" w:rsidP="004D51CB">
            <w:pPr>
              <w:spacing w:line="276" w:lineRule="auto"/>
              <w:rPr>
                <w:rFonts w:ascii="Arial" w:eastAsia="Calibri" w:hAnsi="Arial" w:cs="Arial"/>
              </w:rPr>
            </w:pPr>
            <w:r w:rsidRPr="000D6879">
              <w:rPr>
                <w:rFonts w:ascii="Arial" w:eastAsia="Calibri" w:hAnsi="Arial" w:cs="Arial"/>
                <w:i/>
                <w:iCs/>
              </w:rPr>
              <w:t>(PBT only)</w:t>
            </w:r>
            <w:r w:rsidRPr="000D6879">
              <w:rPr>
                <w:rFonts w:ascii="Arial" w:eastAsia="Calibri" w:hAnsi="Arial" w:cs="Arial"/>
              </w:rPr>
              <w:t xml:space="preserve"> Pre-scheduled UPS pickup</w:t>
            </w:r>
          </w:p>
        </w:tc>
        <w:tc>
          <w:tcPr>
            <w:tcW w:w="3960" w:type="dxa"/>
          </w:tcPr>
          <w:p w14:paraId="056FE8A9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ELA: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April 28</w:t>
            </w:r>
          </w:p>
          <w:p w14:paraId="313D41FC" w14:textId="77777777" w:rsidR="004D51CB" w:rsidRPr="000D6879" w:rsidRDefault="004D51CB" w:rsidP="004D51CB">
            <w:pPr>
              <w:pStyle w:val="NoSpacing"/>
              <w:spacing w:line="27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Math/STE: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May 27</w:t>
            </w:r>
          </w:p>
          <w:p w14:paraId="1FD91323" w14:textId="161928EE" w:rsidR="004D51CB" w:rsidRPr="000D6879" w:rsidRDefault="004D51CB" w:rsidP="004D51CB">
            <w:pPr>
              <w:pStyle w:val="NoSpacing"/>
              <w:spacing w:line="276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Civics: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June 9</w:t>
            </w:r>
          </w:p>
        </w:tc>
      </w:tr>
    </w:tbl>
    <w:p w14:paraId="39C381A2" w14:textId="77777777" w:rsidR="00A11058" w:rsidRPr="000D6879" w:rsidRDefault="00A11058" w:rsidP="005403B6">
      <w:pPr>
        <w:spacing w:after="0"/>
        <w:rPr>
          <w:rFonts w:ascii="Arial" w:hAnsi="Arial" w:cs="Arial"/>
          <w:b/>
          <w:bCs/>
        </w:rPr>
      </w:pPr>
    </w:p>
    <w:p w14:paraId="5DE66873" w14:textId="77777777" w:rsidR="00130B8E" w:rsidRDefault="00130B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D07563F" w14:textId="00FF5181" w:rsidR="005403B6" w:rsidRPr="00130B8E" w:rsidRDefault="001D67AC" w:rsidP="00AD7B66">
      <w:pPr>
        <w:pStyle w:val="Heading2"/>
      </w:pPr>
      <w:r w:rsidRPr="00130B8E">
        <w:lastRenderedPageBreak/>
        <w:t>Spring 2026 MCAS Tests for Grade 10 in ELA and Mathematics</w:t>
      </w:r>
    </w:p>
    <w:p w14:paraId="6409DD05" w14:textId="77777777" w:rsidR="00B034AA" w:rsidRPr="000D6879" w:rsidRDefault="00B034AA" w:rsidP="005403B6">
      <w:pPr>
        <w:spacing w:after="0"/>
        <w:rPr>
          <w:rFonts w:ascii="Arial" w:hAnsi="Arial" w:cs="Arial"/>
          <w:b/>
          <w:bCs/>
        </w:rPr>
      </w:pPr>
    </w:p>
    <w:p w14:paraId="55DBEBD4" w14:textId="77777777" w:rsidR="005403B6" w:rsidRPr="00130B8E" w:rsidRDefault="005403B6" w:rsidP="005403B6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130B8E">
        <w:rPr>
          <w:rFonts w:ascii="Arial" w:hAnsi="Arial" w:cs="Arial"/>
          <w:b/>
          <w:bCs/>
          <w:sz w:val="26"/>
          <w:szCs w:val="26"/>
        </w:rPr>
        <w:t>Before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4"/>
        <w:gridCol w:w="3656"/>
      </w:tblGrid>
      <w:tr w:rsidR="005403B6" w:rsidRPr="000D6879" w14:paraId="073D839C" w14:textId="77777777" w:rsidTr="00AB5F0D">
        <w:tc>
          <w:tcPr>
            <w:tcW w:w="6655" w:type="dxa"/>
          </w:tcPr>
          <w:p w14:paraId="70F30F3C" w14:textId="0053CB1D" w:rsidR="005403B6" w:rsidRPr="000D6879" w:rsidRDefault="005403B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Complete the pre-administration student registration process</w:t>
            </w:r>
          </w:p>
        </w:tc>
        <w:tc>
          <w:tcPr>
            <w:tcW w:w="4135" w:type="dxa"/>
          </w:tcPr>
          <w:p w14:paraId="379C6E3A" w14:textId="714A9BC1" w:rsidR="005403B6" w:rsidRPr="000D6879" w:rsidRDefault="00CE38CE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  <w:color w:val="000000" w:themeColor="text1"/>
              </w:rPr>
              <w:t>January 26–February 6</w:t>
            </w:r>
          </w:p>
        </w:tc>
      </w:tr>
      <w:tr w:rsidR="005403B6" w:rsidRPr="000D6879" w14:paraId="29DD0F74" w14:textId="77777777" w:rsidTr="00AB5F0D">
        <w:tc>
          <w:tcPr>
            <w:tcW w:w="6655" w:type="dxa"/>
          </w:tcPr>
          <w:p w14:paraId="5DEEB7A9" w14:textId="5AE7D386" w:rsidR="005403B6" w:rsidRPr="000D6879" w:rsidRDefault="005403B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Extended pre-administration student registration window for CBT</w:t>
            </w:r>
          </w:p>
        </w:tc>
        <w:tc>
          <w:tcPr>
            <w:tcW w:w="4135" w:type="dxa"/>
          </w:tcPr>
          <w:p w14:paraId="6BC768CC" w14:textId="77777777" w:rsidR="008A11D2" w:rsidRPr="000D6879" w:rsidRDefault="008A11D2" w:rsidP="008A11D2">
            <w:pPr>
              <w:pStyle w:val="NoSpacing"/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</w:rPr>
              <w:t>ELA: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 February 9–March 23</w:t>
            </w:r>
          </w:p>
          <w:p w14:paraId="2A08ACE1" w14:textId="5C0C5AAF" w:rsidR="005403B6" w:rsidRPr="000D6879" w:rsidRDefault="008A11D2" w:rsidP="008A11D2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</w:rPr>
              <w:t>Math: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</w:rPr>
              <w:t xml:space="preserve"> February</w:t>
            </w:r>
            <w:r w:rsidRPr="000D6879">
              <w:rPr>
                <w:rFonts w:ascii="Arial" w:eastAsia="Calibri" w:hAnsi="Arial" w:cs="Arial"/>
                <w:color w:val="000000" w:themeColor="text1"/>
              </w:rPr>
              <w:t xml:space="preserve"> 9–May 18</w:t>
            </w:r>
          </w:p>
        </w:tc>
      </w:tr>
      <w:tr w:rsidR="005403B6" w:rsidRPr="000D6879" w14:paraId="4077F8C0" w14:textId="77777777" w:rsidTr="00AB5F0D">
        <w:tc>
          <w:tcPr>
            <w:tcW w:w="6655" w:type="dxa"/>
          </w:tcPr>
          <w:p w14:paraId="20A69535" w14:textId="58EA98CA" w:rsidR="005403B6" w:rsidRPr="000D6879" w:rsidRDefault="005403B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Create and assign students to “classes”</w:t>
            </w:r>
            <w:r w:rsidRPr="000D6879">
              <w:rPr>
                <w:rFonts w:ascii="Arial" w:eastAsia="Calibri" w:hAnsi="Arial" w:cs="Arial"/>
              </w:rPr>
              <w:t xml:space="preserve"> in the MCAS Portal for CBT</w:t>
            </w:r>
          </w:p>
        </w:tc>
        <w:tc>
          <w:tcPr>
            <w:tcW w:w="4135" w:type="dxa"/>
          </w:tcPr>
          <w:p w14:paraId="57703D44" w14:textId="77777777" w:rsidR="002B65AA" w:rsidRPr="000D6879" w:rsidRDefault="002B65AA" w:rsidP="002B65AA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</w:rPr>
              <w:t>Recommended deadlines:</w:t>
            </w:r>
            <w:r w:rsidRPr="000D68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DB6B6C9" w14:textId="22EC1F0F" w:rsidR="002B65AA" w:rsidRPr="000D6879" w:rsidRDefault="002B65AA" w:rsidP="002B65AA">
            <w:pPr>
              <w:pStyle w:val="NoSpacing"/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</w:rPr>
              <w:t>ELA: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 March 10</w:t>
            </w:r>
          </w:p>
          <w:p w14:paraId="4D89F48F" w14:textId="058EF73E" w:rsidR="005403B6" w:rsidRPr="000D6879" w:rsidRDefault="002B65AA" w:rsidP="002B65AA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</w:rPr>
              <w:t>Math:</w:t>
            </w:r>
            <w:r w:rsidRPr="000D6879">
              <w:rPr>
                <w:rFonts w:ascii="Arial" w:eastAsia="Calibri" w:hAnsi="Arial" w:cs="Arial"/>
                <w:color w:val="000000" w:themeColor="text1"/>
              </w:rPr>
              <w:t xml:space="preserve"> May 5</w:t>
            </w:r>
          </w:p>
        </w:tc>
      </w:tr>
      <w:tr w:rsidR="005403B6" w:rsidRPr="000D6879" w14:paraId="52CAD9A0" w14:textId="77777777" w:rsidTr="00AB5F0D">
        <w:tc>
          <w:tcPr>
            <w:tcW w:w="6655" w:type="dxa"/>
          </w:tcPr>
          <w:p w14:paraId="558EBFAE" w14:textId="77777777" w:rsidR="005403B6" w:rsidRPr="000D6879" w:rsidRDefault="005403B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Receive manuals and PBT materials (PBT materials are available as an accommodation.)</w:t>
            </w:r>
          </w:p>
        </w:tc>
        <w:tc>
          <w:tcPr>
            <w:tcW w:w="4135" w:type="dxa"/>
          </w:tcPr>
          <w:p w14:paraId="7BA05C82" w14:textId="77777777" w:rsidR="00216113" w:rsidRPr="000D6879" w:rsidRDefault="00216113" w:rsidP="00216113">
            <w:pPr>
              <w:pStyle w:val="NoSpacing"/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</w:rPr>
              <w:t>ELA: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 March 10</w:t>
            </w:r>
          </w:p>
          <w:p w14:paraId="605C5F8F" w14:textId="5209D6A5" w:rsidR="005403B6" w:rsidRPr="000D6879" w:rsidRDefault="00216113" w:rsidP="00216113">
            <w:pPr>
              <w:rPr>
                <w:rFonts w:ascii="Arial" w:hAnsi="Arial" w:cs="Arial"/>
                <w:b/>
                <w:bCs/>
                <w:iCs/>
              </w:rPr>
            </w:pPr>
            <w:r w:rsidRPr="000D6879">
              <w:rPr>
                <w:rFonts w:ascii="Arial" w:eastAsia="Calibri" w:hAnsi="Arial" w:cs="Arial"/>
                <w:b/>
                <w:iCs/>
                <w:color w:val="000000" w:themeColor="text1"/>
              </w:rPr>
              <w:t>Math: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</w:rPr>
              <w:t xml:space="preserve"> May 5</w:t>
            </w:r>
          </w:p>
        </w:tc>
      </w:tr>
      <w:tr w:rsidR="005403B6" w:rsidRPr="000D6879" w14:paraId="1E21B6AD" w14:textId="77777777" w:rsidTr="00AB5F0D">
        <w:tc>
          <w:tcPr>
            <w:tcW w:w="6655" w:type="dxa"/>
          </w:tcPr>
          <w:p w14:paraId="4B0B9F73" w14:textId="1CCD8402" w:rsidR="005403B6" w:rsidRPr="000D6879" w:rsidRDefault="005403B6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“Schedule” classes in the MCAS Portal for CBT</w:t>
            </w:r>
          </w:p>
        </w:tc>
        <w:tc>
          <w:tcPr>
            <w:tcW w:w="4135" w:type="dxa"/>
          </w:tcPr>
          <w:p w14:paraId="73382E00" w14:textId="77777777" w:rsidR="00612A82" w:rsidRPr="000D6879" w:rsidRDefault="00612A82" w:rsidP="00612A82">
            <w:pPr>
              <w:pStyle w:val="NoSpacing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ELA</w:t>
            </w:r>
            <w:r w:rsidRPr="000D6879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March17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–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23</w:t>
            </w:r>
          </w:p>
          <w:p w14:paraId="0C1509B2" w14:textId="4D49A1AC" w:rsidR="005403B6" w:rsidRPr="000D6879" w:rsidRDefault="00612A82" w:rsidP="00612A82">
            <w:pPr>
              <w:rPr>
                <w:rFonts w:ascii="Arial" w:hAnsi="Arial" w:cs="Arial"/>
                <w:b/>
                <w:bCs/>
                <w:iCs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</w:rPr>
              <w:t>Math: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 xml:space="preserve"> May 12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</w:rPr>
              <w:t>–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>18</w:t>
            </w:r>
          </w:p>
        </w:tc>
      </w:tr>
      <w:tr w:rsidR="005403B6" w:rsidRPr="000D6879" w14:paraId="68C2796E" w14:textId="77777777" w:rsidTr="00AB5F0D">
        <w:tc>
          <w:tcPr>
            <w:tcW w:w="6655" w:type="dxa"/>
          </w:tcPr>
          <w:p w14:paraId="0E69C97E" w14:textId="6FD64241" w:rsidR="005403B6" w:rsidRPr="000D6879" w:rsidRDefault="005403B6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If necessary, order additional manuals and PBT materials, and report packing discrepancies for PBT shipments</w:t>
            </w:r>
          </w:p>
        </w:tc>
        <w:tc>
          <w:tcPr>
            <w:tcW w:w="4135" w:type="dxa"/>
          </w:tcPr>
          <w:p w14:paraId="0CF3008A" w14:textId="77777777" w:rsidR="00B40A34" w:rsidRPr="000D6879" w:rsidRDefault="00B40A34" w:rsidP="00B40A34">
            <w:pPr>
              <w:pStyle w:val="NoSpacing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ELA: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March 10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–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20</w:t>
            </w:r>
          </w:p>
          <w:p w14:paraId="0646E4C1" w14:textId="61685325" w:rsidR="005403B6" w:rsidRPr="000D6879" w:rsidRDefault="00B40A34" w:rsidP="00B40A34">
            <w:pPr>
              <w:rPr>
                <w:rFonts w:ascii="Arial" w:hAnsi="Arial" w:cs="Arial"/>
                <w:b/>
                <w:bCs/>
                <w:iCs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</w:rPr>
              <w:t>Math: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 xml:space="preserve"> May 5</w:t>
            </w:r>
            <w:r w:rsidRPr="000D6879">
              <w:rPr>
                <w:rFonts w:ascii="Arial" w:eastAsia="Calibri" w:hAnsi="Arial" w:cs="Arial"/>
                <w:iCs/>
                <w:color w:val="000000" w:themeColor="text1"/>
              </w:rPr>
              <w:t>–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>15</w:t>
            </w:r>
          </w:p>
        </w:tc>
      </w:tr>
    </w:tbl>
    <w:p w14:paraId="6FB7AD77" w14:textId="77777777" w:rsidR="00AB5F0D" w:rsidRPr="000D6879" w:rsidRDefault="00AB5F0D" w:rsidP="005403B6">
      <w:pPr>
        <w:spacing w:after="0"/>
        <w:rPr>
          <w:rFonts w:ascii="Arial" w:hAnsi="Arial" w:cs="Arial"/>
          <w:b/>
          <w:bCs/>
        </w:rPr>
      </w:pPr>
    </w:p>
    <w:p w14:paraId="6FF50CE7" w14:textId="0683908B" w:rsidR="005403B6" w:rsidRPr="00130B8E" w:rsidRDefault="005403B6" w:rsidP="005403B6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130B8E">
        <w:rPr>
          <w:rFonts w:ascii="Arial" w:hAnsi="Arial" w:cs="Arial"/>
          <w:b/>
          <w:bCs/>
          <w:sz w:val="26"/>
          <w:szCs w:val="26"/>
        </w:rPr>
        <w:t>Test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6"/>
        <w:gridCol w:w="3524"/>
      </w:tblGrid>
      <w:tr w:rsidR="005403B6" w:rsidRPr="000D6879" w14:paraId="0DA169B9" w14:textId="77777777" w:rsidTr="0058387F">
        <w:tc>
          <w:tcPr>
            <w:tcW w:w="5826" w:type="dxa"/>
          </w:tcPr>
          <w:p w14:paraId="4EF80CE8" w14:textId="77777777" w:rsidR="005403B6" w:rsidRPr="000D6879" w:rsidRDefault="005403B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>ELA Testing Window</w:t>
            </w:r>
          </w:p>
          <w:p w14:paraId="1D13FE3E" w14:textId="77777777" w:rsidR="005403B6" w:rsidRPr="000D6879" w:rsidRDefault="005403B6" w:rsidP="001F5FF3">
            <w:pPr>
              <w:rPr>
                <w:rFonts w:ascii="Arial" w:hAnsi="Arial" w:cs="Arial"/>
                <w:i/>
                <w:iCs/>
              </w:rPr>
            </w:pPr>
            <w:r w:rsidRPr="000D6879">
              <w:rPr>
                <w:rFonts w:ascii="Arial" w:hAnsi="Arial" w:cs="Arial"/>
                <w:i/>
                <w:iCs/>
              </w:rPr>
              <w:t xml:space="preserve">Recommended dates: </w:t>
            </w:r>
          </w:p>
          <w:p w14:paraId="230D61D3" w14:textId="77777777" w:rsidR="005403B6" w:rsidRPr="000D6879" w:rsidRDefault="005403B6" w:rsidP="001F5F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ELA Session 1</w:t>
            </w:r>
          </w:p>
          <w:p w14:paraId="536E9233" w14:textId="77777777" w:rsidR="005403B6" w:rsidRPr="000D6879" w:rsidRDefault="005403B6" w:rsidP="001F5F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ELA Session 2</w:t>
            </w:r>
          </w:p>
        </w:tc>
        <w:tc>
          <w:tcPr>
            <w:tcW w:w="3524" w:type="dxa"/>
          </w:tcPr>
          <w:p w14:paraId="0F34404E" w14:textId="065C61FC" w:rsidR="005403B6" w:rsidRPr="000D6879" w:rsidRDefault="00752E9B" w:rsidP="001F5F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0D6879">
              <w:rPr>
                <w:rFonts w:ascii="Arial" w:hAnsi="Arial" w:cs="Arial"/>
                <w:b/>
                <w:color w:val="000000" w:themeColor="text1"/>
              </w:rPr>
              <w:t>March 24–April 2</w:t>
            </w:r>
          </w:p>
          <w:p w14:paraId="2DB9A4C0" w14:textId="77777777" w:rsidR="003A556E" w:rsidRPr="000D6879" w:rsidRDefault="003A556E" w:rsidP="001F5FF3">
            <w:pPr>
              <w:rPr>
                <w:rFonts w:ascii="Arial" w:hAnsi="Arial" w:cs="Arial"/>
                <w:b/>
                <w:bCs/>
              </w:rPr>
            </w:pPr>
          </w:p>
          <w:p w14:paraId="02E4F861" w14:textId="77777777" w:rsidR="003A556E" w:rsidRPr="000D6879" w:rsidRDefault="003A556E" w:rsidP="003A556E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color w:val="000000" w:themeColor="text1"/>
                <w:sz w:val="24"/>
                <w:szCs w:val="24"/>
              </w:rPr>
              <w:t>March 24</w:t>
            </w:r>
          </w:p>
          <w:p w14:paraId="558FEDC4" w14:textId="2519455B" w:rsidR="005403B6" w:rsidRPr="000D6879" w:rsidRDefault="003A556E" w:rsidP="003A556E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Cs/>
                <w:color w:val="000000" w:themeColor="text1"/>
              </w:rPr>
              <w:t>March 25</w:t>
            </w:r>
          </w:p>
        </w:tc>
      </w:tr>
      <w:tr w:rsidR="005403B6" w:rsidRPr="000D6879" w14:paraId="63A35246" w14:textId="77777777" w:rsidTr="0058387F">
        <w:tc>
          <w:tcPr>
            <w:tcW w:w="5826" w:type="dxa"/>
          </w:tcPr>
          <w:p w14:paraId="046198CE" w14:textId="77777777" w:rsidR="005403B6" w:rsidRPr="000D6879" w:rsidRDefault="005403B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 xml:space="preserve">Mathematics Testing Window </w:t>
            </w:r>
          </w:p>
          <w:p w14:paraId="2F2FCBF6" w14:textId="77777777" w:rsidR="005403B6" w:rsidRPr="000D6879" w:rsidRDefault="005403B6" w:rsidP="001F5FF3">
            <w:pPr>
              <w:rPr>
                <w:rFonts w:ascii="Arial" w:hAnsi="Arial" w:cs="Arial"/>
                <w:i/>
                <w:iCs/>
              </w:rPr>
            </w:pPr>
            <w:r w:rsidRPr="000D6879">
              <w:rPr>
                <w:rFonts w:ascii="Arial" w:hAnsi="Arial" w:cs="Arial"/>
                <w:i/>
                <w:iCs/>
              </w:rPr>
              <w:t>Recommended dates:</w:t>
            </w:r>
          </w:p>
          <w:p w14:paraId="57B06DE3" w14:textId="77777777" w:rsidR="005403B6" w:rsidRPr="000D6879" w:rsidRDefault="005403B6" w:rsidP="001F5FF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Mathematics Session 1</w:t>
            </w:r>
          </w:p>
          <w:p w14:paraId="26748F48" w14:textId="77777777" w:rsidR="005403B6" w:rsidRPr="000D6879" w:rsidRDefault="005403B6" w:rsidP="001F5FF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Mathematics Session 2</w:t>
            </w:r>
          </w:p>
        </w:tc>
        <w:tc>
          <w:tcPr>
            <w:tcW w:w="3524" w:type="dxa"/>
          </w:tcPr>
          <w:p w14:paraId="64912C20" w14:textId="611C45A0" w:rsidR="005403B6" w:rsidRPr="000D6879" w:rsidRDefault="004E150F" w:rsidP="001F5F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0D6879">
              <w:rPr>
                <w:rFonts w:ascii="Arial" w:hAnsi="Arial" w:cs="Arial"/>
                <w:b/>
                <w:color w:val="000000" w:themeColor="text1"/>
              </w:rPr>
              <w:t xml:space="preserve">May 19–27 </w:t>
            </w:r>
          </w:p>
          <w:p w14:paraId="55B29520" w14:textId="77777777" w:rsidR="009F526B" w:rsidRPr="000D6879" w:rsidRDefault="009F526B" w:rsidP="001F5FF3">
            <w:pPr>
              <w:rPr>
                <w:rFonts w:ascii="Arial" w:hAnsi="Arial" w:cs="Arial"/>
                <w:b/>
                <w:bCs/>
              </w:rPr>
            </w:pPr>
          </w:p>
          <w:p w14:paraId="37EDB280" w14:textId="77777777" w:rsidR="009F526B" w:rsidRPr="000D6879" w:rsidRDefault="009F526B" w:rsidP="009F526B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color w:val="000000" w:themeColor="text1"/>
                <w:sz w:val="24"/>
                <w:szCs w:val="24"/>
              </w:rPr>
              <w:t>May 19</w:t>
            </w:r>
          </w:p>
          <w:p w14:paraId="0B374D76" w14:textId="34E5A7A0" w:rsidR="005403B6" w:rsidRPr="000D6879" w:rsidRDefault="009F526B" w:rsidP="009F526B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Cs/>
                <w:color w:val="000000" w:themeColor="text1"/>
              </w:rPr>
              <w:t>May 20</w:t>
            </w:r>
          </w:p>
        </w:tc>
      </w:tr>
    </w:tbl>
    <w:p w14:paraId="0B98404B" w14:textId="77777777" w:rsidR="005403B6" w:rsidRPr="000D6879" w:rsidRDefault="005403B6" w:rsidP="005403B6">
      <w:pPr>
        <w:spacing w:after="0"/>
        <w:rPr>
          <w:rFonts w:ascii="Arial" w:hAnsi="Arial" w:cs="Arial"/>
          <w:b/>
          <w:bCs/>
        </w:rPr>
      </w:pPr>
    </w:p>
    <w:p w14:paraId="6AE73032" w14:textId="77777777" w:rsidR="005403B6" w:rsidRPr="00130B8E" w:rsidRDefault="005403B6" w:rsidP="005403B6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130B8E">
        <w:rPr>
          <w:rFonts w:ascii="Arial" w:hAnsi="Arial" w:cs="Arial"/>
          <w:b/>
          <w:bCs/>
          <w:sz w:val="26"/>
          <w:szCs w:val="26"/>
        </w:rPr>
        <w:t>After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3"/>
        <w:gridCol w:w="3577"/>
      </w:tblGrid>
      <w:tr w:rsidR="005403B6" w:rsidRPr="000D6879" w14:paraId="482965AA" w14:textId="77777777" w:rsidTr="00AB5F0D">
        <w:tc>
          <w:tcPr>
            <w:tcW w:w="6655" w:type="dxa"/>
          </w:tcPr>
          <w:p w14:paraId="4230DBC9" w14:textId="21C95D51" w:rsidR="005403B6" w:rsidRPr="000D6879" w:rsidRDefault="005403B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</w:rPr>
              <w:t xml:space="preserve">Deadline </w:t>
            </w:r>
            <w:r w:rsidR="00767A14" w:rsidRPr="000D6879">
              <w:rPr>
                <w:rFonts w:ascii="Arial" w:eastAsia="Calibri" w:hAnsi="Arial" w:cs="Arial"/>
              </w:rPr>
              <w:t xml:space="preserve">to </w:t>
            </w:r>
            <w:r w:rsidRPr="000D6879">
              <w:rPr>
                <w:rFonts w:ascii="Arial" w:eastAsia="Calibri" w:hAnsi="Arial" w:cs="Arial"/>
              </w:rPr>
              <w:t>updat</w:t>
            </w:r>
            <w:r w:rsidR="00767A14" w:rsidRPr="000D6879">
              <w:rPr>
                <w:rFonts w:ascii="Arial" w:eastAsia="Calibri" w:hAnsi="Arial" w:cs="Arial"/>
              </w:rPr>
              <w:t>e</w:t>
            </w:r>
            <w:r w:rsidRPr="000D6879">
              <w:rPr>
                <w:rFonts w:ascii="Arial" w:eastAsia="Calibri" w:hAnsi="Arial" w:cs="Arial"/>
              </w:rPr>
              <w:t xml:space="preserve"> student registration information, if necessary</w:t>
            </w:r>
          </w:p>
        </w:tc>
        <w:tc>
          <w:tcPr>
            <w:tcW w:w="4135" w:type="dxa"/>
            <w:vAlign w:val="center"/>
          </w:tcPr>
          <w:p w14:paraId="559BCA13" w14:textId="3464144B" w:rsidR="00517CD0" w:rsidRPr="000D6879" w:rsidRDefault="00517CD0" w:rsidP="00517CD0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ELA: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April 6</w:t>
            </w:r>
          </w:p>
          <w:p w14:paraId="676C7DF7" w14:textId="54A41B69" w:rsidR="005403B6" w:rsidRPr="000D6879" w:rsidRDefault="00517CD0" w:rsidP="00517CD0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</w:rPr>
              <w:t>Math:</w:t>
            </w:r>
            <w:r w:rsidRPr="000D6879">
              <w:rPr>
                <w:rFonts w:ascii="Arial" w:hAnsi="Arial" w:cs="Arial"/>
                <w:iCs/>
                <w:color w:val="000000" w:themeColor="text1"/>
              </w:rPr>
              <w:t xml:space="preserve"> May</w:t>
            </w:r>
            <w:r w:rsidRPr="000D6879">
              <w:rPr>
                <w:rFonts w:ascii="Arial" w:hAnsi="Arial" w:cs="Arial"/>
                <w:color w:val="000000" w:themeColor="text1"/>
              </w:rPr>
              <w:t xml:space="preserve"> 28</w:t>
            </w:r>
          </w:p>
        </w:tc>
      </w:tr>
      <w:tr w:rsidR="005403B6" w:rsidRPr="000D6879" w14:paraId="5929B099" w14:textId="77777777" w:rsidTr="00AB5F0D">
        <w:tc>
          <w:tcPr>
            <w:tcW w:w="6655" w:type="dxa"/>
          </w:tcPr>
          <w:p w14:paraId="772E0B0A" w14:textId="3439668E" w:rsidR="005403B6" w:rsidRPr="000D6879" w:rsidRDefault="005403B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</w:rPr>
              <w:t>Deadline to complete the PCPA (one PCPA for both subject areas)</w:t>
            </w:r>
          </w:p>
        </w:tc>
        <w:tc>
          <w:tcPr>
            <w:tcW w:w="4135" w:type="dxa"/>
          </w:tcPr>
          <w:p w14:paraId="3C6A6822" w14:textId="02A1E056" w:rsidR="005403B6" w:rsidRPr="000D6879" w:rsidRDefault="005158B5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May 28</w:t>
            </w:r>
          </w:p>
        </w:tc>
      </w:tr>
      <w:tr w:rsidR="005403B6" w:rsidRPr="000D6879" w14:paraId="49AF0C9A" w14:textId="77777777" w:rsidTr="00AB5F0D">
        <w:tc>
          <w:tcPr>
            <w:tcW w:w="6655" w:type="dxa"/>
          </w:tcPr>
          <w:p w14:paraId="2F68CC07" w14:textId="02583C7E" w:rsidR="005403B6" w:rsidRPr="000D6879" w:rsidRDefault="005403B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i/>
                <w:iCs/>
              </w:rPr>
              <w:t>(PBT only)</w:t>
            </w:r>
            <w:r w:rsidRPr="000D6879">
              <w:rPr>
                <w:rFonts w:ascii="Arial" w:hAnsi="Arial" w:cs="Arial"/>
              </w:rPr>
              <w:t xml:space="preserve"> Pre-scheduled UPS pickup</w:t>
            </w:r>
          </w:p>
        </w:tc>
        <w:tc>
          <w:tcPr>
            <w:tcW w:w="4135" w:type="dxa"/>
          </w:tcPr>
          <w:p w14:paraId="411B5360" w14:textId="1EE17DBA" w:rsidR="00AB5F0D" w:rsidRPr="000D6879" w:rsidRDefault="00AB5F0D" w:rsidP="00AB5F0D">
            <w:pPr>
              <w:pStyle w:val="NoSpacing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ELA:</w:t>
            </w:r>
            <w:r w:rsidRPr="000D68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April 7</w:t>
            </w:r>
          </w:p>
          <w:p w14:paraId="6267F857" w14:textId="505A53FA" w:rsidR="005403B6" w:rsidRPr="000D6879" w:rsidRDefault="00AB5F0D" w:rsidP="00AB5F0D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b/>
                <w:iCs/>
                <w:color w:val="000000" w:themeColor="text1"/>
              </w:rPr>
              <w:t>Math:</w:t>
            </w:r>
            <w:r w:rsidRPr="000D6879">
              <w:rPr>
                <w:rFonts w:ascii="Arial" w:hAnsi="Arial" w:cs="Arial"/>
                <w:color w:val="000000" w:themeColor="text1"/>
              </w:rPr>
              <w:t xml:space="preserve"> May 29</w:t>
            </w:r>
          </w:p>
        </w:tc>
      </w:tr>
    </w:tbl>
    <w:p w14:paraId="56F193B1" w14:textId="77777777" w:rsidR="00304BB3" w:rsidRPr="000D6879" w:rsidRDefault="00304BB3" w:rsidP="00B034AA">
      <w:pPr>
        <w:spacing w:after="0"/>
        <w:rPr>
          <w:rFonts w:ascii="Arial" w:hAnsi="Arial" w:cs="Arial"/>
          <w:b/>
          <w:bCs/>
        </w:rPr>
      </w:pPr>
    </w:p>
    <w:p w14:paraId="275F4676" w14:textId="77777777" w:rsidR="0058387F" w:rsidRDefault="005838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7042048" w14:textId="32B36610" w:rsidR="00B034AA" w:rsidRPr="0058387F" w:rsidRDefault="00B034AA" w:rsidP="00B034A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8387F">
        <w:rPr>
          <w:rFonts w:ascii="Arial" w:hAnsi="Arial" w:cs="Arial"/>
          <w:b/>
          <w:bCs/>
          <w:sz w:val="28"/>
          <w:szCs w:val="28"/>
        </w:rPr>
        <w:lastRenderedPageBreak/>
        <w:t xml:space="preserve">Spring 2026 MCAS </w:t>
      </w:r>
      <w:r w:rsidR="77AA0834" w:rsidRPr="0058387F">
        <w:rPr>
          <w:rFonts w:ascii="Arial" w:hAnsi="Arial" w:cs="Arial"/>
          <w:b/>
          <w:bCs/>
          <w:sz w:val="28"/>
          <w:szCs w:val="28"/>
        </w:rPr>
        <w:t xml:space="preserve">High School Science </w:t>
      </w:r>
    </w:p>
    <w:p w14:paraId="163076A3" w14:textId="77777777" w:rsidR="00BC0CBF" w:rsidRPr="000D6879" w:rsidRDefault="00BC0CBF" w:rsidP="00B034AA">
      <w:pPr>
        <w:spacing w:after="0"/>
        <w:rPr>
          <w:rFonts w:ascii="Arial" w:hAnsi="Arial" w:cs="Arial"/>
          <w:b/>
          <w:bCs/>
        </w:rPr>
      </w:pPr>
    </w:p>
    <w:p w14:paraId="6FABEDAE" w14:textId="77777777" w:rsidR="00B034AA" w:rsidRPr="0058387F" w:rsidRDefault="00B034AA" w:rsidP="00EF3489">
      <w:pPr>
        <w:pStyle w:val="Heading3"/>
      </w:pPr>
      <w:r w:rsidRPr="0058387F">
        <w:t>Before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4"/>
        <w:gridCol w:w="3656"/>
      </w:tblGrid>
      <w:tr w:rsidR="00B034AA" w:rsidRPr="000D6879" w14:paraId="1EE8ACFC" w14:textId="77777777" w:rsidTr="001F5FF3">
        <w:tc>
          <w:tcPr>
            <w:tcW w:w="6655" w:type="dxa"/>
          </w:tcPr>
          <w:p w14:paraId="31CA1E1A" w14:textId="6E88F411" w:rsidR="00B034AA" w:rsidRPr="000D6879" w:rsidRDefault="00B034A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Complete the pre-administration student registration process</w:t>
            </w:r>
          </w:p>
        </w:tc>
        <w:tc>
          <w:tcPr>
            <w:tcW w:w="4135" w:type="dxa"/>
          </w:tcPr>
          <w:p w14:paraId="31F1A8E2" w14:textId="3711C49C" w:rsidR="00B034AA" w:rsidRPr="000D6879" w:rsidRDefault="004A2C84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  <w:color w:val="000000" w:themeColor="text1"/>
              </w:rPr>
              <w:t>April 10–28</w:t>
            </w:r>
          </w:p>
        </w:tc>
      </w:tr>
      <w:tr w:rsidR="00B034AA" w:rsidRPr="000D6879" w14:paraId="03E50003" w14:textId="77777777" w:rsidTr="001F5FF3">
        <w:tc>
          <w:tcPr>
            <w:tcW w:w="6655" w:type="dxa"/>
          </w:tcPr>
          <w:p w14:paraId="5F4112F1" w14:textId="127ABD20" w:rsidR="00B034AA" w:rsidRPr="000D6879" w:rsidRDefault="00B034A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Extended pre-administration student registration window for CBT</w:t>
            </w:r>
          </w:p>
        </w:tc>
        <w:tc>
          <w:tcPr>
            <w:tcW w:w="4135" w:type="dxa"/>
          </w:tcPr>
          <w:p w14:paraId="5E8087C2" w14:textId="741DD769" w:rsidR="00B034AA" w:rsidRPr="000D6879" w:rsidRDefault="00F1207B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  <w:color w:val="000000" w:themeColor="text1"/>
              </w:rPr>
              <w:t>April 29–June 1</w:t>
            </w:r>
          </w:p>
        </w:tc>
      </w:tr>
      <w:tr w:rsidR="00B034AA" w:rsidRPr="000D6879" w14:paraId="6D34AFB4" w14:textId="77777777" w:rsidTr="001F5FF3">
        <w:tc>
          <w:tcPr>
            <w:tcW w:w="6655" w:type="dxa"/>
          </w:tcPr>
          <w:p w14:paraId="033E211A" w14:textId="01D1F315" w:rsidR="00B034AA" w:rsidRPr="000D6879" w:rsidRDefault="00B034A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Create and assign students to “classes”</w:t>
            </w:r>
            <w:r w:rsidRPr="000D6879">
              <w:rPr>
                <w:rFonts w:ascii="Arial" w:eastAsia="Calibri" w:hAnsi="Arial" w:cs="Arial"/>
              </w:rPr>
              <w:t xml:space="preserve"> in the MCAS Portal for CBT</w:t>
            </w:r>
          </w:p>
        </w:tc>
        <w:tc>
          <w:tcPr>
            <w:tcW w:w="4135" w:type="dxa"/>
          </w:tcPr>
          <w:p w14:paraId="1CAB418D" w14:textId="77777777" w:rsidR="00723838" w:rsidRPr="000D6879" w:rsidRDefault="00723838" w:rsidP="00723838">
            <w:pPr>
              <w:pStyle w:val="NoSpacing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Recommended deadline: </w:t>
            </w:r>
          </w:p>
          <w:p w14:paraId="018883CB" w14:textId="70FE89AC" w:rsidR="00B034AA" w:rsidRPr="000D6879" w:rsidRDefault="00723838" w:rsidP="00723838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  <w:color w:val="000000" w:themeColor="text1"/>
              </w:rPr>
              <w:t>May 19</w:t>
            </w:r>
          </w:p>
        </w:tc>
      </w:tr>
      <w:tr w:rsidR="00B034AA" w:rsidRPr="000D6879" w14:paraId="1A743093" w14:textId="77777777" w:rsidTr="001F5FF3">
        <w:tc>
          <w:tcPr>
            <w:tcW w:w="6655" w:type="dxa"/>
          </w:tcPr>
          <w:p w14:paraId="19457CA1" w14:textId="77777777" w:rsidR="00B034AA" w:rsidRPr="000D6879" w:rsidRDefault="00B034A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Receive manuals and PBT materials (PBT materials are available as an accommodation.)</w:t>
            </w:r>
          </w:p>
        </w:tc>
        <w:tc>
          <w:tcPr>
            <w:tcW w:w="4135" w:type="dxa"/>
          </w:tcPr>
          <w:p w14:paraId="19CAF70B" w14:textId="4BE10FCF" w:rsidR="00B034AA" w:rsidRPr="000D6879" w:rsidRDefault="00E34E1B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May 19</w:t>
            </w:r>
          </w:p>
        </w:tc>
      </w:tr>
      <w:tr w:rsidR="00B034AA" w:rsidRPr="000D6879" w14:paraId="6AF4A600" w14:textId="77777777" w:rsidTr="001F5FF3">
        <w:tc>
          <w:tcPr>
            <w:tcW w:w="6655" w:type="dxa"/>
          </w:tcPr>
          <w:p w14:paraId="76782721" w14:textId="732DB1F0" w:rsidR="00B034AA" w:rsidRPr="000D6879" w:rsidRDefault="00B034AA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“Schedule” classes in the MCAS Portal for CBT</w:t>
            </w:r>
          </w:p>
        </w:tc>
        <w:tc>
          <w:tcPr>
            <w:tcW w:w="4135" w:type="dxa"/>
          </w:tcPr>
          <w:p w14:paraId="7A8211E0" w14:textId="2C5D37D1" w:rsidR="00B034AA" w:rsidRPr="000D6879" w:rsidRDefault="00C7219B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May 26</w:t>
            </w:r>
            <w:r w:rsidRPr="000D6879">
              <w:rPr>
                <w:rFonts w:ascii="Arial" w:eastAsia="Calibri" w:hAnsi="Arial" w:cs="Arial"/>
                <w:color w:val="000000" w:themeColor="text1"/>
              </w:rPr>
              <w:t>–</w:t>
            </w:r>
            <w:r w:rsidRPr="000D6879">
              <w:rPr>
                <w:rFonts w:ascii="Arial" w:hAnsi="Arial" w:cs="Arial"/>
                <w:color w:val="000000" w:themeColor="text1"/>
              </w:rPr>
              <w:t>June 1</w:t>
            </w:r>
          </w:p>
        </w:tc>
      </w:tr>
      <w:tr w:rsidR="00B034AA" w:rsidRPr="000D6879" w14:paraId="5A571BBE" w14:textId="77777777" w:rsidTr="001F5FF3">
        <w:tc>
          <w:tcPr>
            <w:tcW w:w="6655" w:type="dxa"/>
          </w:tcPr>
          <w:p w14:paraId="46912FEE" w14:textId="09B8A816" w:rsidR="00B034AA" w:rsidRPr="000D6879" w:rsidRDefault="00B034AA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If necessary, order additional manuals and PBT materials, and report packing discrepancies for PBT shipments</w:t>
            </w:r>
          </w:p>
        </w:tc>
        <w:tc>
          <w:tcPr>
            <w:tcW w:w="4135" w:type="dxa"/>
          </w:tcPr>
          <w:p w14:paraId="4AE8A6E2" w14:textId="38BDE825" w:rsidR="00B034AA" w:rsidRPr="000D6879" w:rsidRDefault="0012067F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May 19</w:t>
            </w:r>
            <w:r w:rsidRPr="000D6879">
              <w:rPr>
                <w:rFonts w:ascii="Arial" w:eastAsia="Calibri" w:hAnsi="Arial" w:cs="Arial"/>
                <w:color w:val="000000" w:themeColor="text1"/>
              </w:rPr>
              <w:t>–</w:t>
            </w:r>
            <w:r w:rsidRPr="000D6879">
              <w:rPr>
                <w:rFonts w:ascii="Arial" w:hAnsi="Arial" w:cs="Arial"/>
                <w:color w:val="000000" w:themeColor="text1"/>
              </w:rPr>
              <w:t>May 29</w:t>
            </w:r>
          </w:p>
        </w:tc>
      </w:tr>
    </w:tbl>
    <w:p w14:paraId="5AD03A96" w14:textId="77777777" w:rsidR="00B034AA" w:rsidRPr="000D6879" w:rsidRDefault="00B034AA" w:rsidP="00B034AA">
      <w:pPr>
        <w:spacing w:after="0"/>
        <w:rPr>
          <w:rFonts w:ascii="Arial" w:hAnsi="Arial" w:cs="Arial"/>
          <w:b/>
          <w:bCs/>
        </w:rPr>
      </w:pPr>
    </w:p>
    <w:p w14:paraId="07E6CC51" w14:textId="150CA8DD" w:rsidR="00B034AA" w:rsidRPr="000D6879" w:rsidRDefault="00B034AA" w:rsidP="00EF3489">
      <w:pPr>
        <w:pStyle w:val="Heading3"/>
      </w:pPr>
      <w:proofErr w:type="gramStart"/>
      <w:r w:rsidRPr="0058387F">
        <w:t>Test Administration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543"/>
      </w:tblGrid>
      <w:tr w:rsidR="00B034AA" w:rsidRPr="000D6879" w14:paraId="5EAD31C3" w14:textId="77777777" w:rsidTr="107C39F8">
        <w:tc>
          <w:tcPr>
            <w:tcW w:w="6655" w:type="dxa"/>
          </w:tcPr>
          <w:p w14:paraId="3C38EFD5" w14:textId="77777777" w:rsidR="00B034AA" w:rsidRPr="000D6879" w:rsidRDefault="00B034A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bCs/>
              </w:rPr>
              <w:t>High School Science Testing Window</w:t>
            </w:r>
          </w:p>
          <w:p w14:paraId="6F558A64" w14:textId="77777777" w:rsidR="00B034AA" w:rsidRPr="000D6879" w:rsidRDefault="00B034AA" w:rsidP="001F5FF3">
            <w:pPr>
              <w:rPr>
                <w:rFonts w:ascii="Arial" w:hAnsi="Arial" w:cs="Arial"/>
                <w:i/>
                <w:iCs/>
              </w:rPr>
            </w:pPr>
            <w:r w:rsidRPr="000D6879">
              <w:rPr>
                <w:rFonts w:ascii="Arial" w:hAnsi="Arial" w:cs="Arial"/>
                <w:i/>
                <w:iCs/>
              </w:rPr>
              <w:t xml:space="preserve">Recommended dates: </w:t>
            </w:r>
          </w:p>
          <w:p w14:paraId="3FAB15EA" w14:textId="77777777" w:rsidR="00B034AA" w:rsidRPr="000D6879" w:rsidRDefault="00B034AA" w:rsidP="001F5FF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D6879">
              <w:rPr>
                <w:rFonts w:ascii="Arial" w:hAnsi="Arial" w:cs="Arial"/>
                <w:sz w:val="24"/>
                <w:szCs w:val="24"/>
              </w:rPr>
              <w:t xml:space="preserve">High School Science </w:t>
            </w:r>
            <w:r w:rsidRPr="000D6879">
              <w:rPr>
                <w:rFonts w:ascii="Arial" w:eastAsia="Calibri" w:hAnsi="Arial" w:cs="Arial"/>
                <w:sz w:val="24"/>
                <w:szCs w:val="24"/>
              </w:rPr>
              <w:t>Session 1</w:t>
            </w:r>
          </w:p>
          <w:p w14:paraId="217487F4" w14:textId="77777777" w:rsidR="00B034AA" w:rsidRPr="000D6879" w:rsidRDefault="00B034AA" w:rsidP="001F5F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High School Science</w:t>
            </w:r>
            <w:r w:rsidRPr="000D6879">
              <w:rPr>
                <w:rFonts w:ascii="Arial" w:eastAsia="Calibri" w:hAnsi="Arial" w:cs="Arial"/>
              </w:rPr>
              <w:t xml:space="preserve"> Session 2</w:t>
            </w:r>
          </w:p>
        </w:tc>
        <w:tc>
          <w:tcPr>
            <w:tcW w:w="4135" w:type="dxa"/>
          </w:tcPr>
          <w:p w14:paraId="532F0CF0" w14:textId="0362F705" w:rsidR="00B034AA" w:rsidRPr="000D6879" w:rsidRDefault="002328BC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b/>
                <w:color w:val="000000" w:themeColor="text1"/>
              </w:rPr>
              <w:t xml:space="preserve">June 2–10 </w:t>
            </w:r>
          </w:p>
          <w:p w14:paraId="6F2B2A98" w14:textId="77777777" w:rsidR="00696A67" w:rsidRPr="000D6879" w:rsidRDefault="00696A67" w:rsidP="001F5FF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0344B" w14:textId="342B22FB" w:rsidR="00B034AA" w:rsidRPr="000D6879" w:rsidRDefault="0321681D" w:rsidP="001F5FF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6879">
              <w:rPr>
                <w:rFonts w:ascii="Arial" w:hAnsi="Arial" w:cs="Arial"/>
                <w:color w:val="000000" w:themeColor="text1"/>
                <w:sz w:val="24"/>
                <w:szCs w:val="24"/>
              </w:rPr>
              <w:t>June 2</w:t>
            </w:r>
          </w:p>
          <w:p w14:paraId="3BB30AAC" w14:textId="7E56FC76" w:rsidR="00B034AA" w:rsidRPr="000D6879" w:rsidRDefault="00696A67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June 3</w:t>
            </w:r>
          </w:p>
        </w:tc>
      </w:tr>
    </w:tbl>
    <w:p w14:paraId="355AF868" w14:textId="77777777" w:rsidR="00B034AA" w:rsidRPr="000D6879" w:rsidRDefault="00B034AA" w:rsidP="00B034AA">
      <w:pPr>
        <w:spacing w:after="0"/>
        <w:rPr>
          <w:rFonts w:ascii="Arial" w:hAnsi="Arial" w:cs="Arial"/>
          <w:b/>
          <w:bCs/>
        </w:rPr>
      </w:pPr>
    </w:p>
    <w:p w14:paraId="7DF87D34" w14:textId="77777777" w:rsidR="00B034AA" w:rsidRPr="0058387F" w:rsidRDefault="00B034AA" w:rsidP="00EF3489">
      <w:pPr>
        <w:pStyle w:val="Heading3"/>
      </w:pPr>
      <w:r w:rsidRPr="0058387F">
        <w:t>After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5"/>
        <w:gridCol w:w="3565"/>
      </w:tblGrid>
      <w:tr w:rsidR="00B034AA" w:rsidRPr="000D6879" w14:paraId="679C6D64" w14:textId="77777777" w:rsidTr="001F5FF3">
        <w:tc>
          <w:tcPr>
            <w:tcW w:w="6655" w:type="dxa"/>
          </w:tcPr>
          <w:p w14:paraId="40E82269" w14:textId="00DABB83" w:rsidR="00B034AA" w:rsidRPr="000D6879" w:rsidRDefault="00B034A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</w:rPr>
              <w:t xml:space="preserve">Deadline </w:t>
            </w:r>
            <w:r w:rsidR="00767A14" w:rsidRPr="000D6879">
              <w:rPr>
                <w:rFonts w:ascii="Arial" w:eastAsia="Calibri" w:hAnsi="Arial" w:cs="Arial"/>
              </w:rPr>
              <w:t xml:space="preserve">to </w:t>
            </w:r>
            <w:r w:rsidRPr="000D6879">
              <w:rPr>
                <w:rFonts w:ascii="Arial" w:eastAsia="Calibri" w:hAnsi="Arial" w:cs="Arial"/>
              </w:rPr>
              <w:t>updat</w:t>
            </w:r>
            <w:r w:rsidR="00767A14" w:rsidRPr="000D6879">
              <w:rPr>
                <w:rFonts w:ascii="Arial" w:eastAsia="Calibri" w:hAnsi="Arial" w:cs="Arial"/>
              </w:rPr>
              <w:t>e</w:t>
            </w:r>
            <w:r w:rsidRPr="000D6879">
              <w:rPr>
                <w:rFonts w:ascii="Arial" w:eastAsia="Calibri" w:hAnsi="Arial" w:cs="Arial"/>
              </w:rPr>
              <w:t xml:space="preserve"> student registration information, if necessary</w:t>
            </w:r>
          </w:p>
        </w:tc>
        <w:tc>
          <w:tcPr>
            <w:tcW w:w="4135" w:type="dxa"/>
            <w:vAlign w:val="center"/>
          </w:tcPr>
          <w:p w14:paraId="247CECFD" w14:textId="30A916BE" w:rsidR="00B034AA" w:rsidRPr="000D6879" w:rsidRDefault="00173145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June 11</w:t>
            </w:r>
          </w:p>
        </w:tc>
      </w:tr>
      <w:tr w:rsidR="00B034AA" w:rsidRPr="000D6879" w14:paraId="4340F8AC" w14:textId="77777777" w:rsidTr="00B921C6">
        <w:tc>
          <w:tcPr>
            <w:tcW w:w="6655" w:type="dxa"/>
          </w:tcPr>
          <w:p w14:paraId="771D7A1B" w14:textId="77777777" w:rsidR="00B034AA" w:rsidRPr="000D6879" w:rsidRDefault="00B034A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eastAsia="Calibri" w:hAnsi="Arial" w:cs="Arial"/>
              </w:rPr>
              <w:t>Deadline to complete the PCPA (one PCPA for both subject areas)</w:t>
            </w:r>
          </w:p>
        </w:tc>
        <w:tc>
          <w:tcPr>
            <w:tcW w:w="4135" w:type="dxa"/>
            <w:vAlign w:val="center"/>
          </w:tcPr>
          <w:p w14:paraId="40E24369" w14:textId="5204ED66" w:rsidR="00B034AA" w:rsidRPr="000D6879" w:rsidRDefault="00B921C6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June 11</w:t>
            </w:r>
          </w:p>
        </w:tc>
      </w:tr>
      <w:tr w:rsidR="00B034AA" w:rsidRPr="000D6879" w14:paraId="05CB9C28" w14:textId="77777777" w:rsidTr="001F5FF3">
        <w:tc>
          <w:tcPr>
            <w:tcW w:w="6655" w:type="dxa"/>
          </w:tcPr>
          <w:p w14:paraId="2E90BD0C" w14:textId="2BD4AC4B" w:rsidR="00B034AA" w:rsidRPr="000D6879" w:rsidRDefault="00B034A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  <w:i/>
                <w:iCs/>
              </w:rPr>
              <w:t>(PBT only)</w:t>
            </w:r>
            <w:r w:rsidRPr="000D6879">
              <w:rPr>
                <w:rFonts w:ascii="Arial" w:hAnsi="Arial" w:cs="Arial"/>
              </w:rPr>
              <w:t xml:space="preserve"> Pre-scheduled UPS pickup</w:t>
            </w:r>
          </w:p>
        </w:tc>
        <w:tc>
          <w:tcPr>
            <w:tcW w:w="4135" w:type="dxa"/>
          </w:tcPr>
          <w:p w14:paraId="01B131AE" w14:textId="61C03A40" w:rsidR="00B034AA" w:rsidRPr="000D6879" w:rsidRDefault="00BC0CBF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color w:val="000000" w:themeColor="text1"/>
              </w:rPr>
              <w:t>June 11</w:t>
            </w:r>
          </w:p>
        </w:tc>
      </w:tr>
    </w:tbl>
    <w:p w14:paraId="57DF7923" w14:textId="77777777" w:rsidR="00B034AA" w:rsidRPr="000D6879" w:rsidRDefault="00B034AA" w:rsidP="004D51CB">
      <w:pPr>
        <w:spacing w:after="0"/>
        <w:rPr>
          <w:rFonts w:ascii="Arial" w:hAnsi="Arial" w:cs="Arial"/>
        </w:rPr>
      </w:pPr>
    </w:p>
    <w:p w14:paraId="4DC2BF5C" w14:textId="77777777" w:rsidR="00A96E9B" w:rsidRPr="000D6879" w:rsidRDefault="00A96E9B">
      <w:pPr>
        <w:rPr>
          <w:rFonts w:ascii="Arial" w:hAnsi="Arial" w:cs="Arial"/>
          <w:b/>
          <w:bCs/>
          <w:kern w:val="0"/>
          <w14:ligatures w14:val="none"/>
        </w:rPr>
      </w:pPr>
      <w:r w:rsidRPr="000D6879">
        <w:rPr>
          <w:rFonts w:ascii="Arial" w:hAnsi="Arial" w:cs="Arial"/>
          <w:b/>
          <w:bCs/>
        </w:rPr>
        <w:br w:type="page"/>
      </w:r>
    </w:p>
    <w:p w14:paraId="1AC83CCF" w14:textId="450D3F28" w:rsidR="0034325D" w:rsidRPr="00F77D8D" w:rsidRDefault="0034325D" w:rsidP="00EF3489">
      <w:pPr>
        <w:pStyle w:val="Heading2"/>
      </w:pPr>
      <w:r w:rsidRPr="00F77D8D">
        <w:lastRenderedPageBreak/>
        <w:t xml:space="preserve">2026 </w:t>
      </w:r>
      <w:r w:rsidR="00191B59">
        <w:t xml:space="preserve">WIDA </w:t>
      </w:r>
      <w:r w:rsidRPr="00F77D8D">
        <w:t xml:space="preserve">ACCESS Test (Grades K–12) </w:t>
      </w:r>
    </w:p>
    <w:p w14:paraId="0A908450" w14:textId="77777777" w:rsidR="00F77D8D" w:rsidRDefault="00F77D8D" w:rsidP="0034325D">
      <w:pPr>
        <w:spacing w:after="0"/>
        <w:rPr>
          <w:rFonts w:ascii="Arial" w:hAnsi="Arial" w:cs="Arial"/>
        </w:rPr>
      </w:pPr>
    </w:p>
    <w:p w14:paraId="355E87D3" w14:textId="77777777" w:rsidR="00F77D8D" w:rsidRPr="003D109D" w:rsidRDefault="00F77D8D" w:rsidP="0034325D">
      <w:pPr>
        <w:spacing w:after="0"/>
        <w:rPr>
          <w:rFonts w:ascii="Arial" w:hAnsi="Arial" w:cs="Arial"/>
          <w:b/>
          <w:bCs/>
        </w:rPr>
      </w:pPr>
      <w:r w:rsidRPr="003D109D">
        <w:rPr>
          <w:rFonts w:ascii="Arial" w:hAnsi="Arial" w:cs="Arial"/>
          <w:b/>
          <w:bCs/>
        </w:rPr>
        <w:t xml:space="preserve">Notes: </w:t>
      </w:r>
    </w:p>
    <w:p w14:paraId="68B4ECC4" w14:textId="7FEBFDE1" w:rsidR="00F77D8D" w:rsidRDefault="00F77D8D" w:rsidP="00F77D8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F77D8D">
        <w:rPr>
          <w:rFonts w:ascii="Arial" w:hAnsi="Arial" w:cs="Arial"/>
        </w:rPr>
        <w:t>ACCESS is a c</w:t>
      </w:r>
      <w:r w:rsidR="0034325D" w:rsidRPr="00F77D8D">
        <w:rPr>
          <w:rFonts w:ascii="Arial" w:hAnsi="Arial" w:cs="Arial"/>
        </w:rPr>
        <w:t>omputer-based administration for grades 1–12, with paper alternative for students with disabilities with paper-based testing written in their IEP or 504 plan</w:t>
      </w:r>
      <w:r w:rsidR="0034325D" w:rsidRPr="00F77D8D">
        <w:rPr>
          <w:rFonts w:ascii="Arial" w:hAnsi="Arial" w:cs="Arial"/>
          <w:color w:val="171717" w:themeColor="background2" w:themeShade="1A"/>
        </w:rPr>
        <w:t>, and</w:t>
      </w:r>
      <w:r w:rsidR="0034325D" w:rsidRPr="00F77D8D">
        <w:rPr>
          <w:rFonts w:ascii="Arial" w:eastAsia="Segoe UI" w:hAnsi="Arial" w:cs="Arial"/>
          <w:color w:val="171717" w:themeColor="background2" w:themeShade="1A"/>
        </w:rPr>
        <w:t xml:space="preserve"> first-year ELs unfamiliar with technology or online testing.</w:t>
      </w:r>
      <w:r w:rsidR="0034325D" w:rsidRPr="00F77D8D">
        <w:rPr>
          <w:rFonts w:ascii="Arial" w:hAnsi="Arial" w:cs="Arial"/>
          <w:color w:val="171717" w:themeColor="background2" w:themeShade="1A"/>
        </w:rPr>
        <w:t xml:space="preserve"> </w:t>
      </w:r>
    </w:p>
    <w:p w14:paraId="5BC966B1" w14:textId="283CCCD5" w:rsidR="00F77D8D" w:rsidRPr="00F77D8D" w:rsidRDefault="0034325D" w:rsidP="0034325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F77D8D">
        <w:rPr>
          <w:rFonts w:ascii="Arial" w:hAnsi="Arial" w:cs="Arial"/>
        </w:rPr>
        <w:t>The Kindergarten ACCESS and WIDA Alternate ACCESS tests remain paper-based.</w:t>
      </w:r>
    </w:p>
    <w:p w14:paraId="1F2E96A5" w14:textId="5DE8836E" w:rsidR="00345956" w:rsidRPr="00744D1B" w:rsidRDefault="00345956" w:rsidP="0034325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 w:rsidRPr="00744D1B">
        <w:rPr>
          <w:rFonts w:ascii="Arial" w:hAnsi="Arial" w:cs="Arial"/>
          <w:b/>
        </w:rPr>
        <w:t xml:space="preserve">All </w:t>
      </w:r>
      <w:r w:rsidR="00F03196" w:rsidRPr="00744D1B">
        <w:rPr>
          <w:rFonts w:ascii="Arial" w:hAnsi="Arial" w:cs="Arial"/>
          <w:b/>
        </w:rPr>
        <w:t xml:space="preserve">WIDA ACCESS dates below are tentative at this time. </w:t>
      </w:r>
    </w:p>
    <w:p w14:paraId="65B87D94" w14:textId="2856600F" w:rsidR="00BC0CBF" w:rsidRPr="00F77D8D" w:rsidRDefault="0034325D" w:rsidP="00F77D8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F77D8D">
        <w:rPr>
          <w:rFonts w:ascii="Arial" w:hAnsi="Arial" w:cs="Arial"/>
        </w:rPr>
        <w:t xml:space="preserve">For more information, refer to the Department’s </w:t>
      </w:r>
      <w:hyperlink r:id="rId19" w:history="1">
        <w:r w:rsidR="00304917">
          <w:rPr>
            <w:rStyle w:val="Hyperlink"/>
            <w:rFonts w:ascii="Arial" w:hAnsi="Arial" w:cs="Arial"/>
          </w:rPr>
          <w:t>WIDA ACCESS web page.</w:t>
        </w:r>
      </w:hyperlink>
    </w:p>
    <w:p w14:paraId="2321C1D0" w14:textId="77777777" w:rsidR="00E8298E" w:rsidRPr="000D6879" w:rsidRDefault="00E8298E" w:rsidP="0034325D">
      <w:pPr>
        <w:spacing w:after="0"/>
        <w:rPr>
          <w:rFonts w:ascii="Arial" w:hAnsi="Arial" w:cs="Arial"/>
        </w:rPr>
      </w:pPr>
    </w:p>
    <w:p w14:paraId="3ED26E88" w14:textId="77777777" w:rsidR="0034325D" w:rsidRPr="00F77D8D" w:rsidRDefault="0034325D" w:rsidP="00625D83">
      <w:pPr>
        <w:pStyle w:val="Heading3"/>
      </w:pPr>
      <w:r w:rsidRPr="00F77D8D">
        <w:t>Before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4"/>
        <w:gridCol w:w="3646"/>
      </w:tblGrid>
      <w:tr w:rsidR="0034325D" w:rsidRPr="000D6879" w14:paraId="630E107D" w14:textId="77777777" w:rsidTr="001F5FF3">
        <w:tc>
          <w:tcPr>
            <w:tcW w:w="6655" w:type="dxa"/>
          </w:tcPr>
          <w:p w14:paraId="29E724CF" w14:textId="1FF52934" w:rsidR="0034325D" w:rsidRPr="000D6879" w:rsidRDefault="008C4DEE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WIDA AMS test setup</w:t>
            </w:r>
          </w:p>
        </w:tc>
        <w:tc>
          <w:tcPr>
            <w:tcW w:w="4135" w:type="dxa"/>
          </w:tcPr>
          <w:p w14:paraId="237BE507" w14:textId="126C99CC" w:rsidR="0034325D" w:rsidRPr="00744D1B" w:rsidRDefault="00901E60" w:rsidP="001F5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announced </w:t>
            </w:r>
          </w:p>
        </w:tc>
      </w:tr>
      <w:tr w:rsidR="0034325D" w:rsidRPr="000D6879" w14:paraId="76116DDB" w14:textId="77777777" w:rsidTr="001F5FF3">
        <w:tc>
          <w:tcPr>
            <w:tcW w:w="6655" w:type="dxa"/>
          </w:tcPr>
          <w:p w14:paraId="42C395D3" w14:textId="77777777" w:rsidR="00820F42" w:rsidRPr="000D6879" w:rsidRDefault="00820F42" w:rsidP="00820F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6879">
              <w:rPr>
                <w:rFonts w:ascii="Arial" w:hAnsi="Arial" w:cs="Arial"/>
                <w:sz w:val="24"/>
                <w:szCs w:val="24"/>
              </w:rPr>
              <w:t>Receive test materials</w:t>
            </w:r>
          </w:p>
          <w:p w14:paraId="2D9B682C" w14:textId="64578EC7" w:rsidR="0034325D" w:rsidRPr="000D6879" w:rsidRDefault="00820F42" w:rsidP="00820F42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(Note: Schools will not order initial materials.)</w:t>
            </w:r>
          </w:p>
        </w:tc>
        <w:tc>
          <w:tcPr>
            <w:tcW w:w="4135" w:type="dxa"/>
          </w:tcPr>
          <w:p w14:paraId="3DF834E1" w14:textId="5001D65C" w:rsidR="0034325D" w:rsidRPr="000D6879" w:rsidRDefault="006B3104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January 5–6</w:t>
            </w:r>
          </w:p>
        </w:tc>
      </w:tr>
      <w:tr w:rsidR="0034325D" w:rsidRPr="000D6879" w14:paraId="2AF39B69" w14:textId="77777777" w:rsidTr="001F5FF3">
        <w:tc>
          <w:tcPr>
            <w:tcW w:w="6655" w:type="dxa"/>
          </w:tcPr>
          <w:p w14:paraId="15B06DC3" w14:textId="4E9ED1A6" w:rsidR="0034325D" w:rsidRPr="000D6879" w:rsidRDefault="00283A09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Order additional materials, if necessary</w:t>
            </w:r>
          </w:p>
        </w:tc>
        <w:tc>
          <w:tcPr>
            <w:tcW w:w="4135" w:type="dxa"/>
          </w:tcPr>
          <w:p w14:paraId="4DAAC27A" w14:textId="47B44106" w:rsidR="0034325D" w:rsidRPr="000D6879" w:rsidRDefault="00541EAB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January 7–February 6</w:t>
            </w:r>
          </w:p>
        </w:tc>
      </w:tr>
    </w:tbl>
    <w:p w14:paraId="7F860B7F" w14:textId="77777777" w:rsidR="0034325D" w:rsidRPr="000D6879" w:rsidRDefault="0034325D" w:rsidP="0034325D">
      <w:pPr>
        <w:spacing w:after="0"/>
        <w:rPr>
          <w:rFonts w:ascii="Arial" w:hAnsi="Arial" w:cs="Arial"/>
          <w:b/>
          <w:bCs/>
        </w:rPr>
      </w:pPr>
    </w:p>
    <w:p w14:paraId="7F480902" w14:textId="4721128E" w:rsidR="0034325D" w:rsidRPr="00F77D8D" w:rsidRDefault="0034325D" w:rsidP="00625D83">
      <w:pPr>
        <w:pStyle w:val="Heading3"/>
      </w:pPr>
      <w:proofErr w:type="gramStart"/>
      <w:r w:rsidRPr="00F77D8D">
        <w:t>Test Administration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1"/>
        <w:gridCol w:w="3629"/>
      </w:tblGrid>
      <w:tr w:rsidR="0034325D" w:rsidRPr="000D6879" w14:paraId="6013DB32" w14:textId="77777777" w:rsidTr="001F5FF3">
        <w:tc>
          <w:tcPr>
            <w:tcW w:w="6655" w:type="dxa"/>
          </w:tcPr>
          <w:p w14:paraId="6E6C44C5" w14:textId="6E80FC3E" w:rsidR="0034325D" w:rsidRPr="000D6879" w:rsidRDefault="00304917" w:rsidP="006243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WIDA </w:t>
            </w:r>
            <w:r w:rsidR="00624330" w:rsidRPr="000D6879">
              <w:rPr>
                <w:rFonts w:ascii="Arial" w:hAnsi="Arial" w:cs="Arial"/>
              </w:rPr>
              <w:t>ACCESS test window</w:t>
            </w:r>
          </w:p>
        </w:tc>
        <w:tc>
          <w:tcPr>
            <w:tcW w:w="4135" w:type="dxa"/>
          </w:tcPr>
          <w:p w14:paraId="048AE8DB" w14:textId="02754677" w:rsidR="0034325D" w:rsidRPr="000D6879" w:rsidRDefault="00BE7003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January 7–February 13</w:t>
            </w:r>
          </w:p>
        </w:tc>
      </w:tr>
    </w:tbl>
    <w:p w14:paraId="74CCEB7F" w14:textId="77777777" w:rsidR="0034325D" w:rsidRPr="000D6879" w:rsidRDefault="0034325D" w:rsidP="0034325D">
      <w:pPr>
        <w:spacing w:after="0"/>
        <w:rPr>
          <w:rFonts w:ascii="Arial" w:hAnsi="Arial" w:cs="Arial"/>
          <w:b/>
          <w:bCs/>
        </w:rPr>
      </w:pPr>
    </w:p>
    <w:p w14:paraId="74735B46" w14:textId="77777777" w:rsidR="0034325D" w:rsidRPr="00F77D8D" w:rsidRDefault="0034325D" w:rsidP="00625D83">
      <w:pPr>
        <w:pStyle w:val="Heading3"/>
      </w:pPr>
      <w:r w:rsidRPr="00F77D8D">
        <w:t>After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0"/>
        <w:gridCol w:w="3630"/>
      </w:tblGrid>
      <w:tr w:rsidR="0034325D" w:rsidRPr="000D6879" w14:paraId="4F707B4E" w14:textId="77777777" w:rsidTr="001F5FF3">
        <w:tc>
          <w:tcPr>
            <w:tcW w:w="6655" w:type="dxa"/>
          </w:tcPr>
          <w:p w14:paraId="08817B41" w14:textId="7ABBDFB7" w:rsidR="0034325D" w:rsidRPr="000D6879" w:rsidRDefault="00931779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Deadline to schedule UPS pickup</w:t>
            </w:r>
          </w:p>
        </w:tc>
        <w:tc>
          <w:tcPr>
            <w:tcW w:w="4135" w:type="dxa"/>
            <w:vAlign w:val="center"/>
          </w:tcPr>
          <w:p w14:paraId="6A62129A" w14:textId="1D1025C1" w:rsidR="0034325D" w:rsidRPr="000D6879" w:rsidRDefault="00C52058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February 16</w:t>
            </w:r>
          </w:p>
        </w:tc>
      </w:tr>
      <w:tr w:rsidR="0034325D" w:rsidRPr="000D6879" w14:paraId="02A2540F" w14:textId="77777777" w:rsidTr="001F5FF3">
        <w:tc>
          <w:tcPr>
            <w:tcW w:w="6655" w:type="dxa"/>
          </w:tcPr>
          <w:p w14:paraId="2937459D" w14:textId="77094B80" w:rsidR="0034325D" w:rsidRPr="000D6879" w:rsidRDefault="00534EA0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Deadline for UPS pickup</w:t>
            </w:r>
          </w:p>
        </w:tc>
        <w:tc>
          <w:tcPr>
            <w:tcW w:w="4135" w:type="dxa"/>
          </w:tcPr>
          <w:p w14:paraId="48766F8D" w14:textId="6E48EAA2" w:rsidR="0034325D" w:rsidRPr="000D6879" w:rsidRDefault="00E8298E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February 17</w:t>
            </w:r>
          </w:p>
        </w:tc>
      </w:tr>
    </w:tbl>
    <w:p w14:paraId="73F43F93" w14:textId="77777777" w:rsidR="0034325D" w:rsidRPr="000D6879" w:rsidRDefault="0034325D" w:rsidP="0034325D">
      <w:pPr>
        <w:spacing w:after="0"/>
        <w:rPr>
          <w:rFonts w:ascii="Arial" w:hAnsi="Arial" w:cs="Arial"/>
        </w:rPr>
      </w:pPr>
    </w:p>
    <w:p w14:paraId="01C2225E" w14:textId="77777777" w:rsidR="00270AF5" w:rsidRDefault="00270AF5">
      <w:pPr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4C47113" w14:textId="06157F52" w:rsidR="001F0B6C" w:rsidRPr="00F77D8D" w:rsidRDefault="001F0B6C" w:rsidP="00625D83">
      <w:pPr>
        <w:pStyle w:val="Heading2"/>
      </w:pPr>
      <w:r w:rsidRPr="00F77D8D">
        <w:lastRenderedPageBreak/>
        <w:t xml:space="preserve">2026 MCAS Alternate Assessment (MCAS-Alt) </w:t>
      </w:r>
      <w:r w:rsidR="003D109D">
        <w:t xml:space="preserve">for </w:t>
      </w:r>
      <w:r w:rsidRPr="00F77D8D">
        <w:t>Grades 3–8 and High School)</w:t>
      </w:r>
    </w:p>
    <w:p w14:paraId="3975CF38" w14:textId="6F32C5CF" w:rsidR="00BF707B" w:rsidRPr="000D6879" w:rsidRDefault="001F0B6C" w:rsidP="001F0B6C">
      <w:pPr>
        <w:spacing w:after="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For more information, refer to the </w:t>
      </w:r>
      <w:hyperlink r:id="rId20" w:history="1">
        <w:r w:rsidRPr="000D6879">
          <w:rPr>
            <w:rStyle w:val="Hyperlink"/>
            <w:rFonts w:ascii="Arial" w:hAnsi="Arial" w:cs="Arial"/>
          </w:rPr>
          <w:t>MCAS-Alt website</w:t>
        </w:r>
      </w:hyperlink>
      <w:r w:rsidRPr="000D6879">
        <w:rPr>
          <w:rFonts w:ascii="Arial" w:hAnsi="Arial" w:cs="Arial"/>
        </w:rPr>
        <w:t>.</w:t>
      </w:r>
    </w:p>
    <w:p w14:paraId="4E2C3B70" w14:textId="77777777" w:rsidR="009C5E71" w:rsidRPr="000D6879" w:rsidRDefault="009C5E71" w:rsidP="001F0B6C">
      <w:pPr>
        <w:spacing w:after="0"/>
        <w:rPr>
          <w:rFonts w:ascii="Arial" w:hAnsi="Arial" w:cs="Arial"/>
        </w:rPr>
      </w:pPr>
    </w:p>
    <w:p w14:paraId="779B6DF5" w14:textId="181E0211" w:rsidR="00BF707B" w:rsidRPr="00270AF5" w:rsidRDefault="00BF707B" w:rsidP="00625D83">
      <w:pPr>
        <w:pStyle w:val="Heading3"/>
      </w:pPr>
      <w:r w:rsidRPr="00270AF5">
        <w:t>Before</w:t>
      </w:r>
      <w:r w:rsidR="009C5E71" w:rsidRPr="00270AF5">
        <w:t xml:space="preserve">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1"/>
        <w:gridCol w:w="3629"/>
      </w:tblGrid>
      <w:tr w:rsidR="00BF707B" w:rsidRPr="000D6879" w14:paraId="0C9190AC" w14:textId="77777777" w:rsidTr="001F5FF3">
        <w:tc>
          <w:tcPr>
            <w:tcW w:w="6655" w:type="dxa"/>
          </w:tcPr>
          <w:p w14:paraId="20D64F4F" w14:textId="63F12A2C" w:rsidR="00BF707B" w:rsidRPr="000D6879" w:rsidRDefault="00601631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Order MCAS-Alt submission materials</w:t>
            </w:r>
          </w:p>
        </w:tc>
        <w:tc>
          <w:tcPr>
            <w:tcW w:w="4135" w:type="dxa"/>
          </w:tcPr>
          <w:p w14:paraId="58AD548D" w14:textId="4D20EBF9" w:rsidR="00BF707B" w:rsidRPr="000D6879" w:rsidRDefault="003E2435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January 5–16</w:t>
            </w:r>
          </w:p>
        </w:tc>
      </w:tr>
      <w:tr w:rsidR="00BF707B" w:rsidRPr="000D6879" w14:paraId="6CE22E8C" w14:textId="77777777" w:rsidTr="00126FDA">
        <w:trPr>
          <w:trHeight w:val="422"/>
        </w:trPr>
        <w:tc>
          <w:tcPr>
            <w:tcW w:w="6655" w:type="dxa"/>
          </w:tcPr>
          <w:p w14:paraId="767354BD" w14:textId="0509A806" w:rsidR="00BF707B" w:rsidRPr="000D6879" w:rsidRDefault="00E93331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Receive submission materials (binders, etc.)</w:t>
            </w:r>
          </w:p>
        </w:tc>
        <w:tc>
          <w:tcPr>
            <w:tcW w:w="4135" w:type="dxa"/>
          </w:tcPr>
          <w:p w14:paraId="4186D690" w14:textId="2B447FCC" w:rsidR="00BF707B" w:rsidRPr="000D6879" w:rsidRDefault="00AE160C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February 23</w:t>
            </w:r>
          </w:p>
        </w:tc>
      </w:tr>
      <w:tr w:rsidR="00BF707B" w:rsidRPr="000D6879" w14:paraId="4ACB5697" w14:textId="77777777" w:rsidTr="001F5FF3">
        <w:tc>
          <w:tcPr>
            <w:tcW w:w="6655" w:type="dxa"/>
          </w:tcPr>
          <w:p w14:paraId="3C20A1B4" w14:textId="67A51736" w:rsidR="00BF707B" w:rsidRPr="000D6879" w:rsidRDefault="001E73FD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Complete PCPA (part 1 only)</w:t>
            </w:r>
          </w:p>
        </w:tc>
        <w:tc>
          <w:tcPr>
            <w:tcW w:w="4135" w:type="dxa"/>
          </w:tcPr>
          <w:p w14:paraId="4AE83F25" w14:textId="51A019AA" w:rsidR="00BF707B" w:rsidRPr="000D6879" w:rsidRDefault="00126FDA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Upon receipt and inspection of shipment</w:t>
            </w:r>
          </w:p>
        </w:tc>
      </w:tr>
      <w:tr w:rsidR="00126FDA" w:rsidRPr="000D6879" w14:paraId="11534D6C" w14:textId="77777777" w:rsidTr="001F5FF3">
        <w:tc>
          <w:tcPr>
            <w:tcW w:w="6655" w:type="dxa"/>
          </w:tcPr>
          <w:p w14:paraId="1C1472E1" w14:textId="7AAE3963" w:rsidR="00126FDA" w:rsidRPr="000D6879" w:rsidRDefault="00524B8C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Order additional materials, if necessary</w:t>
            </w:r>
          </w:p>
        </w:tc>
        <w:tc>
          <w:tcPr>
            <w:tcW w:w="4135" w:type="dxa"/>
          </w:tcPr>
          <w:p w14:paraId="5787D716" w14:textId="23469326" w:rsidR="00126FDA" w:rsidRPr="000D6879" w:rsidRDefault="00F30003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February 23–March 25</w:t>
            </w:r>
          </w:p>
        </w:tc>
      </w:tr>
    </w:tbl>
    <w:p w14:paraId="75C5CB20" w14:textId="77777777" w:rsidR="00BF707B" w:rsidRPr="000D6879" w:rsidRDefault="00BF707B" w:rsidP="00BF707B">
      <w:pPr>
        <w:spacing w:after="0"/>
        <w:rPr>
          <w:rFonts w:ascii="Arial" w:hAnsi="Arial" w:cs="Arial"/>
          <w:b/>
          <w:bCs/>
        </w:rPr>
      </w:pPr>
    </w:p>
    <w:p w14:paraId="400E7686" w14:textId="1A988A8E" w:rsidR="00BF707B" w:rsidRPr="00270AF5" w:rsidRDefault="009C5E71" w:rsidP="00625D83">
      <w:pPr>
        <w:pStyle w:val="Heading3"/>
      </w:pPr>
      <w:r w:rsidRPr="00270AF5">
        <w:t>Submission</w:t>
      </w:r>
    </w:p>
    <w:p w14:paraId="05E5BBBD" w14:textId="77777777" w:rsidR="00BF707B" w:rsidRPr="000D6879" w:rsidRDefault="00BF707B" w:rsidP="00BF707B">
      <w:pPr>
        <w:spacing w:after="0"/>
        <w:rPr>
          <w:rFonts w:ascii="Arial" w:hAnsi="Arial" w:cs="Arial"/>
        </w:rPr>
      </w:pPr>
      <w:r w:rsidRPr="000D6879">
        <w:rPr>
          <w:rFonts w:ascii="Arial" w:hAnsi="Arial" w:cs="Arial"/>
        </w:rPr>
        <w:t xml:space="preserve">The window below includes dates for makeup testing.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7"/>
        <w:gridCol w:w="3603"/>
      </w:tblGrid>
      <w:tr w:rsidR="00BF707B" w:rsidRPr="000D6879" w14:paraId="664AF4C7" w14:textId="77777777" w:rsidTr="001F5FF3">
        <w:tc>
          <w:tcPr>
            <w:tcW w:w="6655" w:type="dxa"/>
          </w:tcPr>
          <w:p w14:paraId="595FF8F5" w14:textId="20DB5A1A" w:rsidR="00BF707B" w:rsidRPr="000D6879" w:rsidRDefault="007E09DA" w:rsidP="001F5FF3">
            <w:pPr>
              <w:jc w:val="both"/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Deadline to schedule UPS pickup</w:t>
            </w:r>
          </w:p>
        </w:tc>
        <w:tc>
          <w:tcPr>
            <w:tcW w:w="4135" w:type="dxa"/>
          </w:tcPr>
          <w:p w14:paraId="51DEAACA" w14:textId="6D853E30" w:rsidR="00BF707B" w:rsidRPr="000D6879" w:rsidRDefault="00DC33CB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2:30 p.m., March 26</w:t>
            </w:r>
          </w:p>
        </w:tc>
      </w:tr>
      <w:tr w:rsidR="00772265" w:rsidRPr="000D6879" w14:paraId="6B0AB11C" w14:textId="77777777" w:rsidTr="001F5FF3">
        <w:tc>
          <w:tcPr>
            <w:tcW w:w="6655" w:type="dxa"/>
          </w:tcPr>
          <w:p w14:paraId="744F00AE" w14:textId="14397A35" w:rsidR="00772265" w:rsidRPr="000D6879" w:rsidRDefault="00772265" w:rsidP="001F5FF3">
            <w:pPr>
              <w:jc w:val="both"/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Deadline for UPS pickup</w:t>
            </w:r>
          </w:p>
        </w:tc>
        <w:tc>
          <w:tcPr>
            <w:tcW w:w="4135" w:type="dxa"/>
          </w:tcPr>
          <w:p w14:paraId="15DA1956" w14:textId="10CB52A2" w:rsidR="00772265" w:rsidRPr="000D6879" w:rsidRDefault="00D12FDB" w:rsidP="001F5FF3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  <w:b/>
                <w:bCs/>
              </w:rPr>
              <w:t>5:00 p.m., March 27</w:t>
            </w:r>
          </w:p>
        </w:tc>
      </w:tr>
    </w:tbl>
    <w:p w14:paraId="649D579F" w14:textId="77777777" w:rsidR="00BF707B" w:rsidRPr="000D6879" w:rsidRDefault="00BF707B" w:rsidP="00BF707B">
      <w:pPr>
        <w:spacing w:after="0"/>
        <w:rPr>
          <w:rFonts w:ascii="Arial" w:hAnsi="Arial" w:cs="Arial"/>
          <w:b/>
          <w:bCs/>
        </w:rPr>
      </w:pPr>
    </w:p>
    <w:p w14:paraId="03376D18" w14:textId="720BAAA1" w:rsidR="00BF707B" w:rsidRPr="00270AF5" w:rsidRDefault="00BF707B" w:rsidP="00625D83">
      <w:pPr>
        <w:pStyle w:val="Heading3"/>
      </w:pPr>
      <w:r w:rsidRPr="00270AF5">
        <w:t xml:space="preserve">After </w:t>
      </w:r>
      <w:r w:rsidR="009C5E71" w:rsidRPr="00270AF5">
        <w:t>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5"/>
        <w:gridCol w:w="3665"/>
      </w:tblGrid>
      <w:tr w:rsidR="00BF707B" w:rsidRPr="000D6879" w14:paraId="6C14A05A" w14:textId="77777777" w:rsidTr="001F5FF3">
        <w:tc>
          <w:tcPr>
            <w:tcW w:w="6655" w:type="dxa"/>
          </w:tcPr>
          <w:p w14:paraId="0060EEA4" w14:textId="4FA9F037" w:rsidR="00BF707B" w:rsidRPr="000D6879" w:rsidRDefault="009F008C" w:rsidP="001F5FF3">
            <w:pPr>
              <w:rPr>
                <w:rFonts w:ascii="Arial" w:hAnsi="Arial" w:cs="Arial"/>
                <w:b/>
                <w:bCs/>
              </w:rPr>
            </w:pPr>
            <w:r w:rsidRPr="000D6879">
              <w:rPr>
                <w:rFonts w:ascii="Arial" w:hAnsi="Arial" w:cs="Arial"/>
              </w:rPr>
              <w:t>Deadline to complete the PCPA</w:t>
            </w:r>
          </w:p>
        </w:tc>
        <w:tc>
          <w:tcPr>
            <w:tcW w:w="4135" w:type="dxa"/>
            <w:vAlign w:val="center"/>
          </w:tcPr>
          <w:p w14:paraId="3B937BFD" w14:textId="77777777" w:rsidR="009C5E71" w:rsidRPr="000D6879" w:rsidRDefault="009C5E71" w:rsidP="009C5E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6879">
              <w:rPr>
                <w:rFonts w:ascii="Arial" w:hAnsi="Arial" w:cs="Arial"/>
                <w:sz w:val="24"/>
                <w:szCs w:val="24"/>
              </w:rPr>
              <w:t xml:space="preserve">Following MCAS-Alt submission: </w:t>
            </w:r>
          </w:p>
          <w:p w14:paraId="21AFB08C" w14:textId="24085E85" w:rsidR="00BF707B" w:rsidRPr="000D6879" w:rsidRDefault="009C5E71" w:rsidP="009C5E71">
            <w:pPr>
              <w:rPr>
                <w:rFonts w:ascii="Arial" w:hAnsi="Arial" w:cs="Arial"/>
              </w:rPr>
            </w:pPr>
            <w:r w:rsidRPr="000D6879">
              <w:rPr>
                <w:rFonts w:ascii="Arial" w:hAnsi="Arial" w:cs="Arial"/>
              </w:rPr>
              <w:t>March 27–April 2</w:t>
            </w:r>
          </w:p>
        </w:tc>
      </w:tr>
    </w:tbl>
    <w:p w14:paraId="7D475FEC" w14:textId="646D9BF0" w:rsidR="008D2988" w:rsidRDefault="008D2988" w:rsidP="00BF707B">
      <w:pPr>
        <w:spacing w:after="0"/>
        <w:rPr>
          <w:rFonts w:ascii="Arial" w:hAnsi="Arial" w:cs="Arial"/>
        </w:rPr>
      </w:pPr>
    </w:p>
    <w:p w14:paraId="5C04329B" w14:textId="77777777" w:rsidR="008D2988" w:rsidRDefault="008D29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165E25" w14:textId="59B13FD0" w:rsidR="008D2988" w:rsidRPr="00F77D8D" w:rsidRDefault="008D2988" w:rsidP="00625D83">
      <w:pPr>
        <w:pStyle w:val="Heading2"/>
      </w:pPr>
      <w:r w:rsidRPr="00F77D8D">
        <w:lastRenderedPageBreak/>
        <w:t xml:space="preserve">2026 </w:t>
      </w:r>
      <w:r>
        <w:t>National Assessment of Educational Progress (NAEP)</w:t>
      </w:r>
    </w:p>
    <w:p w14:paraId="3574CDFD" w14:textId="77777777" w:rsidR="007F51EF" w:rsidRDefault="007F51EF" w:rsidP="007F51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Note: The information below </w:t>
      </w:r>
      <w:r w:rsidRPr="00E90512">
        <w:rPr>
          <w:rFonts w:ascii="Arial" w:hAnsi="Arial" w:cs="Arial"/>
          <w:b/>
          <w:bCs/>
        </w:rPr>
        <w:t>only</w:t>
      </w:r>
      <w:r w:rsidRPr="00E90512">
        <w:rPr>
          <w:rFonts w:ascii="Arial" w:hAnsi="Arial" w:cs="Arial"/>
        </w:rPr>
        <w:t xml:space="preserve"> applies to schools that have already been notified by DESE that they have been sampled for NAEP.</w:t>
      </w:r>
      <w:r>
        <w:rPr>
          <w:rFonts w:ascii="Arial" w:hAnsi="Arial" w:cs="Arial"/>
        </w:rPr>
        <w:t xml:space="preserve"> </w:t>
      </w:r>
    </w:p>
    <w:p w14:paraId="792FC7CD" w14:textId="77777777" w:rsidR="007F51EF" w:rsidRPr="00E90512" w:rsidRDefault="007F51EF" w:rsidP="007F51EF">
      <w:pPr>
        <w:spacing w:after="0"/>
        <w:rPr>
          <w:rFonts w:ascii="Arial" w:hAnsi="Arial" w:cs="Arial"/>
        </w:rPr>
      </w:pPr>
    </w:p>
    <w:p w14:paraId="7D267240" w14:textId="3498AC54" w:rsidR="008D2988" w:rsidRPr="000D6879" w:rsidRDefault="007F51EF" w:rsidP="008D29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E90512">
        <w:rPr>
          <w:rFonts w:ascii="Arial" w:hAnsi="Arial" w:cs="Arial"/>
        </w:rPr>
        <w:t>2026 assessed grades/subjects are Grade 4 (Math/Reading/Pilot), Grade 8 (Math/Reading/Pilot or Civics/US History), and Grade 12 (Pilot).</w:t>
      </w:r>
      <w:r>
        <w:rPr>
          <w:rFonts w:ascii="Arial" w:hAnsi="Arial" w:cs="Arial"/>
        </w:rPr>
        <w:t xml:space="preserve"> </w:t>
      </w:r>
      <w:r w:rsidR="008D2988" w:rsidRPr="000D6879">
        <w:rPr>
          <w:rFonts w:ascii="Arial" w:hAnsi="Arial" w:cs="Arial"/>
        </w:rPr>
        <w:t xml:space="preserve">For more information, refer to </w:t>
      </w:r>
      <w:r w:rsidR="004F1C9D">
        <w:rPr>
          <w:rFonts w:ascii="Arial" w:hAnsi="Arial" w:cs="Arial"/>
        </w:rPr>
        <w:t xml:space="preserve">DESE’s </w:t>
      </w:r>
      <w:hyperlink r:id="rId21" w:history="1">
        <w:r w:rsidR="004F1C9D" w:rsidRPr="004E16D7">
          <w:rPr>
            <w:rStyle w:val="Hyperlink"/>
            <w:rFonts w:ascii="Arial" w:hAnsi="Arial" w:cs="Arial"/>
          </w:rPr>
          <w:t>NAEP</w:t>
        </w:r>
        <w:r w:rsidR="008D2988" w:rsidRPr="004E16D7">
          <w:rPr>
            <w:rStyle w:val="Hyperlink"/>
            <w:rFonts w:ascii="Arial" w:hAnsi="Arial" w:cs="Arial"/>
          </w:rPr>
          <w:t xml:space="preserve"> web</w:t>
        </w:r>
        <w:r w:rsidR="004E16D7">
          <w:rPr>
            <w:rStyle w:val="Hyperlink"/>
            <w:rFonts w:ascii="Arial" w:hAnsi="Arial" w:cs="Arial"/>
          </w:rPr>
          <w:t>pag</w:t>
        </w:r>
        <w:r w:rsidR="008D2988" w:rsidRPr="004E16D7">
          <w:rPr>
            <w:rStyle w:val="Hyperlink"/>
            <w:rFonts w:ascii="Arial" w:hAnsi="Arial" w:cs="Arial"/>
          </w:rPr>
          <w:t>e</w:t>
        </w:r>
      </w:hyperlink>
      <w:r w:rsidR="008D2988" w:rsidRPr="000D6879">
        <w:rPr>
          <w:rFonts w:ascii="Arial" w:hAnsi="Arial" w:cs="Arial"/>
        </w:rPr>
        <w:t>.</w:t>
      </w:r>
    </w:p>
    <w:p w14:paraId="59CA7056" w14:textId="77777777" w:rsidR="00E90512" w:rsidRPr="000D6879" w:rsidRDefault="00E90512" w:rsidP="00E90512">
      <w:pPr>
        <w:spacing w:after="0"/>
        <w:rPr>
          <w:rFonts w:ascii="Arial" w:hAnsi="Arial" w:cs="Arial"/>
          <w:b/>
          <w:bCs/>
        </w:rPr>
      </w:pPr>
    </w:p>
    <w:p w14:paraId="46447C4B" w14:textId="77777777" w:rsidR="00E90512" w:rsidRPr="00F77D8D" w:rsidRDefault="00E90512" w:rsidP="00625D83">
      <w:pPr>
        <w:pStyle w:val="Heading3"/>
      </w:pPr>
      <w:proofErr w:type="gramStart"/>
      <w:r w:rsidRPr="00F77D8D">
        <w:t>Test Administration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5"/>
        <w:gridCol w:w="3635"/>
      </w:tblGrid>
      <w:tr w:rsidR="00E90512" w:rsidRPr="000D6879" w14:paraId="2C8E5E2C" w14:textId="77777777" w:rsidTr="00350E60">
        <w:tc>
          <w:tcPr>
            <w:tcW w:w="6655" w:type="dxa"/>
          </w:tcPr>
          <w:p w14:paraId="4C61160C" w14:textId="2CD7EA6A" w:rsidR="00E90512" w:rsidRPr="000D6879" w:rsidRDefault="00E90512" w:rsidP="00350E6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NAEP </w:t>
            </w:r>
            <w:r w:rsidRPr="000D6879">
              <w:rPr>
                <w:rFonts w:ascii="Arial" w:hAnsi="Arial" w:cs="Arial"/>
              </w:rPr>
              <w:t>test</w:t>
            </w:r>
            <w:r>
              <w:rPr>
                <w:rFonts w:ascii="Arial" w:hAnsi="Arial" w:cs="Arial"/>
              </w:rPr>
              <w:t>ing</w:t>
            </w:r>
            <w:r w:rsidRPr="000D6879">
              <w:rPr>
                <w:rFonts w:ascii="Arial" w:hAnsi="Arial" w:cs="Arial"/>
              </w:rPr>
              <w:t xml:space="preserve"> window</w:t>
            </w:r>
          </w:p>
        </w:tc>
        <w:tc>
          <w:tcPr>
            <w:tcW w:w="4135" w:type="dxa"/>
          </w:tcPr>
          <w:p w14:paraId="4397AB2B" w14:textId="02884E70" w:rsidR="00E90512" w:rsidRPr="000D6879" w:rsidRDefault="00E90512" w:rsidP="00350E60">
            <w:pPr>
              <w:rPr>
                <w:rFonts w:ascii="Arial" w:hAnsi="Arial" w:cs="Arial"/>
                <w:b/>
                <w:bCs/>
              </w:rPr>
            </w:pPr>
            <w:r w:rsidRPr="00E90512">
              <w:rPr>
                <w:rFonts w:ascii="Arial" w:hAnsi="Arial" w:cs="Arial"/>
                <w:b/>
                <w:bCs/>
              </w:rPr>
              <w:t>January 26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E90512">
              <w:rPr>
                <w:rFonts w:ascii="Arial" w:hAnsi="Arial" w:cs="Arial"/>
                <w:b/>
                <w:bCs/>
              </w:rPr>
              <w:t>March 20</w:t>
            </w:r>
          </w:p>
        </w:tc>
      </w:tr>
    </w:tbl>
    <w:p w14:paraId="6CBF97BF" w14:textId="77777777" w:rsidR="00E90512" w:rsidRPr="000D6879" w:rsidRDefault="00E90512" w:rsidP="00E90512">
      <w:pPr>
        <w:spacing w:after="0"/>
        <w:rPr>
          <w:rFonts w:ascii="Arial" w:hAnsi="Arial" w:cs="Arial"/>
          <w:b/>
          <w:bCs/>
        </w:rPr>
      </w:pPr>
    </w:p>
    <w:p w14:paraId="7D9F542F" w14:textId="77777777" w:rsidR="00BF707B" w:rsidRPr="000D6879" w:rsidRDefault="00BF707B" w:rsidP="00BF707B">
      <w:pPr>
        <w:spacing w:after="0"/>
        <w:rPr>
          <w:rFonts w:ascii="Arial" w:hAnsi="Arial" w:cs="Arial"/>
        </w:rPr>
      </w:pPr>
    </w:p>
    <w:sectPr w:rsidR="00BF707B" w:rsidRPr="000D6879" w:rsidSect="00C966F5">
      <w:footerReference w:type="default" r:id="rId2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6503" w14:textId="77777777" w:rsidR="006E32A8" w:rsidRDefault="006E32A8" w:rsidP="004D51CB">
      <w:pPr>
        <w:spacing w:after="0" w:line="240" w:lineRule="auto"/>
      </w:pPr>
      <w:r>
        <w:separator/>
      </w:r>
    </w:p>
  </w:endnote>
  <w:endnote w:type="continuationSeparator" w:id="0">
    <w:p w14:paraId="3D6F6976" w14:textId="77777777" w:rsidR="006E32A8" w:rsidRDefault="006E32A8" w:rsidP="004D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269883992"/>
      <w:docPartObj>
        <w:docPartGallery w:val="Page Numbers (Bottom of Page)"/>
        <w:docPartUnique/>
      </w:docPartObj>
    </w:sdtPr>
    <w:sdtContent>
      <w:p w14:paraId="5B9CA21F" w14:textId="75811BB2" w:rsidR="00B6729E" w:rsidRPr="00744D1B" w:rsidRDefault="00A4063F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744D1B">
          <w:rPr>
            <w:rFonts w:ascii="Arial" w:hAnsi="Arial" w:cs="Arial"/>
            <w:sz w:val="22"/>
            <w:szCs w:val="22"/>
          </w:rPr>
          <w:t xml:space="preserve">Page </w:t>
        </w:r>
        <w:r w:rsidR="00B6729E" w:rsidRPr="00744D1B">
          <w:rPr>
            <w:rFonts w:ascii="Arial" w:hAnsi="Arial" w:cs="Arial"/>
            <w:sz w:val="22"/>
            <w:szCs w:val="22"/>
          </w:rPr>
          <w:fldChar w:fldCharType="begin"/>
        </w:r>
        <w:r w:rsidR="00B6729E" w:rsidRPr="00744D1B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B6729E" w:rsidRPr="00744D1B">
          <w:rPr>
            <w:rFonts w:ascii="Arial" w:hAnsi="Arial" w:cs="Arial"/>
            <w:sz w:val="22"/>
            <w:szCs w:val="22"/>
          </w:rPr>
          <w:fldChar w:fldCharType="separate"/>
        </w:r>
        <w:r w:rsidR="00B6729E" w:rsidRPr="00744D1B">
          <w:rPr>
            <w:rFonts w:ascii="Arial" w:hAnsi="Arial" w:cs="Arial"/>
            <w:sz w:val="22"/>
            <w:szCs w:val="22"/>
          </w:rPr>
          <w:t>2</w:t>
        </w:r>
        <w:r w:rsidR="00B6729E" w:rsidRPr="00744D1B">
          <w:rPr>
            <w:rFonts w:ascii="Arial" w:hAnsi="Arial" w:cs="Arial"/>
            <w:sz w:val="22"/>
            <w:szCs w:val="22"/>
          </w:rPr>
          <w:fldChar w:fldCharType="end"/>
        </w:r>
        <w:r w:rsidRPr="00744D1B">
          <w:rPr>
            <w:rFonts w:ascii="Arial" w:hAnsi="Arial" w:cs="Arial"/>
            <w:sz w:val="22"/>
            <w:szCs w:val="22"/>
          </w:rPr>
          <w:t xml:space="preserve">| </w:t>
        </w:r>
        <w:r w:rsidR="00901E60">
          <w:rPr>
            <w:rFonts w:ascii="Arial" w:hAnsi="Arial" w:cs="Arial"/>
            <w:noProof/>
            <w:sz w:val="22"/>
            <w:szCs w:val="22"/>
          </w:rPr>
          <w:t>September 2, 2025</w:t>
        </w:r>
      </w:p>
    </w:sdtContent>
  </w:sdt>
  <w:p w14:paraId="32E12924" w14:textId="77777777" w:rsidR="00B6729E" w:rsidRPr="00927AAD" w:rsidRDefault="00B6729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466A" w14:textId="77777777" w:rsidR="006E32A8" w:rsidRDefault="006E32A8" w:rsidP="004D51CB">
      <w:pPr>
        <w:spacing w:after="0" w:line="240" w:lineRule="auto"/>
      </w:pPr>
      <w:r>
        <w:separator/>
      </w:r>
    </w:p>
  </w:footnote>
  <w:footnote w:type="continuationSeparator" w:id="0">
    <w:p w14:paraId="09E95E84" w14:textId="77777777" w:rsidR="006E32A8" w:rsidRDefault="006E32A8" w:rsidP="004D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48C"/>
    <w:multiLevelType w:val="multilevel"/>
    <w:tmpl w:val="EEE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47E98"/>
    <w:multiLevelType w:val="multilevel"/>
    <w:tmpl w:val="B5E4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F4699"/>
    <w:multiLevelType w:val="hybridMultilevel"/>
    <w:tmpl w:val="1E12EC5E"/>
    <w:lvl w:ilvl="0" w:tplc="6FCE90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506D"/>
    <w:multiLevelType w:val="hybridMultilevel"/>
    <w:tmpl w:val="55F640D6"/>
    <w:lvl w:ilvl="0" w:tplc="6FCE90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58E"/>
    <w:multiLevelType w:val="multilevel"/>
    <w:tmpl w:val="D77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855EA3"/>
    <w:multiLevelType w:val="hybridMultilevel"/>
    <w:tmpl w:val="A6D4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42A4"/>
    <w:multiLevelType w:val="multilevel"/>
    <w:tmpl w:val="AB76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C6531A"/>
    <w:multiLevelType w:val="multilevel"/>
    <w:tmpl w:val="9944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8C2006"/>
    <w:multiLevelType w:val="hybridMultilevel"/>
    <w:tmpl w:val="89121938"/>
    <w:lvl w:ilvl="0" w:tplc="6FCE90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58A3"/>
    <w:multiLevelType w:val="hybridMultilevel"/>
    <w:tmpl w:val="5640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44F7"/>
    <w:multiLevelType w:val="hybridMultilevel"/>
    <w:tmpl w:val="B67A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B0079"/>
    <w:multiLevelType w:val="hybridMultilevel"/>
    <w:tmpl w:val="B2E4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C62F3"/>
    <w:multiLevelType w:val="multilevel"/>
    <w:tmpl w:val="9D5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F27C00"/>
    <w:multiLevelType w:val="multilevel"/>
    <w:tmpl w:val="B3C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645150">
    <w:abstractNumId w:val="11"/>
  </w:num>
  <w:num w:numId="2" w16cid:durableId="691957448">
    <w:abstractNumId w:val="9"/>
  </w:num>
  <w:num w:numId="3" w16cid:durableId="705638039">
    <w:abstractNumId w:val="5"/>
  </w:num>
  <w:num w:numId="4" w16cid:durableId="1843547629">
    <w:abstractNumId w:val="10"/>
  </w:num>
  <w:num w:numId="5" w16cid:durableId="1149594177">
    <w:abstractNumId w:val="1"/>
  </w:num>
  <w:num w:numId="6" w16cid:durableId="1374188145">
    <w:abstractNumId w:val="0"/>
  </w:num>
  <w:num w:numId="7" w16cid:durableId="1382946072">
    <w:abstractNumId w:val="7"/>
  </w:num>
  <w:num w:numId="8" w16cid:durableId="396712906">
    <w:abstractNumId w:val="13"/>
  </w:num>
  <w:num w:numId="9" w16cid:durableId="1134298190">
    <w:abstractNumId w:val="6"/>
  </w:num>
  <w:num w:numId="10" w16cid:durableId="1944150279">
    <w:abstractNumId w:val="12"/>
  </w:num>
  <w:num w:numId="11" w16cid:durableId="1772243016">
    <w:abstractNumId w:val="4"/>
  </w:num>
  <w:num w:numId="12" w16cid:durableId="2002804630">
    <w:abstractNumId w:val="8"/>
  </w:num>
  <w:num w:numId="13" w16cid:durableId="1976746">
    <w:abstractNumId w:val="3"/>
  </w:num>
  <w:num w:numId="14" w16cid:durableId="1142040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CB"/>
    <w:rsid w:val="000025B3"/>
    <w:rsid w:val="0000750F"/>
    <w:rsid w:val="00012AD9"/>
    <w:rsid w:val="00020CCF"/>
    <w:rsid w:val="0003411D"/>
    <w:rsid w:val="00042F54"/>
    <w:rsid w:val="00052F91"/>
    <w:rsid w:val="000664B9"/>
    <w:rsid w:val="00070237"/>
    <w:rsid w:val="0007165F"/>
    <w:rsid w:val="00073E33"/>
    <w:rsid w:val="000770CB"/>
    <w:rsid w:val="000808DA"/>
    <w:rsid w:val="0008427A"/>
    <w:rsid w:val="00090E89"/>
    <w:rsid w:val="000A33C8"/>
    <w:rsid w:val="000A67C0"/>
    <w:rsid w:val="000B3E78"/>
    <w:rsid w:val="000B441A"/>
    <w:rsid w:val="000D6879"/>
    <w:rsid w:val="000E58AC"/>
    <w:rsid w:val="000F566F"/>
    <w:rsid w:val="001039BB"/>
    <w:rsid w:val="001050E2"/>
    <w:rsid w:val="0012067F"/>
    <w:rsid w:val="00123880"/>
    <w:rsid w:val="00126FDA"/>
    <w:rsid w:val="00126FFD"/>
    <w:rsid w:val="00130B8E"/>
    <w:rsid w:val="00137C16"/>
    <w:rsid w:val="00143E43"/>
    <w:rsid w:val="00154DA4"/>
    <w:rsid w:val="00173145"/>
    <w:rsid w:val="00180781"/>
    <w:rsid w:val="00187984"/>
    <w:rsid w:val="00191B59"/>
    <w:rsid w:val="001B30FB"/>
    <w:rsid w:val="001B5EE5"/>
    <w:rsid w:val="001B6CB1"/>
    <w:rsid w:val="001C3AB6"/>
    <w:rsid w:val="001D67AC"/>
    <w:rsid w:val="001E73FD"/>
    <w:rsid w:val="001F0B6C"/>
    <w:rsid w:val="001F1026"/>
    <w:rsid w:val="001F7945"/>
    <w:rsid w:val="00204E61"/>
    <w:rsid w:val="00216113"/>
    <w:rsid w:val="00222809"/>
    <w:rsid w:val="002328BC"/>
    <w:rsid w:val="00237805"/>
    <w:rsid w:val="00243FBF"/>
    <w:rsid w:val="00245EA9"/>
    <w:rsid w:val="00270AF5"/>
    <w:rsid w:val="00277296"/>
    <w:rsid w:val="00283A09"/>
    <w:rsid w:val="002A1CF1"/>
    <w:rsid w:val="002A4F8A"/>
    <w:rsid w:val="002B65AA"/>
    <w:rsid w:val="002C16FC"/>
    <w:rsid w:val="002D35F6"/>
    <w:rsid w:val="002E14DF"/>
    <w:rsid w:val="002F31A4"/>
    <w:rsid w:val="00304917"/>
    <w:rsid w:val="00304BB3"/>
    <w:rsid w:val="00306AB4"/>
    <w:rsid w:val="003074A3"/>
    <w:rsid w:val="00313E38"/>
    <w:rsid w:val="00314F6A"/>
    <w:rsid w:val="00321D4E"/>
    <w:rsid w:val="00322586"/>
    <w:rsid w:val="0032338B"/>
    <w:rsid w:val="00323C7F"/>
    <w:rsid w:val="00341DD1"/>
    <w:rsid w:val="0034325D"/>
    <w:rsid w:val="00345956"/>
    <w:rsid w:val="0034657C"/>
    <w:rsid w:val="003566DA"/>
    <w:rsid w:val="0035700C"/>
    <w:rsid w:val="00392181"/>
    <w:rsid w:val="003938D3"/>
    <w:rsid w:val="00394235"/>
    <w:rsid w:val="00395C5B"/>
    <w:rsid w:val="003A1B01"/>
    <w:rsid w:val="003A556E"/>
    <w:rsid w:val="003B26AB"/>
    <w:rsid w:val="003D109D"/>
    <w:rsid w:val="003D1EB1"/>
    <w:rsid w:val="003E2435"/>
    <w:rsid w:val="003F0C3C"/>
    <w:rsid w:val="003F1660"/>
    <w:rsid w:val="003F62C6"/>
    <w:rsid w:val="00400074"/>
    <w:rsid w:val="004218B9"/>
    <w:rsid w:val="004374C6"/>
    <w:rsid w:val="00456A31"/>
    <w:rsid w:val="00464149"/>
    <w:rsid w:val="00464B58"/>
    <w:rsid w:val="0046532A"/>
    <w:rsid w:val="004711F5"/>
    <w:rsid w:val="004763C7"/>
    <w:rsid w:val="0048734A"/>
    <w:rsid w:val="00491218"/>
    <w:rsid w:val="00497A7C"/>
    <w:rsid w:val="004A2C84"/>
    <w:rsid w:val="004A4778"/>
    <w:rsid w:val="004A7F35"/>
    <w:rsid w:val="004C72D1"/>
    <w:rsid w:val="004D51CB"/>
    <w:rsid w:val="004E150F"/>
    <w:rsid w:val="004E16D7"/>
    <w:rsid w:val="004E1F1C"/>
    <w:rsid w:val="004F1C9D"/>
    <w:rsid w:val="00501B03"/>
    <w:rsid w:val="00505438"/>
    <w:rsid w:val="00507515"/>
    <w:rsid w:val="005129FE"/>
    <w:rsid w:val="005158B5"/>
    <w:rsid w:val="00517CD0"/>
    <w:rsid w:val="005235BB"/>
    <w:rsid w:val="00524678"/>
    <w:rsid w:val="00524B8C"/>
    <w:rsid w:val="00527FAF"/>
    <w:rsid w:val="00532C27"/>
    <w:rsid w:val="00534EA0"/>
    <w:rsid w:val="005403B6"/>
    <w:rsid w:val="00540D9A"/>
    <w:rsid w:val="00541EAB"/>
    <w:rsid w:val="00550C9C"/>
    <w:rsid w:val="005617FB"/>
    <w:rsid w:val="00565AD0"/>
    <w:rsid w:val="00583860"/>
    <w:rsid w:val="0058387F"/>
    <w:rsid w:val="00596F4B"/>
    <w:rsid w:val="005A4A14"/>
    <w:rsid w:val="005B66E6"/>
    <w:rsid w:val="005C03D8"/>
    <w:rsid w:val="005C6CA0"/>
    <w:rsid w:val="005E77F5"/>
    <w:rsid w:val="005F05EE"/>
    <w:rsid w:val="005F3FE3"/>
    <w:rsid w:val="005F6AAB"/>
    <w:rsid w:val="00601631"/>
    <w:rsid w:val="00612A82"/>
    <w:rsid w:val="00624330"/>
    <w:rsid w:val="00625D83"/>
    <w:rsid w:val="006309D1"/>
    <w:rsid w:val="006341DF"/>
    <w:rsid w:val="00635781"/>
    <w:rsid w:val="00636F14"/>
    <w:rsid w:val="00642E3E"/>
    <w:rsid w:val="00656E29"/>
    <w:rsid w:val="00666DAE"/>
    <w:rsid w:val="00670FF0"/>
    <w:rsid w:val="006719C8"/>
    <w:rsid w:val="00676644"/>
    <w:rsid w:val="00682B17"/>
    <w:rsid w:val="00693094"/>
    <w:rsid w:val="00696A67"/>
    <w:rsid w:val="00697109"/>
    <w:rsid w:val="0069756A"/>
    <w:rsid w:val="006975B9"/>
    <w:rsid w:val="006B2FE0"/>
    <w:rsid w:val="006B3104"/>
    <w:rsid w:val="006B6EDD"/>
    <w:rsid w:val="006C1312"/>
    <w:rsid w:val="006C4E84"/>
    <w:rsid w:val="006C547C"/>
    <w:rsid w:val="006E32A8"/>
    <w:rsid w:val="006F0677"/>
    <w:rsid w:val="006F4632"/>
    <w:rsid w:val="00705BA1"/>
    <w:rsid w:val="00707138"/>
    <w:rsid w:val="00723838"/>
    <w:rsid w:val="007274B8"/>
    <w:rsid w:val="00727F70"/>
    <w:rsid w:val="00733EED"/>
    <w:rsid w:val="00741F19"/>
    <w:rsid w:val="007439DB"/>
    <w:rsid w:val="00744425"/>
    <w:rsid w:val="00744D1B"/>
    <w:rsid w:val="007514AC"/>
    <w:rsid w:val="007521AB"/>
    <w:rsid w:val="00752E9B"/>
    <w:rsid w:val="00753AE2"/>
    <w:rsid w:val="00757B1D"/>
    <w:rsid w:val="00766102"/>
    <w:rsid w:val="00767A14"/>
    <w:rsid w:val="00772265"/>
    <w:rsid w:val="00781D3F"/>
    <w:rsid w:val="00783505"/>
    <w:rsid w:val="007A60D2"/>
    <w:rsid w:val="007B0587"/>
    <w:rsid w:val="007B31E9"/>
    <w:rsid w:val="007B4E0F"/>
    <w:rsid w:val="007C27CC"/>
    <w:rsid w:val="007C3031"/>
    <w:rsid w:val="007C785C"/>
    <w:rsid w:val="007D3B90"/>
    <w:rsid w:val="007D4E47"/>
    <w:rsid w:val="007E09DA"/>
    <w:rsid w:val="007E22AA"/>
    <w:rsid w:val="007E27DB"/>
    <w:rsid w:val="007E4B94"/>
    <w:rsid w:val="007E4E1D"/>
    <w:rsid w:val="007F2659"/>
    <w:rsid w:val="007F51EF"/>
    <w:rsid w:val="0080378F"/>
    <w:rsid w:val="00815E9E"/>
    <w:rsid w:val="00820F42"/>
    <w:rsid w:val="008354DC"/>
    <w:rsid w:val="0084349D"/>
    <w:rsid w:val="00861B3C"/>
    <w:rsid w:val="008661F2"/>
    <w:rsid w:val="00881125"/>
    <w:rsid w:val="008A11D2"/>
    <w:rsid w:val="008B1292"/>
    <w:rsid w:val="008C4DEE"/>
    <w:rsid w:val="008D0A27"/>
    <w:rsid w:val="008D0C1B"/>
    <w:rsid w:val="008D2988"/>
    <w:rsid w:val="008E0166"/>
    <w:rsid w:val="008E0D40"/>
    <w:rsid w:val="008E49DD"/>
    <w:rsid w:val="008E4FD7"/>
    <w:rsid w:val="008F251C"/>
    <w:rsid w:val="008F31D1"/>
    <w:rsid w:val="00901E60"/>
    <w:rsid w:val="009049F3"/>
    <w:rsid w:val="00915477"/>
    <w:rsid w:val="00927AAD"/>
    <w:rsid w:val="00931779"/>
    <w:rsid w:val="00931D3E"/>
    <w:rsid w:val="00943D3D"/>
    <w:rsid w:val="00962323"/>
    <w:rsid w:val="00965806"/>
    <w:rsid w:val="009751D5"/>
    <w:rsid w:val="009759C7"/>
    <w:rsid w:val="009B6650"/>
    <w:rsid w:val="009B778C"/>
    <w:rsid w:val="009C2A39"/>
    <w:rsid w:val="009C5E71"/>
    <w:rsid w:val="009D4429"/>
    <w:rsid w:val="009D5B94"/>
    <w:rsid w:val="009F008C"/>
    <w:rsid w:val="009F2B27"/>
    <w:rsid w:val="009F526B"/>
    <w:rsid w:val="009F53C5"/>
    <w:rsid w:val="00A024B5"/>
    <w:rsid w:val="00A108FB"/>
    <w:rsid w:val="00A11058"/>
    <w:rsid w:val="00A244FE"/>
    <w:rsid w:val="00A4063F"/>
    <w:rsid w:val="00A52F4D"/>
    <w:rsid w:val="00A660DD"/>
    <w:rsid w:val="00A76CD8"/>
    <w:rsid w:val="00A80512"/>
    <w:rsid w:val="00A910A9"/>
    <w:rsid w:val="00A91241"/>
    <w:rsid w:val="00A94676"/>
    <w:rsid w:val="00A96E9B"/>
    <w:rsid w:val="00AA04B3"/>
    <w:rsid w:val="00AA1067"/>
    <w:rsid w:val="00AA50BE"/>
    <w:rsid w:val="00AB2624"/>
    <w:rsid w:val="00AB5F0D"/>
    <w:rsid w:val="00AC15EE"/>
    <w:rsid w:val="00AD0AA9"/>
    <w:rsid w:val="00AD7B66"/>
    <w:rsid w:val="00AE160C"/>
    <w:rsid w:val="00AE5CDD"/>
    <w:rsid w:val="00B00400"/>
    <w:rsid w:val="00B034AA"/>
    <w:rsid w:val="00B04F64"/>
    <w:rsid w:val="00B1600A"/>
    <w:rsid w:val="00B207ED"/>
    <w:rsid w:val="00B25872"/>
    <w:rsid w:val="00B36699"/>
    <w:rsid w:val="00B40A34"/>
    <w:rsid w:val="00B541F2"/>
    <w:rsid w:val="00B6729E"/>
    <w:rsid w:val="00B8210C"/>
    <w:rsid w:val="00B85F2C"/>
    <w:rsid w:val="00B921C6"/>
    <w:rsid w:val="00BA1E35"/>
    <w:rsid w:val="00BC0CBF"/>
    <w:rsid w:val="00BC7E13"/>
    <w:rsid w:val="00BD0666"/>
    <w:rsid w:val="00BD207A"/>
    <w:rsid w:val="00BE7003"/>
    <w:rsid w:val="00BF0081"/>
    <w:rsid w:val="00BF51D1"/>
    <w:rsid w:val="00BF707B"/>
    <w:rsid w:val="00C27B26"/>
    <w:rsid w:val="00C30E82"/>
    <w:rsid w:val="00C35A88"/>
    <w:rsid w:val="00C52058"/>
    <w:rsid w:val="00C7219B"/>
    <w:rsid w:val="00C726CC"/>
    <w:rsid w:val="00C966F5"/>
    <w:rsid w:val="00CA259A"/>
    <w:rsid w:val="00CB00E0"/>
    <w:rsid w:val="00CB50D0"/>
    <w:rsid w:val="00CB75F0"/>
    <w:rsid w:val="00CC2674"/>
    <w:rsid w:val="00CC474D"/>
    <w:rsid w:val="00CD1713"/>
    <w:rsid w:val="00CD28DC"/>
    <w:rsid w:val="00CE1754"/>
    <w:rsid w:val="00CE38CE"/>
    <w:rsid w:val="00CF74CC"/>
    <w:rsid w:val="00D01DB7"/>
    <w:rsid w:val="00D103ED"/>
    <w:rsid w:val="00D10B63"/>
    <w:rsid w:val="00D128D7"/>
    <w:rsid w:val="00D12FDB"/>
    <w:rsid w:val="00D24EE7"/>
    <w:rsid w:val="00D4336F"/>
    <w:rsid w:val="00D45C8B"/>
    <w:rsid w:val="00D872F4"/>
    <w:rsid w:val="00D905AE"/>
    <w:rsid w:val="00D913AF"/>
    <w:rsid w:val="00D91CA3"/>
    <w:rsid w:val="00D96D97"/>
    <w:rsid w:val="00DA1F4D"/>
    <w:rsid w:val="00DB2D37"/>
    <w:rsid w:val="00DB572C"/>
    <w:rsid w:val="00DC33CB"/>
    <w:rsid w:val="00DC6963"/>
    <w:rsid w:val="00DE1DF6"/>
    <w:rsid w:val="00DF7A53"/>
    <w:rsid w:val="00E11EC2"/>
    <w:rsid w:val="00E34E1B"/>
    <w:rsid w:val="00E479B5"/>
    <w:rsid w:val="00E659AB"/>
    <w:rsid w:val="00E7767E"/>
    <w:rsid w:val="00E8298E"/>
    <w:rsid w:val="00E8546A"/>
    <w:rsid w:val="00E90512"/>
    <w:rsid w:val="00E93331"/>
    <w:rsid w:val="00EE37AF"/>
    <w:rsid w:val="00EF3489"/>
    <w:rsid w:val="00F00B48"/>
    <w:rsid w:val="00F01290"/>
    <w:rsid w:val="00F03196"/>
    <w:rsid w:val="00F07A3E"/>
    <w:rsid w:val="00F1207B"/>
    <w:rsid w:val="00F150F0"/>
    <w:rsid w:val="00F17825"/>
    <w:rsid w:val="00F23C17"/>
    <w:rsid w:val="00F25341"/>
    <w:rsid w:val="00F30003"/>
    <w:rsid w:val="00F50846"/>
    <w:rsid w:val="00F5311D"/>
    <w:rsid w:val="00F764DA"/>
    <w:rsid w:val="00F773C3"/>
    <w:rsid w:val="00F77D8D"/>
    <w:rsid w:val="00F93312"/>
    <w:rsid w:val="00F96BD9"/>
    <w:rsid w:val="00FB7AD5"/>
    <w:rsid w:val="00FC73EC"/>
    <w:rsid w:val="00FE5F94"/>
    <w:rsid w:val="0321681D"/>
    <w:rsid w:val="056DEE27"/>
    <w:rsid w:val="0ED2B615"/>
    <w:rsid w:val="107C39F8"/>
    <w:rsid w:val="1C40204A"/>
    <w:rsid w:val="3C99B27A"/>
    <w:rsid w:val="653896B6"/>
    <w:rsid w:val="6F22331F"/>
    <w:rsid w:val="77AA0834"/>
    <w:rsid w:val="7AC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67F2D"/>
  <w15:chartTrackingRefBased/>
  <w15:docId w15:val="{17E615BF-56EF-440C-B21E-17A771CF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EC2"/>
    <w:pPr>
      <w:spacing w:after="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EC2"/>
    <w:pPr>
      <w:spacing w:after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1EC2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1EC2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1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51C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D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51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1C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D51CB"/>
    <w:rPr>
      <w:vertAlign w:val="superscript"/>
    </w:rPr>
  </w:style>
  <w:style w:type="paragraph" w:styleId="NoSpacing">
    <w:name w:val="No Spacing"/>
    <w:uiPriority w:val="1"/>
    <w:qFormat/>
    <w:rsid w:val="004D51CB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D5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0E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DB"/>
  </w:style>
  <w:style w:type="paragraph" w:styleId="Footer">
    <w:name w:val="footer"/>
    <w:basedOn w:val="Normal"/>
    <w:link w:val="FooterChar"/>
    <w:uiPriority w:val="99"/>
    <w:unhideWhenUsed/>
    <w:rsid w:val="0074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DB"/>
  </w:style>
  <w:style w:type="paragraph" w:styleId="Revision">
    <w:name w:val="Revision"/>
    <w:hidden/>
    <w:uiPriority w:val="99"/>
    <w:semiHidden/>
    <w:rsid w:val="0052467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4FD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6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7A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mcas/tdd/ela.html?section=testdesign" TargetMode="External"/><Relationship Id="rId18" Type="http://schemas.openxmlformats.org/officeDocument/2006/relationships/hyperlink" Target="https://mcas.onlinehelp.cognia.org/technology-setup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mcas/natl-intl/naep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mcas/updates.html" TargetMode="External"/><Relationship Id="rId17" Type="http://schemas.openxmlformats.org/officeDocument/2006/relationships/hyperlink" Target="https://mcas.onlinehelp.cognia.org/porta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mcas/tdd/hss.html" TargetMode="External"/><Relationship Id="rId20" Type="http://schemas.openxmlformats.org/officeDocument/2006/relationships/hyperlink" Target="https://www.doe.mass.edu/mcas/alt/defaul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mcas/tdd/sci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doe.mass.edu/mcas/access/default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mcas/tdd/math.html?section=testdesig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6" ma:contentTypeDescription="Create a new document." ma:contentTypeScope="" ma:versionID="4d4eb0bb227d9181a6cf2f709a31bf8f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c9e6c4eb5a398d9c391cbac9e2e244b6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26C6-F166-4F5A-97AD-93FC30AC0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37E11-72F4-4674-A7D7-47D76B9FC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00026-A325-46E1-AD91-097544AD93ED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4.xml><?xml version="1.0" encoding="utf-8"?>
<ds:datastoreItem xmlns:ds="http://schemas.openxmlformats.org/officeDocument/2006/customXml" ds:itemID="{5D123ECF-0DB7-442D-8E51-98191F4AAA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Statewide Testing Schedule 2025-26</vt:lpstr>
    </vt:vector>
  </TitlesOfParts>
  <Company/>
  <LinksUpToDate>false</LinksUpToDate>
  <CharactersWithSpaces>12988</CharactersWithSpaces>
  <SharedDoc>false</SharedDoc>
  <HLinks>
    <vt:vector size="60" baseType="variant">
      <vt:variant>
        <vt:i4>393236</vt:i4>
      </vt:variant>
      <vt:variant>
        <vt:i4>27</vt:i4>
      </vt:variant>
      <vt:variant>
        <vt:i4>0</vt:i4>
      </vt:variant>
      <vt:variant>
        <vt:i4>5</vt:i4>
      </vt:variant>
      <vt:variant>
        <vt:lpwstr>https://www.doe.mass.edu/mcas/natl-intl/naep/</vt:lpwstr>
      </vt:variant>
      <vt:variant>
        <vt:lpwstr/>
      </vt:variant>
      <vt:variant>
        <vt:i4>3473465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https://www.doe.mass.edu/mcas/alt/default.html</vt:lpwstr>
      </vt:variant>
      <vt:variant>
        <vt:lpwstr/>
      </vt:variant>
      <vt:variant>
        <vt:i4>5963846</vt:i4>
      </vt:variant>
      <vt:variant>
        <vt:i4>21</vt:i4>
      </vt:variant>
      <vt:variant>
        <vt:i4>0</vt:i4>
      </vt:variant>
      <vt:variant>
        <vt:i4>5</vt:i4>
      </vt:variant>
      <vt:variant>
        <vt:lpwstr>https://www.doe.mass.edu/mcas/access/default.html</vt:lpwstr>
      </vt:variant>
      <vt:variant>
        <vt:lpwstr/>
      </vt:variant>
      <vt:variant>
        <vt:i4>5111816</vt:i4>
      </vt:variant>
      <vt:variant>
        <vt:i4>18</vt:i4>
      </vt:variant>
      <vt:variant>
        <vt:i4>0</vt:i4>
      </vt:variant>
      <vt:variant>
        <vt:i4>5</vt:i4>
      </vt:variant>
      <vt:variant>
        <vt:lpwstr>https://mcas.onlinehelp.cognia.org/technology-setup/</vt:lpwstr>
      </vt:variant>
      <vt:variant>
        <vt:lpwstr/>
      </vt:variant>
      <vt:variant>
        <vt:i4>6422652</vt:i4>
      </vt:variant>
      <vt:variant>
        <vt:i4>15</vt:i4>
      </vt:variant>
      <vt:variant>
        <vt:i4>0</vt:i4>
      </vt:variant>
      <vt:variant>
        <vt:i4>5</vt:i4>
      </vt:variant>
      <vt:variant>
        <vt:lpwstr>https://mcas.onlinehelp.cognia.org/portal/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https://www.doe.mass.edu/mcas/tdd/hss.html</vt:lpwstr>
      </vt:variant>
      <vt:variant>
        <vt:lpwstr/>
      </vt:variant>
      <vt:variant>
        <vt:i4>3538981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https://www.doe.mass.edu/mcas/tdd/sci.html</vt:lpwstr>
      </vt:variant>
      <vt:variant>
        <vt:lpwstr/>
      </vt:variant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https://www.doe.mass.edu/mcas/tdd/math.html?section=testdesign</vt:lpwstr>
      </vt:variant>
      <vt:variant>
        <vt:lpwstr/>
      </vt:variant>
      <vt:variant>
        <vt:i4>5832794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https://www.doe.mass.edu/mcas/tdd/ela.html?section=testdesign</vt:lpwstr>
      </vt:variant>
      <vt:variant>
        <vt:lpwstr/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https://www.doe.mass.edu/mcas/updates.html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Statewide Testing Schedule 2025-26</dc:title>
  <dc:subject/>
  <dc:creator>DESE</dc:creator>
  <cp:keywords/>
  <dc:description/>
  <cp:lastModifiedBy>Zou, Dong (EOE)</cp:lastModifiedBy>
  <cp:revision>12</cp:revision>
  <dcterms:created xsi:type="dcterms:W3CDTF">2025-09-02T19:02:00Z</dcterms:created>
  <dcterms:modified xsi:type="dcterms:W3CDTF">2025-09-08T18:46:00Z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2025 12:00AM</vt:lpwstr>
  </property>
</Properties>
</file>