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1822B" w14:textId="77777777" w:rsidR="0018687B" w:rsidRPr="00535C63" w:rsidRDefault="0018687B" w:rsidP="0018687B">
      <w:pPr>
        <w:spacing w:after="120" w:line="276" w:lineRule="auto"/>
        <w:rPr>
          <w:rStyle w:val="Strong"/>
          <w:b w:val="0"/>
          <w:sz w:val="36"/>
        </w:rPr>
      </w:pPr>
      <w:r w:rsidRPr="00535C63">
        <w:rPr>
          <w:rStyle w:val="Strong"/>
          <w:sz w:val="36"/>
        </w:rPr>
        <w:t xml:space="preserve">“Legacy” Competency Portfolio </w:t>
      </w:r>
      <w:r>
        <w:rPr>
          <w:rStyle w:val="Strong"/>
          <w:sz w:val="36"/>
        </w:rPr>
        <w:t>Requirements</w:t>
      </w:r>
    </w:p>
    <w:p w14:paraId="548B8BFA" w14:textId="558F8854" w:rsidR="0018687B" w:rsidRPr="009C7773" w:rsidRDefault="0018687B" w:rsidP="0018687B">
      <w:pPr>
        <w:pStyle w:val="Header"/>
      </w:pPr>
      <w:r w:rsidRPr="009C7773">
        <w:t xml:space="preserve">These requirements may be used </w:t>
      </w:r>
      <w:r w:rsidRPr="009C7773">
        <w:rPr>
          <w:u w:val="single"/>
        </w:rPr>
        <w:t>only</w:t>
      </w:r>
      <w:r w:rsidRPr="009C7773">
        <w:t xml:space="preserve"> for competency portfolios submitted prior to the 2018–2019 school year and </w:t>
      </w:r>
      <w:r w:rsidRPr="009C7773">
        <w:rPr>
          <w:b/>
        </w:rPr>
        <w:t>resubmitted in spring 20</w:t>
      </w:r>
      <w:r w:rsidR="00527C3B">
        <w:rPr>
          <w:b/>
        </w:rPr>
        <w:t>23</w:t>
      </w:r>
      <w:r w:rsidRPr="009C7773">
        <w:t>.</w:t>
      </w:r>
    </w:p>
    <w:p w14:paraId="0885E64B" w14:textId="77777777" w:rsidR="0018687B" w:rsidRDefault="0018687B" w:rsidP="00FA2155">
      <w:pPr>
        <w:pStyle w:val="Header"/>
        <w:spacing w:after="120"/>
        <w:rPr>
          <w:b/>
        </w:rPr>
      </w:pPr>
    </w:p>
    <w:p w14:paraId="13E07103" w14:textId="77777777" w:rsidR="00FA2155" w:rsidRPr="007F6205" w:rsidRDefault="00FA2155" w:rsidP="00FA2155">
      <w:pPr>
        <w:pStyle w:val="Header"/>
        <w:spacing w:after="120"/>
      </w:pPr>
      <w:r w:rsidRPr="007F6205">
        <w:rPr>
          <w:b/>
        </w:rPr>
        <w:t xml:space="preserve">MATHEMATICS </w:t>
      </w:r>
      <w:r w:rsidRPr="004D77AE">
        <w:t>high school</w:t>
      </w:r>
      <w:r>
        <w:t xml:space="preserve"> competency portfolios must include the following, at minimum, to be considered for the </w:t>
      </w:r>
      <w:r>
        <w:rPr>
          <w:iCs/>
        </w:rPr>
        <w:t>Competency Determination</w:t>
      </w:r>
      <w:r>
        <w:t>.</w:t>
      </w:r>
    </w:p>
    <w:p w14:paraId="245C488C" w14:textId="77777777" w:rsidR="00FA2155" w:rsidRPr="008D7C7E" w:rsidRDefault="00FA2155" w:rsidP="00FA2155">
      <w:pPr>
        <w:numPr>
          <w:ilvl w:val="1"/>
          <w:numId w:val="1"/>
        </w:numPr>
        <w:tabs>
          <w:tab w:val="clear" w:pos="1440"/>
        </w:tabs>
        <w:ind w:left="720" w:right="-360"/>
        <w:rPr>
          <w:rStyle w:val="Emphasis"/>
          <w:b w:val="0"/>
          <w:i w:val="0"/>
        </w:rPr>
      </w:pPr>
      <w:r w:rsidRPr="007F6205">
        <w:t>at least</w:t>
      </w:r>
      <w:r w:rsidRPr="007F6205">
        <w:rPr>
          <w:rStyle w:val="Emphasis"/>
        </w:rPr>
        <w:t xml:space="preserve"> </w:t>
      </w:r>
      <w:r w:rsidRPr="008D7C7E">
        <w:rPr>
          <w:rStyle w:val="Emphasis"/>
        </w:rPr>
        <w:t>four examples or problems solved correctly by the student that demonstrate each  aspect of all required learning standards. Additional work samples in each standard are encouraged.</w:t>
      </w:r>
    </w:p>
    <w:p w14:paraId="0357EF24" w14:textId="77777777" w:rsidR="00FA2155" w:rsidRPr="008D7C7E" w:rsidRDefault="00FA2155" w:rsidP="00FA2155">
      <w:pPr>
        <w:numPr>
          <w:ilvl w:val="1"/>
          <w:numId w:val="1"/>
        </w:numPr>
        <w:rPr>
          <w:rStyle w:val="Emphasis"/>
          <w:b w:val="0"/>
          <w:i w:val="0"/>
        </w:rPr>
      </w:pPr>
      <w:r w:rsidRPr="00EA2C88">
        <w:rPr>
          <w:szCs w:val="24"/>
        </w:rPr>
        <w:t xml:space="preserve">a completed </w:t>
      </w:r>
      <w:r w:rsidRPr="00577BDB">
        <w:rPr>
          <w:b/>
          <w:szCs w:val="24"/>
        </w:rPr>
        <w:t>“Legacy”</w:t>
      </w:r>
      <w:r w:rsidRPr="00577BDB">
        <w:rPr>
          <w:szCs w:val="24"/>
        </w:rPr>
        <w:t xml:space="preserve"> </w:t>
      </w:r>
      <w:r w:rsidRPr="00577BDB">
        <w:rPr>
          <w:b/>
          <w:szCs w:val="24"/>
        </w:rPr>
        <w:t>High School Mathematics Competency Portfolio Work Description</w:t>
      </w:r>
      <w:r w:rsidRPr="00EA2C88">
        <w:rPr>
          <w:szCs w:val="24"/>
        </w:rPr>
        <w:t xml:space="preserve"> attached to each work </w:t>
      </w:r>
      <w:r>
        <w:rPr>
          <w:szCs w:val="24"/>
        </w:rPr>
        <w:t>sample</w:t>
      </w:r>
      <w:r w:rsidRPr="008D7C7E">
        <w:rPr>
          <w:rStyle w:val="Emphasis"/>
        </w:rPr>
        <w:t xml:space="preserve"> (Use the “Legacy” Work Description for samples completed during and beyond the 2018-2019 school year.)</w:t>
      </w:r>
    </w:p>
    <w:p w14:paraId="5F7DE81B" w14:textId="77777777" w:rsidR="00FA2155" w:rsidRPr="008D7C7E" w:rsidRDefault="00FA2155" w:rsidP="00FA2155">
      <w:pPr>
        <w:numPr>
          <w:ilvl w:val="1"/>
          <w:numId w:val="1"/>
        </w:numPr>
        <w:tabs>
          <w:tab w:val="clear" w:pos="1440"/>
        </w:tabs>
        <w:ind w:left="720"/>
        <w:rPr>
          <w:rStyle w:val="Emphasis"/>
          <w:b w:val="0"/>
          <w:i w:val="0"/>
        </w:rPr>
      </w:pPr>
      <w:r w:rsidRPr="008D7C7E">
        <w:rPr>
          <w:rStyle w:val="Emphasis"/>
        </w:rPr>
        <w:t xml:space="preserve">a </w:t>
      </w:r>
      <w:r w:rsidRPr="008D7C7E">
        <w:rPr>
          <w:rStyle w:val="Strong"/>
        </w:rPr>
        <w:t>score</w:t>
      </w:r>
      <w:r w:rsidRPr="008D7C7E">
        <w:rPr>
          <w:rStyle w:val="Emphasis"/>
        </w:rPr>
        <w:t xml:space="preserve"> (percent accurate) given by the teacher for each work sample, with incorrect answers clearly marked</w:t>
      </w:r>
    </w:p>
    <w:p w14:paraId="7C3E3E34" w14:textId="77777777" w:rsidR="00FA2155" w:rsidRPr="008D7C7E" w:rsidRDefault="00FA2155" w:rsidP="00FA2155">
      <w:pPr>
        <w:numPr>
          <w:ilvl w:val="1"/>
          <w:numId w:val="1"/>
        </w:numPr>
        <w:tabs>
          <w:tab w:val="clear" w:pos="1440"/>
        </w:tabs>
        <w:ind w:left="720"/>
        <w:rPr>
          <w:rStyle w:val="Emphasis"/>
          <w:b w:val="0"/>
          <w:i w:val="0"/>
          <w:szCs w:val="24"/>
        </w:rPr>
      </w:pPr>
      <w:r w:rsidRPr="008D7C7E">
        <w:rPr>
          <w:rStyle w:val="Emphasis"/>
        </w:rPr>
        <w:t>written evidence of the student’s thinking and problem-solving, indicating the process and steps used to solve each problem</w:t>
      </w:r>
    </w:p>
    <w:p w14:paraId="7AE54E64" w14:textId="77777777" w:rsidR="00FA2155" w:rsidRDefault="00FA2155" w:rsidP="00FA2155">
      <w:pPr>
        <w:numPr>
          <w:ilvl w:val="1"/>
          <w:numId w:val="1"/>
        </w:numPr>
        <w:tabs>
          <w:tab w:val="clear" w:pos="1440"/>
        </w:tabs>
        <w:ind w:left="720"/>
        <w:rPr>
          <w:rStyle w:val="Emphasis"/>
          <w:b w:val="0"/>
          <w:i w:val="0"/>
        </w:rPr>
      </w:pPr>
      <w:r w:rsidRPr="008D7C7E">
        <w:rPr>
          <w:rStyle w:val="Emphasis"/>
        </w:rPr>
        <w:t>work samples produced as independently as possible by the student;</w:t>
      </w:r>
      <w:r w:rsidRPr="008D7C7E">
        <w:rPr>
          <w:b/>
        </w:rPr>
        <w:t xml:space="preserve"> </w:t>
      </w:r>
      <w:r w:rsidRPr="008D7C7E">
        <w:t>corrections</w:t>
      </w:r>
      <w:r w:rsidRPr="00040E79">
        <w:t xml:space="preserve"> made by the teacher may not be submitted as the student's own work</w:t>
      </w:r>
    </w:p>
    <w:p w14:paraId="49FD5C1F" w14:textId="77777777" w:rsidR="00FA2155" w:rsidRDefault="00FA2155" w:rsidP="00FA2155">
      <w:pPr>
        <w:pStyle w:val="NormalWeb"/>
        <w:numPr>
          <w:ilvl w:val="1"/>
          <w:numId w:val="1"/>
        </w:numPr>
        <w:tabs>
          <w:tab w:val="clear" w:pos="1440"/>
        </w:tabs>
        <w:spacing w:before="0" w:beforeAutospacing="0" w:after="0" w:afterAutospacing="0"/>
        <w:ind w:left="720"/>
        <w:rPr>
          <w:rStyle w:val="em1"/>
          <w:rFonts w:ascii="Times New Roman" w:hAnsi="Times New Roman"/>
          <w:i w:val="0"/>
          <w:iCs w:val="0"/>
          <w:szCs w:val="24"/>
        </w:rPr>
      </w:pPr>
      <w:r w:rsidRPr="0028720E">
        <w:rPr>
          <w:rFonts w:ascii="Times New Roman" w:hAnsi="Times New Roman" w:cs="Times New Roman"/>
          <w:szCs w:val="24"/>
        </w:rPr>
        <w:t>a clear indication of the type(s) and frequency of assistance provided to the student by the teacher (i.e., percent independence and any accommodations used by the student), provided on the Mathematics High School Competency Port</w:t>
      </w:r>
      <w:r w:rsidRPr="001C65B6">
        <w:rPr>
          <w:rFonts w:ascii="Times New Roman" w:hAnsi="Times New Roman" w:cs="Times New Roman"/>
          <w:szCs w:val="24"/>
        </w:rPr>
        <w:t xml:space="preserve">folio </w:t>
      </w:r>
      <w:r w:rsidRPr="0028720E">
        <w:rPr>
          <w:rStyle w:val="em1"/>
          <w:rFonts w:ascii="Times New Roman" w:hAnsi="Times New Roman"/>
          <w:szCs w:val="24"/>
        </w:rPr>
        <w:t>Work Description</w:t>
      </w:r>
    </w:p>
    <w:p w14:paraId="17C3EC9A" w14:textId="77777777" w:rsidR="00FA2155" w:rsidRDefault="00FA2155" w:rsidP="00FA2155">
      <w:pPr>
        <w:pStyle w:val="NormalWeb"/>
        <w:numPr>
          <w:ilvl w:val="1"/>
          <w:numId w:val="1"/>
        </w:numPr>
        <w:tabs>
          <w:tab w:val="clear" w:pos="1440"/>
        </w:tabs>
        <w:spacing w:before="0" w:beforeAutospacing="0" w:after="0" w:afterAutospacing="0"/>
        <w:ind w:left="720"/>
        <w:rPr>
          <w:rFonts w:ascii="Times New Roman" w:hAnsi="Times New Roman" w:cs="Times New Roman"/>
          <w:szCs w:val="24"/>
        </w:rPr>
      </w:pPr>
      <w:r>
        <w:rPr>
          <w:rFonts w:ascii="Times New Roman" w:hAnsi="Times New Roman" w:cs="Times New Roman"/>
          <w:szCs w:val="24"/>
        </w:rPr>
        <w:t>o</w:t>
      </w:r>
      <w:r w:rsidRPr="000578A2">
        <w:rPr>
          <w:rFonts w:ascii="Times New Roman" w:hAnsi="Times New Roman" w:cs="Times New Roman"/>
          <w:szCs w:val="24"/>
        </w:rPr>
        <w:t>riginal student work, not photocopies</w:t>
      </w:r>
    </w:p>
    <w:p w14:paraId="52589388" w14:textId="77777777" w:rsidR="00FA2155" w:rsidRDefault="00FA2155" w:rsidP="00FA2155">
      <w:pPr>
        <w:numPr>
          <w:ilvl w:val="1"/>
          <w:numId w:val="1"/>
        </w:numPr>
        <w:tabs>
          <w:tab w:val="clear" w:pos="1440"/>
        </w:tabs>
        <w:ind w:left="720"/>
      </w:pPr>
      <w:r>
        <w:rPr>
          <w:rStyle w:val="Emphasis"/>
        </w:rPr>
        <w:t>s</w:t>
      </w:r>
      <w:r w:rsidRPr="00EC11A1">
        <w:t xml:space="preserve">ubmission of multiple-choice, matching, and fill-in-the-blank worksheets is </w:t>
      </w:r>
      <w:r w:rsidRPr="009C403D">
        <w:t>discouraged</w:t>
      </w:r>
    </w:p>
    <w:p w14:paraId="2B209C1A" w14:textId="77777777" w:rsidR="00FA2155" w:rsidRPr="008E21EB" w:rsidRDefault="00FA2155" w:rsidP="008E21EB">
      <w:pPr>
        <w:rPr>
          <w:i/>
          <w:sz w:val="16"/>
          <w:szCs w:val="16"/>
        </w:rPr>
      </w:pPr>
    </w:p>
    <w:p w14:paraId="1D11672A" w14:textId="77777777" w:rsidR="00FA2155" w:rsidRPr="008E21EB" w:rsidRDefault="00FA2155" w:rsidP="008E21EB">
      <w:pPr>
        <w:rPr>
          <w:i/>
        </w:rPr>
      </w:pPr>
      <w:r w:rsidRPr="008E21EB">
        <w:rPr>
          <w:i/>
        </w:rPr>
        <w:t xml:space="preserve">Mathematics portfolios may include evidence produced over a period of </w:t>
      </w:r>
      <w:r w:rsidRPr="008E21EB">
        <w:rPr>
          <w:b/>
          <w:i/>
        </w:rPr>
        <w:t>more than one school year</w:t>
      </w:r>
      <w:r w:rsidRPr="008E21EB">
        <w:rPr>
          <w:i/>
        </w:rPr>
        <w:t>, beginning as early as grade 9. Evidence may be added to an existing portfolio and resubmitted annually beyond grade 10.</w:t>
      </w:r>
    </w:p>
    <w:p w14:paraId="3FAF884E" w14:textId="77777777" w:rsidR="00FA2155" w:rsidRPr="009C403D" w:rsidRDefault="00FA2155" w:rsidP="00FA2155">
      <w:pPr>
        <w:pStyle w:val="NormalWeb"/>
        <w:spacing w:before="0" w:beforeAutospacing="0" w:after="0" w:afterAutospacing="0"/>
        <w:rPr>
          <w:rStyle w:val="Strong"/>
          <w:sz w:val="14"/>
        </w:rPr>
      </w:pPr>
    </w:p>
    <w:p w14:paraId="4C0CEE34" w14:textId="77777777" w:rsidR="00FA2155" w:rsidRDefault="00FA2155" w:rsidP="00FA2155">
      <w:pPr>
        <w:spacing w:after="160"/>
        <w:ind w:right="-43"/>
        <w:rPr>
          <w:szCs w:val="24"/>
        </w:rPr>
      </w:pPr>
      <w:r w:rsidRPr="00AE7C0C">
        <w:rPr>
          <w:szCs w:val="24"/>
        </w:rPr>
        <w:t xml:space="preserve">In the tables below, the content requirements from the 2000 frameworks are cross-referenced with the 2011 mathematics standards. </w:t>
      </w:r>
    </w:p>
    <w:p w14:paraId="271B20E0" w14:textId="77777777" w:rsidR="00FA2155" w:rsidRDefault="00FA2155" w:rsidP="00FA2155">
      <w:pPr>
        <w:pStyle w:val="NormalWeb"/>
        <w:spacing w:before="0" w:beforeAutospacing="0" w:after="120" w:afterAutospacing="0"/>
        <w:rPr>
          <w:rFonts w:ascii="Times New Roman" w:hAnsi="Times New Roman" w:cs="Times New Roman"/>
        </w:rPr>
      </w:pPr>
      <w:r w:rsidRPr="00AE7C0C">
        <w:rPr>
          <w:rStyle w:val="Strong"/>
        </w:rPr>
        <w:t xml:space="preserve">Number Sense and Operations </w:t>
      </w:r>
      <w:r w:rsidRPr="00577BDB">
        <w:rPr>
          <w:rStyle w:val="Strong"/>
        </w:rPr>
        <w:t>(2011 Conceptual Category: Number and Quantity)</w:t>
      </w:r>
      <w:r w:rsidRPr="00AE7C0C">
        <w:rPr>
          <w:rFonts w:ascii="Times New Roman" w:hAnsi="Times New Roman" w:cs="Times New Roman"/>
        </w:rPr>
        <w:br/>
      </w:r>
      <w:r>
        <w:rPr>
          <w:rFonts w:ascii="Times New Roman" w:hAnsi="Times New Roman" w:cs="Times New Roman"/>
        </w:rPr>
        <w:t>At least four examples solved correctly by the student</w:t>
      </w:r>
      <w:r w:rsidDel="007452C1">
        <w:rPr>
          <w:rFonts w:ascii="Times New Roman" w:hAnsi="Times New Roman" w:cs="Times New Roman"/>
        </w:rPr>
        <w:t xml:space="preserve"> </w:t>
      </w:r>
      <w:r>
        <w:rPr>
          <w:rFonts w:ascii="Times New Roman" w:hAnsi="Times New Roman" w:cs="Times New Roman"/>
        </w:rPr>
        <w:t xml:space="preserve">must be submitted that show </w:t>
      </w:r>
      <w:r w:rsidRPr="009713D9">
        <w:rPr>
          <w:rFonts w:ascii="Times New Roman" w:hAnsi="Times New Roman" w:cs="Times New Roman"/>
          <w:i/>
        </w:rPr>
        <w:t>each aspect</w:t>
      </w:r>
      <w:r>
        <w:rPr>
          <w:rFonts w:ascii="Times New Roman" w:hAnsi="Times New Roman" w:cs="Times New Roman"/>
        </w:rPr>
        <w:t xml:space="preserve"> of the </w:t>
      </w:r>
      <w:r w:rsidRPr="00805C15">
        <w:rPr>
          <w:rFonts w:ascii="Times New Roman" w:hAnsi="Times New Roman" w:cs="Times New Roman"/>
        </w:rPr>
        <w:t xml:space="preserve">2000 </w:t>
      </w:r>
      <w:r>
        <w:rPr>
          <w:rFonts w:ascii="Times New Roman" w:hAnsi="Times New Roman" w:cs="Times New Roman"/>
        </w:rPr>
        <w:t>standards identified below.</w:t>
      </w:r>
    </w:p>
    <w:tbl>
      <w:tblPr>
        <w:tblW w:w="10705" w:type="dxa"/>
        <w:tblCellSpacing w:w="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firstRow="0" w:lastRow="0" w:firstColumn="0" w:lastColumn="0" w:noHBand="0" w:noVBand="0"/>
      </w:tblPr>
      <w:tblGrid>
        <w:gridCol w:w="1345"/>
        <w:gridCol w:w="1170"/>
        <w:gridCol w:w="8190"/>
      </w:tblGrid>
      <w:tr w:rsidR="00FA2155" w:rsidRPr="006B33F7" w14:paraId="519B5AC6" w14:textId="77777777" w:rsidTr="00AD1CBB">
        <w:trPr>
          <w:trHeight w:val="20"/>
          <w:tblCellSpacing w:w="0" w:type="dxa"/>
        </w:trPr>
        <w:tc>
          <w:tcPr>
            <w:tcW w:w="1345" w:type="dxa"/>
            <w:vAlign w:val="center"/>
          </w:tcPr>
          <w:p w14:paraId="56C8FF00" w14:textId="77777777" w:rsidR="00FA2155" w:rsidRPr="006B33F7" w:rsidRDefault="00FA2155" w:rsidP="00AD1CBB">
            <w:pPr>
              <w:ind w:left="-57" w:right="-70"/>
              <w:jc w:val="center"/>
              <w:rPr>
                <w:rStyle w:val="Strong"/>
                <w:szCs w:val="22"/>
              </w:rPr>
            </w:pPr>
            <w:r w:rsidRPr="006B33F7">
              <w:rPr>
                <w:rStyle w:val="Strong"/>
                <w:sz w:val="22"/>
                <w:szCs w:val="22"/>
              </w:rPr>
              <w:t>2011 Standards</w:t>
            </w:r>
          </w:p>
        </w:tc>
        <w:tc>
          <w:tcPr>
            <w:tcW w:w="1170" w:type="dxa"/>
            <w:vAlign w:val="center"/>
          </w:tcPr>
          <w:p w14:paraId="77EB83BB" w14:textId="77777777" w:rsidR="00FA2155" w:rsidRPr="006B33F7" w:rsidRDefault="00FA2155" w:rsidP="00AD1CBB">
            <w:pPr>
              <w:jc w:val="center"/>
              <w:rPr>
                <w:rStyle w:val="Strong"/>
                <w:szCs w:val="22"/>
              </w:rPr>
            </w:pPr>
            <w:r>
              <w:rPr>
                <w:rStyle w:val="Strong"/>
                <w:sz w:val="22"/>
                <w:szCs w:val="22"/>
              </w:rPr>
              <w:t>2000</w:t>
            </w:r>
            <w:r w:rsidRPr="006B33F7">
              <w:rPr>
                <w:rStyle w:val="Strong"/>
                <w:sz w:val="22"/>
                <w:szCs w:val="22"/>
              </w:rPr>
              <w:t xml:space="preserve"> Standards</w:t>
            </w:r>
          </w:p>
        </w:tc>
        <w:tc>
          <w:tcPr>
            <w:tcW w:w="8190" w:type="dxa"/>
            <w:vAlign w:val="center"/>
          </w:tcPr>
          <w:p w14:paraId="212989E2" w14:textId="77777777" w:rsidR="00FA2155" w:rsidRPr="006B33F7" w:rsidRDefault="00FA2155" w:rsidP="00AD1CBB">
            <w:pPr>
              <w:jc w:val="center"/>
              <w:rPr>
                <w:b/>
                <w:szCs w:val="22"/>
              </w:rPr>
            </w:pPr>
            <w:r>
              <w:rPr>
                <w:b/>
                <w:sz w:val="22"/>
                <w:szCs w:val="22"/>
              </w:rPr>
              <w:t xml:space="preserve">Competency Portfolio Requirements </w:t>
            </w:r>
            <w:r w:rsidRPr="004D77AE">
              <w:rPr>
                <w:sz w:val="22"/>
                <w:szCs w:val="22"/>
              </w:rPr>
              <w:t>(from the 2000 Curriculum Frameworks</w:t>
            </w:r>
            <w:r>
              <w:rPr>
                <w:sz w:val="22"/>
                <w:szCs w:val="22"/>
              </w:rPr>
              <w:t>)</w:t>
            </w:r>
          </w:p>
        </w:tc>
      </w:tr>
      <w:tr w:rsidR="00FA2155" w:rsidRPr="006B33F7" w14:paraId="1851DC83" w14:textId="77777777" w:rsidTr="00AD1CBB">
        <w:trPr>
          <w:trHeight w:val="1760"/>
          <w:tblCellSpacing w:w="0" w:type="dxa"/>
        </w:trPr>
        <w:tc>
          <w:tcPr>
            <w:tcW w:w="1345" w:type="dxa"/>
            <w:vAlign w:val="center"/>
          </w:tcPr>
          <w:p w14:paraId="4FF63632" w14:textId="77777777" w:rsidR="00FA2155" w:rsidRPr="00FE4C8E" w:rsidRDefault="00FA2155" w:rsidP="00AD1CBB">
            <w:pPr>
              <w:ind w:right="-70"/>
              <w:jc w:val="center"/>
              <w:rPr>
                <w:rStyle w:val="Strong"/>
                <w:b w:val="0"/>
                <w:szCs w:val="22"/>
              </w:rPr>
            </w:pPr>
            <w:r w:rsidRPr="00FE4C8E">
              <w:rPr>
                <w:rStyle w:val="Strong"/>
                <w:sz w:val="22"/>
                <w:szCs w:val="22"/>
              </w:rPr>
              <w:lastRenderedPageBreak/>
              <w:t>7.NS.A.3</w:t>
            </w:r>
          </w:p>
          <w:p w14:paraId="3389F4F5" w14:textId="77777777" w:rsidR="00FA2155" w:rsidRPr="00FE4C8E" w:rsidRDefault="00FA2155" w:rsidP="00AD1CBB">
            <w:pPr>
              <w:ind w:right="-70"/>
              <w:jc w:val="center"/>
              <w:rPr>
                <w:rStyle w:val="Strong"/>
                <w:b w:val="0"/>
                <w:szCs w:val="22"/>
              </w:rPr>
            </w:pPr>
            <w:r w:rsidRPr="00FE4C8E">
              <w:rPr>
                <w:rStyle w:val="Strong"/>
                <w:sz w:val="22"/>
                <w:szCs w:val="22"/>
              </w:rPr>
              <w:t>7.EE.B.3</w:t>
            </w:r>
          </w:p>
          <w:p w14:paraId="4E8717D8" w14:textId="77777777" w:rsidR="00FA2155" w:rsidRPr="00FE4C8E" w:rsidRDefault="00FA2155" w:rsidP="00AD1CBB">
            <w:pPr>
              <w:ind w:right="-70"/>
              <w:jc w:val="center"/>
              <w:rPr>
                <w:rStyle w:val="Strong"/>
                <w:b w:val="0"/>
                <w:szCs w:val="22"/>
              </w:rPr>
            </w:pPr>
            <w:r w:rsidRPr="00FE4C8E">
              <w:rPr>
                <w:rStyle w:val="Strong"/>
                <w:sz w:val="22"/>
                <w:szCs w:val="22"/>
              </w:rPr>
              <w:t>8.EE.A.2</w:t>
            </w:r>
          </w:p>
          <w:p w14:paraId="2FAAA631" w14:textId="77777777" w:rsidR="00FA2155" w:rsidRPr="00FE4C8E" w:rsidRDefault="00FA2155" w:rsidP="00AD1CBB">
            <w:pPr>
              <w:ind w:left="-75" w:right="-70"/>
              <w:jc w:val="center"/>
              <w:rPr>
                <w:rStyle w:val="Strong"/>
                <w:b w:val="0"/>
                <w:szCs w:val="22"/>
              </w:rPr>
            </w:pPr>
            <w:r>
              <w:rPr>
                <w:rStyle w:val="Strong"/>
                <w:sz w:val="22"/>
                <w:szCs w:val="22"/>
              </w:rPr>
              <w:t>HS</w:t>
            </w:r>
            <w:r w:rsidRPr="00FE4C8E">
              <w:rPr>
                <w:rStyle w:val="Strong"/>
                <w:sz w:val="22"/>
                <w:szCs w:val="22"/>
              </w:rPr>
              <w:t>N-RN.A.2</w:t>
            </w:r>
          </w:p>
        </w:tc>
        <w:tc>
          <w:tcPr>
            <w:tcW w:w="1170" w:type="dxa"/>
            <w:vAlign w:val="center"/>
          </w:tcPr>
          <w:p w14:paraId="40B66EC8" w14:textId="77777777" w:rsidR="00FA2155" w:rsidRPr="006B33F7" w:rsidRDefault="00FA2155" w:rsidP="00AD1CBB">
            <w:pPr>
              <w:jc w:val="center"/>
              <w:rPr>
                <w:b/>
                <w:szCs w:val="22"/>
              </w:rPr>
            </w:pPr>
            <w:r w:rsidRPr="006B33F7">
              <w:rPr>
                <w:rStyle w:val="Strong"/>
                <w:sz w:val="22"/>
                <w:szCs w:val="22"/>
              </w:rPr>
              <w:t>10.N.1</w:t>
            </w:r>
          </w:p>
        </w:tc>
        <w:tc>
          <w:tcPr>
            <w:tcW w:w="8190" w:type="dxa"/>
            <w:vAlign w:val="center"/>
          </w:tcPr>
          <w:p w14:paraId="31C4C559" w14:textId="77777777" w:rsidR="00FA2155" w:rsidRPr="00DE5536" w:rsidRDefault="00FA2155" w:rsidP="00AD1CBB">
            <w:pPr>
              <w:ind w:right="-43"/>
              <w:rPr>
                <w:szCs w:val="22"/>
              </w:rPr>
            </w:pPr>
            <w:r w:rsidRPr="00DE5536">
              <w:rPr>
                <w:sz w:val="22"/>
                <w:szCs w:val="22"/>
              </w:rPr>
              <w:t>Identify and use</w:t>
            </w:r>
            <w:r>
              <w:rPr>
                <w:sz w:val="22"/>
                <w:szCs w:val="22"/>
              </w:rPr>
              <w:t>:</w:t>
            </w:r>
          </w:p>
          <w:p w14:paraId="64D3C73D" w14:textId="77777777" w:rsidR="00FA2155" w:rsidRDefault="00FA2155" w:rsidP="00FA2155">
            <w:pPr>
              <w:pStyle w:val="ListParagraph"/>
              <w:numPr>
                <w:ilvl w:val="0"/>
                <w:numId w:val="2"/>
              </w:numPr>
              <w:ind w:right="-43"/>
              <w:rPr>
                <w:szCs w:val="22"/>
              </w:rPr>
            </w:pPr>
            <w:r w:rsidRPr="00B660AB">
              <w:rPr>
                <w:sz w:val="22"/>
                <w:szCs w:val="22"/>
              </w:rPr>
              <w:t xml:space="preserve">the properties of operations on real numbers, including the </w:t>
            </w:r>
            <w:r w:rsidRPr="00B660AB">
              <w:rPr>
                <w:rStyle w:val="Strong"/>
                <w:sz w:val="22"/>
                <w:szCs w:val="22"/>
              </w:rPr>
              <w:t>associative</w:t>
            </w:r>
            <w:r w:rsidRPr="00B660AB">
              <w:rPr>
                <w:sz w:val="22"/>
                <w:szCs w:val="22"/>
              </w:rPr>
              <w:t xml:space="preserve">, </w:t>
            </w:r>
            <w:r w:rsidRPr="00B660AB">
              <w:rPr>
                <w:rStyle w:val="Strong"/>
                <w:sz w:val="22"/>
                <w:szCs w:val="22"/>
              </w:rPr>
              <w:t>commutative</w:t>
            </w:r>
            <w:r w:rsidRPr="00B660AB">
              <w:rPr>
                <w:sz w:val="22"/>
                <w:szCs w:val="22"/>
              </w:rPr>
              <w:t xml:space="preserve">, and </w:t>
            </w:r>
            <w:r w:rsidRPr="00B660AB">
              <w:rPr>
                <w:rStyle w:val="Strong"/>
                <w:sz w:val="22"/>
                <w:szCs w:val="22"/>
              </w:rPr>
              <w:t>distributive</w:t>
            </w:r>
            <w:r>
              <w:rPr>
                <w:sz w:val="22"/>
                <w:szCs w:val="22"/>
              </w:rPr>
              <w:t xml:space="preserve"> properties [Note: D</w:t>
            </w:r>
            <w:r w:rsidRPr="00B660AB">
              <w:rPr>
                <w:sz w:val="22"/>
                <w:szCs w:val="22"/>
              </w:rPr>
              <w:t xml:space="preserve">o not simply define these properties; show how they are applied and demonstrate that students can identify each property; e.g., use the distributive property to multiply 7(23)=7(20+3)=7(20)+7(3)=140+21=161]; </w:t>
            </w:r>
          </w:p>
          <w:p w14:paraId="2B8F5C2F" w14:textId="77777777" w:rsidR="00FA2155" w:rsidRDefault="00FA2155" w:rsidP="00FA2155">
            <w:pPr>
              <w:pStyle w:val="ListParagraph"/>
              <w:numPr>
                <w:ilvl w:val="0"/>
                <w:numId w:val="2"/>
              </w:numPr>
              <w:ind w:right="-43"/>
              <w:rPr>
                <w:szCs w:val="22"/>
              </w:rPr>
            </w:pPr>
            <w:r w:rsidRPr="00B660AB">
              <w:rPr>
                <w:sz w:val="22"/>
                <w:szCs w:val="22"/>
              </w:rPr>
              <w:t xml:space="preserve">the existence of the identity and inverse elements for addition and multiplication; </w:t>
            </w:r>
          </w:p>
          <w:p w14:paraId="35D03591" w14:textId="77777777" w:rsidR="00FA2155" w:rsidRDefault="00FA2155" w:rsidP="00FA2155">
            <w:pPr>
              <w:pStyle w:val="ListParagraph"/>
              <w:numPr>
                <w:ilvl w:val="0"/>
                <w:numId w:val="2"/>
              </w:numPr>
              <w:ind w:right="-43"/>
              <w:rPr>
                <w:szCs w:val="22"/>
              </w:rPr>
            </w:pPr>
            <w:r w:rsidRPr="00B660AB">
              <w:rPr>
                <w:sz w:val="22"/>
                <w:szCs w:val="22"/>
              </w:rPr>
              <w:t xml:space="preserve">the existence of </w:t>
            </w:r>
            <w:r w:rsidRPr="00B660AB">
              <w:rPr>
                <w:rStyle w:val="Strong"/>
                <w:sz w:val="22"/>
                <w:szCs w:val="22"/>
              </w:rPr>
              <w:t>nth roots</w:t>
            </w:r>
            <w:r w:rsidRPr="00B660AB">
              <w:rPr>
                <w:sz w:val="22"/>
                <w:szCs w:val="22"/>
              </w:rPr>
              <w:t xml:space="preserve"> of positive real numbers for any positive integer n; and </w:t>
            </w:r>
          </w:p>
          <w:p w14:paraId="0FA3C1E3" w14:textId="77777777" w:rsidR="00FA2155" w:rsidRDefault="00FA2155" w:rsidP="00FA2155">
            <w:pPr>
              <w:pStyle w:val="ListParagraph"/>
              <w:numPr>
                <w:ilvl w:val="0"/>
                <w:numId w:val="2"/>
              </w:numPr>
              <w:ind w:right="-43"/>
              <w:rPr>
                <w:szCs w:val="22"/>
              </w:rPr>
            </w:pPr>
            <w:r w:rsidRPr="00B660AB">
              <w:rPr>
                <w:sz w:val="22"/>
                <w:szCs w:val="22"/>
              </w:rPr>
              <w:t xml:space="preserve">the inverse relationship between taking the nth root of and the </w:t>
            </w:r>
            <w:r w:rsidRPr="00B660AB">
              <w:rPr>
                <w:rStyle w:val="Strong"/>
                <w:sz w:val="22"/>
                <w:szCs w:val="22"/>
              </w:rPr>
              <w:t>nth power</w:t>
            </w:r>
            <w:r w:rsidRPr="00B660AB">
              <w:rPr>
                <w:sz w:val="22"/>
                <w:szCs w:val="22"/>
              </w:rPr>
              <w:t xml:space="preserve"> of a positive real number.</w:t>
            </w:r>
          </w:p>
        </w:tc>
      </w:tr>
      <w:tr w:rsidR="00FA2155" w:rsidRPr="006B33F7" w14:paraId="0501BF2B" w14:textId="77777777" w:rsidTr="00AD1CBB">
        <w:trPr>
          <w:trHeight w:val="744"/>
          <w:tblCellSpacing w:w="0" w:type="dxa"/>
        </w:trPr>
        <w:tc>
          <w:tcPr>
            <w:tcW w:w="1345" w:type="dxa"/>
            <w:vAlign w:val="center"/>
          </w:tcPr>
          <w:p w14:paraId="1785462A" w14:textId="77777777" w:rsidR="00FA2155" w:rsidRPr="00FE4C8E" w:rsidRDefault="00FA2155" w:rsidP="00AD1CBB">
            <w:pPr>
              <w:ind w:right="-70"/>
              <w:jc w:val="center"/>
              <w:rPr>
                <w:rStyle w:val="Strong"/>
                <w:b w:val="0"/>
                <w:szCs w:val="22"/>
              </w:rPr>
            </w:pPr>
            <w:r w:rsidRPr="00FE4C8E">
              <w:rPr>
                <w:rStyle w:val="Strong"/>
                <w:sz w:val="22"/>
                <w:szCs w:val="22"/>
              </w:rPr>
              <w:t>6.EE.A.2</w:t>
            </w:r>
          </w:p>
          <w:p w14:paraId="6EE1720D" w14:textId="77777777" w:rsidR="00FA2155" w:rsidRPr="00FE4C8E" w:rsidRDefault="00FA2155" w:rsidP="00AD1CBB">
            <w:pPr>
              <w:ind w:right="-70"/>
              <w:jc w:val="center"/>
              <w:rPr>
                <w:rStyle w:val="Strong"/>
                <w:b w:val="0"/>
                <w:szCs w:val="22"/>
              </w:rPr>
            </w:pPr>
            <w:r w:rsidRPr="00FE4C8E">
              <w:rPr>
                <w:rStyle w:val="Strong"/>
                <w:sz w:val="22"/>
                <w:szCs w:val="22"/>
              </w:rPr>
              <w:t>7.NS.A.3</w:t>
            </w:r>
          </w:p>
          <w:p w14:paraId="59E150C9" w14:textId="77777777" w:rsidR="00FA2155" w:rsidRPr="00FE4C8E" w:rsidRDefault="00FA2155" w:rsidP="00AD1CBB">
            <w:pPr>
              <w:ind w:right="-70"/>
              <w:jc w:val="center"/>
              <w:rPr>
                <w:rStyle w:val="Strong"/>
                <w:b w:val="0"/>
                <w:szCs w:val="22"/>
              </w:rPr>
            </w:pPr>
            <w:r w:rsidRPr="00FE4C8E">
              <w:rPr>
                <w:rStyle w:val="Strong"/>
                <w:sz w:val="22"/>
                <w:szCs w:val="22"/>
              </w:rPr>
              <w:t>8.EE.A.1</w:t>
            </w:r>
          </w:p>
        </w:tc>
        <w:tc>
          <w:tcPr>
            <w:tcW w:w="1170" w:type="dxa"/>
            <w:vAlign w:val="center"/>
          </w:tcPr>
          <w:p w14:paraId="33E516CC" w14:textId="77777777" w:rsidR="00FA2155" w:rsidRPr="006B33F7" w:rsidRDefault="00FA2155" w:rsidP="00AD1CBB">
            <w:pPr>
              <w:jc w:val="center"/>
              <w:rPr>
                <w:b/>
                <w:szCs w:val="22"/>
              </w:rPr>
            </w:pPr>
            <w:r w:rsidRPr="006B33F7">
              <w:rPr>
                <w:rStyle w:val="Strong"/>
                <w:sz w:val="22"/>
                <w:szCs w:val="22"/>
              </w:rPr>
              <w:t>10.N.2</w:t>
            </w:r>
          </w:p>
        </w:tc>
        <w:tc>
          <w:tcPr>
            <w:tcW w:w="8190" w:type="dxa"/>
            <w:vAlign w:val="center"/>
          </w:tcPr>
          <w:p w14:paraId="76A85989" w14:textId="77777777" w:rsidR="00FA2155" w:rsidRPr="00DE5536" w:rsidRDefault="00FA2155" w:rsidP="00AD1CBB">
            <w:pPr>
              <w:rPr>
                <w:szCs w:val="22"/>
              </w:rPr>
            </w:pPr>
            <w:r w:rsidRPr="00DE5536">
              <w:rPr>
                <w:sz w:val="22"/>
                <w:szCs w:val="22"/>
              </w:rPr>
              <w:t>Simplify numerical expressions, including those involving:</w:t>
            </w:r>
          </w:p>
          <w:p w14:paraId="337FDD46" w14:textId="77777777" w:rsidR="00FA2155" w:rsidRDefault="00FA2155" w:rsidP="00FA2155">
            <w:pPr>
              <w:pStyle w:val="ListParagraph"/>
              <w:numPr>
                <w:ilvl w:val="0"/>
                <w:numId w:val="3"/>
              </w:numPr>
              <w:rPr>
                <w:szCs w:val="22"/>
              </w:rPr>
            </w:pPr>
            <w:r>
              <w:rPr>
                <w:sz w:val="22"/>
                <w:szCs w:val="22"/>
              </w:rPr>
              <w:t>positive integer exponents [</w:t>
            </w:r>
            <w:r w:rsidRPr="00B660AB">
              <w:rPr>
                <w:sz w:val="22"/>
                <w:szCs w:val="22"/>
              </w:rPr>
              <w:t>e.g., 3(2</w:t>
            </w:r>
            <w:r w:rsidRPr="00B660AB">
              <w:rPr>
                <w:sz w:val="22"/>
                <w:szCs w:val="22"/>
                <w:vertAlign w:val="superscript"/>
              </w:rPr>
              <w:t>4</w:t>
            </w:r>
            <w:r w:rsidRPr="00B660AB">
              <w:rPr>
                <w:sz w:val="22"/>
                <w:szCs w:val="22"/>
              </w:rPr>
              <w:t xml:space="preserve"> - 1) = 45</w:t>
            </w:r>
            <w:r>
              <w:rPr>
                <w:sz w:val="22"/>
                <w:szCs w:val="22"/>
              </w:rPr>
              <w:t>], and</w:t>
            </w:r>
          </w:p>
          <w:p w14:paraId="4B588DB0" w14:textId="77777777" w:rsidR="00FA2155" w:rsidRDefault="00FA2155" w:rsidP="00FA2155">
            <w:pPr>
              <w:pStyle w:val="ListParagraph"/>
              <w:numPr>
                <w:ilvl w:val="0"/>
                <w:numId w:val="3"/>
              </w:numPr>
              <w:rPr>
                <w:szCs w:val="22"/>
              </w:rPr>
            </w:pPr>
            <w:r w:rsidRPr="00B660AB">
              <w:rPr>
                <w:sz w:val="22"/>
                <w:szCs w:val="22"/>
              </w:rPr>
              <w:t xml:space="preserve">the absolute value [e.g., </w:t>
            </w:r>
            <w:r>
              <w:rPr>
                <w:sz w:val="22"/>
                <w:szCs w:val="22"/>
              </w:rPr>
              <w:t>4|3 - 5| + 6 = 14], and</w:t>
            </w:r>
          </w:p>
          <w:p w14:paraId="1F4068D0" w14:textId="77777777" w:rsidR="00FA2155" w:rsidRDefault="00FA2155" w:rsidP="00FA2155">
            <w:pPr>
              <w:pStyle w:val="ListParagraph"/>
              <w:numPr>
                <w:ilvl w:val="0"/>
                <w:numId w:val="3"/>
              </w:numPr>
              <w:rPr>
                <w:szCs w:val="22"/>
              </w:rPr>
            </w:pPr>
            <w:r w:rsidRPr="00B660AB">
              <w:rPr>
                <w:sz w:val="22"/>
                <w:szCs w:val="22"/>
              </w:rPr>
              <w:t>apply such simplifications in the solution of problems.</w:t>
            </w:r>
          </w:p>
        </w:tc>
      </w:tr>
    </w:tbl>
    <w:p w14:paraId="2F0F92AA" w14:textId="77777777" w:rsidR="00FA2155" w:rsidRDefault="00FA2155" w:rsidP="00FA2155">
      <w:pPr>
        <w:rPr>
          <w:rStyle w:val="Strong"/>
        </w:rPr>
      </w:pPr>
    </w:p>
    <w:p w14:paraId="037A4686" w14:textId="77777777" w:rsidR="00FA2155" w:rsidRDefault="00FA2155" w:rsidP="00FA2155">
      <w:pPr>
        <w:spacing w:after="120"/>
        <w:rPr>
          <w:rStyle w:val="Strong"/>
        </w:rPr>
      </w:pPr>
    </w:p>
    <w:p w14:paraId="04F03017" w14:textId="77777777" w:rsidR="00FA2155" w:rsidRDefault="00FA2155" w:rsidP="00FA2155">
      <w:pPr>
        <w:spacing w:after="120"/>
        <w:rPr>
          <w:rStyle w:val="Strong"/>
        </w:rPr>
      </w:pPr>
    </w:p>
    <w:p w14:paraId="0D7198AF" w14:textId="77777777" w:rsidR="00FA2155" w:rsidRPr="00BF1E94" w:rsidRDefault="00FA2155" w:rsidP="00FA2155">
      <w:pPr>
        <w:spacing w:after="120"/>
        <w:rPr>
          <w:b/>
          <w:szCs w:val="28"/>
        </w:rPr>
      </w:pPr>
      <w:r>
        <w:rPr>
          <w:rStyle w:val="Strong"/>
        </w:rPr>
        <w:t xml:space="preserve">Patterns, Relations, and Algebra </w:t>
      </w:r>
      <w:r w:rsidRPr="008D7C7E">
        <w:rPr>
          <w:rStyle w:val="Strong"/>
        </w:rPr>
        <w:t>(2011 Conceptual Categories: Algebra and Functions)</w:t>
      </w:r>
      <w:r w:rsidRPr="00397D12">
        <w:br/>
        <w:t xml:space="preserve">At least four examples solved correctly by the student must be submitted that show </w:t>
      </w:r>
      <w:r w:rsidRPr="00397D12">
        <w:rPr>
          <w:i/>
        </w:rPr>
        <w:t>each aspect</w:t>
      </w:r>
      <w:r w:rsidRPr="00397D12">
        <w:t xml:space="preserve"> of the </w:t>
      </w:r>
      <w:r w:rsidRPr="00805C15">
        <w:t xml:space="preserve">2000 </w:t>
      </w:r>
      <w:r>
        <w:t>standards</w:t>
      </w:r>
      <w:r w:rsidRPr="00397D12">
        <w:t xml:space="preserve"> identified below.</w:t>
      </w:r>
    </w:p>
    <w:tbl>
      <w:tblPr>
        <w:tblW w:w="10440" w:type="dxa"/>
        <w:tblCellSpacing w:w="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firstRow="0" w:lastRow="0" w:firstColumn="0" w:lastColumn="0" w:noHBand="0" w:noVBand="0"/>
      </w:tblPr>
      <w:tblGrid>
        <w:gridCol w:w="1625"/>
        <w:gridCol w:w="1100"/>
        <w:gridCol w:w="7715"/>
      </w:tblGrid>
      <w:tr w:rsidR="00FA2155" w:rsidRPr="006B33F7" w14:paraId="66584C9D" w14:textId="77777777" w:rsidTr="00AD1CBB">
        <w:trPr>
          <w:trHeight w:val="532"/>
          <w:tblCellSpacing w:w="0" w:type="dxa"/>
        </w:trPr>
        <w:tc>
          <w:tcPr>
            <w:tcW w:w="1625" w:type="dxa"/>
            <w:vAlign w:val="center"/>
          </w:tcPr>
          <w:p w14:paraId="59FB1923" w14:textId="77777777" w:rsidR="00FA2155" w:rsidRPr="006B33F7" w:rsidRDefault="00FA2155" w:rsidP="00AD1CBB">
            <w:pPr>
              <w:jc w:val="center"/>
              <w:rPr>
                <w:rStyle w:val="Strong"/>
                <w:szCs w:val="22"/>
              </w:rPr>
            </w:pPr>
            <w:r w:rsidRPr="006B33F7">
              <w:rPr>
                <w:rStyle w:val="Strong"/>
                <w:sz w:val="22"/>
                <w:szCs w:val="22"/>
              </w:rPr>
              <w:t>2011 Standards</w:t>
            </w:r>
          </w:p>
        </w:tc>
        <w:tc>
          <w:tcPr>
            <w:tcW w:w="1100" w:type="dxa"/>
            <w:vAlign w:val="center"/>
          </w:tcPr>
          <w:p w14:paraId="110029F6" w14:textId="77777777" w:rsidR="00FA2155" w:rsidRPr="006B33F7" w:rsidRDefault="00FA2155" w:rsidP="00AD1CBB">
            <w:pPr>
              <w:ind w:left="-70" w:right="-50"/>
              <w:jc w:val="center"/>
              <w:rPr>
                <w:rStyle w:val="Strong"/>
                <w:szCs w:val="22"/>
              </w:rPr>
            </w:pPr>
            <w:r>
              <w:rPr>
                <w:rStyle w:val="Strong"/>
                <w:sz w:val="22"/>
                <w:szCs w:val="22"/>
              </w:rPr>
              <w:t>2000</w:t>
            </w:r>
            <w:r w:rsidRPr="006B33F7">
              <w:rPr>
                <w:rStyle w:val="Strong"/>
                <w:sz w:val="22"/>
                <w:szCs w:val="22"/>
              </w:rPr>
              <w:t xml:space="preserve"> Standards</w:t>
            </w:r>
          </w:p>
        </w:tc>
        <w:tc>
          <w:tcPr>
            <w:tcW w:w="7715" w:type="dxa"/>
            <w:vAlign w:val="center"/>
          </w:tcPr>
          <w:p w14:paraId="4E567877" w14:textId="77777777" w:rsidR="00FA2155" w:rsidRPr="006B33F7" w:rsidRDefault="00FA2155" w:rsidP="00AD1CBB">
            <w:pPr>
              <w:spacing w:after="120"/>
              <w:rPr>
                <w:szCs w:val="22"/>
              </w:rPr>
            </w:pPr>
            <w:r>
              <w:rPr>
                <w:b/>
                <w:sz w:val="22"/>
                <w:szCs w:val="22"/>
              </w:rPr>
              <w:t xml:space="preserve">Competency Portfolio Requirements </w:t>
            </w:r>
            <w:r w:rsidRPr="004D77AE">
              <w:rPr>
                <w:sz w:val="22"/>
                <w:szCs w:val="22"/>
              </w:rPr>
              <w:t>(from the 2000 Curriculum Frameworks</w:t>
            </w:r>
            <w:r>
              <w:rPr>
                <w:sz w:val="22"/>
                <w:szCs w:val="22"/>
              </w:rPr>
              <w:t>)</w:t>
            </w:r>
          </w:p>
        </w:tc>
      </w:tr>
      <w:tr w:rsidR="00FA2155" w:rsidRPr="006B33F7" w14:paraId="07D641AD" w14:textId="77777777" w:rsidTr="00AD1CBB">
        <w:trPr>
          <w:trHeight w:val="380"/>
          <w:tblCellSpacing w:w="0" w:type="dxa"/>
        </w:trPr>
        <w:tc>
          <w:tcPr>
            <w:tcW w:w="1625" w:type="dxa"/>
            <w:vAlign w:val="center"/>
          </w:tcPr>
          <w:p w14:paraId="648005A4" w14:textId="77777777" w:rsidR="00FA2155" w:rsidRPr="00FE4C8E" w:rsidRDefault="00FA2155" w:rsidP="00AD1CBB">
            <w:pPr>
              <w:jc w:val="center"/>
              <w:rPr>
                <w:rStyle w:val="Strong"/>
                <w:b w:val="0"/>
                <w:szCs w:val="22"/>
              </w:rPr>
            </w:pPr>
            <w:r w:rsidRPr="00FE4C8E">
              <w:rPr>
                <w:rStyle w:val="Strong"/>
                <w:sz w:val="22"/>
                <w:szCs w:val="22"/>
              </w:rPr>
              <w:t>8.F.B.4</w:t>
            </w:r>
          </w:p>
          <w:p w14:paraId="1E653FEB" w14:textId="77777777" w:rsidR="00FA2155" w:rsidRPr="00FE4C8E" w:rsidRDefault="00FA2155" w:rsidP="00AD1CBB">
            <w:pPr>
              <w:jc w:val="center"/>
              <w:rPr>
                <w:rStyle w:val="Strong"/>
                <w:b w:val="0"/>
                <w:szCs w:val="22"/>
              </w:rPr>
            </w:pPr>
            <w:r>
              <w:rPr>
                <w:rStyle w:val="Strong"/>
                <w:sz w:val="22"/>
                <w:szCs w:val="22"/>
              </w:rPr>
              <w:t>HS</w:t>
            </w:r>
            <w:r w:rsidRPr="00FE4C8E">
              <w:rPr>
                <w:rStyle w:val="Strong"/>
                <w:sz w:val="22"/>
                <w:szCs w:val="22"/>
              </w:rPr>
              <w:t>A-CED.A.2</w:t>
            </w:r>
          </w:p>
          <w:p w14:paraId="2D51DDF5" w14:textId="77777777" w:rsidR="00FA2155" w:rsidRPr="00FE4C8E" w:rsidRDefault="00FA2155" w:rsidP="00AD1CBB">
            <w:pPr>
              <w:jc w:val="center"/>
              <w:rPr>
                <w:rStyle w:val="Strong"/>
                <w:b w:val="0"/>
                <w:szCs w:val="22"/>
              </w:rPr>
            </w:pPr>
            <w:r>
              <w:rPr>
                <w:rStyle w:val="Strong"/>
                <w:sz w:val="22"/>
                <w:szCs w:val="22"/>
              </w:rPr>
              <w:t>HS</w:t>
            </w:r>
            <w:r w:rsidRPr="00FE4C8E">
              <w:rPr>
                <w:rStyle w:val="Strong"/>
                <w:sz w:val="22"/>
                <w:szCs w:val="22"/>
              </w:rPr>
              <w:t>F-IF.B.4</w:t>
            </w:r>
          </w:p>
          <w:p w14:paraId="38BCD3B3" w14:textId="77777777" w:rsidR="00FA2155" w:rsidRPr="006B33F7" w:rsidRDefault="00FA2155" w:rsidP="00AD1CBB">
            <w:pPr>
              <w:jc w:val="center"/>
              <w:rPr>
                <w:rStyle w:val="Strong"/>
                <w:b w:val="0"/>
                <w:szCs w:val="22"/>
              </w:rPr>
            </w:pPr>
            <w:r>
              <w:rPr>
                <w:rStyle w:val="Strong"/>
                <w:sz w:val="22"/>
                <w:szCs w:val="22"/>
              </w:rPr>
              <w:t>HS</w:t>
            </w:r>
            <w:r w:rsidRPr="00FE4C8E">
              <w:rPr>
                <w:rStyle w:val="Strong"/>
                <w:sz w:val="22"/>
                <w:szCs w:val="22"/>
              </w:rPr>
              <w:t>F-IF.C.8</w:t>
            </w:r>
          </w:p>
        </w:tc>
        <w:tc>
          <w:tcPr>
            <w:tcW w:w="1100" w:type="dxa"/>
            <w:vAlign w:val="center"/>
          </w:tcPr>
          <w:p w14:paraId="3F124FBF" w14:textId="77777777" w:rsidR="00FA2155" w:rsidRPr="006B33F7" w:rsidRDefault="00FA2155" w:rsidP="00AD1CBB">
            <w:pPr>
              <w:jc w:val="center"/>
              <w:rPr>
                <w:b/>
                <w:szCs w:val="22"/>
              </w:rPr>
            </w:pPr>
            <w:r w:rsidRPr="006B33F7">
              <w:rPr>
                <w:rStyle w:val="Strong"/>
                <w:sz w:val="22"/>
                <w:szCs w:val="22"/>
              </w:rPr>
              <w:t>10.P.2</w:t>
            </w:r>
          </w:p>
        </w:tc>
        <w:tc>
          <w:tcPr>
            <w:tcW w:w="7715" w:type="dxa"/>
            <w:vAlign w:val="center"/>
          </w:tcPr>
          <w:p w14:paraId="3C8A246F" w14:textId="77777777" w:rsidR="00FA2155" w:rsidRDefault="00FA2155" w:rsidP="00FA2155">
            <w:pPr>
              <w:pStyle w:val="ListParagraph"/>
              <w:numPr>
                <w:ilvl w:val="0"/>
                <w:numId w:val="4"/>
              </w:numPr>
              <w:rPr>
                <w:szCs w:val="22"/>
              </w:rPr>
            </w:pPr>
            <w:r w:rsidRPr="00B660AB">
              <w:rPr>
                <w:sz w:val="22"/>
                <w:szCs w:val="22"/>
              </w:rPr>
              <w:t>Demonstrate an understanding of the relationship between various representations of a line.</w:t>
            </w:r>
          </w:p>
          <w:p w14:paraId="1AA48C32" w14:textId="77777777" w:rsidR="00FA2155" w:rsidRDefault="00FA2155" w:rsidP="00FA2155">
            <w:pPr>
              <w:pStyle w:val="ListParagraph"/>
              <w:numPr>
                <w:ilvl w:val="0"/>
                <w:numId w:val="4"/>
              </w:numPr>
              <w:rPr>
                <w:szCs w:val="22"/>
              </w:rPr>
            </w:pPr>
            <w:r w:rsidRPr="00B660AB">
              <w:rPr>
                <w:sz w:val="22"/>
                <w:szCs w:val="22"/>
              </w:rPr>
              <w:t xml:space="preserve">Determine a line’s slope and x- and y-intercepts from its graph or from a linear equation that represents the line. </w:t>
            </w:r>
          </w:p>
          <w:p w14:paraId="35A313C9" w14:textId="77777777" w:rsidR="00FA2155" w:rsidRDefault="00FA2155" w:rsidP="00FA2155">
            <w:pPr>
              <w:pStyle w:val="ListParagraph"/>
              <w:numPr>
                <w:ilvl w:val="0"/>
                <w:numId w:val="4"/>
              </w:numPr>
              <w:rPr>
                <w:szCs w:val="22"/>
              </w:rPr>
            </w:pPr>
            <w:r w:rsidRPr="00B660AB">
              <w:rPr>
                <w:sz w:val="22"/>
                <w:szCs w:val="22"/>
              </w:rPr>
              <w:t xml:space="preserve">Find a linear equation describing a line from a graph or a geometric description of the line (e.g., by using the “point-slope” or “slope y-intercept” formulas). </w:t>
            </w:r>
          </w:p>
          <w:p w14:paraId="4C3AD3A5" w14:textId="77777777" w:rsidR="00FA2155" w:rsidRDefault="00FA2155" w:rsidP="00FA2155">
            <w:pPr>
              <w:pStyle w:val="ListParagraph"/>
              <w:numPr>
                <w:ilvl w:val="0"/>
                <w:numId w:val="4"/>
              </w:numPr>
              <w:rPr>
                <w:szCs w:val="22"/>
              </w:rPr>
            </w:pPr>
            <w:r w:rsidRPr="00B660AB">
              <w:rPr>
                <w:sz w:val="22"/>
                <w:szCs w:val="22"/>
              </w:rPr>
              <w:t>Explain the significance of a positive, negative, zero, or undefined slope.</w:t>
            </w:r>
          </w:p>
        </w:tc>
      </w:tr>
      <w:tr w:rsidR="00FA2155" w:rsidRPr="006B33F7" w14:paraId="3932E259" w14:textId="77777777" w:rsidTr="00AD1CBB">
        <w:trPr>
          <w:tblCellSpacing w:w="0" w:type="dxa"/>
        </w:trPr>
        <w:tc>
          <w:tcPr>
            <w:tcW w:w="1625" w:type="dxa"/>
            <w:vAlign w:val="center"/>
          </w:tcPr>
          <w:p w14:paraId="41A2506E" w14:textId="77777777" w:rsidR="00FA2155" w:rsidRPr="008E21EB" w:rsidRDefault="00FA2155" w:rsidP="00AD1CBB">
            <w:pPr>
              <w:jc w:val="center"/>
              <w:rPr>
                <w:rStyle w:val="Strong"/>
                <w:b w:val="0"/>
                <w:szCs w:val="22"/>
                <w:lang w:val="es-ES"/>
              </w:rPr>
            </w:pPr>
            <w:r w:rsidRPr="008E21EB">
              <w:rPr>
                <w:rStyle w:val="Strong"/>
                <w:sz w:val="22"/>
                <w:szCs w:val="22"/>
                <w:lang w:val="es-ES"/>
              </w:rPr>
              <w:t>8.EE.A.1</w:t>
            </w:r>
          </w:p>
          <w:p w14:paraId="0AF469DA" w14:textId="77777777" w:rsidR="00FA2155" w:rsidRPr="008E21EB" w:rsidRDefault="00FA2155" w:rsidP="00AD1CBB">
            <w:pPr>
              <w:jc w:val="center"/>
              <w:rPr>
                <w:rStyle w:val="Strong"/>
                <w:b w:val="0"/>
                <w:szCs w:val="22"/>
                <w:lang w:val="es-ES"/>
              </w:rPr>
            </w:pPr>
            <w:r w:rsidRPr="008E21EB">
              <w:rPr>
                <w:rStyle w:val="Strong"/>
                <w:sz w:val="22"/>
                <w:szCs w:val="22"/>
                <w:lang w:val="es-ES"/>
              </w:rPr>
              <w:t>HSA-APR.A.1</w:t>
            </w:r>
          </w:p>
          <w:p w14:paraId="5D8D7429" w14:textId="77777777" w:rsidR="00FA2155" w:rsidRPr="00FE4C8E" w:rsidRDefault="00FA2155" w:rsidP="00AD1CBB">
            <w:pPr>
              <w:jc w:val="center"/>
              <w:rPr>
                <w:rStyle w:val="Strong"/>
                <w:b w:val="0"/>
                <w:szCs w:val="22"/>
              </w:rPr>
            </w:pPr>
            <w:r>
              <w:rPr>
                <w:rStyle w:val="Strong"/>
                <w:sz w:val="22"/>
                <w:szCs w:val="22"/>
              </w:rPr>
              <w:t>HS</w:t>
            </w:r>
            <w:r w:rsidRPr="00FE4C8E">
              <w:rPr>
                <w:rStyle w:val="Strong"/>
                <w:sz w:val="22"/>
                <w:szCs w:val="22"/>
              </w:rPr>
              <w:t>A-SSE.A.2</w:t>
            </w:r>
          </w:p>
        </w:tc>
        <w:tc>
          <w:tcPr>
            <w:tcW w:w="1100" w:type="dxa"/>
            <w:vAlign w:val="center"/>
          </w:tcPr>
          <w:p w14:paraId="16AE29EE" w14:textId="77777777" w:rsidR="00FA2155" w:rsidRPr="006B33F7" w:rsidRDefault="00FA2155" w:rsidP="00AD1CBB">
            <w:pPr>
              <w:jc w:val="center"/>
              <w:rPr>
                <w:b/>
                <w:szCs w:val="22"/>
              </w:rPr>
            </w:pPr>
            <w:r w:rsidRPr="006B33F7">
              <w:rPr>
                <w:rStyle w:val="Strong"/>
                <w:sz w:val="22"/>
                <w:szCs w:val="22"/>
              </w:rPr>
              <w:t>10.P.4</w:t>
            </w:r>
          </w:p>
        </w:tc>
        <w:tc>
          <w:tcPr>
            <w:tcW w:w="7715" w:type="dxa"/>
            <w:vAlign w:val="center"/>
          </w:tcPr>
          <w:p w14:paraId="328B4B8E" w14:textId="77777777" w:rsidR="00FA2155" w:rsidRDefault="00FA2155" w:rsidP="00AD1CBB">
            <w:pPr>
              <w:ind w:right="-160"/>
              <w:rPr>
                <w:sz w:val="22"/>
                <w:szCs w:val="22"/>
              </w:rPr>
            </w:pPr>
            <w:r w:rsidRPr="008E091E">
              <w:rPr>
                <w:sz w:val="22"/>
                <w:szCs w:val="22"/>
              </w:rPr>
              <w:t xml:space="preserve">Demonstrate facility </w:t>
            </w:r>
            <w:r w:rsidRPr="002E288F">
              <w:rPr>
                <w:sz w:val="22"/>
                <w:szCs w:val="22"/>
              </w:rPr>
              <w:t xml:space="preserve">in symbolic </w:t>
            </w:r>
            <w:r w:rsidRPr="002E288F">
              <w:rPr>
                <w:rStyle w:val="Strong"/>
                <w:sz w:val="22"/>
                <w:szCs w:val="22"/>
              </w:rPr>
              <w:t>manipulation</w:t>
            </w:r>
            <w:r w:rsidRPr="002E288F">
              <w:rPr>
                <w:sz w:val="22"/>
                <w:szCs w:val="22"/>
              </w:rPr>
              <w:t xml:space="preserve"> of polynomial and rational </w:t>
            </w:r>
          </w:p>
          <w:p w14:paraId="24DE53FD" w14:textId="77777777" w:rsidR="00FA2155" w:rsidRPr="002E288F" w:rsidRDefault="00FA2155" w:rsidP="00AD1CBB">
            <w:pPr>
              <w:ind w:right="-160"/>
              <w:rPr>
                <w:szCs w:val="22"/>
              </w:rPr>
            </w:pPr>
            <w:r w:rsidRPr="002E288F">
              <w:rPr>
                <w:sz w:val="22"/>
                <w:szCs w:val="22"/>
              </w:rPr>
              <w:t xml:space="preserve">expressions by </w:t>
            </w:r>
          </w:p>
          <w:p w14:paraId="0048DCBE" w14:textId="77777777" w:rsidR="00FA2155" w:rsidRDefault="00FA2155" w:rsidP="00FA2155">
            <w:pPr>
              <w:pStyle w:val="ListParagraph"/>
              <w:numPr>
                <w:ilvl w:val="0"/>
                <w:numId w:val="5"/>
              </w:numPr>
              <w:rPr>
                <w:szCs w:val="22"/>
              </w:rPr>
            </w:pPr>
            <w:r w:rsidRPr="002E288F">
              <w:rPr>
                <w:rStyle w:val="Strong"/>
                <w:sz w:val="22"/>
                <w:szCs w:val="22"/>
              </w:rPr>
              <w:t>rearranging</w:t>
            </w:r>
            <w:r w:rsidRPr="002E288F">
              <w:rPr>
                <w:sz w:val="22"/>
                <w:szCs w:val="22"/>
              </w:rPr>
              <w:t xml:space="preserve"> and </w:t>
            </w:r>
            <w:r w:rsidRPr="002E288F">
              <w:rPr>
                <w:rStyle w:val="Strong"/>
                <w:sz w:val="22"/>
                <w:szCs w:val="22"/>
              </w:rPr>
              <w:t>collecting terms</w:t>
            </w:r>
            <w:r w:rsidRPr="002E288F">
              <w:rPr>
                <w:sz w:val="22"/>
                <w:szCs w:val="22"/>
              </w:rPr>
              <w:t>;</w:t>
            </w:r>
          </w:p>
          <w:p w14:paraId="0649119C" w14:textId="77777777" w:rsidR="00FA2155" w:rsidRDefault="00FA2155" w:rsidP="00FA2155">
            <w:pPr>
              <w:pStyle w:val="ListParagraph"/>
              <w:numPr>
                <w:ilvl w:val="0"/>
                <w:numId w:val="5"/>
              </w:numPr>
              <w:rPr>
                <w:szCs w:val="22"/>
              </w:rPr>
            </w:pPr>
            <w:r w:rsidRPr="002E288F">
              <w:rPr>
                <w:sz w:val="22"/>
                <w:szCs w:val="22"/>
              </w:rPr>
              <w:t xml:space="preserve"> </w:t>
            </w:r>
            <w:r w:rsidRPr="002E288F">
              <w:rPr>
                <w:rStyle w:val="Strong"/>
                <w:sz w:val="22"/>
                <w:szCs w:val="22"/>
              </w:rPr>
              <w:t>factoring</w:t>
            </w:r>
            <w:r w:rsidRPr="002E288F">
              <w:rPr>
                <w:sz w:val="22"/>
                <w:szCs w:val="22"/>
              </w:rPr>
              <w:t xml:space="preserve"> [e.g., a</w:t>
            </w:r>
            <w:r w:rsidRPr="002E288F">
              <w:rPr>
                <w:sz w:val="22"/>
                <w:szCs w:val="22"/>
                <w:vertAlign w:val="superscript"/>
              </w:rPr>
              <w:t>2</w:t>
            </w:r>
            <w:r w:rsidRPr="002E288F">
              <w:rPr>
                <w:sz w:val="22"/>
                <w:szCs w:val="22"/>
              </w:rPr>
              <w:t xml:space="preserve"> - b</w:t>
            </w:r>
            <w:r w:rsidRPr="002E288F">
              <w:rPr>
                <w:sz w:val="22"/>
                <w:szCs w:val="22"/>
                <w:vertAlign w:val="superscript"/>
              </w:rPr>
              <w:t>2</w:t>
            </w:r>
            <w:r w:rsidRPr="002E288F">
              <w:rPr>
                <w:sz w:val="22"/>
                <w:szCs w:val="22"/>
              </w:rPr>
              <w:t xml:space="preserve"> = (a + b)(a - b); x</w:t>
            </w:r>
            <w:r w:rsidRPr="002E288F">
              <w:rPr>
                <w:sz w:val="22"/>
                <w:szCs w:val="22"/>
                <w:vertAlign w:val="superscript"/>
              </w:rPr>
              <w:t>2</w:t>
            </w:r>
            <w:r w:rsidRPr="002E288F">
              <w:rPr>
                <w:sz w:val="22"/>
                <w:szCs w:val="22"/>
              </w:rPr>
              <w:t xml:space="preserve"> + 10x + 21 = (x + 3)(x + 7); 5x</w:t>
            </w:r>
            <w:r w:rsidRPr="002E288F">
              <w:rPr>
                <w:sz w:val="22"/>
                <w:szCs w:val="22"/>
                <w:vertAlign w:val="superscript"/>
              </w:rPr>
              <w:t>4</w:t>
            </w:r>
            <w:r w:rsidRPr="002E288F">
              <w:rPr>
                <w:sz w:val="22"/>
                <w:szCs w:val="22"/>
              </w:rPr>
              <w:t xml:space="preserve"> + 10x</w:t>
            </w:r>
            <w:r w:rsidRPr="002E288F">
              <w:rPr>
                <w:sz w:val="22"/>
                <w:szCs w:val="22"/>
                <w:vertAlign w:val="superscript"/>
              </w:rPr>
              <w:t>3</w:t>
            </w:r>
            <w:r w:rsidRPr="002E288F">
              <w:rPr>
                <w:sz w:val="22"/>
                <w:szCs w:val="22"/>
              </w:rPr>
              <w:t xml:space="preserve"> - 5x</w:t>
            </w:r>
            <w:r w:rsidRPr="002E288F">
              <w:rPr>
                <w:sz w:val="22"/>
                <w:szCs w:val="22"/>
                <w:vertAlign w:val="superscript"/>
              </w:rPr>
              <w:t>2</w:t>
            </w:r>
            <w:r w:rsidRPr="002E288F">
              <w:rPr>
                <w:sz w:val="22"/>
                <w:szCs w:val="22"/>
              </w:rPr>
              <w:t xml:space="preserve"> = 5x</w:t>
            </w:r>
            <w:r w:rsidRPr="002E288F">
              <w:rPr>
                <w:sz w:val="22"/>
                <w:szCs w:val="22"/>
                <w:vertAlign w:val="superscript"/>
              </w:rPr>
              <w:t>2</w:t>
            </w:r>
            <w:r w:rsidRPr="002E288F">
              <w:rPr>
                <w:sz w:val="22"/>
                <w:szCs w:val="22"/>
              </w:rPr>
              <w:t xml:space="preserve"> (x</w:t>
            </w:r>
            <w:r w:rsidRPr="002E288F">
              <w:rPr>
                <w:sz w:val="22"/>
                <w:szCs w:val="22"/>
                <w:vertAlign w:val="superscript"/>
              </w:rPr>
              <w:t>2</w:t>
            </w:r>
            <w:r w:rsidRPr="002E288F">
              <w:rPr>
                <w:sz w:val="22"/>
                <w:szCs w:val="22"/>
              </w:rPr>
              <w:t xml:space="preserve"> + 2x - 1)]; </w:t>
            </w:r>
          </w:p>
          <w:p w14:paraId="3C354412" w14:textId="77777777" w:rsidR="00FA2155" w:rsidRDefault="00FA2155" w:rsidP="00FA2155">
            <w:pPr>
              <w:pStyle w:val="ListParagraph"/>
              <w:numPr>
                <w:ilvl w:val="0"/>
                <w:numId w:val="5"/>
              </w:numPr>
              <w:rPr>
                <w:szCs w:val="22"/>
              </w:rPr>
            </w:pPr>
            <w:r w:rsidRPr="002E288F">
              <w:rPr>
                <w:rStyle w:val="Strong"/>
                <w:sz w:val="22"/>
                <w:szCs w:val="22"/>
              </w:rPr>
              <w:t>identifying and canceling common factors</w:t>
            </w:r>
            <w:r w:rsidRPr="002E288F">
              <w:rPr>
                <w:sz w:val="22"/>
                <w:szCs w:val="22"/>
              </w:rPr>
              <w:t xml:space="preserve"> in rational expressions; and </w:t>
            </w:r>
          </w:p>
          <w:p w14:paraId="628149CE" w14:textId="77777777" w:rsidR="00FA2155" w:rsidRDefault="00FA2155" w:rsidP="00FA2155">
            <w:pPr>
              <w:pStyle w:val="ListParagraph"/>
              <w:numPr>
                <w:ilvl w:val="0"/>
                <w:numId w:val="5"/>
              </w:numPr>
              <w:rPr>
                <w:szCs w:val="22"/>
              </w:rPr>
            </w:pPr>
            <w:r w:rsidRPr="008E091E">
              <w:rPr>
                <w:sz w:val="22"/>
                <w:szCs w:val="22"/>
              </w:rPr>
              <w:t xml:space="preserve">applying the properties of positive integer exponents.  </w:t>
            </w:r>
          </w:p>
          <w:p w14:paraId="14F940AD" w14:textId="77777777" w:rsidR="00FA2155" w:rsidRPr="00DE5536" w:rsidRDefault="00FA2155" w:rsidP="00AD1CBB">
            <w:pPr>
              <w:rPr>
                <w:szCs w:val="22"/>
              </w:rPr>
            </w:pPr>
            <w:r w:rsidRPr="00DE5536">
              <w:rPr>
                <w:sz w:val="22"/>
                <w:szCs w:val="22"/>
              </w:rPr>
              <w:t xml:space="preserve">[This standard does </w:t>
            </w:r>
            <w:r w:rsidRPr="00DE5536">
              <w:rPr>
                <w:rStyle w:val="Strong"/>
                <w:sz w:val="22"/>
                <w:szCs w:val="22"/>
              </w:rPr>
              <w:t>not</w:t>
            </w:r>
            <w:r w:rsidRPr="00DE5536">
              <w:rPr>
                <w:sz w:val="22"/>
                <w:szCs w:val="22"/>
              </w:rPr>
              <w:t xml:space="preserve"> include simple addition, subtraction, and multiplication of polynomials, as covered in 10.P.3.]</w:t>
            </w:r>
          </w:p>
        </w:tc>
      </w:tr>
      <w:tr w:rsidR="00FA2155" w:rsidRPr="006B33F7" w14:paraId="4525995A" w14:textId="77777777" w:rsidTr="00AD1CBB">
        <w:trPr>
          <w:tblCellSpacing w:w="0" w:type="dxa"/>
        </w:trPr>
        <w:tc>
          <w:tcPr>
            <w:tcW w:w="1625" w:type="dxa"/>
            <w:vAlign w:val="center"/>
          </w:tcPr>
          <w:p w14:paraId="70223E54" w14:textId="77777777" w:rsidR="00FA2155" w:rsidRPr="00FE4C8E" w:rsidRDefault="00FA2155" w:rsidP="00AD1CBB">
            <w:pPr>
              <w:jc w:val="center"/>
              <w:rPr>
                <w:rStyle w:val="Strong"/>
                <w:b w:val="0"/>
                <w:szCs w:val="22"/>
              </w:rPr>
            </w:pPr>
            <w:r>
              <w:rPr>
                <w:rStyle w:val="Strong"/>
                <w:sz w:val="22"/>
                <w:szCs w:val="22"/>
              </w:rPr>
              <w:t>HS</w:t>
            </w:r>
            <w:r w:rsidRPr="00FE4C8E">
              <w:rPr>
                <w:rStyle w:val="Strong"/>
                <w:sz w:val="22"/>
                <w:szCs w:val="22"/>
              </w:rPr>
              <w:t>A-REI.B.4</w:t>
            </w:r>
          </w:p>
          <w:p w14:paraId="6CBE2016" w14:textId="77777777" w:rsidR="00FA2155" w:rsidRPr="00FE4C8E" w:rsidRDefault="00FA2155" w:rsidP="00AD1CBB">
            <w:pPr>
              <w:jc w:val="center"/>
              <w:rPr>
                <w:rStyle w:val="Strong"/>
                <w:b w:val="0"/>
                <w:szCs w:val="22"/>
              </w:rPr>
            </w:pPr>
          </w:p>
        </w:tc>
        <w:tc>
          <w:tcPr>
            <w:tcW w:w="1100" w:type="dxa"/>
            <w:vAlign w:val="center"/>
          </w:tcPr>
          <w:p w14:paraId="54E1EAB2" w14:textId="77777777" w:rsidR="00FA2155" w:rsidRPr="006B33F7" w:rsidRDefault="00FA2155" w:rsidP="00AD1CBB">
            <w:pPr>
              <w:jc w:val="center"/>
              <w:rPr>
                <w:b/>
                <w:szCs w:val="22"/>
              </w:rPr>
            </w:pPr>
            <w:r w:rsidRPr="006B33F7">
              <w:rPr>
                <w:rStyle w:val="Strong"/>
                <w:sz w:val="22"/>
                <w:szCs w:val="22"/>
              </w:rPr>
              <w:t>10.P.5</w:t>
            </w:r>
          </w:p>
        </w:tc>
        <w:tc>
          <w:tcPr>
            <w:tcW w:w="7715" w:type="dxa"/>
            <w:vAlign w:val="center"/>
          </w:tcPr>
          <w:p w14:paraId="79F58E7E" w14:textId="77777777" w:rsidR="00FA2155" w:rsidRDefault="00FA2155" w:rsidP="00AD1CBB">
            <w:pPr>
              <w:rPr>
                <w:szCs w:val="22"/>
              </w:rPr>
            </w:pPr>
            <w:r w:rsidRPr="006B33F7">
              <w:rPr>
                <w:sz w:val="22"/>
                <w:szCs w:val="22"/>
              </w:rPr>
              <w:t>Find solutions to quadratic equations (with real roots) by</w:t>
            </w:r>
            <w:r>
              <w:rPr>
                <w:sz w:val="22"/>
                <w:szCs w:val="22"/>
              </w:rPr>
              <w:t>:</w:t>
            </w:r>
            <w:r w:rsidRPr="006B33F7">
              <w:rPr>
                <w:sz w:val="22"/>
                <w:szCs w:val="22"/>
              </w:rPr>
              <w:t xml:space="preserve"> </w:t>
            </w:r>
          </w:p>
          <w:p w14:paraId="5C688430" w14:textId="77777777" w:rsidR="00FA2155" w:rsidRDefault="00FA2155" w:rsidP="00FA2155">
            <w:pPr>
              <w:pStyle w:val="ListParagraph"/>
              <w:numPr>
                <w:ilvl w:val="0"/>
                <w:numId w:val="6"/>
              </w:numPr>
              <w:rPr>
                <w:szCs w:val="22"/>
              </w:rPr>
            </w:pPr>
            <w:r w:rsidRPr="008E091E">
              <w:rPr>
                <w:sz w:val="22"/>
                <w:szCs w:val="22"/>
              </w:rPr>
              <w:t xml:space="preserve">factoring, </w:t>
            </w:r>
          </w:p>
          <w:p w14:paraId="30A40E90" w14:textId="77777777" w:rsidR="00FA2155" w:rsidRDefault="00FA2155" w:rsidP="00FA2155">
            <w:pPr>
              <w:pStyle w:val="ListParagraph"/>
              <w:numPr>
                <w:ilvl w:val="0"/>
                <w:numId w:val="6"/>
              </w:numPr>
              <w:rPr>
                <w:szCs w:val="22"/>
              </w:rPr>
            </w:pPr>
            <w:r w:rsidRPr="008E091E">
              <w:rPr>
                <w:sz w:val="22"/>
                <w:szCs w:val="22"/>
              </w:rPr>
              <w:t xml:space="preserve">completing the square, or </w:t>
            </w:r>
          </w:p>
          <w:p w14:paraId="20CF7E16" w14:textId="77777777" w:rsidR="00FA2155" w:rsidRDefault="00FA2155" w:rsidP="00FA2155">
            <w:pPr>
              <w:pStyle w:val="ListParagraph"/>
              <w:numPr>
                <w:ilvl w:val="0"/>
                <w:numId w:val="6"/>
              </w:numPr>
              <w:rPr>
                <w:szCs w:val="22"/>
              </w:rPr>
            </w:pPr>
            <w:r w:rsidRPr="008E091E">
              <w:rPr>
                <w:sz w:val="22"/>
                <w:szCs w:val="22"/>
              </w:rPr>
              <w:t xml:space="preserve">using the quadratic formula. </w:t>
            </w:r>
          </w:p>
          <w:p w14:paraId="5324C850" w14:textId="77777777" w:rsidR="00FA2155" w:rsidRDefault="00FA2155" w:rsidP="00FA2155">
            <w:pPr>
              <w:pStyle w:val="ListParagraph"/>
              <w:numPr>
                <w:ilvl w:val="0"/>
                <w:numId w:val="6"/>
              </w:numPr>
              <w:rPr>
                <w:szCs w:val="22"/>
              </w:rPr>
            </w:pPr>
            <w:r w:rsidRPr="008E091E">
              <w:rPr>
                <w:sz w:val="22"/>
                <w:szCs w:val="22"/>
              </w:rPr>
              <w:lastRenderedPageBreak/>
              <w:t xml:space="preserve">Demonstrate an understanding of the equivalence of the methods. [Note: In order to demonstrate an understanding of equivalence of the methods, at least </w:t>
            </w:r>
            <w:r w:rsidRPr="008E091E">
              <w:rPr>
                <w:sz w:val="22"/>
                <w:szCs w:val="22"/>
                <w:u w:val="single"/>
              </w:rPr>
              <w:t>two</w:t>
            </w:r>
            <w:r w:rsidRPr="008E091E">
              <w:rPr>
                <w:sz w:val="22"/>
                <w:szCs w:val="22"/>
              </w:rPr>
              <w:t xml:space="preserve"> methods must be shown for the same equation.]</w:t>
            </w:r>
          </w:p>
        </w:tc>
      </w:tr>
      <w:tr w:rsidR="00FA2155" w:rsidRPr="006B33F7" w14:paraId="5761E13B" w14:textId="77777777" w:rsidTr="00AD1CBB">
        <w:trPr>
          <w:trHeight w:val="776"/>
          <w:tblCellSpacing w:w="0" w:type="dxa"/>
        </w:trPr>
        <w:tc>
          <w:tcPr>
            <w:tcW w:w="1625" w:type="dxa"/>
            <w:vAlign w:val="center"/>
          </w:tcPr>
          <w:p w14:paraId="4E78E7F0" w14:textId="77777777" w:rsidR="00FA2155" w:rsidRPr="008E21EB" w:rsidRDefault="00FA2155" w:rsidP="00AD1CBB">
            <w:pPr>
              <w:jc w:val="center"/>
              <w:rPr>
                <w:rStyle w:val="Strong"/>
                <w:b w:val="0"/>
                <w:szCs w:val="22"/>
                <w:lang w:val="es-ES"/>
              </w:rPr>
            </w:pPr>
            <w:r w:rsidRPr="008E21EB">
              <w:rPr>
                <w:rStyle w:val="Strong"/>
                <w:sz w:val="22"/>
                <w:szCs w:val="22"/>
                <w:lang w:val="es-ES"/>
              </w:rPr>
              <w:lastRenderedPageBreak/>
              <w:t>HSA-CED.A.1</w:t>
            </w:r>
          </w:p>
          <w:p w14:paraId="0F66BEA7" w14:textId="77777777" w:rsidR="00FA2155" w:rsidRPr="008E21EB" w:rsidRDefault="00FA2155" w:rsidP="00AD1CBB">
            <w:pPr>
              <w:jc w:val="center"/>
              <w:rPr>
                <w:rStyle w:val="Strong"/>
                <w:b w:val="0"/>
                <w:szCs w:val="22"/>
                <w:lang w:val="es-ES"/>
              </w:rPr>
            </w:pPr>
            <w:r w:rsidRPr="008E21EB">
              <w:rPr>
                <w:rStyle w:val="Strong"/>
                <w:sz w:val="22"/>
                <w:szCs w:val="22"/>
                <w:lang w:val="es-ES"/>
              </w:rPr>
              <w:t>HSA-CED.A.2</w:t>
            </w:r>
          </w:p>
          <w:p w14:paraId="73ACC5B0" w14:textId="77777777" w:rsidR="00FA2155" w:rsidRPr="00FE4C8E" w:rsidRDefault="00FA2155" w:rsidP="00AD1CBB">
            <w:pPr>
              <w:jc w:val="center"/>
              <w:rPr>
                <w:rStyle w:val="Strong"/>
                <w:b w:val="0"/>
                <w:szCs w:val="22"/>
              </w:rPr>
            </w:pPr>
            <w:r>
              <w:rPr>
                <w:rStyle w:val="Strong"/>
                <w:sz w:val="22"/>
                <w:szCs w:val="22"/>
              </w:rPr>
              <w:t>HS</w:t>
            </w:r>
            <w:r w:rsidRPr="00FE4C8E">
              <w:rPr>
                <w:rStyle w:val="Strong"/>
                <w:sz w:val="22"/>
                <w:szCs w:val="22"/>
              </w:rPr>
              <w:t>F-LE.A.1</w:t>
            </w:r>
          </w:p>
          <w:p w14:paraId="4628D38B" w14:textId="77777777" w:rsidR="00FA2155" w:rsidRPr="00FE4C8E" w:rsidRDefault="00FA2155" w:rsidP="00AD1CBB">
            <w:pPr>
              <w:jc w:val="center"/>
              <w:rPr>
                <w:rStyle w:val="Strong"/>
                <w:b w:val="0"/>
                <w:szCs w:val="22"/>
              </w:rPr>
            </w:pPr>
            <w:r>
              <w:rPr>
                <w:rStyle w:val="Strong"/>
                <w:sz w:val="22"/>
                <w:szCs w:val="22"/>
              </w:rPr>
              <w:t>HS</w:t>
            </w:r>
            <w:r w:rsidRPr="00FE4C8E">
              <w:rPr>
                <w:rStyle w:val="Strong"/>
                <w:sz w:val="22"/>
                <w:szCs w:val="22"/>
              </w:rPr>
              <w:t>F-LE.A.2</w:t>
            </w:r>
          </w:p>
          <w:p w14:paraId="274856D6" w14:textId="77777777" w:rsidR="00FA2155" w:rsidRPr="00FE4C8E" w:rsidRDefault="00FA2155" w:rsidP="00AD1CBB">
            <w:pPr>
              <w:jc w:val="center"/>
              <w:rPr>
                <w:rStyle w:val="Strong"/>
                <w:b w:val="0"/>
                <w:szCs w:val="22"/>
              </w:rPr>
            </w:pPr>
            <w:r>
              <w:rPr>
                <w:rStyle w:val="Strong"/>
                <w:sz w:val="22"/>
                <w:szCs w:val="22"/>
              </w:rPr>
              <w:t>HS</w:t>
            </w:r>
            <w:r w:rsidRPr="00FE4C8E">
              <w:rPr>
                <w:rStyle w:val="Strong"/>
                <w:sz w:val="22"/>
                <w:szCs w:val="22"/>
              </w:rPr>
              <w:t>F-IF.B.4</w:t>
            </w:r>
          </w:p>
        </w:tc>
        <w:tc>
          <w:tcPr>
            <w:tcW w:w="1100" w:type="dxa"/>
            <w:vAlign w:val="center"/>
          </w:tcPr>
          <w:p w14:paraId="1D381354" w14:textId="77777777" w:rsidR="00FA2155" w:rsidRPr="006B33F7" w:rsidRDefault="00FA2155" w:rsidP="00AD1CBB">
            <w:pPr>
              <w:jc w:val="center"/>
              <w:rPr>
                <w:b/>
                <w:szCs w:val="22"/>
              </w:rPr>
            </w:pPr>
            <w:r w:rsidRPr="006B33F7">
              <w:rPr>
                <w:rStyle w:val="Strong"/>
                <w:sz w:val="22"/>
                <w:szCs w:val="22"/>
              </w:rPr>
              <w:t>10.P.7</w:t>
            </w:r>
          </w:p>
        </w:tc>
        <w:tc>
          <w:tcPr>
            <w:tcW w:w="7715" w:type="dxa"/>
            <w:vAlign w:val="center"/>
          </w:tcPr>
          <w:p w14:paraId="0B4A5137" w14:textId="77777777" w:rsidR="00FA2155" w:rsidRDefault="00FA2155" w:rsidP="00AD1CBB">
            <w:pPr>
              <w:rPr>
                <w:szCs w:val="22"/>
              </w:rPr>
            </w:pPr>
            <w:r w:rsidRPr="006B33F7">
              <w:rPr>
                <w:sz w:val="22"/>
                <w:szCs w:val="22"/>
              </w:rPr>
              <w:t xml:space="preserve">Solve everyday problems that can be modeled using </w:t>
            </w:r>
          </w:p>
          <w:p w14:paraId="3D1A5A56" w14:textId="77777777" w:rsidR="00FA2155" w:rsidRDefault="00FA2155" w:rsidP="00FA2155">
            <w:pPr>
              <w:pStyle w:val="ListParagraph"/>
              <w:numPr>
                <w:ilvl w:val="0"/>
                <w:numId w:val="7"/>
              </w:numPr>
              <w:rPr>
                <w:szCs w:val="22"/>
              </w:rPr>
            </w:pPr>
            <w:r w:rsidRPr="008E091E">
              <w:rPr>
                <w:sz w:val="22"/>
                <w:szCs w:val="22"/>
              </w:rPr>
              <w:t xml:space="preserve">linear, </w:t>
            </w:r>
          </w:p>
          <w:p w14:paraId="3708674A" w14:textId="77777777" w:rsidR="00FA2155" w:rsidRDefault="00FA2155" w:rsidP="00FA2155">
            <w:pPr>
              <w:pStyle w:val="ListParagraph"/>
              <w:numPr>
                <w:ilvl w:val="0"/>
                <w:numId w:val="7"/>
              </w:numPr>
              <w:rPr>
                <w:szCs w:val="22"/>
              </w:rPr>
            </w:pPr>
            <w:r w:rsidRPr="008E091E">
              <w:rPr>
                <w:sz w:val="22"/>
                <w:szCs w:val="22"/>
              </w:rPr>
              <w:t xml:space="preserve">reciprocal, </w:t>
            </w:r>
          </w:p>
          <w:p w14:paraId="586F57C0" w14:textId="77777777" w:rsidR="00FA2155" w:rsidRDefault="00FA2155" w:rsidP="00FA2155">
            <w:pPr>
              <w:pStyle w:val="ListParagraph"/>
              <w:numPr>
                <w:ilvl w:val="0"/>
                <w:numId w:val="7"/>
              </w:numPr>
              <w:rPr>
                <w:szCs w:val="22"/>
              </w:rPr>
            </w:pPr>
            <w:r w:rsidRPr="008E091E">
              <w:rPr>
                <w:sz w:val="22"/>
                <w:szCs w:val="22"/>
              </w:rPr>
              <w:t xml:space="preserve">quadratic, or exponential functions. </w:t>
            </w:r>
          </w:p>
          <w:p w14:paraId="428640BC" w14:textId="77777777" w:rsidR="00FA2155" w:rsidRDefault="00FA2155" w:rsidP="00FA2155">
            <w:pPr>
              <w:pStyle w:val="ListParagraph"/>
              <w:numPr>
                <w:ilvl w:val="0"/>
                <w:numId w:val="7"/>
              </w:numPr>
              <w:rPr>
                <w:szCs w:val="22"/>
              </w:rPr>
            </w:pPr>
            <w:r w:rsidRPr="008E091E">
              <w:rPr>
                <w:sz w:val="22"/>
                <w:szCs w:val="22"/>
              </w:rPr>
              <w:t>Apply appropriate tabular, graphical, or sy</w:t>
            </w:r>
            <w:r>
              <w:rPr>
                <w:sz w:val="22"/>
                <w:szCs w:val="22"/>
              </w:rPr>
              <w:t>mbolic methods to the solution.</w:t>
            </w:r>
          </w:p>
          <w:p w14:paraId="336E39EC" w14:textId="77777777" w:rsidR="00FA2155" w:rsidRDefault="00FA2155" w:rsidP="00FA2155">
            <w:pPr>
              <w:pStyle w:val="ListParagraph"/>
              <w:numPr>
                <w:ilvl w:val="0"/>
                <w:numId w:val="7"/>
              </w:numPr>
              <w:rPr>
                <w:szCs w:val="22"/>
              </w:rPr>
            </w:pPr>
            <w:r w:rsidRPr="008E091E">
              <w:rPr>
                <w:sz w:val="22"/>
                <w:szCs w:val="22"/>
              </w:rPr>
              <w:t xml:space="preserve">Include compound interest [i.e., exponential], and </w:t>
            </w:r>
          </w:p>
          <w:p w14:paraId="26B0F378" w14:textId="77777777" w:rsidR="00FA2155" w:rsidRDefault="00FA2155" w:rsidP="00FA2155">
            <w:pPr>
              <w:pStyle w:val="ListParagraph"/>
              <w:numPr>
                <w:ilvl w:val="0"/>
                <w:numId w:val="7"/>
              </w:numPr>
              <w:rPr>
                <w:szCs w:val="22"/>
              </w:rPr>
            </w:pPr>
            <w:r w:rsidRPr="008E091E">
              <w:rPr>
                <w:sz w:val="22"/>
                <w:szCs w:val="22"/>
              </w:rPr>
              <w:t xml:space="preserve">direct [i.e., linear] and </w:t>
            </w:r>
          </w:p>
          <w:p w14:paraId="6D79092C" w14:textId="77777777" w:rsidR="00FA2155" w:rsidRDefault="00FA2155" w:rsidP="00FA2155">
            <w:pPr>
              <w:pStyle w:val="ListParagraph"/>
              <w:numPr>
                <w:ilvl w:val="0"/>
                <w:numId w:val="7"/>
              </w:numPr>
              <w:rPr>
                <w:szCs w:val="22"/>
              </w:rPr>
            </w:pPr>
            <w:r w:rsidRPr="008E091E">
              <w:rPr>
                <w:sz w:val="22"/>
                <w:szCs w:val="22"/>
              </w:rPr>
              <w:t>inverse [i.e., reciprocal] variation problems. Use technology when appropriate.</w:t>
            </w:r>
          </w:p>
        </w:tc>
      </w:tr>
    </w:tbl>
    <w:p w14:paraId="610A8533" w14:textId="77777777" w:rsidR="00FA2155" w:rsidRDefault="00FA2155" w:rsidP="00FA2155">
      <w:pPr>
        <w:tabs>
          <w:tab w:val="num" w:pos="1440"/>
        </w:tabs>
        <w:rPr>
          <w:rStyle w:val="Emphasis"/>
          <w:i w:val="0"/>
        </w:rPr>
      </w:pPr>
    </w:p>
    <w:p w14:paraId="6BA4DD87" w14:textId="77777777" w:rsidR="00FA2155" w:rsidRDefault="00FA2155" w:rsidP="00FA2155">
      <w:pPr>
        <w:pStyle w:val="NormalWeb"/>
        <w:spacing w:before="0" w:beforeAutospacing="0" w:after="120" w:afterAutospacing="0"/>
        <w:rPr>
          <w:i/>
        </w:rPr>
      </w:pPr>
      <w:r>
        <w:rPr>
          <w:rStyle w:val="Strong"/>
        </w:rPr>
        <w:t xml:space="preserve">Geometry </w:t>
      </w:r>
      <w:r w:rsidRPr="00577BDB">
        <w:rPr>
          <w:rStyle w:val="Strong"/>
        </w:rPr>
        <w:t>(2011 Conceptual Category: Geometry)</w:t>
      </w:r>
      <w:r w:rsidRPr="000B0621">
        <w:rPr>
          <w:rFonts w:ascii="Times New Roman" w:hAnsi="Times New Roman" w:cs="Times New Roman"/>
        </w:rPr>
        <w:br/>
        <w:t xml:space="preserve">At least four examples solved correctly by the student must be submitted that show </w:t>
      </w:r>
      <w:r w:rsidRPr="000B0621">
        <w:rPr>
          <w:rFonts w:ascii="Times New Roman" w:hAnsi="Times New Roman" w:cs="Times New Roman"/>
          <w:i/>
        </w:rPr>
        <w:t>each aspect</w:t>
      </w:r>
      <w:r w:rsidRPr="000B0621">
        <w:rPr>
          <w:rFonts w:ascii="Times New Roman" w:hAnsi="Times New Roman" w:cs="Times New Roman"/>
        </w:rPr>
        <w:t xml:space="preserve"> of </w:t>
      </w:r>
      <w:r>
        <w:rPr>
          <w:rStyle w:val="Strong"/>
        </w:rPr>
        <w:t xml:space="preserve">any three </w:t>
      </w:r>
      <w:r w:rsidRPr="00805C15">
        <w:rPr>
          <w:rFonts w:ascii="Times New Roman" w:hAnsi="Times New Roman" w:cs="Times New Roman"/>
        </w:rPr>
        <w:t xml:space="preserve">2000 </w:t>
      </w:r>
      <w:r w:rsidRPr="004C3EDA">
        <w:rPr>
          <w:rStyle w:val="Strong"/>
        </w:rPr>
        <w:t>standards</w:t>
      </w:r>
      <w:r w:rsidRPr="00A36DE6">
        <w:rPr>
          <w:rFonts w:ascii="Times New Roman" w:hAnsi="Times New Roman" w:cs="Times New Roman"/>
          <w:b/>
        </w:rPr>
        <w:t xml:space="preserve"> </w:t>
      </w:r>
      <w:r w:rsidRPr="000B0621">
        <w:rPr>
          <w:rFonts w:ascii="Times New Roman" w:hAnsi="Times New Roman" w:cs="Times New Roman"/>
        </w:rPr>
        <w:t>identified</w:t>
      </w:r>
      <w:r>
        <w:rPr>
          <w:rFonts w:ascii="Times New Roman" w:hAnsi="Times New Roman" w:cs="Times New Roman"/>
        </w:rPr>
        <w:t xml:space="preserve"> below</w:t>
      </w:r>
      <w:r w:rsidRPr="000B0621">
        <w:rPr>
          <w:rFonts w:ascii="Times New Roman" w:hAnsi="Times New Roman" w:cs="Times New Roman"/>
        </w:rPr>
        <w:t xml:space="preserve">. </w:t>
      </w:r>
    </w:p>
    <w:tbl>
      <w:tblPr>
        <w:tblW w:w="10440" w:type="dxa"/>
        <w:tblCellSpacing w:w="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firstRow="0" w:lastRow="0" w:firstColumn="0" w:lastColumn="0" w:noHBand="0" w:noVBand="0"/>
      </w:tblPr>
      <w:tblGrid>
        <w:gridCol w:w="1510"/>
        <w:gridCol w:w="1132"/>
        <w:gridCol w:w="7798"/>
      </w:tblGrid>
      <w:tr w:rsidR="00FA2155" w14:paraId="0F15D739" w14:textId="77777777" w:rsidTr="00AD1CBB">
        <w:trPr>
          <w:tblCellSpacing w:w="0" w:type="dxa"/>
        </w:trPr>
        <w:tc>
          <w:tcPr>
            <w:tcW w:w="1510" w:type="dxa"/>
            <w:vAlign w:val="center"/>
          </w:tcPr>
          <w:p w14:paraId="2ED36261" w14:textId="77777777" w:rsidR="00FA2155" w:rsidRPr="002E36DB" w:rsidRDefault="00FA2155" w:rsidP="00AD1CBB">
            <w:pPr>
              <w:jc w:val="center"/>
              <w:rPr>
                <w:rStyle w:val="Strong"/>
              </w:rPr>
            </w:pPr>
            <w:r w:rsidRPr="006B33F7">
              <w:rPr>
                <w:rStyle w:val="Strong"/>
                <w:sz w:val="22"/>
                <w:szCs w:val="22"/>
              </w:rPr>
              <w:t>2011 Standards</w:t>
            </w:r>
          </w:p>
        </w:tc>
        <w:tc>
          <w:tcPr>
            <w:tcW w:w="1132" w:type="dxa"/>
            <w:vAlign w:val="center"/>
          </w:tcPr>
          <w:p w14:paraId="7E71F116" w14:textId="77777777" w:rsidR="00FA2155" w:rsidRPr="002E36DB" w:rsidRDefault="00FA2155" w:rsidP="00AD1CBB">
            <w:pPr>
              <w:jc w:val="center"/>
              <w:rPr>
                <w:rStyle w:val="Strong"/>
              </w:rPr>
            </w:pPr>
            <w:r>
              <w:rPr>
                <w:rStyle w:val="Strong"/>
                <w:sz w:val="22"/>
                <w:szCs w:val="22"/>
              </w:rPr>
              <w:t>2000</w:t>
            </w:r>
            <w:r w:rsidRPr="006B33F7">
              <w:rPr>
                <w:rStyle w:val="Strong"/>
                <w:sz w:val="22"/>
                <w:szCs w:val="22"/>
              </w:rPr>
              <w:t xml:space="preserve"> Standards</w:t>
            </w:r>
          </w:p>
        </w:tc>
        <w:tc>
          <w:tcPr>
            <w:tcW w:w="7798" w:type="dxa"/>
            <w:vAlign w:val="center"/>
          </w:tcPr>
          <w:p w14:paraId="743ACEA0" w14:textId="77777777" w:rsidR="00FA2155" w:rsidRDefault="00FA2155" w:rsidP="00AD1CBB">
            <w:pPr>
              <w:spacing w:after="120"/>
            </w:pPr>
            <w:r>
              <w:rPr>
                <w:b/>
                <w:sz w:val="22"/>
                <w:szCs w:val="22"/>
              </w:rPr>
              <w:t xml:space="preserve">Competency Portfolio Requirements </w:t>
            </w:r>
            <w:r w:rsidRPr="004D77AE">
              <w:rPr>
                <w:sz w:val="22"/>
                <w:szCs w:val="22"/>
              </w:rPr>
              <w:t>(from the 2000 Curriculum Frameworks</w:t>
            </w:r>
            <w:r>
              <w:rPr>
                <w:sz w:val="22"/>
                <w:szCs w:val="22"/>
              </w:rPr>
              <w:t>)</w:t>
            </w:r>
          </w:p>
        </w:tc>
      </w:tr>
      <w:tr w:rsidR="00FA2155" w14:paraId="021D133A" w14:textId="77777777" w:rsidTr="00AD1CBB">
        <w:trPr>
          <w:tblCellSpacing w:w="0" w:type="dxa"/>
        </w:trPr>
        <w:tc>
          <w:tcPr>
            <w:tcW w:w="1510" w:type="dxa"/>
            <w:vAlign w:val="center"/>
          </w:tcPr>
          <w:p w14:paraId="53EE6C5D" w14:textId="77777777" w:rsidR="00FA2155" w:rsidRPr="00FE4C8E" w:rsidRDefault="00FA2155" w:rsidP="00AD1CBB">
            <w:pPr>
              <w:jc w:val="center"/>
              <w:rPr>
                <w:rStyle w:val="Strong"/>
                <w:b w:val="0"/>
              </w:rPr>
            </w:pPr>
            <w:r w:rsidRPr="00FE4C8E">
              <w:rPr>
                <w:rStyle w:val="Strong"/>
                <w:sz w:val="22"/>
              </w:rPr>
              <w:t>5.G.B.4</w:t>
            </w:r>
          </w:p>
          <w:p w14:paraId="7CC010A3" w14:textId="77777777" w:rsidR="00FA2155" w:rsidRPr="00FE4C8E" w:rsidRDefault="00FA2155" w:rsidP="00AD1CBB">
            <w:pPr>
              <w:jc w:val="center"/>
              <w:rPr>
                <w:rStyle w:val="Strong"/>
                <w:b w:val="0"/>
              </w:rPr>
            </w:pPr>
            <w:r w:rsidRPr="00FE4C8E">
              <w:rPr>
                <w:rStyle w:val="Strong"/>
                <w:sz w:val="22"/>
              </w:rPr>
              <w:t>8.G.A.2</w:t>
            </w:r>
          </w:p>
        </w:tc>
        <w:tc>
          <w:tcPr>
            <w:tcW w:w="1132" w:type="dxa"/>
            <w:vAlign w:val="center"/>
          </w:tcPr>
          <w:p w14:paraId="6F4B29C9" w14:textId="77777777" w:rsidR="00FA2155" w:rsidRPr="002E36DB" w:rsidRDefault="00FA2155" w:rsidP="00AD1CBB">
            <w:pPr>
              <w:jc w:val="center"/>
              <w:rPr>
                <w:b/>
              </w:rPr>
            </w:pPr>
            <w:r w:rsidRPr="002E36DB">
              <w:rPr>
                <w:rStyle w:val="Strong"/>
                <w:sz w:val="22"/>
              </w:rPr>
              <w:t>10.G.1</w:t>
            </w:r>
          </w:p>
        </w:tc>
        <w:tc>
          <w:tcPr>
            <w:tcW w:w="7798" w:type="dxa"/>
            <w:vAlign w:val="center"/>
          </w:tcPr>
          <w:p w14:paraId="318EE581" w14:textId="77777777" w:rsidR="00FA2155" w:rsidRDefault="00FA2155" w:rsidP="00FA2155">
            <w:pPr>
              <w:pStyle w:val="ListParagraph"/>
              <w:numPr>
                <w:ilvl w:val="0"/>
                <w:numId w:val="8"/>
              </w:numPr>
            </w:pPr>
            <w:r w:rsidRPr="00857D06">
              <w:rPr>
                <w:sz w:val="22"/>
              </w:rPr>
              <w:t xml:space="preserve">Identify figures using properties of sides, </w:t>
            </w:r>
          </w:p>
          <w:p w14:paraId="5207457A" w14:textId="77777777" w:rsidR="00FA2155" w:rsidRDefault="00FA2155" w:rsidP="00FA2155">
            <w:pPr>
              <w:pStyle w:val="ListParagraph"/>
              <w:numPr>
                <w:ilvl w:val="0"/>
                <w:numId w:val="8"/>
              </w:numPr>
            </w:pPr>
            <w:r w:rsidRPr="00857D06">
              <w:rPr>
                <w:sz w:val="22"/>
              </w:rPr>
              <w:t xml:space="preserve">angles, and </w:t>
            </w:r>
          </w:p>
          <w:p w14:paraId="7C013B53" w14:textId="77777777" w:rsidR="00FA2155" w:rsidRDefault="00FA2155" w:rsidP="00FA2155">
            <w:pPr>
              <w:pStyle w:val="ListParagraph"/>
              <w:numPr>
                <w:ilvl w:val="0"/>
                <w:numId w:val="8"/>
              </w:numPr>
            </w:pPr>
            <w:r>
              <w:rPr>
                <w:sz w:val="22"/>
              </w:rPr>
              <w:t>diagonals</w:t>
            </w:r>
            <w:r w:rsidRPr="00857D06">
              <w:rPr>
                <w:sz w:val="22"/>
              </w:rPr>
              <w:t xml:space="preserve"> </w:t>
            </w:r>
          </w:p>
          <w:p w14:paraId="564DCF78" w14:textId="77777777" w:rsidR="00FA2155" w:rsidRDefault="00FA2155" w:rsidP="00FA2155">
            <w:pPr>
              <w:pStyle w:val="ListParagraph"/>
              <w:numPr>
                <w:ilvl w:val="0"/>
                <w:numId w:val="8"/>
              </w:numPr>
            </w:pPr>
            <w:r w:rsidRPr="00857D06">
              <w:rPr>
                <w:sz w:val="22"/>
              </w:rPr>
              <w:t>Identify the figures’ type(s) of symmetry.</w:t>
            </w:r>
          </w:p>
        </w:tc>
      </w:tr>
      <w:tr w:rsidR="00FA2155" w14:paraId="6BA4B99D" w14:textId="77777777" w:rsidTr="00AD1CBB">
        <w:trPr>
          <w:tblCellSpacing w:w="0" w:type="dxa"/>
        </w:trPr>
        <w:tc>
          <w:tcPr>
            <w:tcW w:w="1510" w:type="dxa"/>
            <w:vAlign w:val="center"/>
          </w:tcPr>
          <w:p w14:paraId="30774960" w14:textId="77777777" w:rsidR="00FA2155" w:rsidRPr="00FE4C8E" w:rsidRDefault="00FA2155" w:rsidP="00AD1CBB">
            <w:pPr>
              <w:jc w:val="center"/>
              <w:rPr>
                <w:rStyle w:val="Strong"/>
                <w:b w:val="0"/>
              </w:rPr>
            </w:pPr>
            <w:r>
              <w:rPr>
                <w:rStyle w:val="Strong"/>
                <w:sz w:val="22"/>
                <w:szCs w:val="22"/>
              </w:rPr>
              <w:t>HS</w:t>
            </w:r>
            <w:r w:rsidRPr="00FE4C8E">
              <w:rPr>
                <w:rStyle w:val="Strong"/>
                <w:sz w:val="22"/>
              </w:rPr>
              <w:t>G-CO.D.12</w:t>
            </w:r>
          </w:p>
        </w:tc>
        <w:tc>
          <w:tcPr>
            <w:tcW w:w="1132" w:type="dxa"/>
            <w:vAlign w:val="center"/>
          </w:tcPr>
          <w:p w14:paraId="6B46AF48" w14:textId="77777777" w:rsidR="00FA2155" w:rsidRPr="002E36DB" w:rsidRDefault="00FA2155" w:rsidP="00AD1CBB">
            <w:pPr>
              <w:jc w:val="center"/>
              <w:rPr>
                <w:rStyle w:val="Strong"/>
                <w:b w:val="0"/>
              </w:rPr>
            </w:pPr>
            <w:r w:rsidRPr="002E36DB">
              <w:rPr>
                <w:rStyle w:val="Strong"/>
                <w:sz w:val="22"/>
              </w:rPr>
              <w:t>10.G.2</w:t>
            </w:r>
          </w:p>
        </w:tc>
        <w:tc>
          <w:tcPr>
            <w:tcW w:w="7798" w:type="dxa"/>
            <w:vAlign w:val="center"/>
          </w:tcPr>
          <w:p w14:paraId="11BF51F9" w14:textId="77777777" w:rsidR="00FA2155" w:rsidRDefault="00FA2155" w:rsidP="00FA2155">
            <w:pPr>
              <w:pStyle w:val="ListParagraph"/>
              <w:numPr>
                <w:ilvl w:val="0"/>
                <w:numId w:val="9"/>
              </w:numPr>
            </w:pPr>
            <w:r w:rsidRPr="00857D06">
              <w:rPr>
                <w:sz w:val="22"/>
              </w:rPr>
              <w:t xml:space="preserve">Draw congruent and similar figures using a compass, straightedge, protractor, and other tools such as computer software. </w:t>
            </w:r>
          </w:p>
          <w:p w14:paraId="73B877D3" w14:textId="77777777" w:rsidR="00FA2155" w:rsidRDefault="00FA2155" w:rsidP="00FA2155">
            <w:pPr>
              <w:pStyle w:val="ListParagraph"/>
              <w:numPr>
                <w:ilvl w:val="0"/>
                <w:numId w:val="9"/>
              </w:numPr>
            </w:pPr>
            <w:r w:rsidRPr="00857D06">
              <w:rPr>
                <w:sz w:val="22"/>
              </w:rPr>
              <w:t xml:space="preserve">Make conjectures about methods of construction. </w:t>
            </w:r>
          </w:p>
          <w:p w14:paraId="06D9C69A" w14:textId="77777777" w:rsidR="00FA2155" w:rsidRDefault="00FA2155" w:rsidP="00FA2155">
            <w:pPr>
              <w:pStyle w:val="ListParagraph"/>
              <w:numPr>
                <w:ilvl w:val="0"/>
                <w:numId w:val="9"/>
              </w:numPr>
            </w:pPr>
            <w:r w:rsidRPr="00857D06">
              <w:rPr>
                <w:sz w:val="22"/>
              </w:rPr>
              <w:t>Justify the conjectures by logical arguments.</w:t>
            </w:r>
          </w:p>
        </w:tc>
      </w:tr>
      <w:tr w:rsidR="00FA2155" w14:paraId="53E87EB8" w14:textId="77777777" w:rsidTr="00AD1CBB">
        <w:trPr>
          <w:trHeight w:val="380"/>
          <w:tblCellSpacing w:w="0" w:type="dxa"/>
        </w:trPr>
        <w:tc>
          <w:tcPr>
            <w:tcW w:w="1510" w:type="dxa"/>
            <w:vAlign w:val="center"/>
          </w:tcPr>
          <w:p w14:paraId="2971BAAA" w14:textId="77777777" w:rsidR="00FA2155" w:rsidRPr="00FE4C8E" w:rsidRDefault="00FA2155" w:rsidP="00AD1CBB">
            <w:pPr>
              <w:jc w:val="center"/>
              <w:rPr>
                <w:rStyle w:val="Strong"/>
                <w:b w:val="0"/>
              </w:rPr>
            </w:pPr>
            <w:r w:rsidRPr="00FE4C8E">
              <w:rPr>
                <w:rStyle w:val="Strong"/>
                <w:sz w:val="22"/>
              </w:rPr>
              <w:t>8.G.A.5</w:t>
            </w:r>
          </w:p>
          <w:p w14:paraId="0B12E4B4" w14:textId="77777777" w:rsidR="00FA2155" w:rsidRPr="00FE4C8E" w:rsidRDefault="00FA2155" w:rsidP="00AD1CBB">
            <w:pPr>
              <w:jc w:val="center"/>
              <w:rPr>
                <w:rStyle w:val="Strong"/>
                <w:b w:val="0"/>
              </w:rPr>
            </w:pPr>
            <w:r>
              <w:rPr>
                <w:rStyle w:val="Strong"/>
                <w:sz w:val="22"/>
                <w:szCs w:val="22"/>
              </w:rPr>
              <w:t>HS</w:t>
            </w:r>
            <w:r w:rsidRPr="00FE4C8E">
              <w:rPr>
                <w:rStyle w:val="Strong"/>
                <w:sz w:val="22"/>
              </w:rPr>
              <w:t>G-C.A.2</w:t>
            </w:r>
          </w:p>
        </w:tc>
        <w:tc>
          <w:tcPr>
            <w:tcW w:w="1132" w:type="dxa"/>
            <w:vAlign w:val="center"/>
          </w:tcPr>
          <w:p w14:paraId="6EDC71CE" w14:textId="77777777" w:rsidR="00FA2155" w:rsidRPr="002E36DB" w:rsidRDefault="00FA2155" w:rsidP="00AD1CBB">
            <w:pPr>
              <w:jc w:val="center"/>
              <w:rPr>
                <w:b/>
              </w:rPr>
            </w:pPr>
            <w:r w:rsidRPr="002E36DB">
              <w:rPr>
                <w:rStyle w:val="Strong"/>
                <w:sz w:val="22"/>
              </w:rPr>
              <w:t>10.G.3</w:t>
            </w:r>
          </w:p>
        </w:tc>
        <w:tc>
          <w:tcPr>
            <w:tcW w:w="7798" w:type="dxa"/>
            <w:vAlign w:val="center"/>
          </w:tcPr>
          <w:p w14:paraId="1A06D051" w14:textId="77777777" w:rsidR="00FA2155" w:rsidRDefault="00FA2155" w:rsidP="00FA2155">
            <w:pPr>
              <w:pStyle w:val="ListParagraph"/>
              <w:numPr>
                <w:ilvl w:val="0"/>
                <w:numId w:val="10"/>
              </w:numPr>
            </w:pPr>
            <w:r w:rsidRPr="00857D06">
              <w:rPr>
                <w:sz w:val="22"/>
              </w:rPr>
              <w:t xml:space="preserve">Recognize and solve problems involving angles formed by transversals of coplanar lines. </w:t>
            </w:r>
          </w:p>
          <w:p w14:paraId="12727D3C" w14:textId="77777777" w:rsidR="00FA2155" w:rsidRDefault="00FA2155" w:rsidP="00FA2155">
            <w:pPr>
              <w:pStyle w:val="ListParagraph"/>
              <w:numPr>
                <w:ilvl w:val="0"/>
                <w:numId w:val="10"/>
              </w:numPr>
            </w:pPr>
            <w:r w:rsidRPr="00857D06">
              <w:rPr>
                <w:sz w:val="22"/>
              </w:rPr>
              <w:t>Identify and determine the measure of central and inscribed angles</w:t>
            </w:r>
            <w:r>
              <w:rPr>
                <w:sz w:val="22"/>
              </w:rPr>
              <w:t>,</w:t>
            </w:r>
            <w:r w:rsidRPr="00857D06">
              <w:rPr>
                <w:sz w:val="22"/>
              </w:rPr>
              <w:t xml:space="preserve"> and </w:t>
            </w:r>
          </w:p>
          <w:p w14:paraId="4D3B170D" w14:textId="77777777" w:rsidR="00FA2155" w:rsidRDefault="00FA2155" w:rsidP="00FA2155">
            <w:pPr>
              <w:pStyle w:val="ListParagraph"/>
              <w:numPr>
                <w:ilvl w:val="0"/>
                <w:numId w:val="10"/>
              </w:numPr>
            </w:pPr>
            <w:r w:rsidRPr="00857D06">
              <w:rPr>
                <w:sz w:val="22"/>
              </w:rPr>
              <w:t xml:space="preserve">their associated minor and major arcs. </w:t>
            </w:r>
          </w:p>
          <w:p w14:paraId="6EF026A9" w14:textId="77777777" w:rsidR="00FA2155" w:rsidRDefault="00FA2155" w:rsidP="00FA2155">
            <w:pPr>
              <w:pStyle w:val="ListParagraph"/>
              <w:numPr>
                <w:ilvl w:val="0"/>
                <w:numId w:val="10"/>
              </w:numPr>
            </w:pPr>
            <w:r w:rsidRPr="00857D06">
              <w:rPr>
                <w:sz w:val="22"/>
              </w:rPr>
              <w:t xml:space="preserve">Recognize and solve problems associated with radii, </w:t>
            </w:r>
          </w:p>
          <w:p w14:paraId="0E08128A" w14:textId="77777777" w:rsidR="00FA2155" w:rsidRDefault="00FA2155" w:rsidP="00FA2155">
            <w:pPr>
              <w:pStyle w:val="ListParagraph"/>
              <w:numPr>
                <w:ilvl w:val="0"/>
                <w:numId w:val="10"/>
              </w:numPr>
            </w:pPr>
            <w:r w:rsidRPr="00857D06">
              <w:rPr>
                <w:sz w:val="22"/>
              </w:rPr>
              <w:t xml:space="preserve">chords, and </w:t>
            </w:r>
          </w:p>
          <w:p w14:paraId="66BBF665" w14:textId="77777777" w:rsidR="00FA2155" w:rsidRDefault="00FA2155" w:rsidP="00FA2155">
            <w:pPr>
              <w:pStyle w:val="ListParagraph"/>
              <w:numPr>
                <w:ilvl w:val="0"/>
                <w:numId w:val="10"/>
              </w:numPr>
            </w:pPr>
            <w:r w:rsidRPr="00857D06">
              <w:rPr>
                <w:sz w:val="22"/>
              </w:rPr>
              <w:t>arcs within or on the same circle.</w:t>
            </w:r>
          </w:p>
        </w:tc>
      </w:tr>
      <w:tr w:rsidR="00FA2155" w14:paraId="1A85B44B" w14:textId="77777777" w:rsidTr="00AD1CBB">
        <w:trPr>
          <w:trHeight w:val="596"/>
          <w:tblCellSpacing w:w="0" w:type="dxa"/>
        </w:trPr>
        <w:tc>
          <w:tcPr>
            <w:tcW w:w="1510" w:type="dxa"/>
            <w:vAlign w:val="center"/>
          </w:tcPr>
          <w:p w14:paraId="1952469E" w14:textId="77777777" w:rsidR="00FA2155" w:rsidRPr="00FE4C8E" w:rsidRDefault="00FA2155" w:rsidP="00AD1CBB">
            <w:pPr>
              <w:jc w:val="center"/>
              <w:rPr>
                <w:rStyle w:val="Strong"/>
                <w:b w:val="0"/>
              </w:rPr>
            </w:pPr>
            <w:r>
              <w:rPr>
                <w:rStyle w:val="Strong"/>
                <w:sz w:val="22"/>
                <w:szCs w:val="22"/>
              </w:rPr>
              <w:t>HS</w:t>
            </w:r>
            <w:r w:rsidRPr="00FE4C8E">
              <w:rPr>
                <w:rStyle w:val="Strong"/>
                <w:sz w:val="22"/>
              </w:rPr>
              <w:t>G-SRT.A.2</w:t>
            </w:r>
          </w:p>
          <w:p w14:paraId="046BD2D9" w14:textId="77777777" w:rsidR="00FA2155" w:rsidRPr="00FE4C8E" w:rsidRDefault="00FA2155" w:rsidP="00AD1CBB">
            <w:pPr>
              <w:jc w:val="center"/>
              <w:rPr>
                <w:rStyle w:val="Strong"/>
                <w:b w:val="0"/>
              </w:rPr>
            </w:pPr>
            <w:r>
              <w:rPr>
                <w:rStyle w:val="Strong"/>
                <w:sz w:val="22"/>
                <w:szCs w:val="22"/>
              </w:rPr>
              <w:t>HS</w:t>
            </w:r>
            <w:r w:rsidRPr="00FE4C8E">
              <w:rPr>
                <w:rStyle w:val="Strong"/>
                <w:sz w:val="22"/>
              </w:rPr>
              <w:t>G-SRT.B.5</w:t>
            </w:r>
          </w:p>
        </w:tc>
        <w:tc>
          <w:tcPr>
            <w:tcW w:w="1132" w:type="dxa"/>
            <w:vAlign w:val="center"/>
          </w:tcPr>
          <w:p w14:paraId="37849232" w14:textId="77777777" w:rsidR="00FA2155" w:rsidRPr="002E36DB" w:rsidRDefault="00FA2155" w:rsidP="00AD1CBB">
            <w:pPr>
              <w:jc w:val="center"/>
              <w:rPr>
                <w:b/>
              </w:rPr>
            </w:pPr>
            <w:r w:rsidRPr="002E36DB">
              <w:rPr>
                <w:rStyle w:val="Strong"/>
                <w:sz w:val="22"/>
              </w:rPr>
              <w:t>10.G.4</w:t>
            </w:r>
          </w:p>
        </w:tc>
        <w:tc>
          <w:tcPr>
            <w:tcW w:w="7798" w:type="dxa"/>
            <w:vAlign w:val="center"/>
          </w:tcPr>
          <w:p w14:paraId="73E946F3" w14:textId="77777777" w:rsidR="00FA2155" w:rsidRDefault="00FA2155" w:rsidP="00FA2155">
            <w:pPr>
              <w:pStyle w:val="ListParagraph"/>
              <w:numPr>
                <w:ilvl w:val="0"/>
                <w:numId w:val="11"/>
              </w:numPr>
            </w:pPr>
            <w:r w:rsidRPr="00857D06">
              <w:rPr>
                <w:sz w:val="22"/>
              </w:rPr>
              <w:t xml:space="preserve">Apply congruence and similarity correspondences (e.g., ΔABC </w:t>
            </w:r>
            <w:r>
              <w:rPr>
                <w:szCs w:val="22"/>
              </w:rPr>
              <w:sym w:font="Symbol" w:char="F040"/>
            </w:r>
            <w:r w:rsidRPr="00857D06">
              <w:rPr>
                <w:sz w:val="22"/>
              </w:rPr>
              <w:t xml:space="preserve"> ΔXYZ) and</w:t>
            </w:r>
          </w:p>
          <w:p w14:paraId="5753E0B8" w14:textId="77777777" w:rsidR="00FA2155" w:rsidRDefault="00FA2155" w:rsidP="00FA2155">
            <w:pPr>
              <w:pStyle w:val="ListParagraph"/>
              <w:numPr>
                <w:ilvl w:val="0"/>
                <w:numId w:val="11"/>
              </w:numPr>
            </w:pPr>
            <w:r w:rsidRPr="00857D06">
              <w:rPr>
                <w:sz w:val="22"/>
              </w:rPr>
              <w:t xml:space="preserve">properties of the figures to find missing parts of geometric figures, and </w:t>
            </w:r>
          </w:p>
          <w:p w14:paraId="47E0EA34" w14:textId="77777777" w:rsidR="00FA2155" w:rsidRDefault="00FA2155" w:rsidP="00FA2155">
            <w:pPr>
              <w:pStyle w:val="ListParagraph"/>
              <w:numPr>
                <w:ilvl w:val="0"/>
                <w:numId w:val="11"/>
              </w:numPr>
            </w:pPr>
            <w:r w:rsidRPr="00857D06">
              <w:rPr>
                <w:sz w:val="22"/>
              </w:rPr>
              <w:t>provide logical justification.</w:t>
            </w:r>
          </w:p>
        </w:tc>
      </w:tr>
      <w:tr w:rsidR="00FA2155" w14:paraId="032B1C8B" w14:textId="77777777" w:rsidTr="00AD1CBB">
        <w:trPr>
          <w:tblCellSpacing w:w="0" w:type="dxa"/>
        </w:trPr>
        <w:tc>
          <w:tcPr>
            <w:tcW w:w="1510" w:type="dxa"/>
            <w:vAlign w:val="center"/>
          </w:tcPr>
          <w:p w14:paraId="16626E33" w14:textId="77777777" w:rsidR="00FA2155" w:rsidRPr="00FE4C8E" w:rsidRDefault="00FA2155" w:rsidP="00AD1CBB">
            <w:pPr>
              <w:jc w:val="center"/>
              <w:rPr>
                <w:rStyle w:val="Strong"/>
                <w:b w:val="0"/>
              </w:rPr>
            </w:pPr>
            <w:r w:rsidRPr="00FE4C8E">
              <w:rPr>
                <w:rStyle w:val="Strong"/>
                <w:sz w:val="22"/>
              </w:rPr>
              <w:t>8.G.A.5</w:t>
            </w:r>
          </w:p>
          <w:p w14:paraId="592A62E8" w14:textId="77777777" w:rsidR="00FA2155" w:rsidRPr="00FE4C8E" w:rsidRDefault="00FA2155" w:rsidP="00AD1CBB">
            <w:pPr>
              <w:jc w:val="center"/>
              <w:rPr>
                <w:rStyle w:val="Strong"/>
                <w:b w:val="0"/>
              </w:rPr>
            </w:pPr>
            <w:r>
              <w:rPr>
                <w:rStyle w:val="Strong"/>
                <w:sz w:val="22"/>
                <w:szCs w:val="22"/>
              </w:rPr>
              <w:t>HS</w:t>
            </w:r>
            <w:r w:rsidRPr="00FE4C8E">
              <w:rPr>
                <w:rStyle w:val="Strong"/>
                <w:sz w:val="22"/>
              </w:rPr>
              <w:t>G-SRT.C.8</w:t>
            </w:r>
          </w:p>
        </w:tc>
        <w:tc>
          <w:tcPr>
            <w:tcW w:w="1132" w:type="dxa"/>
            <w:vAlign w:val="center"/>
          </w:tcPr>
          <w:p w14:paraId="4A2149F4" w14:textId="77777777" w:rsidR="00FA2155" w:rsidRPr="002E36DB" w:rsidRDefault="00FA2155" w:rsidP="00AD1CBB">
            <w:pPr>
              <w:jc w:val="center"/>
              <w:rPr>
                <w:b/>
              </w:rPr>
            </w:pPr>
            <w:r w:rsidRPr="002E36DB">
              <w:rPr>
                <w:rStyle w:val="Strong"/>
                <w:sz w:val="22"/>
              </w:rPr>
              <w:t>10.G.5</w:t>
            </w:r>
          </w:p>
        </w:tc>
        <w:tc>
          <w:tcPr>
            <w:tcW w:w="7798" w:type="dxa"/>
            <w:vAlign w:val="center"/>
          </w:tcPr>
          <w:p w14:paraId="7A1EF027" w14:textId="77777777" w:rsidR="00FA2155" w:rsidRDefault="00FA2155" w:rsidP="00FA2155">
            <w:pPr>
              <w:pStyle w:val="ListParagraph"/>
              <w:numPr>
                <w:ilvl w:val="0"/>
                <w:numId w:val="12"/>
              </w:numPr>
            </w:pPr>
            <w:r w:rsidRPr="00857D06">
              <w:rPr>
                <w:sz w:val="22"/>
              </w:rPr>
              <w:t>Solve simple triangle problems using the triangle angle sum property</w:t>
            </w:r>
            <w:r>
              <w:rPr>
                <w:sz w:val="22"/>
              </w:rPr>
              <w:t xml:space="preserve"> and</w:t>
            </w:r>
            <w:r w:rsidRPr="00857D06">
              <w:rPr>
                <w:sz w:val="22"/>
              </w:rPr>
              <w:t xml:space="preserve"> </w:t>
            </w:r>
          </w:p>
          <w:p w14:paraId="0FEFF232" w14:textId="77777777" w:rsidR="00FA2155" w:rsidRDefault="00FA2155" w:rsidP="00FA2155">
            <w:pPr>
              <w:pStyle w:val="ListParagraph"/>
              <w:numPr>
                <w:ilvl w:val="0"/>
                <w:numId w:val="12"/>
              </w:numPr>
            </w:pPr>
            <w:r w:rsidRPr="00857D06">
              <w:rPr>
                <w:sz w:val="22"/>
              </w:rPr>
              <w:t xml:space="preserve">the Pythagorean theorem. [Note: </w:t>
            </w:r>
            <w:r>
              <w:rPr>
                <w:sz w:val="22"/>
              </w:rPr>
              <w:t>B</w:t>
            </w:r>
            <w:r w:rsidRPr="00857D06">
              <w:rPr>
                <w:sz w:val="22"/>
              </w:rPr>
              <w:t>oth must be shown.]</w:t>
            </w:r>
          </w:p>
        </w:tc>
      </w:tr>
      <w:tr w:rsidR="00FA2155" w14:paraId="09D03908" w14:textId="77777777" w:rsidTr="00AD1CBB">
        <w:trPr>
          <w:tblCellSpacing w:w="0" w:type="dxa"/>
        </w:trPr>
        <w:tc>
          <w:tcPr>
            <w:tcW w:w="1510" w:type="dxa"/>
            <w:vAlign w:val="center"/>
          </w:tcPr>
          <w:p w14:paraId="27F2B2B3" w14:textId="77777777" w:rsidR="00FA2155" w:rsidRPr="00FE4C8E" w:rsidRDefault="00FA2155" w:rsidP="00AD1CBB">
            <w:pPr>
              <w:jc w:val="center"/>
              <w:rPr>
                <w:rStyle w:val="Strong"/>
                <w:b w:val="0"/>
              </w:rPr>
            </w:pPr>
            <w:r>
              <w:rPr>
                <w:rStyle w:val="Strong"/>
                <w:sz w:val="22"/>
                <w:szCs w:val="22"/>
              </w:rPr>
              <w:t>HS</w:t>
            </w:r>
            <w:r w:rsidRPr="00FE4C8E">
              <w:rPr>
                <w:rStyle w:val="Strong"/>
                <w:sz w:val="22"/>
              </w:rPr>
              <w:t>G-SRT.B.5</w:t>
            </w:r>
          </w:p>
          <w:p w14:paraId="24BE4B55" w14:textId="77777777" w:rsidR="00FA2155" w:rsidRPr="00FE4C8E" w:rsidRDefault="00FA2155" w:rsidP="00AD1CBB">
            <w:pPr>
              <w:jc w:val="center"/>
              <w:rPr>
                <w:rStyle w:val="Strong"/>
                <w:b w:val="0"/>
              </w:rPr>
            </w:pPr>
            <w:r>
              <w:rPr>
                <w:rStyle w:val="Strong"/>
                <w:sz w:val="22"/>
                <w:szCs w:val="22"/>
              </w:rPr>
              <w:t>HS</w:t>
            </w:r>
            <w:r w:rsidRPr="00FE4C8E">
              <w:rPr>
                <w:rStyle w:val="Strong"/>
                <w:sz w:val="22"/>
              </w:rPr>
              <w:t>G-SRT.C.6</w:t>
            </w:r>
          </w:p>
        </w:tc>
        <w:tc>
          <w:tcPr>
            <w:tcW w:w="1132" w:type="dxa"/>
            <w:vAlign w:val="center"/>
          </w:tcPr>
          <w:p w14:paraId="335CBF3E" w14:textId="77777777" w:rsidR="00FA2155" w:rsidRPr="002E36DB" w:rsidRDefault="00FA2155" w:rsidP="00AD1CBB">
            <w:pPr>
              <w:jc w:val="center"/>
              <w:rPr>
                <w:b/>
              </w:rPr>
            </w:pPr>
            <w:r w:rsidRPr="002E36DB">
              <w:rPr>
                <w:rStyle w:val="Strong"/>
                <w:sz w:val="22"/>
              </w:rPr>
              <w:t>10.G.6</w:t>
            </w:r>
          </w:p>
        </w:tc>
        <w:tc>
          <w:tcPr>
            <w:tcW w:w="7798" w:type="dxa"/>
            <w:vAlign w:val="center"/>
          </w:tcPr>
          <w:p w14:paraId="08216C51" w14:textId="77777777" w:rsidR="00FA2155" w:rsidRDefault="00FA2155" w:rsidP="00FA2155">
            <w:pPr>
              <w:pStyle w:val="ListParagraph"/>
              <w:numPr>
                <w:ilvl w:val="0"/>
                <w:numId w:val="13"/>
              </w:numPr>
            </w:pPr>
            <w:r w:rsidRPr="00A71846">
              <w:rPr>
                <w:sz w:val="22"/>
              </w:rPr>
              <w:t>Use the properties of special triangles</w:t>
            </w:r>
            <w:r>
              <w:rPr>
                <w:sz w:val="22"/>
              </w:rPr>
              <w:t xml:space="preserve"> to solve problems; for example:</w:t>
            </w:r>
            <w:r w:rsidRPr="00A71846">
              <w:rPr>
                <w:sz w:val="22"/>
              </w:rPr>
              <w:t xml:space="preserve"> </w:t>
            </w:r>
          </w:p>
          <w:p w14:paraId="05451B26" w14:textId="77777777" w:rsidR="00FA2155" w:rsidRDefault="00FA2155" w:rsidP="00FA2155">
            <w:pPr>
              <w:pStyle w:val="ListParagraph"/>
              <w:numPr>
                <w:ilvl w:val="0"/>
                <w:numId w:val="13"/>
              </w:numPr>
            </w:pPr>
            <w:r w:rsidRPr="00A71846">
              <w:rPr>
                <w:sz w:val="22"/>
              </w:rPr>
              <w:t>isosceles,</w:t>
            </w:r>
          </w:p>
          <w:p w14:paraId="472F2B5D" w14:textId="77777777" w:rsidR="00FA2155" w:rsidRDefault="00FA2155" w:rsidP="00FA2155">
            <w:pPr>
              <w:pStyle w:val="ListParagraph"/>
              <w:numPr>
                <w:ilvl w:val="0"/>
                <w:numId w:val="13"/>
              </w:numPr>
            </w:pPr>
            <w:r w:rsidRPr="00A71846">
              <w:rPr>
                <w:sz w:val="22"/>
              </w:rPr>
              <w:t xml:space="preserve">equilateral, </w:t>
            </w:r>
          </w:p>
          <w:p w14:paraId="779F6F37" w14:textId="77777777" w:rsidR="00FA2155" w:rsidRDefault="00FA2155" w:rsidP="00FA2155">
            <w:pPr>
              <w:pStyle w:val="ListParagraph"/>
              <w:numPr>
                <w:ilvl w:val="0"/>
                <w:numId w:val="13"/>
              </w:numPr>
            </w:pPr>
            <w:r>
              <w:rPr>
                <w:sz w:val="22"/>
              </w:rPr>
              <w:t xml:space="preserve">30º-60º-90º </w:t>
            </w:r>
          </w:p>
          <w:p w14:paraId="3A7A886B" w14:textId="77777777" w:rsidR="00FA2155" w:rsidRDefault="00FA2155" w:rsidP="00FA2155">
            <w:pPr>
              <w:pStyle w:val="ListParagraph"/>
              <w:numPr>
                <w:ilvl w:val="0"/>
                <w:numId w:val="13"/>
              </w:numPr>
            </w:pPr>
            <w:r w:rsidRPr="00A71846">
              <w:rPr>
                <w:sz w:val="22"/>
              </w:rPr>
              <w:lastRenderedPageBreak/>
              <w:t>45º-45º-90º</w:t>
            </w:r>
            <w:r>
              <w:rPr>
                <w:sz w:val="22"/>
              </w:rPr>
              <w:t xml:space="preserve"> </w:t>
            </w:r>
          </w:p>
        </w:tc>
      </w:tr>
      <w:tr w:rsidR="00FA2155" w14:paraId="35BFCAC8" w14:textId="77777777" w:rsidTr="00AD1CBB">
        <w:trPr>
          <w:tblCellSpacing w:w="0" w:type="dxa"/>
        </w:trPr>
        <w:tc>
          <w:tcPr>
            <w:tcW w:w="1510" w:type="dxa"/>
            <w:vAlign w:val="center"/>
          </w:tcPr>
          <w:p w14:paraId="14289850" w14:textId="77777777" w:rsidR="00FA2155" w:rsidRPr="00FE4C8E" w:rsidRDefault="00FA2155" w:rsidP="00AD1CBB">
            <w:pPr>
              <w:jc w:val="center"/>
              <w:rPr>
                <w:rStyle w:val="Strong"/>
                <w:b w:val="0"/>
              </w:rPr>
            </w:pPr>
            <w:r w:rsidRPr="00FE4C8E">
              <w:rPr>
                <w:rStyle w:val="Strong"/>
                <w:sz w:val="22"/>
              </w:rPr>
              <w:lastRenderedPageBreak/>
              <w:t>8.F.B.4</w:t>
            </w:r>
          </w:p>
          <w:p w14:paraId="7467F593" w14:textId="77777777" w:rsidR="00FA2155" w:rsidRPr="00FE4C8E" w:rsidRDefault="00FA2155" w:rsidP="00AD1CBB">
            <w:pPr>
              <w:jc w:val="center"/>
              <w:rPr>
                <w:rStyle w:val="Strong"/>
                <w:b w:val="0"/>
              </w:rPr>
            </w:pPr>
            <w:r w:rsidRPr="00FE4C8E">
              <w:rPr>
                <w:rStyle w:val="Strong"/>
                <w:sz w:val="22"/>
              </w:rPr>
              <w:t>8.G.B.8</w:t>
            </w:r>
          </w:p>
          <w:p w14:paraId="5344F14D" w14:textId="77777777" w:rsidR="00FA2155" w:rsidRPr="00FE4C8E" w:rsidRDefault="00FA2155" w:rsidP="00AD1CBB">
            <w:pPr>
              <w:jc w:val="center"/>
              <w:rPr>
                <w:rStyle w:val="Strong"/>
                <w:b w:val="0"/>
              </w:rPr>
            </w:pPr>
            <w:r>
              <w:rPr>
                <w:rStyle w:val="Strong"/>
                <w:sz w:val="22"/>
                <w:szCs w:val="22"/>
              </w:rPr>
              <w:t>HS</w:t>
            </w:r>
            <w:r w:rsidRPr="00FE4C8E">
              <w:rPr>
                <w:rStyle w:val="Strong"/>
                <w:sz w:val="22"/>
              </w:rPr>
              <w:t>G-GPE.B.4</w:t>
            </w:r>
          </w:p>
          <w:p w14:paraId="16E9FC34" w14:textId="77777777" w:rsidR="00FA2155" w:rsidRPr="00FE4C8E" w:rsidRDefault="00FA2155" w:rsidP="00AD1CBB">
            <w:pPr>
              <w:jc w:val="center"/>
              <w:rPr>
                <w:rStyle w:val="Strong"/>
                <w:b w:val="0"/>
              </w:rPr>
            </w:pPr>
            <w:r>
              <w:rPr>
                <w:rStyle w:val="Strong"/>
                <w:sz w:val="22"/>
                <w:szCs w:val="22"/>
              </w:rPr>
              <w:t>HS</w:t>
            </w:r>
            <w:r w:rsidRPr="00FE4C8E">
              <w:rPr>
                <w:rStyle w:val="Strong"/>
                <w:sz w:val="22"/>
              </w:rPr>
              <w:t>G-GPE.B.6</w:t>
            </w:r>
          </w:p>
        </w:tc>
        <w:tc>
          <w:tcPr>
            <w:tcW w:w="1132" w:type="dxa"/>
            <w:vAlign w:val="center"/>
          </w:tcPr>
          <w:p w14:paraId="297D1994" w14:textId="77777777" w:rsidR="00FA2155" w:rsidRPr="002E36DB" w:rsidRDefault="00FA2155" w:rsidP="00AD1CBB">
            <w:pPr>
              <w:jc w:val="center"/>
              <w:rPr>
                <w:b/>
              </w:rPr>
            </w:pPr>
            <w:r w:rsidRPr="002E36DB">
              <w:rPr>
                <w:rStyle w:val="Strong"/>
                <w:sz w:val="22"/>
              </w:rPr>
              <w:t>10.G.7</w:t>
            </w:r>
          </w:p>
        </w:tc>
        <w:tc>
          <w:tcPr>
            <w:tcW w:w="7798" w:type="dxa"/>
            <w:vAlign w:val="center"/>
          </w:tcPr>
          <w:p w14:paraId="3F4B0F91" w14:textId="77777777" w:rsidR="00FA2155" w:rsidRDefault="00FA2155" w:rsidP="00AD1CBB">
            <w:r>
              <w:rPr>
                <w:sz w:val="22"/>
              </w:rPr>
              <w:t xml:space="preserve">Using rectangular coordinates, </w:t>
            </w:r>
          </w:p>
          <w:p w14:paraId="3DA10E7C" w14:textId="77777777" w:rsidR="00FA2155" w:rsidRDefault="00FA2155" w:rsidP="00FA2155">
            <w:pPr>
              <w:pStyle w:val="ListParagraph"/>
              <w:numPr>
                <w:ilvl w:val="0"/>
                <w:numId w:val="14"/>
              </w:numPr>
            </w:pPr>
            <w:r w:rsidRPr="00A71846">
              <w:rPr>
                <w:sz w:val="22"/>
              </w:rPr>
              <w:t xml:space="preserve">calculate midpoints of segments, </w:t>
            </w:r>
          </w:p>
          <w:p w14:paraId="66B57898" w14:textId="77777777" w:rsidR="00FA2155" w:rsidRDefault="00FA2155" w:rsidP="00FA2155">
            <w:pPr>
              <w:pStyle w:val="ListParagraph"/>
              <w:numPr>
                <w:ilvl w:val="0"/>
                <w:numId w:val="14"/>
              </w:numPr>
            </w:pPr>
            <w:r w:rsidRPr="00A71846">
              <w:rPr>
                <w:sz w:val="22"/>
              </w:rPr>
              <w:t xml:space="preserve">slopes of lines and segments, and </w:t>
            </w:r>
          </w:p>
          <w:p w14:paraId="5AE05F58" w14:textId="77777777" w:rsidR="00FA2155" w:rsidRDefault="00FA2155" w:rsidP="00FA2155">
            <w:pPr>
              <w:pStyle w:val="ListParagraph"/>
              <w:numPr>
                <w:ilvl w:val="0"/>
                <w:numId w:val="14"/>
              </w:numPr>
            </w:pPr>
            <w:r w:rsidRPr="00A71846">
              <w:rPr>
                <w:sz w:val="22"/>
              </w:rPr>
              <w:t xml:space="preserve">distances between two points, and </w:t>
            </w:r>
          </w:p>
          <w:p w14:paraId="6CB6A408" w14:textId="77777777" w:rsidR="00FA2155" w:rsidRDefault="00FA2155" w:rsidP="00FA2155">
            <w:pPr>
              <w:pStyle w:val="ListParagraph"/>
              <w:numPr>
                <w:ilvl w:val="0"/>
                <w:numId w:val="14"/>
              </w:numPr>
            </w:pPr>
            <w:r w:rsidRPr="00A71846">
              <w:rPr>
                <w:sz w:val="22"/>
              </w:rPr>
              <w:t>apply the results to the solutions of problems.</w:t>
            </w:r>
          </w:p>
        </w:tc>
      </w:tr>
      <w:tr w:rsidR="00FA2155" w14:paraId="0DD9018E" w14:textId="77777777" w:rsidTr="00AD1CBB">
        <w:trPr>
          <w:trHeight w:val="587"/>
          <w:tblCellSpacing w:w="0" w:type="dxa"/>
        </w:trPr>
        <w:tc>
          <w:tcPr>
            <w:tcW w:w="1510" w:type="dxa"/>
            <w:vAlign w:val="center"/>
          </w:tcPr>
          <w:p w14:paraId="19D32882" w14:textId="77777777" w:rsidR="00FA2155" w:rsidRPr="00FE4C8E" w:rsidRDefault="00FA2155" w:rsidP="00AD1CBB">
            <w:pPr>
              <w:jc w:val="center"/>
              <w:rPr>
                <w:rStyle w:val="Strong"/>
                <w:b w:val="0"/>
              </w:rPr>
            </w:pPr>
            <w:r>
              <w:rPr>
                <w:rStyle w:val="Strong"/>
                <w:sz w:val="22"/>
                <w:szCs w:val="22"/>
              </w:rPr>
              <w:t>HS</w:t>
            </w:r>
            <w:r w:rsidRPr="00FE4C8E">
              <w:rPr>
                <w:rStyle w:val="Strong"/>
                <w:sz w:val="22"/>
              </w:rPr>
              <w:t>G-GPE.5</w:t>
            </w:r>
          </w:p>
        </w:tc>
        <w:tc>
          <w:tcPr>
            <w:tcW w:w="1132" w:type="dxa"/>
            <w:vAlign w:val="center"/>
          </w:tcPr>
          <w:p w14:paraId="54C5D280" w14:textId="77777777" w:rsidR="00FA2155" w:rsidRPr="002E36DB" w:rsidRDefault="00FA2155" w:rsidP="00AD1CBB">
            <w:pPr>
              <w:jc w:val="center"/>
              <w:rPr>
                <w:b/>
              </w:rPr>
            </w:pPr>
            <w:r w:rsidRPr="002E36DB">
              <w:rPr>
                <w:rStyle w:val="Strong"/>
                <w:sz w:val="22"/>
              </w:rPr>
              <w:t>10.G.8</w:t>
            </w:r>
          </w:p>
        </w:tc>
        <w:tc>
          <w:tcPr>
            <w:tcW w:w="7798" w:type="dxa"/>
            <w:vAlign w:val="center"/>
          </w:tcPr>
          <w:p w14:paraId="44295915" w14:textId="77777777" w:rsidR="00FA2155" w:rsidRDefault="00FA2155" w:rsidP="00AD1CBB">
            <w:r>
              <w:rPr>
                <w:sz w:val="22"/>
              </w:rPr>
              <w:t>Find linear equations that represent lines that are either:</w:t>
            </w:r>
          </w:p>
          <w:p w14:paraId="014B59A4" w14:textId="77777777" w:rsidR="00FA2155" w:rsidRDefault="00FA2155" w:rsidP="00FA2155">
            <w:pPr>
              <w:pStyle w:val="ListParagraph"/>
              <w:numPr>
                <w:ilvl w:val="0"/>
                <w:numId w:val="15"/>
              </w:numPr>
            </w:pPr>
            <w:r w:rsidRPr="00A71846">
              <w:rPr>
                <w:sz w:val="22"/>
              </w:rPr>
              <w:t xml:space="preserve">perpendicular or </w:t>
            </w:r>
          </w:p>
          <w:p w14:paraId="42BAA858" w14:textId="77777777" w:rsidR="00FA2155" w:rsidRDefault="00FA2155" w:rsidP="00FA2155">
            <w:pPr>
              <w:pStyle w:val="ListParagraph"/>
              <w:numPr>
                <w:ilvl w:val="0"/>
                <w:numId w:val="15"/>
              </w:numPr>
            </w:pPr>
            <w:r w:rsidRPr="00A71846">
              <w:rPr>
                <w:sz w:val="22"/>
              </w:rPr>
              <w:t>parallel to a given line and through a point, e.g., by using the “point-slope” form of the equation.</w:t>
            </w:r>
          </w:p>
        </w:tc>
      </w:tr>
      <w:tr w:rsidR="00FA2155" w14:paraId="419450E5" w14:textId="77777777" w:rsidTr="00AD1CBB">
        <w:trPr>
          <w:tblCellSpacing w:w="0" w:type="dxa"/>
        </w:trPr>
        <w:tc>
          <w:tcPr>
            <w:tcW w:w="1510" w:type="dxa"/>
            <w:vAlign w:val="center"/>
          </w:tcPr>
          <w:p w14:paraId="591D4B66" w14:textId="77777777" w:rsidR="00FA2155" w:rsidRPr="00FE4C8E" w:rsidRDefault="00FA2155" w:rsidP="00AD1CBB">
            <w:pPr>
              <w:jc w:val="center"/>
              <w:rPr>
                <w:rStyle w:val="Strong"/>
                <w:b w:val="0"/>
              </w:rPr>
            </w:pPr>
            <w:r>
              <w:rPr>
                <w:rStyle w:val="Strong"/>
                <w:sz w:val="22"/>
                <w:szCs w:val="22"/>
              </w:rPr>
              <w:t>HS</w:t>
            </w:r>
            <w:r w:rsidRPr="00FE4C8E">
              <w:rPr>
                <w:rStyle w:val="Strong"/>
                <w:sz w:val="22"/>
              </w:rPr>
              <w:t>G-CO.2</w:t>
            </w:r>
          </w:p>
          <w:p w14:paraId="53E26557" w14:textId="77777777" w:rsidR="00FA2155" w:rsidRPr="00FE4C8E" w:rsidRDefault="00FA2155" w:rsidP="00AD1CBB">
            <w:pPr>
              <w:jc w:val="center"/>
              <w:rPr>
                <w:rStyle w:val="Strong"/>
                <w:b w:val="0"/>
              </w:rPr>
            </w:pPr>
            <w:r>
              <w:rPr>
                <w:rStyle w:val="Strong"/>
                <w:sz w:val="22"/>
                <w:szCs w:val="22"/>
              </w:rPr>
              <w:t>HS</w:t>
            </w:r>
            <w:r w:rsidRPr="00FE4C8E">
              <w:rPr>
                <w:rStyle w:val="Strong"/>
                <w:sz w:val="22"/>
              </w:rPr>
              <w:t>G-CO.3</w:t>
            </w:r>
          </w:p>
          <w:p w14:paraId="2F5699EA" w14:textId="77777777" w:rsidR="00FA2155" w:rsidRPr="00FE4C8E" w:rsidRDefault="00FA2155" w:rsidP="00AD1CBB">
            <w:pPr>
              <w:jc w:val="center"/>
              <w:rPr>
                <w:rStyle w:val="Strong"/>
                <w:b w:val="0"/>
              </w:rPr>
            </w:pPr>
            <w:r>
              <w:rPr>
                <w:rStyle w:val="Strong"/>
                <w:sz w:val="22"/>
                <w:szCs w:val="22"/>
              </w:rPr>
              <w:t>HS</w:t>
            </w:r>
            <w:r w:rsidRPr="00FE4C8E">
              <w:rPr>
                <w:rStyle w:val="Strong"/>
                <w:sz w:val="22"/>
              </w:rPr>
              <w:t>G-CO.5</w:t>
            </w:r>
          </w:p>
          <w:p w14:paraId="285B81A6" w14:textId="77777777" w:rsidR="00FA2155" w:rsidRPr="00FE4C8E" w:rsidRDefault="00FA2155" w:rsidP="00AD1CBB">
            <w:pPr>
              <w:jc w:val="center"/>
              <w:rPr>
                <w:rStyle w:val="Strong"/>
                <w:b w:val="0"/>
              </w:rPr>
            </w:pPr>
            <w:r>
              <w:rPr>
                <w:rStyle w:val="Strong"/>
                <w:sz w:val="22"/>
                <w:szCs w:val="22"/>
              </w:rPr>
              <w:t>HS</w:t>
            </w:r>
            <w:r w:rsidRPr="00FE4C8E">
              <w:rPr>
                <w:rStyle w:val="Strong"/>
                <w:sz w:val="22"/>
              </w:rPr>
              <w:t>G-CO.6</w:t>
            </w:r>
          </w:p>
          <w:p w14:paraId="59897666" w14:textId="77777777" w:rsidR="00FA2155" w:rsidRPr="00FE4C8E" w:rsidRDefault="00FA2155" w:rsidP="00AD1CBB">
            <w:pPr>
              <w:jc w:val="center"/>
              <w:rPr>
                <w:rStyle w:val="Strong"/>
                <w:b w:val="0"/>
              </w:rPr>
            </w:pPr>
            <w:r>
              <w:rPr>
                <w:rStyle w:val="Strong"/>
                <w:sz w:val="22"/>
                <w:szCs w:val="22"/>
              </w:rPr>
              <w:t>HS</w:t>
            </w:r>
            <w:r w:rsidRPr="00FE4C8E">
              <w:rPr>
                <w:rStyle w:val="Strong"/>
                <w:sz w:val="22"/>
              </w:rPr>
              <w:t>G-SRT.1</w:t>
            </w:r>
          </w:p>
        </w:tc>
        <w:tc>
          <w:tcPr>
            <w:tcW w:w="1132" w:type="dxa"/>
            <w:vAlign w:val="center"/>
          </w:tcPr>
          <w:p w14:paraId="099010A2" w14:textId="77777777" w:rsidR="00FA2155" w:rsidRPr="002E36DB" w:rsidRDefault="00FA2155" w:rsidP="00AD1CBB">
            <w:pPr>
              <w:jc w:val="center"/>
              <w:rPr>
                <w:b/>
              </w:rPr>
            </w:pPr>
            <w:r w:rsidRPr="002E36DB">
              <w:rPr>
                <w:rStyle w:val="Strong"/>
                <w:sz w:val="22"/>
              </w:rPr>
              <w:t>10.G.9</w:t>
            </w:r>
          </w:p>
        </w:tc>
        <w:tc>
          <w:tcPr>
            <w:tcW w:w="7798" w:type="dxa"/>
            <w:vAlign w:val="center"/>
          </w:tcPr>
          <w:p w14:paraId="76DAC7B4" w14:textId="77777777" w:rsidR="00FA2155" w:rsidRDefault="00FA2155" w:rsidP="00AD1CBB">
            <w:r>
              <w:rPr>
                <w:sz w:val="22"/>
              </w:rPr>
              <w:t>Draw the results, and interpret transformations on figures in the coordinate plane, e.g.,</w:t>
            </w:r>
          </w:p>
          <w:p w14:paraId="422C2EB7" w14:textId="77777777" w:rsidR="00FA2155" w:rsidRDefault="00FA2155" w:rsidP="00FA2155">
            <w:pPr>
              <w:pStyle w:val="ListParagraph"/>
              <w:numPr>
                <w:ilvl w:val="0"/>
                <w:numId w:val="16"/>
              </w:numPr>
            </w:pPr>
            <w:r w:rsidRPr="00A71846">
              <w:rPr>
                <w:sz w:val="22"/>
              </w:rPr>
              <w:t xml:space="preserve">translations, </w:t>
            </w:r>
          </w:p>
          <w:p w14:paraId="3408F2BB" w14:textId="77777777" w:rsidR="00FA2155" w:rsidRDefault="00FA2155" w:rsidP="00FA2155">
            <w:pPr>
              <w:pStyle w:val="ListParagraph"/>
              <w:numPr>
                <w:ilvl w:val="0"/>
                <w:numId w:val="16"/>
              </w:numPr>
            </w:pPr>
            <w:r w:rsidRPr="00A71846">
              <w:rPr>
                <w:sz w:val="22"/>
              </w:rPr>
              <w:t xml:space="preserve">reflections, </w:t>
            </w:r>
          </w:p>
          <w:p w14:paraId="5654B803" w14:textId="77777777" w:rsidR="00FA2155" w:rsidRDefault="00FA2155" w:rsidP="00FA2155">
            <w:pPr>
              <w:pStyle w:val="ListParagraph"/>
              <w:numPr>
                <w:ilvl w:val="0"/>
                <w:numId w:val="16"/>
              </w:numPr>
            </w:pPr>
            <w:r w:rsidRPr="00A71846">
              <w:rPr>
                <w:sz w:val="22"/>
              </w:rPr>
              <w:t xml:space="preserve">rotations, </w:t>
            </w:r>
          </w:p>
          <w:p w14:paraId="0B244141" w14:textId="77777777" w:rsidR="00FA2155" w:rsidRDefault="00FA2155" w:rsidP="00FA2155">
            <w:pPr>
              <w:pStyle w:val="ListParagraph"/>
              <w:numPr>
                <w:ilvl w:val="0"/>
                <w:numId w:val="16"/>
              </w:numPr>
            </w:pPr>
            <w:r w:rsidRPr="00A71846">
              <w:rPr>
                <w:sz w:val="22"/>
              </w:rPr>
              <w:t xml:space="preserve">scale factors, and </w:t>
            </w:r>
          </w:p>
          <w:p w14:paraId="08E81F40" w14:textId="77777777" w:rsidR="00FA2155" w:rsidRDefault="00FA2155" w:rsidP="00FA2155">
            <w:pPr>
              <w:pStyle w:val="ListParagraph"/>
              <w:numPr>
                <w:ilvl w:val="0"/>
                <w:numId w:val="16"/>
              </w:numPr>
            </w:pPr>
            <w:r w:rsidRPr="00A71846">
              <w:rPr>
                <w:sz w:val="22"/>
              </w:rPr>
              <w:t xml:space="preserve">the results of successive transformations. </w:t>
            </w:r>
          </w:p>
          <w:p w14:paraId="4C039C69" w14:textId="77777777" w:rsidR="00FA2155" w:rsidRDefault="00FA2155" w:rsidP="00FA2155">
            <w:pPr>
              <w:pStyle w:val="ListParagraph"/>
              <w:numPr>
                <w:ilvl w:val="0"/>
                <w:numId w:val="16"/>
              </w:numPr>
            </w:pPr>
            <w:r w:rsidRPr="00A71846">
              <w:rPr>
                <w:sz w:val="22"/>
              </w:rPr>
              <w:t>Apply transformations to the solutions of problems.</w:t>
            </w:r>
          </w:p>
        </w:tc>
      </w:tr>
      <w:tr w:rsidR="00FA2155" w14:paraId="4DF79897" w14:textId="77777777" w:rsidTr="00AD1CBB">
        <w:trPr>
          <w:trHeight w:val="497"/>
          <w:tblCellSpacing w:w="0" w:type="dxa"/>
        </w:trPr>
        <w:tc>
          <w:tcPr>
            <w:tcW w:w="1510" w:type="dxa"/>
            <w:vAlign w:val="center"/>
          </w:tcPr>
          <w:p w14:paraId="71F0387B" w14:textId="77777777" w:rsidR="00FA2155" w:rsidRPr="00FE4C8E" w:rsidRDefault="00FA2155" w:rsidP="00AD1CBB">
            <w:pPr>
              <w:jc w:val="center"/>
              <w:rPr>
                <w:rStyle w:val="Strong"/>
                <w:b w:val="0"/>
              </w:rPr>
            </w:pPr>
            <w:r w:rsidRPr="00FE4C8E">
              <w:rPr>
                <w:rStyle w:val="Strong"/>
                <w:sz w:val="22"/>
              </w:rPr>
              <w:t>7.G.3</w:t>
            </w:r>
          </w:p>
        </w:tc>
        <w:tc>
          <w:tcPr>
            <w:tcW w:w="1132" w:type="dxa"/>
            <w:vAlign w:val="center"/>
          </w:tcPr>
          <w:p w14:paraId="27B3B7FA" w14:textId="77777777" w:rsidR="00FA2155" w:rsidRPr="002E36DB" w:rsidRDefault="00FA2155" w:rsidP="00AD1CBB">
            <w:pPr>
              <w:jc w:val="center"/>
              <w:rPr>
                <w:b/>
              </w:rPr>
            </w:pPr>
            <w:r w:rsidRPr="002E36DB">
              <w:rPr>
                <w:rStyle w:val="Strong"/>
                <w:sz w:val="22"/>
              </w:rPr>
              <w:t>10.G.10</w:t>
            </w:r>
          </w:p>
        </w:tc>
        <w:tc>
          <w:tcPr>
            <w:tcW w:w="7798" w:type="dxa"/>
            <w:vAlign w:val="center"/>
          </w:tcPr>
          <w:p w14:paraId="34A5BDE0" w14:textId="77777777" w:rsidR="00FA2155" w:rsidRDefault="00FA2155" w:rsidP="00FA2155">
            <w:pPr>
              <w:pStyle w:val="ListParagraph"/>
              <w:numPr>
                <w:ilvl w:val="0"/>
                <w:numId w:val="17"/>
              </w:numPr>
            </w:pPr>
            <w:r w:rsidRPr="00A71846">
              <w:rPr>
                <w:sz w:val="22"/>
              </w:rPr>
              <w:t xml:space="preserve">Demonstrate the ability to visualize solid objects and </w:t>
            </w:r>
          </w:p>
          <w:p w14:paraId="5571FBDD" w14:textId="77777777" w:rsidR="00FA2155" w:rsidRDefault="00FA2155" w:rsidP="00FA2155">
            <w:pPr>
              <w:pStyle w:val="ListParagraph"/>
              <w:numPr>
                <w:ilvl w:val="0"/>
                <w:numId w:val="17"/>
              </w:numPr>
            </w:pPr>
            <w:r w:rsidRPr="00A71846">
              <w:rPr>
                <w:sz w:val="22"/>
              </w:rPr>
              <w:t xml:space="preserve">recognize their projections and </w:t>
            </w:r>
          </w:p>
          <w:p w14:paraId="10D81DB0" w14:textId="77777777" w:rsidR="00FA2155" w:rsidRDefault="00FA2155" w:rsidP="00FA2155">
            <w:pPr>
              <w:pStyle w:val="ListParagraph"/>
              <w:numPr>
                <w:ilvl w:val="0"/>
                <w:numId w:val="17"/>
              </w:numPr>
            </w:pPr>
            <w:r w:rsidRPr="00A71846">
              <w:rPr>
                <w:sz w:val="22"/>
              </w:rPr>
              <w:t>cross sections.</w:t>
            </w:r>
          </w:p>
        </w:tc>
      </w:tr>
    </w:tbl>
    <w:p w14:paraId="2EA5C6C7" w14:textId="77777777" w:rsidR="00FA2155" w:rsidRDefault="00FA2155" w:rsidP="00FA2155">
      <w:pPr>
        <w:tabs>
          <w:tab w:val="num" w:pos="1440"/>
        </w:tabs>
        <w:rPr>
          <w:rStyle w:val="Emphasis"/>
          <w:i w:val="0"/>
        </w:rPr>
      </w:pPr>
    </w:p>
    <w:p w14:paraId="28C785AE" w14:textId="77777777" w:rsidR="00FA2155" w:rsidRDefault="00FA2155" w:rsidP="00FA2155">
      <w:pPr>
        <w:spacing w:after="120"/>
        <w:rPr>
          <w:rStyle w:val="Strong"/>
        </w:rPr>
      </w:pPr>
    </w:p>
    <w:p w14:paraId="09601F55" w14:textId="77777777" w:rsidR="00FA2155" w:rsidRDefault="00FA2155" w:rsidP="00FA2155">
      <w:pPr>
        <w:spacing w:after="120"/>
        <w:rPr>
          <w:rStyle w:val="Strong"/>
        </w:rPr>
      </w:pPr>
    </w:p>
    <w:p w14:paraId="479EBF6B" w14:textId="77777777" w:rsidR="00FA2155" w:rsidRPr="00BF1E94" w:rsidRDefault="00FA2155" w:rsidP="00FA2155">
      <w:pPr>
        <w:spacing w:after="120"/>
        <w:rPr>
          <w:b/>
          <w:szCs w:val="28"/>
        </w:rPr>
      </w:pPr>
      <w:r>
        <w:rPr>
          <w:rStyle w:val="Strong"/>
        </w:rPr>
        <w:t xml:space="preserve">Measurement </w:t>
      </w:r>
      <w:r w:rsidRPr="00577BDB">
        <w:rPr>
          <w:rStyle w:val="Strong"/>
        </w:rPr>
        <w:t xml:space="preserve">(2011 Conceptual Category: Geometry, </w:t>
      </w:r>
      <w:r w:rsidRPr="00577BDB">
        <w:rPr>
          <w:rStyle w:val="Strong"/>
          <w:i/>
        </w:rPr>
        <w:t>continued</w:t>
      </w:r>
      <w:r w:rsidRPr="00577BDB">
        <w:rPr>
          <w:rStyle w:val="Strong"/>
        </w:rPr>
        <w:t>)</w:t>
      </w:r>
      <w:r w:rsidRPr="000B0621">
        <w:br/>
      </w:r>
      <w:r w:rsidRPr="00397D12">
        <w:t xml:space="preserve">At least four examples solved correctly by the student must be submitted that show </w:t>
      </w:r>
      <w:r w:rsidRPr="00397D12">
        <w:rPr>
          <w:i/>
        </w:rPr>
        <w:t>each aspect</w:t>
      </w:r>
      <w:r w:rsidRPr="00397D12">
        <w:t xml:space="preserve"> of the </w:t>
      </w:r>
      <w:r>
        <w:t>2000 standards</w:t>
      </w:r>
      <w:r w:rsidRPr="00397D12">
        <w:t xml:space="preserve"> identified below.</w:t>
      </w:r>
    </w:p>
    <w:tbl>
      <w:tblPr>
        <w:tblW w:w="10690" w:type="dxa"/>
        <w:tblCellSpacing w:w="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firstRow="0" w:lastRow="0" w:firstColumn="0" w:lastColumn="0" w:noHBand="0" w:noVBand="0"/>
      </w:tblPr>
      <w:tblGrid>
        <w:gridCol w:w="1510"/>
        <w:gridCol w:w="1182"/>
        <w:gridCol w:w="7998"/>
      </w:tblGrid>
      <w:tr w:rsidR="00FA2155" w14:paraId="3F15CB66" w14:textId="77777777" w:rsidTr="00AD1CBB">
        <w:trPr>
          <w:tblCellSpacing w:w="0" w:type="dxa"/>
        </w:trPr>
        <w:tc>
          <w:tcPr>
            <w:tcW w:w="1510" w:type="dxa"/>
            <w:tcBorders>
              <w:top w:val="single" w:sz="4" w:space="0" w:color="auto"/>
              <w:left w:val="single" w:sz="4" w:space="0" w:color="auto"/>
              <w:bottom w:val="single" w:sz="4" w:space="0" w:color="auto"/>
              <w:right w:val="single" w:sz="4" w:space="0" w:color="auto"/>
            </w:tcBorders>
            <w:vAlign w:val="center"/>
          </w:tcPr>
          <w:p w14:paraId="302246E9" w14:textId="77777777" w:rsidR="00FA2155" w:rsidRDefault="00FA2155" w:rsidP="00AD1CBB">
            <w:pPr>
              <w:jc w:val="center"/>
              <w:rPr>
                <w:rStyle w:val="Strong"/>
              </w:rPr>
            </w:pPr>
            <w:r w:rsidRPr="006B33F7">
              <w:rPr>
                <w:rStyle w:val="Strong"/>
                <w:sz w:val="22"/>
                <w:szCs w:val="22"/>
              </w:rPr>
              <w:t>2011 Standards</w:t>
            </w:r>
          </w:p>
        </w:tc>
        <w:tc>
          <w:tcPr>
            <w:tcW w:w="0" w:type="auto"/>
            <w:tcBorders>
              <w:top w:val="single" w:sz="4" w:space="0" w:color="auto"/>
              <w:left w:val="single" w:sz="4" w:space="0" w:color="auto"/>
              <w:bottom w:val="single" w:sz="4" w:space="0" w:color="auto"/>
              <w:right w:val="single" w:sz="4" w:space="0" w:color="auto"/>
            </w:tcBorders>
            <w:vAlign w:val="center"/>
          </w:tcPr>
          <w:p w14:paraId="2E0726B9" w14:textId="77777777" w:rsidR="00FA2155" w:rsidRPr="0046030A" w:rsidRDefault="00FA2155" w:rsidP="00AD1CBB">
            <w:pPr>
              <w:jc w:val="center"/>
              <w:rPr>
                <w:rStyle w:val="Strong"/>
              </w:rPr>
            </w:pPr>
            <w:r>
              <w:rPr>
                <w:rStyle w:val="Strong"/>
                <w:sz w:val="22"/>
                <w:szCs w:val="22"/>
              </w:rPr>
              <w:t>2000</w:t>
            </w:r>
            <w:r w:rsidRPr="006B33F7">
              <w:rPr>
                <w:rStyle w:val="Strong"/>
                <w:sz w:val="22"/>
                <w:szCs w:val="22"/>
              </w:rPr>
              <w:t xml:space="preserve"> Standards</w:t>
            </w:r>
          </w:p>
        </w:tc>
        <w:tc>
          <w:tcPr>
            <w:tcW w:w="7998" w:type="dxa"/>
            <w:tcBorders>
              <w:top w:val="single" w:sz="4" w:space="0" w:color="auto"/>
              <w:left w:val="single" w:sz="4" w:space="0" w:color="auto"/>
              <w:bottom w:val="single" w:sz="4" w:space="0" w:color="auto"/>
              <w:right w:val="single" w:sz="4" w:space="0" w:color="auto"/>
            </w:tcBorders>
            <w:vAlign w:val="center"/>
          </w:tcPr>
          <w:p w14:paraId="63654505" w14:textId="77777777" w:rsidR="00FA2155" w:rsidRDefault="00FA2155" w:rsidP="00AD1CBB">
            <w:pPr>
              <w:spacing w:after="120"/>
            </w:pPr>
            <w:r>
              <w:rPr>
                <w:b/>
                <w:sz w:val="22"/>
                <w:szCs w:val="22"/>
              </w:rPr>
              <w:t xml:space="preserve">Competency Portfolio Requirements </w:t>
            </w:r>
            <w:r w:rsidRPr="004D77AE">
              <w:rPr>
                <w:sz w:val="22"/>
                <w:szCs w:val="22"/>
              </w:rPr>
              <w:t>(from the 2000 Curriculum Frameworks</w:t>
            </w:r>
            <w:r>
              <w:rPr>
                <w:sz w:val="22"/>
                <w:szCs w:val="22"/>
              </w:rPr>
              <w:t>)</w:t>
            </w:r>
          </w:p>
        </w:tc>
      </w:tr>
      <w:tr w:rsidR="00FA2155" w14:paraId="4A727476" w14:textId="77777777" w:rsidTr="00AD1CBB">
        <w:trPr>
          <w:tblCellSpacing w:w="0" w:type="dxa"/>
        </w:trPr>
        <w:tc>
          <w:tcPr>
            <w:tcW w:w="1510" w:type="dxa"/>
            <w:tcBorders>
              <w:top w:val="single" w:sz="4" w:space="0" w:color="auto"/>
              <w:left w:val="single" w:sz="4" w:space="0" w:color="auto"/>
              <w:bottom w:val="single" w:sz="4" w:space="0" w:color="auto"/>
              <w:right w:val="single" w:sz="4" w:space="0" w:color="auto"/>
            </w:tcBorders>
            <w:vAlign w:val="center"/>
          </w:tcPr>
          <w:p w14:paraId="4228E830" w14:textId="77777777" w:rsidR="00FA2155" w:rsidRPr="00FE4C8E" w:rsidRDefault="00FA2155" w:rsidP="00AD1CBB">
            <w:pPr>
              <w:jc w:val="center"/>
              <w:rPr>
                <w:rStyle w:val="Strong"/>
                <w:b w:val="0"/>
              </w:rPr>
            </w:pPr>
            <w:r w:rsidRPr="00FE4C8E">
              <w:rPr>
                <w:rStyle w:val="Strong"/>
                <w:sz w:val="22"/>
              </w:rPr>
              <w:t>7.G.4</w:t>
            </w:r>
          </w:p>
          <w:p w14:paraId="36605500" w14:textId="77777777" w:rsidR="00FA2155" w:rsidRPr="00FE4C8E" w:rsidRDefault="00FA2155" w:rsidP="00AD1CBB">
            <w:pPr>
              <w:jc w:val="center"/>
              <w:rPr>
                <w:rStyle w:val="Strong"/>
                <w:b w:val="0"/>
              </w:rPr>
            </w:pPr>
            <w:r w:rsidRPr="00FE4C8E">
              <w:rPr>
                <w:rStyle w:val="Strong"/>
                <w:sz w:val="22"/>
              </w:rPr>
              <w:t>7.G.6</w:t>
            </w:r>
          </w:p>
          <w:p w14:paraId="28A9B97E" w14:textId="77777777" w:rsidR="00FA2155" w:rsidRPr="00FE4C8E" w:rsidRDefault="00FA2155" w:rsidP="00AD1CBB">
            <w:pPr>
              <w:jc w:val="center"/>
              <w:rPr>
                <w:rStyle w:val="Strong"/>
                <w:b w:val="0"/>
              </w:rPr>
            </w:pPr>
            <w:r>
              <w:rPr>
                <w:rStyle w:val="Strong"/>
                <w:sz w:val="22"/>
                <w:szCs w:val="22"/>
              </w:rPr>
              <w:t>HS</w:t>
            </w:r>
            <w:r w:rsidRPr="00FE4C8E">
              <w:rPr>
                <w:rStyle w:val="Strong"/>
                <w:sz w:val="22"/>
              </w:rPr>
              <w:t>G-GPE.7</w:t>
            </w:r>
          </w:p>
        </w:tc>
        <w:tc>
          <w:tcPr>
            <w:tcW w:w="0" w:type="auto"/>
            <w:tcBorders>
              <w:top w:val="single" w:sz="4" w:space="0" w:color="auto"/>
              <w:left w:val="single" w:sz="4" w:space="0" w:color="auto"/>
              <w:bottom w:val="single" w:sz="4" w:space="0" w:color="auto"/>
              <w:right w:val="single" w:sz="4" w:space="0" w:color="auto"/>
            </w:tcBorders>
            <w:vAlign w:val="center"/>
          </w:tcPr>
          <w:p w14:paraId="123DDE1C" w14:textId="77777777" w:rsidR="00FA2155" w:rsidRPr="006A7EEA" w:rsidRDefault="00FA2155" w:rsidP="00AD1CBB">
            <w:pPr>
              <w:jc w:val="center"/>
              <w:rPr>
                <w:b/>
                <w:szCs w:val="28"/>
              </w:rPr>
            </w:pPr>
            <w:r w:rsidRPr="0046030A">
              <w:rPr>
                <w:rStyle w:val="Strong"/>
                <w:sz w:val="22"/>
              </w:rPr>
              <w:t>10.M.1</w:t>
            </w:r>
          </w:p>
        </w:tc>
        <w:tc>
          <w:tcPr>
            <w:tcW w:w="7998" w:type="dxa"/>
            <w:tcBorders>
              <w:top w:val="single" w:sz="4" w:space="0" w:color="auto"/>
              <w:left w:val="single" w:sz="4" w:space="0" w:color="auto"/>
              <w:bottom w:val="single" w:sz="4" w:space="0" w:color="auto"/>
              <w:right w:val="single" w:sz="4" w:space="0" w:color="auto"/>
            </w:tcBorders>
            <w:vAlign w:val="center"/>
          </w:tcPr>
          <w:p w14:paraId="6A7E88A6" w14:textId="77777777" w:rsidR="00FA2155" w:rsidRDefault="00FA2155" w:rsidP="00AD1CBB">
            <w:r>
              <w:rPr>
                <w:sz w:val="22"/>
              </w:rPr>
              <w:t xml:space="preserve">Calculate </w:t>
            </w:r>
          </w:p>
          <w:p w14:paraId="134D3627" w14:textId="77777777" w:rsidR="00FA2155" w:rsidRDefault="00FA2155" w:rsidP="00FA2155">
            <w:pPr>
              <w:pStyle w:val="ListParagraph"/>
              <w:numPr>
                <w:ilvl w:val="0"/>
                <w:numId w:val="18"/>
              </w:numPr>
            </w:pPr>
            <w:r w:rsidRPr="00A71846">
              <w:rPr>
                <w:sz w:val="22"/>
              </w:rPr>
              <w:t xml:space="preserve">perimeter, </w:t>
            </w:r>
          </w:p>
          <w:p w14:paraId="14233496" w14:textId="77777777" w:rsidR="00FA2155" w:rsidRDefault="00FA2155" w:rsidP="00FA2155">
            <w:pPr>
              <w:pStyle w:val="ListParagraph"/>
              <w:numPr>
                <w:ilvl w:val="0"/>
                <w:numId w:val="18"/>
              </w:numPr>
            </w:pPr>
            <w:r w:rsidRPr="00A71846">
              <w:rPr>
                <w:sz w:val="22"/>
              </w:rPr>
              <w:t xml:space="preserve">circumference, and </w:t>
            </w:r>
          </w:p>
          <w:p w14:paraId="25A51DBC" w14:textId="77777777" w:rsidR="00FA2155" w:rsidRDefault="00FA2155" w:rsidP="00FA2155">
            <w:pPr>
              <w:pStyle w:val="ListParagraph"/>
              <w:numPr>
                <w:ilvl w:val="0"/>
                <w:numId w:val="18"/>
              </w:numPr>
            </w:pPr>
            <w:r w:rsidRPr="00A71846">
              <w:rPr>
                <w:sz w:val="22"/>
              </w:rPr>
              <w:t>area of common geometric figures such as parallelograms, trapezoids, circles, and triangles. [Note: Include a variety of figures.]</w:t>
            </w:r>
          </w:p>
        </w:tc>
      </w:tr>
      <w:tr w:rsidR="00FA2155" w14:paraId="6DEED789" w14:textId="77777777" w:rsidTr="00AD1CBB">
        <w:trPr>
          <w:tblCellSpacing w:w="0" w:type="dxa"/>
        </w:trPr>
        <w:tc>
          <w:tcPr>
            <w:tcW w:w="1510" w:type="dxa"/>
            <w:tcBorders>
              <w:top w:val="single" w:sz="4" w:space="0" w:color="auto"/>
              <w:left w:val="single" w:sz="4" w:space="0" w:color="auto"/>
              <w:bottom w:val="single" w:sz="4" w:space="0" w:color="auto"/>
              <w:right w:val="single" w:sz="4" w:space="0" w:color="auto"/>
            </w:tcBorders>
            <w:vAlign w:val="center"/>
          </w:tcPr>
          <w:p w14:paraId="23EAB16E" w14:textId="77777777" w:rsidR="00FA2155" w:rsidRPr="00FE4C8E" w:rsidRDefault="00FA2155" w:rsidP="00AD1CBB">
            <w:pPr>
              <w:jc w:val="center"/>
              <w:rPr>
                <w:rStyle w:val="Strong"/>
                <w:b w:val="0"/>
              </w:rPr>
            </w:pPr>
            <w:r w:rsidRPr="00FE4C8E">
              <w:rPr>
                <w:rStyle w:val="Strong"/>
                <w:sz w:val="22"/>
              </w:rPr>
              <w:t>7.G.6</w:t>
            </w:r>
          </w:p>
          <w:p w14:paraId="7DA58546" w14:textId="77777777" w:rsidR="00FA2155" w:rsidRPr="00FE4C8E" w:rsidRDefault="00FA2155" w:rsidP="00AD1CBB">
            <w:pPr>
              <w:jc w:val="center"/>
              <w:rPr>
                <w:rStyle w:val="Strong"/>
                <w:b w:val="0"/>
              </w:rPr>
            </w:pPr>
            <w:r w:rsidRPr="00FE4C8E">
              <w:rPr>
                <w:rStyle w:val="Strong"/>
                <w:sz w:val="22"/>
              </w:rPr>
              <w:t>7.G.B.7</w:t>
            </w:r>
          </w:p>
          <w:p w14:paraId="51F6D719" w14:textId="77777777" w:rsidR="00FA2155" w:rsidRPr="00FE4C8E" w:rsidRDefault="00FA2155" w:rsidP="00AD1CBB">
            <w:pPr>
              <w:jc w:val="center"/>
              <w:rPr>
                <w:rStyle w:val="Strong"/>
                <w:b w:val="0"/>
              </w:rPr>
            </w:pPr>
            <w:r>
              <w:rPr>
                <w:rStyle w:val="Strong"/>
                <w:sz w:val="22"/>
                <w:szCs w:val="22"/>
              </w:rPr>
              <w:t>HS</w:t>
            </w:r>
            <w:r w:rsidRPr="00FE4C8E">
              <w:rPr>
                <w:rStyle w:val="Strong"/>
                <w:sz w:val="22"/>
              </w:rPr>
              <w:t>G-GMD.3</w:t>
            </w:r>
          </w:p>
        </w:tc>
        <w:tc>
          <w:tcPr>
            <w:tcW w:w="0" w:type="auto"/>
            <w:tcBorders>
              <w:top w:val="single" w:sz="4" w:space="0" w:color="auto"/>
              <w:left w:val="single" w:sz="4" w:space="0" w:color="auto"/>
              <w:bottom w:val="single" w:sz="4" w:space="0" w:color="auto"/>
              <w:right w:val="single" w:sz="4" w:space="0" w:color="auto"/>
            </w:tcBorders>
            <w:vAlign w:val="center"/>
          </w:tcPr>
          <w:p w14:paraId="05A6BFEA" w14:textId="77777777" w:rsidR="00FA2155" w:rsidRPr="006A7EEA" w:rsidRDefault="00FA2155" w:rsidP="00AD1CBB">
            <w:pPr>
              <w:jc w:val="center"/>
              <w:rPr>
                <w:b/>
                <w:szCs w:val="28"/>
              </w:rPr>
            </w:pPr>
            <w:r w:rsidRPr="0046030A">
              <w:rPr>
                <w:rStyle w:val="Strong"/>
                <w:sz w:val="22"/>
              </w:rPr>
              <w:t>10.M.2</w:t>
            </w:r>
          </w:p>
        </w:tc>
        <w:tc>
          <w:tcPr>
            <w:tcW w:w="7998" w:type="dxa"/>
            <w:tcBorders>
              <w:top w:val="single" w:sz="4" w:space="0" w:color="auto"/>
              <w:left w:val="single" w:sz="4" w:space="0" w:color="auto"/>
              <w:bottom w:val="single" w:sz="4" w:space="0" w:color="auto"/>
              <w:right w:val="single" w:sz="4" w:space="0" w:color="auto"/>
            </w:tcBorders>
            <w:vAlign w:val="center"/>
          </w:tcPr>
          <w:p w14:paraId="691D21B6" w14:textId="77777777" w:rsidR="00FA2155" w:rsidRDefault="00FA2155" w:rsidP="00AD1CBB">
            <w:r>
              <w:rPr>
                <w:sz w:val="22"/>
              </w:rPr>
              <w:t xml:space="preserve">Given the formula, find the </w:t>
            </w:r>
          </w:p>
          <w:p w14:paraId="1DA33BAE" w14:textId="77777777" w:rsidR="00FA2155" w:rsidRDefault="00FA2155" w:rsidP="00FA2155">
            <w:pPr>
              <w:pStyle w:val="ListParagraph"/>
              <w:numPr>
                <w:ilvl w:val="0"/>
                <w:numId w:val="19"/>
              </w:numPr>
            </w:pPr>
            <w:r w:rsidRPr="00A71846">
              <w:rPr>
                <w:sz w:val="22"/>
              </w:rPr>
              <w:t xml:space="preserve">lateral area, </w:t>
            </w:r>
          </w:p>
          <w:p w14:paraId="1A353FA8" w14:textId="77777777" w:rsidR="00FA2155" w:rsidRDefault="00FA2155" w:rsidP="00FA2155">
            <w:pPr>
              <w:pStyle w:val="ListParagraph"/>
              <w:numPr>
                <w:ilvl w:val="0"/>
                <w:numId w:val="19"/>
              </w:numPr>
            </w:pPr>
            <w:r w:rsidRPr="00A71846">
              <w:rPr>
                <w:sz w:val="22"/>
              </w:rPr>
              <w:t xml:space="preserve">surface area, and </w:t>
            </w:r>
          </w:p>
          <w:p w14:paraId="07D7C16A" w14:textId="77777777" w:rsidR="00FA2155" w:rsidRDefault="00FA2155" w:rsidP="00FA2155">
            <w:pPr>
              <w:pStyle w:val="ListParagraph"/>
              <w:numPr>
                <w:ilvl w:val="0"/>
                <w:numId w:val="19"/>
              </w:numPr>
            </w:pPr>
            <w:r w:rsidRPr="00A71846">
              <w:rPr>
                <w:sz w:val="22"/>
              </w:rPr>
              <w:t xml:space="preserve">volume of prisms, pyramids, spheres, cylinders, and cones, </w:t>
            </w:r>
          </w:p>
          <w:p w14:paraId="7B23A784" w14:textId="77777777" w:rsidR="00FA2155" w:rsidRDefault="00FA2155" w:rsidP="00FA2155">
            <w:pPr>
              <w:pStyle w:val="ListParagraph"/>
              <w:numPr>
                <w:ilvl w:val="0"/>
                <w:numId w:val="19"/>
              </w:numPr>
            </w:pPr>
            <w:r w:rsidRPr="00A71846">
              <w:rPr>
                <w:sz w:val="22"/>
              </w:rPr>
              <w:t>find the volume of a sphere with a specified surface area.</w:t>
            </w:r>
          </w:p>
          <w:p w14:paraId="21DE7302" w14:textId="77777777" w:rsidR="00FA2155" w:rsidRPr="00A71846" w:rsidRDefault="00FA2155" w:rsidP="00AD1CBB">
            <w:pPr>
              <w:pStyle w:val="ListParagraph"/>
              <w:ind w:left="360"/>
            </w:pPr>
            <w:r w:rsidRPr="00A71846">
              <w:rPr>
                <w:sz w:val="22"/>
              </w:rPr>
              <w:t>[Note: All of the above must be shown for all three-dimensional forms listed.]</w:t>
            </w:r>
          </w:p>
        </w:tc>
      </w:tr>
      <w:tr w:rsidR="00FA2155" w14:paraId="5F8F433D" w14:textId="77777777" w:rsidTr="00AD1CBB">
        <w:trPr>
          <w:tblCellSpacing w:w="0" w:type="dxa"/>
        </w:trPr>
        <w:tc>
          <w:tcPr>
            <w:tcW w:w="1510" w:type="dxa"/>
            <w:tcBorders>
              <w:top w:val="single" w:sz="4" w:space="0" w:color="auto"/>
              <w:left w:val="single" w:sz="4" w:space="0" w:color="auto"/>
              <w:bottom w:val="single" w:sz="4" w:space="0" w:color="auto"/>
              <w:right w:val="single" w:sz="4" w:space="0" w:color="auto"/>
            </w:tcBorders>
            <w:vAlign w:val="center"/>
          </w:tcPr>
          <w:p w14:paraId="7ECF8B5E" w14:textId="77777777" w:rsidR="00FA2155" w:rsidRPr="00FE4C8E" w:rsidRDefault="00FA2155" w:rsidP="00AD1CBB">
            <w:pPr>
              <w:jc w:val="center"/>
              <w:rPr>
                <w:rStyle w:val="Strong"/>
                <w:b w:val="0"/>
              </w:rPr>
            </w:pPr>
            <w:r w:rsidRPr="00FE4C8E">
              <w:rPr>
                <w:rStyle w:val="Strong"/>
                <w:sz w:val="22"/>
              </w:rPr>
              <w:lastRenderedPageBreak/>
              <w:t>7.G.4</w:t>
            </w:r>
          </w:p>
          <w:p w14:paraId="7B2284DD" w14:textId="77777777" w:rsidR="00FA2155" w:rsidRPr="00FE4C8E" w:rsidRDefault="00FA2155" w:rsidP="00AD1CBB">
            <w:pPr>
              <w:jc w:val="center"/>
              <w:rPr>
                <w:rStyle w:val="Strong"/>
                <w:b w:val="0"/>
              </w:rPr>
            </w:pPr>
            <w:r w:rsidRPr="00FE4C8E">
              <w:rPr>
                <w:rStyle w:val="Strong"/>
                <w:sz w:val="22"/>
              </w:rPr>
              <w:t>7.G.6</w:t>
            </w:r>
          </w:p>
          <w:p w14:paraId="76500BE4" w14:textId="77777777" w:rsidR="00FA2155" w:rsidRPr="00FE4C8E" w:rsidRDefault="00FA2155" w:rsidP="00AD1CBB">
            <w:pPr>
              <w:jc w:val="center"/>
              <w:rPr>
                <w:rStyle w:val="Strong"/>
                <w:b w:val="0"/>
              </w:rPr>
            </w:pPr>
            <w:r w:rsidRPr="00FE4C8E">
              <w:rPr>
                <w:rStyle w:val="Strong"/>
                <w:sz w:val="22"/>
              </w:rPr>
              <w:t>7.G.B.7</w:t>
            </w:r>
          </w:p>
          <w:p w14:paraId="77E52289" w14:textId="77777777" w:rsidR="00FA2155" w:rsidRPr="00FE4C8E" w:rsidRDefault="00FA2155" w:rsidP="00AD1CBB">
            <w:pPr>
              <w:jc w:val="center"/>
              <w:rPr>
                <w:rStyle w:val="Strong"/>
                <w:b w:val="0"/>
              </w:rPr>
            </w:pPr>
            <w:r>
              <w:rPr>
                <w:rStyle w:val="Strong"/>
                <w:sz w:val="22"/>
                <w:szCs w:val="22"/>
              </w:rPr>
              <w:t>HS</w:t>
            </w:r>
            <w:r w:rsidRPr="00FE4C8E">
              <w:rPr>
                <w:rStyle w:val="Strong"/>
                <w:sz w:val="22"/>
              </w:rPr>
              <w:t>G-GMD.3</w:t>
            </w:r>
          </w:p>
        </w:tc>
        <w:tc>
          <w:tcPr>
            <w:tcW w:w="0" w:type="auto"/>
            <w:tcBorders>
              <w:top w:val="single" w:sz="4" w:space="0" w:color="auto"/>
              <w:left w:val="single" w:sz="4" w:space="0" w:color="auto"/>
              <w:bottom w:val="single" w:sz="4" w:space="0" w:color="auto"/>
              <w:right w:val="single" w:sz="4" w:space="0" w:color="auto"/>
            </w:tcBorders>
            <w:vAlign w:val="center"/>
          </w:tcPr>
          <w:p w14:paraId="2C6AD396" w14:textId="77777777" w:rsidR="00FA2155" w:rsidRPr="006A7EEA" w:rsidRDefault="00FA2155" w:rsidP="00AD1CBB">
            <w:pPr>
              <w:jc w:val="center"/>
              <w:rPr>
                <w:b/>
                <w:szCs w:val="28"/>
              </w:rPr>
            </w:pPr>
            <w:r w:rsidRPr="0046030A">
              <w:rPr>
                <w:rStyle w:val="Strong"/>
                <w:sz w:val="22"/>
              </w:rPr>
              <w:t>10.M.3</w:t>
            </w:r>
          </w:p>
        </w:tc>
        <w:tc>
          <w:tcPr>
            <w:tcW w:w="7998" w:type="dxa"/>
            <w:tcBorders>
              <w:top w:val="single" w:sz="4" w:space="0" w:color="auto"/>
              <w:left w:val="single" w:sz="4" w:space="0" w:color="auto"/>
              <w:bottom w:val="single" w:sz="4" w:space="0" w:color="auto"/>
              <w:right w:val="single" w:sz="4" w:space="0" w:color="auto"/>
            </w:tcBorders>
            <w:vAlign w:val="center"/>
          </w:tcPr>
          <w:p w14:paraId="1943F809" w14:textId="77777777" w:rsidR="00FA2155" w:rsidRDefault="00FA2155" w:rsidP="00FA2155">
            <w:pPr>
              <w:pStyle w:val="ListParagraph"/>
              <w:numPr>
                <w:ilvl w:val="0"/>
                <w:numId w:val="20"/>
              </w:numPr>
              <w:spacing w:after="120"/>
            </w:pPr>
            <w:r w:rsidRPr="00A71846">
              <w:rPr>
                <w:sz w:val="22"/>
              </w:rPr>
              <w:t>Relate changes in the measurement of one attribute of an object to changes in other attributes, e.g., how changing radius or height of a cylinder affects its surface area or volume.</w:t>
            </w:r>
          </w:p>
        </w:tc>
      </w:tr>
    </w:tbl>
    <w:p w14:paraId="1613706D" w14:textId="77777777" w:rsidR="00FA2155" w:rsidRDefault="00FA2155" w:rsidP="00FA2155"/>
    <w:p w14:paraId="02CCC358" w14:textId="77777777" w:rsidR="00FA2155" w:rsidRDefault="00FA2155" w:rsidP="00FA2155">
      <w:pPr>
        <w:pStyle w:val="NormalWeb"/>
        <w:spacing w:before="0" w:beforeAutospacing="0" w:after="120" w:afterAutospacing="0"/>
        <w:rPr>
          <w:rFonts w:ascii="Times New Roman" w:hAnsi="Times New Roman" w:cs="Times New Roman"/>
        </w:rPr>
      </w:pPr>
      <w:r>
        <w:rPr>
          <w:rStyle w:val="Strong"/>
        </w:rPr>
        <w:t>Data, Statistics, and Probability</w:t>
      </w:r>
      <w:r w:rsidRPr="00577BDB">
        <w:rPr>
          <w:rStyle w:val="Strong"/>
        </w:rPr>
        <w:t xml:space="preserve"> (2011 Conceptual Category: Statistics and Probability)</w:t>
      </w:r>
      <w:r>
        <w:rPr>
          <w:rFonts w:ascii="Times New Roman" w:hAnsi="Times New Roman" w:cs="Times New Roman"/>
        </w:rPr>
        <w:br/>
        <w:t xml:space="preserve">At least four examples solved correctly by the student must be submitted that show </w:t>
      </w:r>
      <w:r w:rsidRPr="009713D9">
        <w:rPr>
          <w:rFonts w:ascii="Times New Roman" w:hAnsi="Times New Roman" w:cs="Times New Roman"/>
          <w:i/>
        </w:rPr>
        <w:t>each aspect</w:t>
      </w:r>
      <w:r>
        <w:rPr>
          <w:rFonts w:ascii="Times New Roman" w:hAnsi="Times New Roman" w:cs="Times New Roman"/>
        </w:rPr>
        <w:t xml:space="preserve"> of the </w:t>
      </w:r>
      <w:r w:rsidRPr="00805C15">
        <w:rPr>
          <w:rFonts w:ascii="Times New Roman" w:hAnsi="Times New Roman" w:cs="Times New Roman"/>
        </w:rPr>
        <w:t xml:space="preserve">2000 </w:t>
      </w:r>
      <w:r>
        <w:rPr>
          <w:rFonts w:ascii="Times New Roman" w:hAnsi="Times New Roman" w:cs="Times New Roman"/>
        </w:rPr>
        <w:t>standards identified below.</w:t>
      </w:r>
    </w:p>
    <w:tbl>
      <w:tblPr>
        <w:tblW w:w="10690" w:type="dxa"/>
        <w:tblCellSpacing w:w="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firstRow="0" w:lastRow="0" w:firstColumn="0" w:lastColumn="0" w:noHBand="0" w:noVBand="0"/>
      </w:tblPr>
      <w:tblGrid>
        <w:gridCol w:w="1411"/>
        <w:gridCol w:w="1165"/>
        <w:gridCol w:w="8114"/>
      </w:tblGrid>
      <w:tr w:rsidR="00FA2155" w:rsidRPr="005921D7" w14:paraId="4B536A16" w14:textId="77777777" w:rsidTr="00AD1CBB">
        <w:trPr>
          <w:tblCellSpacing w:w="0" w:type="dxa"/>
        </w:trPr>
        <w:tc>
          <w:tcPr>
            <w:tcW w:w="1411" w:type="dxa"/>
            <w:vAlign w:val="center"/>
          </w:tcPr>
          <w:p w14:paraId="046EADDC" w14:textId="77777777" w:rsidR="00FA2155" w:rsidRPr="00FE4C8E" w:rsidRDefault="00FA2155" w:rsidP="00AD1CBB">
            <w:pPr>
              <w:jc w:val="center"/>
              <w:rPr>
                <w:rStyle w:val="Strong"/>
                <w:b w:val="0"/>
              </w:rPr>
            </w:pPr>
            <w:r w:rsidRPr="006B33F7">
              <w:rPr>
                <w:rStyle w:val="Strong"/>
                <w:sz w:val="22"/>
                <w:szCs w:val="22"/>
              </w:rPr>
              <w:t>2011 Standards</w:t>
            </w:r>
          </w:p>
        </w:tc>
        <w:tc>
          <w:tcPr>
            <w:tcW w:w="1165" w:type="dxa"/>
            <w:vAlign w:val="center"/>
          </w:tcPr>
          <w:p w14:paraId="25108ED1" w14:textId="77777777" w:rsidR="00FA2155" w:rsidRPr="005921D7" w:rsidRDefault="00FA2155" w:rsidP="00AD1CBB">
            <w:pPr>
              <w:jc w:val="center"/>
              <w:rPr>
                <w:rStyle w:val="Strong"/>
              </w:rPr>
            </w:pPr>
            <w:r>
              <w:rPr>
                <w:rStyle w:val="Strong"/>
                <w:sz w:val="22"/>
                <w:szCs w:val="22"/>
              </w:rPr>
              <w:t>2000</w:t>
            </w:r>
            <w:r w:rsidRPr="006B33F7">
              <w:rPr>
                <w:rStyle w:val="Strong"/>
                <w:sz w:val="22"/>
                <w:szCs w:val="22"/>
              </w:rPr>
              <w:t xml:space="preserve"> Standards</w:t>
            </w:r>
          </w:p>
        </w:tc>
        <w:tc>
          <w:tcPr>
            <w:tcW w:w="8114" w:type="dxa"/>
            <w:vAlign w:val="center"/>
          </w:tcPr>
          <w:p w14:paraId="0743B3BF" w14:textId="77777777" w:rsidR="00FA2155" w:rsidRPr="005921D7" w:rsidRDefault="00FA2155" w:rsidP="00AD1CBB">
            <w:pPr>
              <w:spacing w:after="120"/>
            </w:pPr>
            <w:r>
              <w:rPr>
                <w:b/>
                <w:sz w:val="22"/>
                <w:szCs w:val="22"/>
              </w:rPr>
              <w:t xml:space="preserve">Competency Portfolio Requirements </w:t>
            </w:r>
            <w:r w:rsidRPr="004D77AE">
              <w:rPr>
                <w:sz w:val="22"/>
                <w:szCs w:val="22"/>
              </w:rPr>
              <w:t>(from the 2000 Curriculum Frameworks</w:t>
            </w:r>
            <w:r>
              <w:rPr>
                <w:sz w:val="22"/>
                <w:szCs w:val="22"/>
              </w:rPr>
              <w:t>)</w:t>
            </w:r>
          </w:p>
        </w:tc>
      </w:tr>
      <w:tr w:rsidR="00FA2155" w:rsidRPr="005921D7" w14:paraId="0572E21E" w14:textId="77777777" w:rsidTr="00AD1CBB">
        <w:trPr>
          <w:tblCellSpacing w:w="0" w:type="dxa"/>
        </w:trPr>
        <w:tc>
          <w:tcPr>
            <w:tcW w:w="1411" w:type="dxa"/>
            <w:vAlign w:val="center"/>
          </w:tcPr>
          <w:p w14:paraId="5A1998F5" w14:textId="77777777" w:rsidR="00FA2155" w:rsidRPr="00FE4C8E" w:rsidRDefault="00FA2155" w:rsidP="00AD1CBB">
            <w:pPr>
              <w:jc w:val="center"/>
              <w:rPr>
                <w:rStyle w:val="Strong"/>
                <w:b w:val="0"/>
              </w:rPr>
            </w:pPr>
            <w:r w:rsidRPr="00FE4C8E">
              <w:rPr>
                <w:rStyle w:val="Strong"/>
                <w:sz w:val="22"/>
              </w:rPr>
              <w:t>6.SP.4.MA.4c</w:t>
            </w:r>
          </w:p>
          <w:p w14:paraId="230DD1C3" w14:textId="77777777" w:rsidR="00FA2155" w:rsidRPr="00FE4C8E" w:rsidRDefault="00FA2155" w:rsidP="00AD1CBB">
            <w:pPr>
              <w:jc w:val="center"/>
              <w:rPr>
                <w:rStyle w:val="Strong"/>
                <w:b w:val="0"/>
              </w:rPr>
            </w:pPr>
            <w:r w:rsidRPr="00FE4C8E">
              <w:rPr>
                <w:rStyle w:val="Strong"/>
                <w:sz w:val="22"/>
              </w:rPr>
              <w:t>6.SP.5</w:t>
            </w:r>
          </w:p>
          <w:p w14:paraId="6434E8C0" w14:textId="77777777" w:rsidR="00FA2155" w:rsidRPr="00FE4C8E" w:rsidRDefault="00FA2155" w:rsidP="00AD1CBB">
            <w:pPr>
              <w:jc w:val="center"/>
              <w:rPr>
                <w:rStyle w:val="Strong"/>
                <w:b w:val="0"/>
              </w:rPr>
            </w:pPr>
            <w:r>
              <w:rPr>
                <w:rStyle w:val="Strong"/>
                <w:sz w:val="22"/>
                <w:szCs w:val="22"/>
              </w:rPr>
              <w:t>HS</w:t>
            </w:r>
            <w:r w:rsidRPr="00FE4C8E">
              <w:rPr>
                <w:rStyle w:val="Strong"/>
                <w:sz w:val="22"/>
              </w:rPr>
              <w:t>S-ID.1</w:t>
            </w:r>
          </w:p>
          <w:p w14:paraId="5CD1EF74" w14:textId="77777777" w:rsidR="00FA2155" w:rsidRPr="00FE4C8E" w:rsidRDefault="00FA2155" w:rsidP="00AD1CBB">
            <w:pPr>
              <w:jc w:val="center"/>
              <w:rPr>
                <w:rStyle w:val="Strong"/>
                <w:b w:val="0"/>
              </w:rPr>
            </w:pPr>
            <w:r>
              <w:rPr>
                <w:rStyle w:val="Strong"/>
                <w:sz w:val="22"/>
                <w:szCs w:val="22"/>
              </w:rPr>
              <w:t>HS</w:t>
            </w:r>
            <w:r w:rsidRPr="00FE4C8E">
              <w:rPr>
                <w:rStyle w:val="Strong"/>
                <w:sz w:val="22"/>
              </w:rPr>
              <w:t>S-ID.2</w:t>
            </w:r>
          </w:p>
          <w:p w14:paraId="7CDC2FF2" w14:textId="77777777" w:rsidR="00FA2155" w:rsidRPr="00FE4C8E" w:rsidRDefault="00FA2155" w:rsidP="00AD1CBB">
            <w:pPr>
              <w:jc w:val="center"/>
              <w:rPr>
                <w:rStyle w:val="Strong"/>
                <w:b w:val="0"/>
              </w:rPr>
            </w:pPr>
            <w:r>
              <w:rPr>
                <w:rStyle w:val="Strong"/>
                <w:sz w:val="22"/>
                <w:szCs w:val="22"/>
              </w:rPr>
              <w:t>HS</w:t>
            </w:r>
            <w:r w:rsidRPr="00FE4C8E">
              <w:rPr>
                <w:rStyle w:val="Strong"/>
                <w:sz w:val="22"/>
              </w:rPr>
              <w:t>S-ID.3</w:t>
            </w:r>
          </w:p>
          <w:p w14:paraId="26284BF4" w14:textId="77777777" w:rsidR="00FA2155" w:rsidRPr="00FE4C8E" w:rsidRDefault="00FA2155" w:rsidP="00AD1CBB">
            <w:pPr>
              <w:jc w:val="center"/>
              <w:rPr>
                <w:rStyle w:val="Strong"/>
                <w:b w:val="0"/>
              </w:rPr>
            </w:pPr>
            <w:r>
              <w:rPr>
                <w:rStyle w:val="Strong"/>
                <w:sz w:val="22"/>
                <w:szCs w:val="22"/>
              </w:rPr>
              <w:t>HS</w:t>
            </w:r>
            <w:r w:rsidRPr="00FE4C8E">
              <w:rPr>
                <w:rStyle w:val="Strong"/>
                <w:sz w:val="22"/>
              </w:rPr>
              <w:t>S-ID.5</w:t>
            </w:r>
          </w:p>
          <w:p w14:paraId="72F69EFD" w14:textId="77777777" w:rsidR="00FA2155" w:rsidRPr="00FE4C8E" w:rsidRDefault="00FA2155" w:rsidP="00AD1CBB">
            <w:pPr>
              <w:jc w:val="center"/>
              <w:rPr>
                <w:rStyle w:val="Strong"/>
                <w:b w:val="0"/>
              </w:rPr>
            </w:pPr>
            <w:r>
              <w:rPr>
                <w:rStyle w:val="Strong"/>
                <w:sz w:val="22"/>
                <w:szCs w:val="22"/>
              </w:rPr>
              <w:t>HS</w:t>
            </w:r>
            <w:r w:rsidRPr="00FE4C8E">
              <w:rPr>
                <w:rStyle w:val="Strong"/>
                <w:sz w:val="22"/>
              </w:rPr>
              <w:t>S-ID.6</w:t>
            </w:r>
          </w:p>
          <w:p w14:paraId="7A3E3775" w14:textId="77777777" w:rsidR="00FA2155" w:rsidRPr="00FE4C8E" w:rsidRDefault="00FA2155" w:rsidP="00AD1CBB">
            <w:pPr>
              <w:jc w:val="center"/>
              <w:rPr>
                <w:rStyle w:val="Strong"/>
                <w:b w:val="0"/>
              </w:rPr>
            </w:pPr>
            <w:r>
              <w:rPr>
                <w:rStyle w:val="Strong"/>
                <w:sz w:val="22"/>
                <w:szCs w:val="22"/>
              </w:rPr>
              <w:t>HS</w:t>
            </w:r>
            <w:r w:rsidRPr="00FE4C8E">
              <w:rPr>
                <w:rStyle w:val="Strong"/>
                <w:sz w:val="22"/>
              </w:rPr>
              <w:t>S-ID.7</w:t>
            </w:r>
          </w:p>
        </w:tc>
        <w:tc>
          <w:tcPr>
            <w:tcW w:w="1165" w:type="dxa"/>
            <w:vAlign w:val="center"/>
          </w:tcPr>
          <w:p w14:paraId="3FE284E8" w14:textId="77777777" w:rsidR="00FA2155" w:rsidRPr="005921D7" w:rsidRDefault="00FA2155" w:rsidP="00AD1CBB">
            <w:pPr>
              <w:jc w:val="center"/>
            </w:pPr>
            <w:r w:rsidRPr="005921D7">
              <w:rPr>
                <w:rStyle w:val="Strong"/>
                <w:sz w:val="22"/>
              </w:rPr>
              <w:t>10.D.1</w:t>
            </w:r>
          </w:p>
        </w:tc>
        <w:tc>
          <w:tcPr>
            <w:tcW w:w="8114" w:type="dxa"/>
            <w:vAlign w:val="center"/>
          </w:tcPr>
          <w:p w14:paraId="7011866E" w14:textId="77777777" w:rsidR="00FA2155" w:rsidRDefault="00FA2155" w:rsidP="00AD1CBB">
            <w:r w:rsidRPr="005921D7">
              <w:rPr>
                <w:sz w:val="22"/>
              </w:rPr>
              <w:t xml:space="preserve">Select, create, and interpret an appropriate graphical representation </w:t>
            </w:r>
            <w:r>
              <w:rPr>
                <w:sz w:val="22"/>
              </w:rPr>
              <w:t xml:space="preserve">of </w:t>
            </w:r>
            <w:r w:rsidRPr="00A71846">
              <w:rPr>
                <w:sz w:val="22"/>
              </w:rPr>
              <w:t>a set of data</w:t>
            </w:r>
            <w:r>
              <w:rPr>
                <w:sz w:val="22"/>
              </w:rPr>
              <w:t>, including:</w:t>
            </w:r>
          </w:p>
          <w:p w14:paraId="6B5F151B" w14:textId="77777777" w:rsidR="00FA2155" w:rsidRDefault="00FA2155" w:rsidP="00FA2155">
            <w:pPr>
              <w:pStyle w:val="ListParagraph"/>
              <w:numPr>
                <w:ilvl w:val="0"/>
                <w:numId w:val="20"/>
              </w:numPr>
            </w:pPr>
            <w:r w:rsidRPr="00A71846">
              <w:rPr>
                <w:sz w:val="22"/>
              </w:rPr>
              <w:t xml:space="preserve">scatter plot, </w:t>
            </w:r>
          </w:p>
          <w:p w14:paraId="39B9A36C" w14:textId="77777777" w:rsidR="00FA2155" w:rsidRDefault="00FA2155" w:rsidP="00FA2155">
            <w:pPr>
              <w:pStyle w:val="ListParagraph"/>
              <w:numPr>
                <w:ilvl w:val="0"/>
                <w:numId w:val="20"/>
              </w:numPr>
            </w:pPr>
            <w:r w:rsidRPr="00A71846">
              <w:rPr>
                <w:sz w:val="22"/>
              </w:rPr>
              <w:t xml:space="preserve">table, </w:t>
            </w:r>
          </w:p>
          <w:p w14:paraId="21BF2E64" w14:textId="77777777" w:rsidR="00FA2155" w:rsidRDefault="00FA2155" w:rsidP="00FA2155">
            <w:pPr>
              <w:pStyle w:val="ListParagraph"/>
              <w:numPr>
                <w:ilvl w:val="0"/>
                <w:numId w:val="20"/>
              </w:numPr>
            </w:pPr>
            <w:r w:rsidRPr="00A71846">
              <w:rPr>
                <w:sz w:val="22"/>
              </w:rPr>
              <w:t>stem-and-leaf plots,</w:t>
            </w:r>
          </w:p>
          <w:p w14:paraId="3E638918" w14:textId="77777777" w:rsidR="00FA2155" w:rsidRDefault="00FA2155" w:rsidP="00FA2155">
            <w:pPr>
              <w:pStyle w:val="ListParagraph"/>
              <w:numPr>
                <w:ilvl w:val="0"/>
                <w:numId w:val="20"/>
              </w:numPr>
            </w:pPr>
            <w:r w:rsidRPr="00A71846">
              <w:rPr>
                <w:sz w:val="22"/>
              </w:rPr>
              <w:t xml:space="preserve">box-and-whisker plot, </w:t>
            </w:r>
          </w:p>
          <w:p w14:paraId="0B8F4499" w14:textId="77777777" w:rsidR="00FA2155" w:rsidRDefault="00FA2155" w:rsidP="00FA2155">
            <w:pPr>
              <w:pStyle w:val="ListParagraph"/>
              <w:numPr>
                <w:ilvl w:val="0"/>
                <w:numId w:val="20"/>
              </w:numPr>
            </w:pPr>
            <w:r w:rsidRPr="00A71846">
              <w:rPr>
                <w:sz w:val="22"/>
              </w:rPr>
              <w:t xml:space="preserve">circle graph, </w:t>
            </w:r>
          </w:p>
          <w:p w14:paraId="1247641F" w14:textId="77777777" w:rsidR="00FA2155" w:rsidRDefault="00FA2155" w:rsidP="00FA2155">
            <w:pPr>
              <w:pStyle w:val="ListParagraph"/>
              <w:numPr>
                <w:ilvl w:val="0"/>
                <w:numId w:val="20"/>
              </w:numPr>
            </w:pPr>
            <w:r w:rsidRPr="00A71846">
              <w:rPr>
                <w:sz w:val="22"/>
              </w:rPr>
              <w:t xml:space="preserve">line graph, </w:t>
            </w:r>
          </w:p>
          <w:p w14:paraId="57D8B820" w14:textId="77777777" w:rsidR="00FA2155" w:rsidRDefault="00FA2155" w:rsidP="00FA2155">
            <w:pPr>
              <w:pStyle w:val="ListParagraph"/>
              <w:numPr>
                <w:ilvl w:val="0"/>
                <w:numId w:val="20"/>
              </w:numPr>
            </w:pPr>
            <w:r w:rsidRPr="00A71846">
              <w:rPr>
                <w:sz w:val="22"/>
              </w:rPr>
              <w:t xml:space="preserve">line plot and </w:t>
            </w:r>
          </w:p>
          <w:p w14:paraId="301C8CAD" w14:textId="77777777" w:rsidR="00FA2155" w:rsidRDefault="00FA2155" w:rsidP="00FA2155">
            <w:pPr>
              <w:pStyle w:val="ListParagraph"/>
              <w:numPr>
                <w:ilvl w:val="0"/>
                <w:numId w:val="20"/>
              </w:numPr>
            </w:pPr>
            <w:r>
              <w:rPr>
                <w:sz w:val="22"/>
              </w:rPr>
              <w:t>U</w:t>
            </w:r>
            <w:r w:rsidRPr="00A71846">
              <w:rPr>
                <w:sz w:val="22"/>
              </w:rPr>
              <w:t xml:space="preserve">se appropriate statistics (e.g., mean, median, range, mode) to communicate information about the data. </w:t>
            </w:r>
          </w:p>
          <w:p w14:paraId="524D95A6" w14:textId="77777777" w:rsidR="00FA2155" w:rsidRDefault="00FA2155" w:rsidP="00FA2155">
            <w:pPr>
              <w:pStyle w:val="ListParagraph"/>
              <w:numPr>
                <w:ilvl w:val="0"/>
                <w:numId w:val="20"/>
              </w:numPr>
            </w:pPr>
            <w:r w:rsidRPr="00A71846">
              <w:rPr>
                <w:sz w:val="22"/>
              </w:rPr>
              <w:t xml:space="preserve">Use these notions to compare different sets of data. </w:t>
            </w:r>
          </w:p>
        </w:tc>
      </w:tr>
      <w:tr w:rsidR="00FA2155" w:rsidRPr="005921D7" w14:paraId="66EC508E" w14:textId="77777777" w:rsidTr="00AD1CBB">
        <w:trPr>
          <w:trHeight w:val="614"/>
          <w:tblCellSpacing w:w="0" w:type="dxa"/>
        </w:trPr>
        <w:tc>
          <w:tcPr>
            <w:tcW w:w="1411" w:type="dxa"/>
            <w:vAlign w:val="center"/>
          </w:tcPr>
          <w:p w14:paraId="23594017" w14:textId="77777777" w:rsidR="00FA2155" w:rsidRPr="00FE4C8E" w:rsidRDefault="00FA2155" w:rsidP="00AD1CBB">
            <w:pPr>
              <w:jc w:val="center"/>
              <w:rPr>
                <w:rStyle w:val="Strong"/>
                <w:b w:val="0"/>
              </w:rPr>
            </w:pPr>
            <w:r>
              <w:rPr>
                <w:rStyle w:val="Strong"/>
                <w:sz w:val="22"/>
                <w:szCs w:val="22"/>
              </w:rPr>
              <w:t>HS</w:t>
            </w:r>
            <w:r w:rsidRPr="00FE4C8E">
              <w:rPr>
                <w:rStyle w:val="Strong"/>
                <w:sz w:val="22"/>
              </w:rPr>
              <w:t>S-ID.6</w:t>
            </w:r>
          </w:p>
        </w:tc>
        <w:tc>
          <w:tcPr>
            <w:tcW w:w="1165" w:type="dxa"/>
            <w:vAlign w:val="center"/>
          </w:tcPr>
          <w:p w14:paraId="31FC65C2" w14:textId="77777777" w:rsidR="00FA2155" w:rsidRPr="005921D7" w:rsidRDefault="00FA2155" w:rsidP="00AD1CBB">
            <w:pPr>
              <w:jc w:val="center"/>
            </w:pPr>
            <w:r w:rsidRPr="005921D7">
              <w:rPr>
                <w:rStyle w:val="Strong"/>
                <w:sz w:val="22"/>
              </w:rPr>
              <w:t>10.D.2</w:t>
            </w:r>
          </w:p>
        </w:tc>
        <w:tc>
          <w:tcPr>
            <w:tcW w:w="8114" w:type="dxa"/>
            <w:vAlign w:val="center"/>
          </w:tcPr>
          <w:p w14:paraId="3AD88E2E" w14:textId="77777777" w:rsidR="00FA2155" w:rsidRDefault="00FA2155" w:rsidP="00FA2155">
            <w:pPr>
              <w:pStyle w:val="ListParagraph"/>
              <w:numPr>
                <w:ilvl w:val="0"/>
                <w:numId w:val="21"/>
              </w:numPr>
            </w:pPr>
            <w:r w:rsidRPr="00A71846">
              <w:rPr>
                <w:sz w:val="22"/>
              </w:rPr>
              <w:t>Approximate a line of best fit (i.e</w:t>
            </w:r>
            <w:r w:rsidRPr="00E84C10">
              <w:rPr>
                <w:sz w:val="22"/>
              </w:rPr>
              <w:t>.,</w:t>
            </w:r>
            <w:r w:rsidRPr="002E288F">
              <w:rPr>
                <w:b/>
                <w:sz w:val="22"/>
              </w:rPr>
              <w:t xml:space="preserve"> </w:t>
            </w:r>
            <w:r w:rsidRPr="002E288F">
              <w:rPr>
                <w:rStyle w:val="Strong"/>
                <w:sz w:val="22"/>
              </w:rPr>
              <w:t>draw a trend line</w:t>
            </w:r>
            <w:r w:rsidRPr="00A71846">
              <w:rPr>
                <w:sz w:val="22"/>
              </w:rPr>
              <w:t xml:space="preserve">) given a set of data (e.g., scatter plot). </w:t>
            </w:r>
          </w:p>
          <w:p w14:paraId="20D35839" w14:textId="77777777" w:rsidR="00FA2155" w:rsidRDefault="00FA2155" w:rsidP="00FA2155">
            <w:pPr>
              <w:pStyle w:val="ListParagraph"/>
              <w:numPr>
                <w:ilvl w:val="0"/>
                <w:numId w:val="21"/>
              </w:numPr>
            </w:pPr>
            <w:r w:rsidRPr="00A71846">
              <w:rPr>
                <w:sz w:val="22"/>
              </w:rPr>
              <w:t>Use technology when appropriate. [Note: One trend line is sufficient.]</w:t>
            </w:r>
          </w:p>
        </w:tc>
      </w:tr>
    </w:tbl>
    <w:p w14:paraId="12DB4D3A" w14:textId="77777777" w:rsidR="00F06C8C" w:rsidRDefault="00F06C8C"/>
    <w:sectPr w:rsidR="00F06C8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0317F" w14:textId="77777777" w:rsidR="00056D9F" w:rsidRDefault="00056D9F" w:rsidP="00FA2155">
      <w:r>
        <w:separator/>
      </w:r>
    </w:p>
  </w:endnote>
  <w:endnote w:type="continuationSeparator" w:id="0">
    <w:p w14:paraId="71E7A724" w14:textId="77777777" w:rsidR="00056D9F" w:rsidRDefault="00056D9F" w:rsidP="00FA2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BBCD2" w14:textId="77777777" w:rsidR="00FA2155" w:rsidRDefault="00FA2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F8C61" w14:textId="77777777" w:rsidR="00FA2155" w:rsidRDefault="00FA2155" w:rsidP="00FA2155">
    <w:pPr>
      <w:pStyle w:val="Footer"/>
      <w:jc w:val="center"/>
      <w:rPr>
        <w:rFonts w:asciiTheme="minorHAnsi" w:hAnsiTheme="minorHAnsi" w:cstheme="minorHAnsi"/>
        <w:sz w:val="22"/>
      </w:rPr>
    </w:pPr>
    <w:r>
      <w:rPr>
        <w:rFonts w:asciiTheme="minorHAnsi" w:hAnsiTheme="minorHAnsi" w:cstheme="minorHAnsi"/>
        <w:sz w:val="22"/>
      </w:rPr>
      <w:t>“Legacy” Competency Portfolio Requirements</w:t>
    </w:r>
  </w:p>
  <w:p w14:paraId="49694B97" w14:textId="77777777" w:rsidR="00FA2155" w:rsidRPr="00535C63" w:rsidRDefault="00FA2155" w:rsidP="00FA2155">
    <w:pPr>
      <w:pStyle w:val="Footer"/>
      <w:tabs>
        <w:tab w:val="left" w:pos="1530"/>
      </w:tabs>
      <w:jc w:val="right"/>
      <w:rPr>
        <w:rFonts w:asciiTheme="minorHAnsi" w:hAnsiTheme="minorHAnsi" w:cstheme="minorHAnsi"/>
        <w:sz w:val="22"/>
      </w:rPr>
    </w:pPr>
    <w:r>
      <w:rPr>
        <w:rFonts w:asciiTheme="minorHAnsi" w:hAnsiTheme="minorHAnsi" w:cstheme="minorHAnsi"/>
        <w:sz w:val="22"/>
      </w:rPr>
      <w:tab/>
    </w:r>
    <w:r w:rsidRPr="00535C63">
      <w:rPr>
        <w:rFonts w:asciiTheme="minorHAnsi" w:hAnsiTheme="minorHAnsi" w:cstheme="minorHAnsi"/>
        <w:sz w:val="22"/>
      </w:rPr>
      <w:t>Massachusetts Department of Elementary and Secondary Education</w:t>
    </w:r>
    <w:r w:rsidRPr="00535C63">
      <w:rPr>
        <w:rFonts w:asciiTheme="minorHAnsi" w:hAnsiTheme="minorHAnsi" w:cstheme="minorHAnsi"/>
        <w:sz w:val="22"/>
      </w:rPr>
      <w:tab/>
    </w:r>
    <w:sdt>
      <w:sdtPr>
        <w:rPr>
          <w:rFonts w:asciiTheme="minorHAnsi" w:hAnsiTheme="minorHAnsi" w:cstheme="minorHAnsi"/>
          <w:sz w:val="22"/>
        </w:rPr>
        <w:id w:val="-4056143"/>
        <w:docPartObj>
          <w:docPartGallery w:val="Page Numbers (Bottom of Page)"/>
          <w:docPartUnique/>
        </w:docPartObj>
      </w:sdtPr>
      <w:sdtEndPr>
        <w:rPr>
          <w:noProof/>
        </w:rPr>
      </w:sdtEndPr>
      <w:sdtContent>
        <w:r w:rsidRPr="00535C63">
          <w:rPr>
            <w:rFonts w:asciiTheme="minorHAnsi" w:hAnsiTheme="minorHAnsi" w:cstheme="minorHAnsi"/>
            <w:sz w:val="22"/>
          </w:rPr>
          <w:fldChar w:fldCharType="begin"/>
        </w:r>
        <w:r w:rsidRPr="00535C63">
          <w:rPr>
            <w:rFonts w:asciiTheme="minorHAnsi" w:hAnsiTheme="minorHAnsi" w:cstheme="minorHAnsi"/>
            <w:sz w:val="22"/>
          </w:rPr>
          <w:instrText xml:space="preserve"> PAGE   \* MERGEFORMAT </w:instrText>
        </w:r>
        <w:r w:rsidRPr="00535C63">
          <w:rPr>
            <w:rFonts w:asciiTheme="minorHAnsi" w:hAnsiTheme="minorHAnsi" w:cstheme="minorHAnsi"/>
            <w:sz w:val="22"/>
          </w:rPr>
          <w:fldChar w:fldCharType="separate"/>
        </w:r>
        <w:r w:rsidR="008E21EB">
          <w:rPr>
            <w:rFonts w:asciiTheme="minorHAnsi" w:hAnsiTheme="minorHAnsi" w:cstheme="minorHAnsi"/>
            <w:noProof/>
            <w:sz w:val="22"/>
          </w:rPr>
          <w:t>5</w:t>
        </w:r>
        <w:r w:rsidRPr="00535C63">
          <w:rPr>
            <w:rFonts w:asciiTheme="minorHAnsi" w:hAnsiTheme="minorHAnsi" w:cstheme="minorHAnsi"/>
            <w:noProof/>
            <w:sz w:val="22"/>
          </w:rPr>
          <w:fldChar w:fldCharType="end"/>
        </w:r>
      </w:sdtContent>
    </w:sdt>
  </w:p>
  <w:p w14:paraId="6785BE57" w14:textId="77777777" w:rsidR="00FA2155" w:rsidRDefault="00FA2155" w:rsidP="00FA2155">
    <w:pPr>
      <w:pStyle w:val="Footer"/>
      <w:tabs>
        <w:tab w:val="left" w:pos="3150"/>
        <w:tab w:val="left" w:pos="4950"/>
      </w:tabs>
      <w:jc w:val="center"/>
    </w:pPr>
  </w:p>
  <w:p w14:paraId="10E3EB52" w14:textId="77777777" w:rsidR="00FA2155" w:rsidRDefault="00FA2155">
    <w:pPr>
      <w:pStyle w:val="Footer"/>
    </w:pPr>
  </w:p>
  <w:p w14:paraId="12C768DB" w14:textId="77777777" w:rsidR="00FA2155" w:rsidRDefault="00FA21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35435" w14:textId="77777777" w:rsidR="00FA2155" w:rsidRDefault="00FA2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E644B" w14:textId="77777777" w:rsidR="00056D9F" w:rsidRDefault="00056D9F" w:rsidP="00FA2155">
      <w:r>
        <w:separator/>
      </w:r>
    </w:p>
  </w:footnote>
  <w:footnote w:type="continuationSeparator" w:id="0">
    <w:p w14:paraId="138195F6" w14:textId="77777777" w:rsidR="00056D9F" w:rsidRDefault="00056D9F" w:rsidP="00FA2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F2998" w14:textId="77777777" w:rsidR="00FA2155" w:rsidRDefault="00FA2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AE25B" w14:textId="77777777" w:rsidR="00FA2155" w:rsidRDefault="00FA21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BAFE5" w14:textId="77777777" w:rsidR="00FA2155" w:rsidRDefault="00FA2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01910"/>
    <w:multiLevelType w:val="hybridMultilevel"/>
    <w:tmpl w:val="837CA424"/>
    <w:lvl w:ilvl="0" w:tplc="A6BAC6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5524CC"/>
    <w:multiLevelType w:val="hybridMultilevel"/>
    <w:tmpl w:val="9FEE18B4"/>
    <w:lvl w:ilvl="0" w:tplc="A6BAC6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BD5F13"/>
    <w:multiLevelType w:val="hybridMultilevel"/>
    <w:tmpl w:val="338248EC"/>
    <w:lvl w:ilvl="0" w:tplc="A6BAC6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4330EA"/>
    <w:multiLevelType w:val="hybridMultilevel"/>
    <w:tmpl w:val="667643DC"/>
    <w:lvl w:ilvl="0" w:tplc="A6BAC6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643E8D"/>
    <w:multiLevelType w:val="hybridMultilevel"/>
    <w:tmpl w:val="EF485D1C"/>
    <w:lvl w:ilvl="0" w:tplc="A6BAC6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770DAD"/>
    <w:multiLevelType w:val="hybridMultilevel"/>
    <w:tmpl w:val="C9901C44"/>
    <w:lvl w:ilvl="0" w:tplc="A6BAC6B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F91085"/>
    <w:multiLevelType w:val="hybridMultilevel"/>
    <w:tmpl w:val="057233EE"/>
    <w:lvl w:ilvl="0" w:tplc="A6BAC6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615636"/>
    <w:multiLevelType w:val="hybridMultilevel"/>
    <w:tmpl w:val="412CB83E"/>
    <w:lvl w:ilvl="0" w:tplc="A6BAC6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DB0EE2"/>
    <w:multiLevelType w:val="hybridMultilevel"/>
    <w:tmpl w:val="6DDAC004"/>
    <w:lvl w:ilvl="0" w:tplc="A6BAC6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5A3D4D"/>
    <w:multiLevelType w:val="hybridMultilevel"/>
    <w:tmpl w:val="5E08AFC8"/>
    <w:lvl w:ilvl="0" w:tplc="A6BAC6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0619B1"/>
    <w:multiLevelType w:val="hybridMultilevel"/>
    <w:tmpl w:val="850ED8D2"/>
    <w:lvl w:ilvl="0" w:tplc="A6BAC6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6734B74"/>
    <w:multiLevelType w:val="hybridMultilevel"/>
    <w:tmpl w:val="E580FC5E"/>
    <w:lvl w:ilvl="0" w:tplc="A6BAC6B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A90E65"/>
    <w:multiLevelType w:val="hybridMultilevel"/>
    <w:tmpl w:val="C42A2EA4"/>
    <w:lvl w:ilvl="0" w:tplc="A6BAC6B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33768F"/>
    <w:multiLevelType w:val="hybridMultilevel"/>
    <w:tmpl w:val="2EDE8636"/>
    <w:lvl w:ilvl="0" w:tplc="A6BAC6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5F37018"/>
    <w:multiLevelType w:val="hybridMultilevel"/>
    <w:tmpl w:val="51AE0B96"/>
    <w:lvl w:ilvl="0" w:tplc="A6BAC6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A66282E"/>
    <w:multiLevelType w:val="hybridMultilevel"/>
    <w:tmpl w:val="52E8FEC6"/>
    <w:lvl w:ilvl="0" w:tplc="A6BAC6B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538257D"/>
    <w:multiLevelType w:val="hybridMultilevel"/>
    <w:tmpl w:val="35FA361A"/>
    <w:lvl w:ilvl="0" w:tplc="A704F0A8">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Symbol" w:hAnsi="Symbol" w:hint="default"/>
        <w:sz w:val="22"/>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7" w15:restartNumberingAfterBreak="0">
    <w:nsid w:val="7AA6161C"/>
    <w:multiLevelType w:val="hybridMultilevel"/>
    <w:tmpl w:val="C278116A"/>
    <w:lvl w:ilvl="0" w:tplc="A6BAC6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C9F3BA7"/>
    <w:multiLevelType w:val="hybridMultilevel"/>
    <w:tmpl w:val="86B8E35A"/>
    <w:lvl w:ilvl="0" w:tplc="A6BAC6B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BE5AF8"/>
    <w:multiLevelType w:val="hybridMultilevel"/>
    <w:tmpl w:val="5DBEB38A"/>
    <w:lvl w:ilvl="0" w:tplc="A6BAC6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C31D1A"/>
    <w:multiLevelType w:val="hybridMultilevel"/>
    <w:tmpl w:val="4C70C8C8"/>
    <w:lvl w:ilvl="0" w:tplc="A6BAC6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5"/>
  </w:num>
  <w:num w:numId="3">
    <w:abstractNumId w:val="8"/>
  </w:num>
  <w:num w:numId="4">
    <w:abstractNumId w:val="5"/>
  </w:num>
  <w:num w:numId="5">
    <w:abstractNumId w:val="12"/>
  </w:num>
  <w:num w:numId="6">
    <w:abstractNumId w:val="6"/>
  </w:num>
  <w:num w:numId="7">
    <w:abstractNumId w:val="2"/>
  </w:num>
  <w:num w:numId="8">
    <w:abstractNumId w:val="1"/>
  </w:num>
  <w:num w:numId="9">
    <w:abstractNumId w:val="18"/>
  </w:num>
  <w:num w:numId="10">
    <w:abstractNumId w:val="19"/>
  </w:num>
  <w:num w:numId="11">
    <w:abstractNumId w:val="14"/>
  </w:num>
  <w:num w:numId="12">
    <w:abstractNumId w:val="4"/>
  </w:num>
  <w:num w:numId="13">
    <w:abstractNumId w:val="0"/>
  </w:num>
  <w:num w:numId="14">
    <w:abstractNumId w:val="10"/>
  </w:num>
  <w:num w:numId="15">
    <w:abstractNumId w:val="3"/>
  </w:num>
  <w:num w:numId="16">
    <w:abstractNumId w:val="17"/>
  </w:num>
  <w:num w:numId="17">
    <w:abstractNumId w:val="13"/>
  </w:num>
  <w:num w:numId="18">
    <w:abstractNumId w:val="11"/>
  </w:num>
  <w:num w:numId="19">
    <w:abstractNumId w:val="7"/>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155"/>
    <w:rsid w:val="00056D9F"/>
    <w:rsid w:val="0018687B"/>
    <w:rsid w:val="00280F1B"/>
    <w:rsid w:val="003E1090"/>
    <w:rsid w:val="00453EB7"/>
    <w:rsid w:val="00527C3B"/>
    <w:rsid w:val="008E21EB"/>
    <w:rsid w:val="00B25BFF"/>
    <w:rsid w:val="00E20FCC"/>
    <w:rsid w:val="00F06C8C"/>
    <w:rsid w:val="00FA21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FF93A"/>
  <w15:chartTrackingRefBased/>
  <w15:docId w15:val="{F24581E0-D362-4200-B097-5F28A5BBA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15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A2155"/>
    <w:pPr>
      <w:tabs>
        <w:tab w:val="center" w:pos="4680"/>
        <w:tab w:val="right" w:pos="9360"/>
      </w:tabs>
    </w:pPr>
  </w:style>
  <w:style w:type="character" w:customStyle="1" w:styleId="HeaderChar">
    <w:name w:val="Header Char"/>
    <w:basedOn w:val="DefaultParagraphFont"/>
    <w:link w:val="Header"/>
    <w:rsid w:val="00FA2155"/>
    <w:rPr>
      <w:rFonts w:ascii="Times New Roman" w:eastAsia="Times New Roman" w:hAnsi="Times New Roman" w:cs="Times New Roman"/>
      <w:sz w:val="24"/>
      <w:szCs w:val="20"/>
    </w:rPr>
  </w:style>
  <w:style w:type="character" w:styleId="Strong">
    <w:name w:val="Strong"/>
    <w:basedOn w:val="DefaultParagraphFont"/>
    <w:qFormat/>
    <w:rsid w:val="00FA2155"/>
    <w:rPr>
      <w:b/>
      <w:szCs w:val="28"/>
    </w:rPr>
  </w:style>
  <w:style w:type="paragraph" w:styleId="ListParagraph">
    <w:name w:val="List Paragraph"/>
    <w:basedOn w:val="Normal"/>
    <w:uiPriority w:val="34"/>
    <w:qFormat/>
    <w:rsid w:val="00FA2155"/>
    <w:pPr>
      <w:ind w:left="720"/>
    </w:pPr>
  </w:style>
  <w:style w:type="paragraph" w:styleId="BodyText">
    <w:name w:val="Body Text"/>
    <w:basedOn w:val="Normal"/>
    <w:link w:val="BodyTextChar"/>
    <w:unhideWhenUsed/>
    <w:rsid w:val="00FA2155"/>
    <w:pPr>
      <w:spacing w:after="120"/>
    </w:pPr>
  </w:style>
  <w:style w:type="character" w:customStyle="1" w:styleId="BodyTextChar">
    <w:name w:val="Body Text Char"/>
    <w:basedOn w:val="DefaultParagraphFont"/>
    <w:link w:val="BodyText"/>
    <w:rsid w:val="00FA2155"/>
    <w:rPr>
      <w:rFonts w:ascii="Times New Roman" w:eastAsia="Times New Roman" w:hAnsi="Times New Roman" w:cs="Times New Roman"/>
      <w:sz w:val="24"/>
      <w:szCs w:val="20"/>
    </w:rPr>
  </w:style>
  <w:style w:type="character" w:styleId="Emphasis">
    <w:name w:val="Emphasis"/>
    <w:basedOn w:val="DefaultParagraphFont"/>
    <w:qFormat/>
    <w:rsid w:val="00FA2155"/>
    <w:rPr>
      <w:rFonts w:ascii="Times New Roman" w:hAnsi="Times New Roman" w:cs="Times New Roman"/>
      <w:b/>
      <w:i/>
      <w:sz w:val="24"/>
    </w:rPr>
  </w:style>
  <w:style w:type="character" w:customStyle="1" w:styleId="em1">
    <w:name w:val="em1"/>
    <w:basedOn w:val="DefaultParagraphFont"/>
    <w:rsid w:val="00FA2155"/>
    <w:rPr>
      <w:rFonts w:cs="Times New Roman"/>
      <w:i/>
      <w:iCs/>
    </w:rPr>
  </w:style>
  <w:style w:type="paragraph" w:styleId="NormalWeb">
    <w:name w:val="Normal (Web)"/>
    <w:basedOn w:val="Normal"/>
    <w:uiPriority w:val="99"/>
    <w:rsid w:val="00FA2155"/>
    <w:pPr>
      <w:spacing w:before="100" w:beforeAutospacing="1" w:after="100" w:afterAutospacing="1"/>
    </w:pPr>
    <w:rPr>
      <w:rFonts w:ascii="Georgia" w:hAnsi="Georgia" w:cs="Arial Unicode MS"/>
    </w:rPr>
  </w:style>
  <w:style w:type="paragraph" w:styleId="Footer">
    <w:name w:val="footer"/>
    <w:basedOn w:val="Normal"/>
    <w:link w:val="FooterChar"/>
    <w:uiPriority w:val="99"/>
    <w:unhideWhenUsed/>
    <w:rsid w:val="00FA2155"/>
    <w:pPr>
      <w:tabs>
        <w:tab w:val="center" w:pos="4680"/>
        <w:tab w:val="right" w:pos="9360"/>
      </w:tabs>
    </w:pPr>
  </w:style>
  <w:style w:type="character" w:customStyle="1" w:styleId="FooterChar">
    <w:name w:val="Footer Char"/>
    <w:basedOn w:val="DefaultParagraphFont"/>
    <w:link w:val="Footer"/>
    <w:uiPriority w:val="99"/>
    <w:rsid w:val="00FA215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FFDD518CFEE145ADAB4C1E81DD0F70" ma:contentTypeVersion="5" ma:contentTypeDescription="Create a new document." ma:contentTypeScope="" ma:versionID="1632e376076f2a8222480043fb77b2c3">
  <xsd:schema xmlns:xsd="http://www.w3.org/2001/XMLSchema" xmlns:xs="http://www.w3.org/2001/XMLSchema" xmlns:p="http://schemas.microsoft.com/office/2006/metadata/properties" xmlns:ns2="06c3d22f-7026-49e8-af2e-9ba11f1e6762" xmlns:ns3="fdcd57df-05e8-4749-9cc8-5afe3dcd00a5" targetNamespace="http://schemas.microsoft.com/office/2006/metadata/properties" ma:root="true" ma:fieldsID="2c5757da585cf925ccbde9bca461e7c0" ns2:_="" ns3:_="">
    <xsd:import namespace="06c3d22f-7026-49e8-af2e-9ba11f1e6762"/>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3d22f-7026-49e8-af2e-9ba11f1e67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2342B0-6409-461B-84F0-9F7253E0C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3d22f-7026-49e8-af2e-9ba11f1e6762"/>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5F428-C55D-46DD-A92F-CAB194BA6B98}">
  <ds:schemaRefs>
    <ds:schemaRef ds:uri="http://schemas.microsoft.com/office/2006/documentManagement/types"/>
    <ds:schemaRef ds:uri="http://schemas.openxmlformats.org/package/2006/metadata/core-properties"/>
    <ds:schemaRef ds:uri="fdcd57df-05e8-4749-9cc8-5afe3dcd00a5"/>
    <ds:schemaRef ds:uri="http://purl.org/dc/dcmitype/"/>
    <ds:schemaRef ds:uri="http://schemas.microsoft.com/office/infopath/2007/PartnerControls"/>
    <ds:schemaRef ds:uri="06c3d22f-7026-49e8-af2e-9ba11f1e6762"/>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53795B54-6310-4C19-A286-C528E3E335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1424</Words>
  <Characters>8108</Characters>
  <Application>Microsoft Office Word</Application>
  <DocSecurity>0</DocSecurity>
  <Lines>279</Lines>
  <Paragraphs>244</Paragraphs>
  <ScaleCrop>false</ScaleCrop>
  <HeadingPairs>
    <vt:vector size="2" baseType="variant">
      <vt:variant>
        <vt:lpstr>Title</vt:lpstr>
      </vt:variant>
      <vt:variant>
        <vt:i4>1</vt:i4>
      </vt:variant>
    </vt:vector>
  </HeadingPairs>
  <TitlesOfParts>
    <vt:vector size="1" baseType="lpstr">
      <vt:lpstr>MCAS 2022 Legacy High School Competency Portfolio Requirements for Mathematics</vt:lpstr>
    </vt:vector>
  </TitlesOfParts>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MCAS 2023 Legacy High School Competency Portfolio Requirements for Mathematics</dc:title>
  <dc:subject/>
  <dc:creator>DESE</dc:creator>
  <cp:keywords/>
  <dc:description/>
  <cp:lastModifiedBy>Zou, Dong (EOE)</cp:lastModifiedBy>
  <cp:revision>5</cp:revision>
  <dcterms:created xsi:type="dcterms:W3CDTF">2022-07-18T13:31:00Z</dcterms:created>
  <dcterms:modified xsi:type="dcterms:W3CDTF">2022-07-25T21:23:00Z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25 2022</vt:lpwstr>
  </property>
</Properties>
</file>