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770FE" w14:textId="77777777" w:rsidR="00032C6B" w:rsidRPr="00DA2BCE" w:rsidRDefault="001536F3" w:rsidP="00491ECD">
      <w:pPr>
        <w:bidi/>
        <w:spacing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noProof/>
          <w:rtl/>
        </w:rPr>
        <w:drawing>
          <wp:anchor distT="0" distB="0" distL="114300" distR="114300" simplePos="0" relativeHeight="251658240" behindDoc="1" locked="0" layoutInCell="1" allowOverlap="1" wp14:anchorId="02C68B08" wp14:editId="15D0586C">
            <wp:simplePos x="0" y="0"/>
            <wp:positionH relativeFrom="page">
              <wp:posOffset>173809</wp:posOffset>
            </wp:positionH>
            <wp:positionV relativeFrom="paragraph">
              <wp:posOffset>-914400</wp:posOffset>
            </wp:positionV>
            <wp:extent cx="7318828" cy="1447023"/>
            <wp:effectExtent l="0" t="0" r="0" b="0"/>
            <wp:wrapNone/>
            <wp:docPr id="671528852" name="Picture 1" descr="DES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28852" name="Picture 1" descr="DESE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8828" cy="1447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6B832" w14:textId="77777777" w:rsidR="00C84EE3" w:rsidRPr="00DA2BCE" w:rsidRDefault="00C84EE3" w:rsidP="00491ECD">
      <w:pPr>
        <w:bidi/>
        <w:spacing w:line="276" w:lineRule="auto"/>
        <w:jc w:val="both"/>
        <w:rPr>
          <w:rFonts w:ascii="Book Antiqua" w:hAnsi="Book Antiqua" w:cs="Simplified Arabic"/>
        </w:rPr>
      </w:pPr>
    </w:p>
    <w:p w14:paraId="3ED50A64" w14:textId="77777777" w:rsidR="000F11A7" w:rsidRPr="00DA2BCE" w:rsidRDefault="000F11A7" w:rsidP="00491ECD">
      <w:pPr>
        <w:bidi/>
        <w:spacing w:line="276" w:lineRule="auto"/>
        <w:jc w:val="both"/>
        <w:rPr>
          <w:rFonts w:ascii="Book Antiqua" w:hAnsi="Book Antiqua" w:cs="Simplified Arabic"/>
        </w:rPr>
        <w:sectPr w:rsidR="000F11A7" w:rsidRPr="00DA2BCE" w:rsidSect="00C84EE3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0DFC68F6" w14:textId="1F6B1B60" w:rsidR="00B86C3D" w:rsidRPr="00DA2BCE" w:rsidRDefault="00B86C3D" w:rsidP="00491ECD">
      <w:pPr>
        <w:spacing w:line="276" w:lineRule="auto"/>
        <w:jc w:val="both"/>
        <w:rPr>
          <w:rFonts w:ascii="Book Antiqua" w:hAnsi="Book Antiqua" w:cs="Simplified Arabic"/>
          <w:sz w:val="20"/>
          <w:szCs w:val="20"/>
        </w:rPr>
      </w:pPr>
      <w:r w:rsidRPr="00DA2BCE">
        <w:rPr>
          <w:rFonts w:ascii="Book Antiqua" w:hAnsi="Book Antiqua" w:cs="Simplified Arabic"/>
          <w:sz w:val="20"/>
          <w:szCs w:val="20"/>
        </w:rPr>
        <w:t>135</w:t>
      </w:r>
      <w:r w:rsidR="00491ECD" w:rsidRPr="00DA2BCE">
        <w:rPr>
          <w:rFonts w:ascii="Book Antiqua" w:hAnsi="Book Antiqua" w:cs="Simplified Arabic"/>
          <w:sz w:val="20"/>
          <w:szCs w:val="20"/>
        </w:rPr>
        <w:t xml:space="preserve"> </w:t>
      </w:r>
      <w:r w:rsidRPr="00DA2BCE">
        <w:rPr>
          <w:rFonts w:ascii="Book Antiqua" w:hAnsi="Book Antiqua" w:cs="Simplified Arabic"/>
          <w:sz w:val="20"/>
          <w:szCs w:val="20"/>
        </w:rPr>
        <w:t>Santilli</w:t>
      </w:r>
      <w:r w:rsidR="00491ECD" w:rsidRPr="00DA2BCE">
        <w:rPr>
          <w:rFonts w:ascii="Book Antiqua" w:hAnsi="Book Antiqua" w:cs="Simplified Arabic"/>
          <w:sz w:val="20"/>
          <w:szCs w:val="20"/>
        </w:rPr>
        <w:t xml:space="preserve"> </w:t>
      </w:r>
      <w:r w:rsidRPr="00DA2BCE">
        <w:rPr>
          <w:rFonts w:ascii="Book Antiqua" w:hAnsi="Book Antiqua" w:cs="Simplified Arabic"/>
          <w:sz w:val="20"/>
          <w:szCs w:val="20"/>
        </w:rPr>
        <w:t>Hwy,</w:t>
      </w:r>
      <w:r w:rsidR="00491ECD" w:rsidRPr="00DA2BCE">
        <w:rPr>
          <w:rFonts w:ascii="Book Antiqua" w:hAnsi="Book Antiqua" w:cs="Simplified Arabic"/>
          <w:sz w:val="20"/>
          <w:szCs w:val="20"/>
        </w:rPr>
        <w:t xml:space="preserve"> </w:t>
      </w:r>
      <w:r w:rsidRPr="00DA2BCE">
        <w:rPr>
          <w:rFonts w:ascii="Book Antiqua" w:hAnsi="Book Antiqua" w:cs="Simplified Arabic"/>
          <w:sz w:val="20"/>
          <w:szCs w:val="20"/>
        </w:rPr>
        <w:t>Everett</w:t>
      </w:r>
      <w:r w:rsidR="00491ECD" w:rsidRPr="00DA2BCE">
        <w:rPr>
          <w:rFonts w:ascii="Book Antiqua" w:hAnsi="Book Antiqua" w:cs="Simplified Arabic"/>
          <w:sz w:val="20"/>
          <w:szCs w:val="20"/>
        </w:rPr>
        <w:t xml:space="preserve"> </w:t>
      </w:r>
      <w:r w:rsidRPr="00DA2BCE">
        <w:rPr>
          <w:rFonts w:ascii="Book Antiqua" w:hAnsi="Book Antiqua" w:cs="Simplified Arabic"/>
          <w:sz w:val="20"/>
          <w:szCs w:val="20"/>
        </w:rPr>
        <w:t>MA</w:t>
      </w:r>
      <w:r w:rsidR="00491ECD" w:rsidRPr="00DA2BCE">
        <w:rPr>
          <w:rFonts w:ascii="Book Antiqua" w:hAnsi="Book Antiqua" w:cs="Simplified Arabic"/>
          <w:sz w:val="20"/>
          <w:szCs w:val="20"/>
        </w:rPr>
        <w:t xml:space="preserve"> </w:t>
      </w:r>
      <w:r w:rsidRPr="00DA2BCE">
        <w:rPr>
          <w:rFonts w:ascii="Book Antiqua" w:hAnsi="Book Antiqua" w:cs="Simplified Arabic"/>
          <w:sz w:val="20"/>
          <w:szCs w:val="20"/>
        </w:rPr>
        <w:t>02149</w:t>
      </w:r>
      <w:r w:rsidR="00491ECD" w:rsidRPr="00DA2BCE">
        <w:rPr>
          <w:rFonts w:ascii="Book Antiqua" w:hAnsi="Book Antiqua" w:cs="Simplified Arabic"/>
          <w:sz w:val="20"/>
          <w:szCs w:val="20"/>
        </w:rPr>
        <w:t xml:space="preserve">   </w:t>
      </w:r>
      <w:r w:rsidRPr="00DA2BCE">
        <w:rPr>
          <w:rFonts w:ascii="Book Antiqua" w:hAnsi="Book Antiqua" w:cs="Simplified Arabic"/>
          <w:sz w:val="20"/>
          <w:szCs w:val="20"/>
        </w:rPr>
        <w:t>Voice:</w:t>
      </w:r>
      <w:r w:rsidR="00491ECD" w:rsidRPr="00DA2BCE">
        <w:rPr>
          <w:rFonts w:ascii="Book Antiqua" w:hAnsi="Book Antiqua" w:cs="Simplified Arabic"/>
          <w:sz w:val="20"/>
          <w:szCs w:val="20"/>
        </w:rPr>
        <w:t xml:space="preserve"> </w:t>
      </w:r>
      <w:r w:rsidRPr="00DA2BCE">
        <w:rPr>
          <w:rFonts w:ascii="Book Antiqua" w:hAnsi="Book Antiqua" w:cs="Simplified Arabic"/>
          <w:sz w:val="20"/>
          <w:szCs w:val="20"/>
        </w:rPr>
        <w:t>(</w:t>
      </w:r>
      <w:r w:rsidRPr="00DA2BCE">
        <w:rPr>
          <w:rFonts w:ascii="Book Antiqua" w:hAnsi="Book Antiqua" w:cs="Simplified Arabic" w:hint="cs"/>
          <w:sz w:val="20"/>
          <w:szCs w:val="20"/>
        </w:rPr>
        <w:t>781)</w:t>
      </w:r>
      <w:r w:rsidR="00491ECD" w:rsidRPr="00DA2BCE">
        <w:rPr>
          <w:rFonts w:ascii="Book Antiqua" w:hAnsi="Book Antiqua" w:cs="Simplified Arabic" w:hint="cs"/>
          <w:sz w:val="20"/>
          <w:szCs w:val="20"/>
        </w:rPr>
        <w:t xml:space="preserve"> </w:t>
      </w:r>
      <w:r w:rsidRPr="00DA2BCE">
        <w:rPr>
          <w:rFonts w:ascii="Book Antiqua" w:hAnsi="Book Antiqua" w:cs="Simplified Arabic" w:hint="cs"/>
          <w:sz w:val="20"/>
          <w:szCs w:val="20"/>
        </w:rPr>
        <w:t>388-3000</w:t>
      </w:r>
      <w:r w:rsidR="00491ECD" w:rsidRPr="00DA2BCE">
        <w:rPr>
          <w:rFonts w:ascii="Book Antiqua" w:hAnsi="Book Antiqua" w:cs="Simplified Arabic" w:hint="cs"/>
          <w:sz w:val="20"/>
          <w:szCs w:val="20"/>
        </w:rPr>
        <w:t xml:space="preserve">   </w:t>
      </w:r>
      <w:r w:rsidRPr="00DA2BCE">
        <w:rPr>
          <w:rFonts w:ascii="Book Antiqua" w:hAnsi="Book Antiqua" w:cs="Simplified Arabic"/>
          <w:sz w:val="20"/>
          <w:szCs w:val="20"/>
        </w:rPr>
        <w:t>TTY:</w:t>
      </w:r>
      <w:r w:rsidR="00491ECD" w:rsidRPr="00DA2BCE">
        <w:rPr>
          <w:rFonts w:ascii="Book Antiqua" w:hAnsi="Book Antiqua" w:cs="Simplified Arabic"/>
          <w:sz w:val="20"/>
          <w:szCs w:val="20"/>
        </w:rPr>
        <w:t xml:space="preserve"> </w:t>
      </w:r>
      <w:r w:rsidRPr="00DA2BCE">
        <w:rPr>
          <w:rFonts w:ascii="Book Antiqua" w:hAnsi="Book Antiqua" w:cs="Simplified Arabic" w:hint="cs"/>
          <w:sz w:val="20"/>
          <w:szCs w:val="20"/>
        </w:rPr>
        <w:t>1-800-439-2370</w:t>
      </w:r>
      <w:r w:rsidR="00491ECD" w:rsidRPr="00DA2BCE">
        <w:rPr>
          <w:rFonts w:ascii="Book Antiqua" w:hAnsi="Book Antiqua" w:cs="Simplified Arabic" w:hint="cs"/>
          <w:sz w:val="20"/>
          <w:szCs w:val="20"/>
        </w:rPr>
        <w:t xml:space="preserve">    </w:t>
      </w:r>
      <w:r w:rsidRPr="00DA2BCE">
        <w:rPr>
          <w:rFonts w:ascii="Book Antiqua" w:hAnsi="Book Antiqua" w:cs="Simplified Arabic"/>
          <w:sz w:val="20"/>
          <w:szCs w:val="20"/>
        </w:rPr>
        <w:t>www.doe.mass.edu</w:t>
      </w:r>
    </w:p>
    <w:p w14:paraId="5BCD3A01" w14:textId="77777777" w:rsidR="00C3665B" w:rsidRPr="00DA2BCE" w:rsidRDefault="00C3665B" w:rsidP="00491ECD">
      <w:pPr>
        <w:pBdr>
          <w:bottom w:val="single" w:sz="4" w:space="1" w:color="auto"/>
        </w:pBd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bookmarkStart w:id="0" w:name="TO"/>
      <w:bookmarkStart w:id="1" w:name="FROM"/>
      <w:bookmarkStart w:id="2" w:name="DATE"/>
      <w:bookmarkStart w:id="3" w:name="RE"/>
      <w:bookmarkEnd w:id="0"/>
      <w:bookmarkEnd w:id="1"/>
      <w:bookmarkEnd w:id="2"/>
      <w:bookmarkEnd w:id="3"/>
    </w:p>
    <w:p w14:paraId="6B3732B8" w14:textId="77777777" w:rsidR="00B150A1" w:rsidRPr="00DA2BCE" w:rsidRDefault="00B150A1" w:rsidP="00491ECD">
      <w:pPr>
        <w:bidi/>
        <w:spacing w:line="276" w:lineRule="auto"/>
        <w:jc w:val="both"/>
        <w:rPr>
          <w:rFonts w:ascii="Book Antiqua" w:hAnsi="Book Antiqua" w:cs="Simplified Arabic"/>
          <w:sz w:val="16"/>
          <w:szCs w:val="16"/>
        </w:rPr>
      </w:pPr>
    </w:p>
    <w:p w14:paraId="3FA1AE6F" w14:textId="77777777" w:rsidR="002E4BDE" w:rsidRPr="00DA2BCE" w:rsidRDefault="002E4BDE" w:rsidP="00491ECD">
      <w:pPr>
        <w:bidi/>
        <w:spacing w:line="276" w:lineRule="auto"/>
        <w:jc w:val="both"/>
        <w:rPr>
          <w:rFonts w:ascii="Book Antiqua" w:hAnsi="Book Antiqua" w:cs="Simplified Arabic"/>
          <w:sz w:val="16"/>
          <w:szCs w:val="16"/>
        </w:rPr>
        <w:sectPr w:rsidR="002E4BDE" w:rsidRPr="00DA2BCE" w:rsidSect="00725BB6">
          <w:footerReference w:type="default" r:id="rId13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AC4B37" w14:textId="1235EAD2" w:rsidR="00F602CC" w:rsidRPr="00604830" w:rsidRDefault="00F602CC" w:rsidP="00604830">
      <w:pPr>
        <w:pStyle w:val="Heading1"/>
        <w:rPr>
          <w:rtl/>
        </w:rPr>
      </w:pPr>
      <w:r w:rsidRPr="00604830">
        <w:rPr>
          <w:rtl/>
        </w:rPr>
        <w:t>أغسطس</w:t>
      </w:r>
      <w:r w:rsidR="00491ECD" w:rsidRPr="00604830">
        <w:rPr>
          <w:rtl/>
        </w:rPr>
        <w:t xml:space="preserve"> </w:t>
      </w:r>
      <w:r w:rsidRPr="00604830">
        <w:rPr>
          <w:rtl/>
        </w:rPr>
        <w:t>2026</w:t>
      </w:r>
    </w:p>
    <w:p w14:paraId="7609C69F" w14:textId="77777777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sz w:val="16"/>
          <w:szCs w:val="16"/>
        </w:rPr>
      </w:pPr>
    </w:p>
    <w:p w14:paraId="735B4C7A" w14:textId="0E1F6C20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السيد/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ولي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الأمر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أو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الوصي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العزيز،</w:t>
      </w:r>
    </w:p>
    <w:p w14:paraId="1091C92E" w14:textId="77777777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sz w:val="16"/>
          <w:szCs w:val="16"/>
        </w:rPr>
      </w:pPr>
    </w:p>
    <w:p w14:paraId="43DF97F1" w14:textId="538752B5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أطلقت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إدارة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التعليم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الابتدائي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والثانوي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مؤخرًا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hyperlink r:id="rId14" w:history="1">
        <w:r w:rsidRPr="00DA2BCE">
          <w:rPr>
            <w:rStyle w:val="Hyperlink"/>
            <w:rFonts w:ascii="Book Antiqua" w:hAnsi="Book Antiqua" w:cs="Simplified Arabic" w:hint="cs"/>
            <w:rtl/>
          </w:rPr>
          <w:t>بوابة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الأسرة</w:t>
        </w:r>
      </w:hyperlink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تسهل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على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الأسر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الاطلاع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على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نتائج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أطفالهم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اختبارات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الولاية.</w:t>
      </w:r>
      <w:r w:rsidR="00491ECD" w:rsidRPr="00DA2BCE">
        <w:rPr>
          <w:rFonts w:ascii="Book Antiqua" w:hAnsi="Book Antiqua" w:cs="Simplified Arabic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ستتلقى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معلومات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منطقتك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التعليمية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حول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كيفية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الوصول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إلى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البوابة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باستخدام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رمز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تسجيل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خاص.</w:t>
      </w:r>
      <w:r w:rsidR="00491ECD" w:rsidRPr="00DA2BCE">
        <w:rPr>
          <w:rFonts w:ascii="Book Antiqua" w:hAnsi="Book Antiqua" w:cs="Simplified Arabic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وتعرض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البوابة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النتائج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الأولية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لطفلك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اختبارات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نظام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التقييم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الشامل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بولاية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ماساتشوستس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(</w:t>
      </w:r>
      <w:r w:rsidRPr="00DA2BCE">
        <w:rPr>
          <w:rFonts w:ascii="Book Antiqua" w:hAnsi="Book Antiqua" w:cs="Simplified Arabic"/>
        </w:rPr>
        <w:t>MCAS</w:t>
      </w:r>
      <w:r w:rsidRPr="00DA2BCE">
        <w:rPr>
          <w:rFonts w:ascii="Book Antiqua" w:hAnsi="Book Antiqua" w:cs="Simplified Arabic" w:hint="cs"/>
          <w:rtl/>
        </w:rPr>
        <w:t>)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دخلها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ربيع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عام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2026.</w:t>
      </w:r>
      <w:r w:rsidR="00491ECD" w:rsidRPr="00DA2BCE">
        <w:rPr>
          <w:rFonts w:ascii="Book Antiqua" w:hAnsi="Book Antiqua" w:cs="Simplified Arabic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هذه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النتائج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أولية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وقد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تتغير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قليلاً،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ومع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ذلك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تنشرها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إدارة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التعليم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الابتدائي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والثانوي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(</w:t>
      </w:r>
      <w:r w:rsidRPr="00DA2BCE">
        <w:rPr>
          <w:rFonts w:ascii="Book Antiqua" w:hAnsi="Book Antiqua" w:cs="Simplified Arabic"/>
        </w:rPr>
        <w:t>DESE</w:t>
      </w:r>
      <w:r w:rsidRPr="00DA2BCE">
        <w:rPr>
          <w:rFonts w:ascii="Book Antiqua" w:hAnsi="Book Antiqua" w:cs="Simplified Arabic" w:hint="cs"/>
          <w:rtl/>
        </w:rPr>
        <w:t>)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لكي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تتطلع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عليها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الأسر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وقت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مبكر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هذا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العام،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وذلك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استجابةً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للتعليقات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طلبت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منها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ذلك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ولمساعدة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الأسر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الاستعداد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لبدء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الدراسة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الخريف.</w:t>
      </w:r>
    </w:p>
    <w:p w14:paraId="73D4D529" w14:textId="77777777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sz w:val="16"/>
          <w:szCs w:val="16"/>
        </w:rPr>
      </w:pPr>
    </w:p>
    <w:p w14:paraId="47027337" w14:textId="1CFFA5C9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صدرت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النتائج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الأولية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لمادتي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فنون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اللغة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الإنجليزية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والرياضيات.</w:t>
      </w:r>
      <w:r w:rsidR="00491ECD" w:rsidRPr="00DA2BCE">
        <w:rPr>
          <w:rFonts w:ascii="Book Antiqua" w:hAnsi="Book Antiqua" w:cs="Simplified Arabic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وصدرت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أيضًا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النتائج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الأولية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لمادتي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العلوم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والتربية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المدنية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لأولئك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الطلاب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الذين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دخلوا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هذين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الاختبارين.</w:t>
      </w:r>
      <w:r w:rsidR="00491ECD" w:rsidRPr="00DA2BCE">
        <w:rPr>
          <w:rFonts w:ascii="Book Antiqua" w:hAnsi="Book Antiqua" w:cs="Simplified Arabic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وستصدر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النتائج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النهائية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نهاية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شهر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سبتمبر،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ستشمل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معلومات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نمو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الطلاب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ومقارنات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النتائج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عبلى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مستوى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المدارس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والمناطق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التعليمية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والولاية.</w:t>
      </w:r>
      <w:r w:rsidR="00491ECD" w:rsidRPr="00DA2BCE">
        <w:rPr>
          <w:rFonts w:ascii="Book Antiqua" w:hAnsi="Book Antiqua" w:cs="Simplified Arabic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وستعرض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البوابة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أيضًا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نتائج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الطلاب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سنوات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سابقة.</w:t>
      </w:r>
    </w:p>
    <w:p w14:paraId="440ADF6B" w14:textId="77777777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sz w:val="16"/>
          <w:szCs w:val="16"/>
        </w:rPr>
      </w:pPr>
    </w:p>
    <w:p w14:paraId="7029EEEC" w14:textId="14CBD55F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أشجعك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على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الاطلاع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على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نتائج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طفلك.</w:t>
      </w:r>
      <w:r w:rsidR="00491ECD" w:rsidRPr="00DA2BCE">
        <w:rPr>
          <w:rFonts w:ascii="Book Antiqua" w:hAnsi="Book Antiqua" w:cs="Simplified Arabic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درجات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طفلك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اختبارات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نظام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التقييم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الشامل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بولاية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ماساتشوستس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(</w:t>
      </w:r>
      <w:r w:rsidRPr="00DA2BCE">
        <w:rPr>
          <w:rFonts w:ascii="Book Antiqua" w:hAnsi="Book Antiqua" w:cs="Simplified Arabic"/>
        </w:rPr>
        <w:t>MCAS</w:t>
      </w:r>
      <w:r w:rsidRPr="00DA2BCE">
        <w:rPr>
          <w:rFonts w:ascii="Book Antiqua" w:hAnsi="Book Antiqua" w:cs="Simplified Arabic" w:hint="cs"/>
          <w:rtl/>
        </w:rPr>
        <w:t>)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ليست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سوى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جانب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واحد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جوانب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تجربة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تعلم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طفلك،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ولكنها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تقدم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معلومات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مفيدة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عن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التقدم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الذي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أحرزه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طفلك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ونقاط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قوته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والنقاط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قد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تحتاج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دعم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إضافي.</w:t>
      </w:r>
    </w:p>
    <w:p w14:paraId="13BFD8E3" w14:textId="77777777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sz w:val="16"/>
          <w:szCs w:val="16"/>
        </w:rPr>
      </w:pPr>
    </w:p>
    <w:p w14:paraId="41F02766" w14:textId="533AB739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سترى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أدناه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معلومات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أساسية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عن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الاختبارات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المتاحة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أيضًا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على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البوابة،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وننصحك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بالاتصال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بمدرسة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طفلك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إذا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كانت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لديك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أسئلة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حول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طفلك.</w:t>
      </w:r>
      <w:r w:rsidR="00491ECD" w:rsidRPr="00DA2BCE">
        <w:rPr>
          <w:rFonts w:ascii="Book Antiqua" w:hAnsi="Book Antiqua" w:cs="Simplified Arabic"/>
          <w:rtl/>
        </w:rPr>
        <w:t xml:space="preserve"> </w:t>
      </w:r>
    </w:p>
    <w:p w14:paraId="352450F7" w14:textId="6AC5516F" w:rsidR="00491ECD" w:rsidRPr="00DA2BCE" w:rsidRDefault="00491ECD">
      <w:pPr>
        <w:rPr>
          <w:rFonts w:ascii="Book Antiqua" w:hAnsi="Book Antiqua" w:cs="Simplified Arabic"/>
          <w:sz w:val="16"/>
          <w:szCs w:val="16"/>
          <w:rtl/>
        </w:rPr>
      </w:pPr>
      <w:r w:rsidRPr="00DA2BCE">
        <w:rPr>
          <w:rFonts w:ascii="Book Antiqua" w:hAnsi="Book Antiqua" w:cs="Simplified Arabic"/>
          <w:sz w:val="16"/>
          <w:szCs w:val="16"/>
          <w:rtl/>
        </w:rPr>
        <w:br w:type="page"/>
      </w:r>
    </w:p>
    <w:p w14:paraId="2ED20ACF" w14:textId="77777777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sz w:val="16"/>
          <w:szCs w:val="16"/>
        </w:rPr>
      </w:pPr>
    </w:p>
    <w:p w14:paraId="4D42F68F" w14:textId="48DB9CE6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b/>
          <w:bCs/>
          <w:i/>
          <w:iCs/>
          <w:rtl/>
        </w:rPr>
      </w:pPr>
      <w:r w:rsidRPr="00DA2BCE">
        <w:rPr>
          <w:rFonts w:ascii="Book Antiqua" w:hAnsi="Book Antiqua" w:cs="Simplified Arabic" w:hint="cs"/>
          <w:b/>
          <w:bCs/>
          <w:i/>
          <w:iCs/>
          <w:rtl/>
        </w:rPr>
        <w:t>نبذة</w:t>
      </w:r>
      <w:r w:rsidR="00491ECD" w:rsidRPr="00DA2BCE">
        <w:rPr>
          <w:rFonts w:ascii="Book Antiqua" w:hAnsi="Book Antiqua" w:cs="Simplified Arabic" w:hint="cs"/>
          <w:b/>
          <w:bCs/>
          <w:i/>
          <w:iCs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عن</w:t>
      </w:r>
      <w:r w:rsidR="00491ECD" w:rsidRPr="00DA2BCE">
        <w:rPr>
          <w:rFonts w:ascii="Book Antiqua" w:hAnsi="Book Antiqua" w:cs="Simplified Arabic" w:hint="cs"/>
          <w:b/>
          <w:bCs/>
          <w:i/>
          <w:iCs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نتائج</w:t>
      </w:r>
      <w:r w:rsidR="00491ECD" w:rsidRPr="00DA2BCE">
        <w:rPr>
          <w:rFonts w:ascii="Book Antiqua" w:hAnsi="Book Antiqua" w:cs="Simplified Arabic" w:hint="cs"/>
          <w:b/>
          <w:bCs/>
          <w:i/>
          <w:iCs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طفلك:</w:t>
      </w:r>
    </w:p>
    <w:p w14:paraId="1CF9BC32" w14:textId="70E42887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تُصنَّف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درجات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الطلاب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اختبارات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نظام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التقييم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الشامل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بولاية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ماساتشوستس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(</w:t>
      </w:r>
      <w:r w:rsidRPr="00DA2BCE">
        <w:rPr>
          <w:rFonts w:ascii="Book Antiqua" w:hAnsi="Book Antiqua" w:cs="Simplified Arabic"/>
        </w:rPr>
        <w:t>MCAS</w:t>
      </w:r>
      <w:r w:rsidRPr="00DA2BCE">
        <w:rPr>
          <w:rFonts w:ascii="Book Antiqua" w:hAnsi="Book Antiqua" w:cs="Simplified Arabic" w:hint="cs"/>
          <w:rtl/>
        </w:rPr>
        <w:t>)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أحد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مستويات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الإنجاز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الأربعة:</w:t>
      </w:r>
    </w:p>
    <w:p w14:paraId="33B58163" w14:textId="4F3794D9" w:rsidR="00F602CC" w:rsidRPr="00DA2BCE" w:rsidRDefault="00F602CC" w:rsidP="00491ECD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متجاوز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التوقعات</w:t>
      </w:r>
    </w:p>
    <w:p w14:paraId="553187C8" w14:textId="5B8308EB" w:rsidR="00F602CC" w:rsidRPr="00DA2BCE" w:rsidRDefault="00F602CC" w:rsidP="00491ECD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مستوفي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التوقعات</w:t>
      </w:r>
    </w:p>
    <w:p w14:paraId="6832F52C" w14:textId="06ED370E" w:rsidR="00F602CC" w:rsidRPr="00DA2BCE" w:rsidRDefault="00F602CC" w:rsidP="00491ECD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مستوفي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التوقعات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جزئيًا</w:t>
      </w:r>
      <w:r w:rsidR="00491ECD" w:rsidRPr="00DA2BCE">
        <w:rPr>
          <w:rFonts w:ascii="Book Antiqua" w:hAnsi="Book Antiqua" w:cs="Simplified Arabic"/>
          <w:rtl/>
        </w:rPr>
        <w:t xml:space="preserve"> </w:t>
      </w:r>
    </w:p>
    <w:p w14:paraId="05F479F2" w14:textId="4399F25F" w:rsidR="00F602CC" w:rsidRPr="00DA2BCE" w:rsidRDefault="00F602CC" w:rsidP="00491ECD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غير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مستوفي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التوقعات.</w:t>
      </w:r>
    </w:p>
    <w:p w14:paraId="0EF6EE0B" w14:textId="77777777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sz w:val="16"/>
          <w:szCs w:val="16"/>
        </w:rPr>
      </w:pPr>
    </w:p>
    <w:p w14:paraId="3216C728" w14:textId="01B57A26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تُظهِر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النتائج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مستوى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طفلك،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الذي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يعتبر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نقطة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انطلاق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جيدة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للمحادثات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مع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معلمه.</w:t>
      </w:r>
      <w:r w:rsidR="00491ECD" w:rsidRPr="00DA2BCE">
        <w:rPr>
          <w:rFonts w:ascii="Book Antiqua" w:hAnsi="Book Antiqua" w:cs="Simplified Arabic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إذا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تتوافق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درجات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طفلك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proofErr w:type="gramStart"/>
      <w:r w:rsidRPr="00DA2BCE">
        <w:rPr>
          <w:rFonts w:ascii="Book Antiqua" w:hAnsi="Book Antiqua" w:cs="Simplified Arabic" w:hint="cs"/>
          <w:rtl/>
        </w:rPr>
        <w:t>اختبارات</w:t>
      </w:r>
      <w:r w:rsidR="00491ECD" w:rsidRPr="00DA2BCE">
        <w:rPr>
          <w:rFonts w:ascii="Book Antiqua" w:hAnsi="Book Antiqua" w:cs="Simplified Arabic" w:hint="cs"/>
          <w:rtl/>
        </w:rPr>
        <w:t xml:space="preserve">  </w:t>
      </w:r>
      <w:r w:rsidRPr="00DA2BCE">
        <w:rPr>
          <w:rFonts w:ascii="Book Antiqua" w:hAnsi="Book Antiqua" w:cs="Simplified Arabic" w:hint="cs"/>
          <w:rtl/>
        </w:rPr>
        <w:t>نظام</w:t>
      </w:r>
      <w:proofErr w:type="gramEnd"/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التقييم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الشامل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بولاية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ماساتشوستس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(</w:t>
      </w:r>
      <w:r w:rsidRPr="00DA2BCE">
        <w:rPr>
          <w:rFonts w:ascii="Book Antiqua" w:hAnsi="Book Antiqua" w:cs="Simplified Arabic"/>
        </w:rPr>
        <w:t>MCAS</w:t>
      </w:r>
      <w:r w:rsidRPr="00DA2BCE">
        <w:rPr>
          <w:rFonts w:ascii="Book Antiqua" w:hAnsi="Book Antiqua" w:cs="Simplified Arabic" w:hint="cs"/>
          <w:rtl/>
        </w:rPr>
        <w:t>)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مع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معلومات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أخرى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(مثل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الدرجات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أو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نتائج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التقييم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المحلي)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تلقيتها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مدرسة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طفلك،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ننصحك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بمناقشة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أسباب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هذه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الاختلافات.</w:t>
      </w:r>
      <w:r w:rsidR="00491ECD" w:rsidRPr="00DA2BCE">
        <w:rPr>
          <w:rFonts w:ascii="Book Antiqua" w:hAnsi="Book Antiqua" w:cs="Simplified Arabic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يُرجى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العلم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أنه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إذا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دخل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طفلك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التقييم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البديل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نظام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التقييم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الشامل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بولاية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ماساتشوستس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(</w:t>
      </w:r>
      <w:r w:rsidRPr="00DA2BCE">
        <w:rPr>
          <w:rFonts w:ascii="Book Antiqua" w:hAnsi="Book Antiqua" w:cs="Simplified Arabic"/>
        </w:rPr>
        <w:t>MCAS-ALT)</w:t>
      </w:r>
      <w:r w:rsidRPr="00DA2BCE">
        <w:rPr>
          <w:rFonts w:ascii="Book Antiqua" w:hAnsi="Book Antiqua" w:cs="Simplified Arabic" w:hint="cs"/>
          <w:rtl/>
        </w:rPr>
        <w:t>،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ستُصنَّف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نتائجه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مستويات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إنجاز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مختلفة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(</w:t>
      </w:r>
      <w:proofErr w:type="gramStart"/>
      <w:r w:rsidRPr="00DA2BCE">
        <w:rPr>
          <w:rFonts w:ascii="Book Antiqua" w:hAnsi="Book Antiqua" w:cs="Simplified Arabic" w:hint="cs"/>
          <w:rtl/>
        </w:rPr>
        <w:t>متقدم</w:t>
      </w:r>
      <w:proofErr w:type="gramEnd"/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أو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ناشئ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أو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واعي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أو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غير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مكتمل).</w:t>
      </w:r>
    </w:p>
    <w:p w14:paraId="2EE314FC" w14:textId="77777777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sz w:val="16"/>
          <w:szCs w:val="16"/>
        </w:rPr>
      </w:pPr>
    </w:p>
    <w:p w14:paraId="58A8DE03" w14:textId="2092DDD4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b/>
          <w:bCs/>
          <w:i/>
          <w:iCs/>
          <w:rtl/>
        </w:rPr>
      </w:pPr>
      <w:r w:rsidRPr="00DA2BCE">
        <w:rPr>
          <w:rFonts w:ascii="Book Antiqua" w:hAnsi="Book Antiqua" w:cs="Simplified Arabic" w:hint="cs"/>
          <w:b/>
          <w:bCs/>
          <w:i/>
          <w:iCs/>
          <w:rtl/>
        </w:rPr>
        <w:t>نبذة</w:t>
      </w:r>
      <w:r w:rsidR="00491ECD" w:rsidRPr="00DA2BCE">
        <w:rPr>
          <w:rFonts w:ascii="Book Antiqua" w:hAnsi="Book Antiqua" w:cs="Simplified Arabic" w:hint="cs"/>
          <w:b/>
          <w:bCs/>
          <w:i/>
          <w:iCs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عن</w:t>
      </w:r>
      <w:r w:rsidR="00491ECD" w:rsidRPr="00DA2BCE">
        <w:rPr>
          <w:rFonts w:ascii="Book Antiqua" w:hAnsi="Book Antiqua" w:cs="Simplified Arabic" w:hint="cs"/>
          <w:b/>
          <w:bCs/>
          <w:i/>
          <w:iCs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المحتوى</w:t>
      </w:r>
      <w:r w:rsidR="00491ECD" w:rsidRPr="00DA2BCE">
        <w:rPr>
          <w:rFonts w:ascii="Book Antiqua" w:hAnsi="Book Antiqua" w:cs="Simplified Arabic" w:hint="cs"/>
          <w:b/>
          <w:bCs/>
          <w:i/>
          <w:iCs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الذي</w:t>
      </w:r>
      <w:r w:rsidR="00491ECD" w:rsidRPr="00DA2BCE">
        <w:rPr>
          <w:rFonts w:ascii="Book Antiqua" w:hAnsi="Book Antiqua" w:cs="Simplified Arabic" w:hint="cs"/>
          <w:b/>
          <w:bCs/>
          <w:i/>
          <w:iCs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تقيسه</w:t>
      </w:r>
      <w:r w:rsidR="00491ECD" w:rsidRPr="00DA2BCE">
        <w:rPr>
          <w:rFonts w:ascii="Book Antiqua" w:hAnsi="Book Antiqua" w:cs="Simplified Arabic" w:hint="cs"/>
          <w:b/>
          <w:bCs/>
          <w:i/>
          <w:iCs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اختبارات</w:t>
      </w:r>
      <w:r w:rsidR="00491ECD" w:rsidRPr="00DA2BCE">
        <w:rPr>
          <w:rFonts w:ascii="Book Antiqua" w:hAnsi="Book Antiqua" w:cs="Simplified Arabic" w:hint="cs"/>
          <w:b/>
          <w:bCs/>
          <w:i/>
          <w:iCs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نظام</w:t>
      </w:r>
      <w:r w:rsidR="00491ECD" w:rsidRPr="00DA2BCE">
        <w:rPr>
          <w:rFonts w:ascii="Book Antiqua" w:hAnsi="Book Antiqua" w:cs="Simplified Arabic" w:hint="cs"/>
          <w:b/>
          <w:bCs/>
          <w:i/>
          <w:iCs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التقييم</w:t>
      </w:r>
      <w:r w:rsidR="00491ECD" w:rsidRPr="00DA2BCE">
        <w:rPr>
          <w:rFonts w:ascii="Book Antiqua" w:hAnsi="Book Antiqua" w:cs="Simplified Arabic" w:hint="cs"/>
          <w:b/>
          <w:bCs/>
          <w:i/>
          <w:iCs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الشامل</w:t>
      </w:r>
      <w:r w:rsidR="00491ECD" w:rsidRPr="00DA2BCE">
        <w:rPr>
          <w:rFonts w:ascii="Book Antiqua" w:hAnsi="Book Antiqua" w:cs="Simplified Arabic" w:hint="cs"/>
          <w:b/>
          <w:bCs/>
          <w:i/>
          <w:iCs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(</w:t>
      </w:r>
      <w:r w:rsidRPr="00DA2BCE">
        <w:rPr>
          <w:rFonts w:ascii="Book Antiqua" w:hAnsi="Book Antiqua" w:cs="Simplified Arabic"/>
          <w:b/>
          <w:bCs/>
          <w:i/>
          <w:iCs/>
        </w:rPr>
        <w:t>MCAS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):</w:t>
      </w:r>
    </w:p>
    <w:p w14:paraId="615A0A74" w14:textId="0F00F841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تقيس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اختبارات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نظام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التقييم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الشامل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(</w:t>
      </w:r>
      <w:r w:rsidRPr="00DA2BCE">
        <w:rPr>
          <w:rFonts w:ascii="Book Antiqua" w:hAnsi="Book Antiqua" w:cs="Simplified Arabic"/>
        </w:rPr>
        <w:t>MCAS</w:t>
      </w:r>
      <w:r w:rsidRPr="00DA2BCE">
        <w:rPr>
          <w:rFonts w:ascii="Book Antiqua" w:hAnsi="Book Antiqua" w:cs="Simplified Arabic" w:hint="cs"/>
          <w:rtl/>
        </w:rPr>
        <w:t>)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المعرفة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والمهارات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المنصوص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عليها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hyperlink r:id="rId15">
        <w:r w:rsidRPr="00DA2BCE">
          <w:rPr>
            <w:rStyle w:val="Hyperlink"/>
            <w:rFonts w:ascii="Book Antiqua" w:hAnsi="Book Antiqua" w:cs="Simplified Arabic" w:hint="cs"/>
            <w:rtl/>
          </w:rPr>
          <w:t>معايير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التعليم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بولاية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ماساتشوستس</w:t>
        </w:r>
      </w:hyperlink>
      <w:r w:rsidRPr="00DA2BCE">
        <w:rPr>
          <w:rFonts w:ascii="Book Antiqua" w:hAnsi="Book Antiqua" w:cs="Simplified Arabic" w:hint="cs"/>
          <w:rtl/>
        </w:rPr>
        <w:t>.</w:t>
      </w:r>
      <w:r w:rsidR="00491ECD" w:rsidRPr="00DA2BCE">
        <w:rPr>
          <w:rFonts w:ascii="Book Antiqua" w:hAnsi="Book Antiqua" w:cs="Simplified Arabic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صمَّم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معلمون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وخبراء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آخرون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هذه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المعايير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للمساعدة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إعداد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الطلاب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للنجاح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الصف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الدراسي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التالي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وما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بعده.</w:t>
      </w:r>
      <w:r w:rsidR="00491ECD" w:rsidRPr="00DA2BCE">
        <w:rPr>
          <w:rFonts w:ascii="Book Antiqua" w:hAnsi="Book Antiqua" w:cs="Simplified Arabic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وتهدف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معايير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التعليم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بولاية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ماساتشوستس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بوجه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عام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إلى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مساعدة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الطلاب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اكتساب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المعرفة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وبناء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المهارات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يحتاجون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إليها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للنجاح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المدرسة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والحياة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المهنية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والحياة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المدنية.</w:t>
      </w:r>
    </w:p>
    <w:p w14:paraId="564FFD86" w14:textId="77777777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sz w:val="16"/>
          <w:szCs w:val="16"/>
        </w:rPr>
      </w:pPr>
    </w:p>
    <w:p w14:paraId="55BDE169" w14:textId="231A9472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يستعين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المعلمون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والخبراء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الآخرون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بولاية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ماساتشوستس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بتلك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المعايير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ويستخدمونها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hyperlink r:id="rId16" w:history="1">
        <w:r w:rsidRPr="00DA2BCE">
          <w:rPr>
            <w:rStyle w:val="Hyperlink"/>
            <w:rFonts w:ascii="Book Antiqua" w:hAnsi="Book Antiqua" w:cs="Simplified Arabic" w:hint="cs"/>
            <w:rtl/>
          </w:rPr>
          <w:t>تصحيح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ووضع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أسئلة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اختبارات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نظام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التقييم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الشامل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(</w:t>
        </w:r>
        <w:r w:rsidRPr="00DA2BCE">
          <w:rPr>
            <w:rStyle w:val="Hyperlink"/>
            <w:rFonts w:ascii="Book Antiqua" w:hAnsi="Book Antiqua" w:cs="Simplified Arabic"/>
          </w:rPr>
          <w:t>MCAS</w:t>
        </w:r>
        <w:r w:rsidRPr="00DA2BCE">
          <w:rPr>
            <w:rStyle w:val="Hyperlink"/>
            <w:rFonts w:ascii="Book Antiqua" w:hAnsi="Book Antiqua" w:cs="Simplified Arabic" w:hint="cs"/>
            <w:rtl/>
          </w:rPr>
          <w:t>)</w:t>
        </w:r>
      </w:hyperlink>
      <w:r w:rsidRPr="00DA2BCE">
        <w:rPr>
          <w:rFonts w:ascii="Book Antiqua" w:hAnsi="Book Antiqua" w:cs="Simplified Arabic" w:hint="cs"/>
          <w:rtl/>
        </w:rPr>
        <w:t>.</w:t>
      </w:r>
      <w:r w:rsidR="00491ECD" w:rsidRPr="00DA2BCE">
        <w:rPr>
          <w:rFonts w:ascii="Book Antiqua" w:hAnsi="Book Antiqua" w:cs="Simplified Arabic"/>
          <w:rtl/>
        </w:rPr>
        <w:t xml:space="preserve"> </w:t>
      </w:r>
    </w:p>
    <w:p w14:paraId="707D49EA" w14:textId="77777777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b/>
          <w:bCs/>
          <w:sz w:val="16"/>
          <w:szCs w:val="16"/>
        </w:rPr>
      </w:pPr>
    </w:p>
    <w:p w14:paraId="11898EDF" w14:textId="3F205593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b/>
          <w:bCs/>
          <w:i/>
          <w:iCs/>
          <w:rtl/>
        </w:rPr>
      </w:pPr>
      <w:r w:rsidRPr="00DA2BCE">
        <w:rPr>
          <w:rFonts w:ascii="Book Antiqua" w:hAnsi="Book Antiqua" w:cs="Simplified Arabic" w:hint="cs"/>
          <w:b/>
          <w:bCs/>
          <w:i/>
          <w:iCs/>
          <w:rtl/>
        </w:rPr>
        <w:t>نبذة</w:t>
      </w:r>
      <w:r w:rsidR="00491ECD" w:rsidRPr="00DA2BCE">
        <w:rPr>
          <w:rFonts w:ascii="Book Antiqua" w:hAnsi="Book Antiqua" w:cs="Simplified Arabic" w:hint="cs"/>
          <w:b/>
          <w:bCs/>
          <w:i/>
          <w:iCs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عن</w:t>
      </w:r>
      <w:r w:rsidR="00491ECD" w:rsidRPr="00DA2BCE">
        <w:rPr>
          <w:rFonts w:ascii="Book Antiqua" w:hAnsi="Book Antiqua" w:cs="Simplified Arabic" w:hint="cs"/>
          <w:b/>
          <w:bCs/>
          <w:i/>
          <w:iCs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اختبارات</w:t>
      </w:r>
      <w:r w:rsidR="00491ECD" w:rsidRPr="00DA2BCE">
        <w:rPr>
          <w:rFonts w:ascii="Book Antiqua" w:hAnsi="Book Antiqua" w:cs="Simplified Arabic" w:hint="cs"/>
          <w:b/>
          <w:bCs/>
          <w:i/>
          <w:iCs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نظام</w:t>
      </w:r>
      <w:r w:rsidR="00491ECD" w:rsidRPr="00DA2BCE">
        <w:rPr>
          <w:rFonts w:ascii="Book Antiqua" w:hAnsi="Book Antiqua" w:cs="Simplified Arabic" w:hint="cs"/>
          <w:b/>
          <w:bCs/>
          <w:i/>
          <w:iCs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التقييم</w:t>
      </w:r>
      <w:r w:rsidR="00491ECD" w:rsidRPr="00DA2BCE">
        <w:rPr>
          <w:rFonts w:ascii="Book Antiqua" w:hAnsi="Book Antiqua" w:cs="Simplified Arabic" w:hint="cs"/>
          <w:b/>
          <w:bCs/>
          <w:i/>
          <w:iCs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الشامل</w:t>
      </w:r>
      <w:r w:rsidR="00491ECD" w:rsidRPr="00DA2BCE">
        <w:rPr>
          <w:rFonts w:ascii="Book Antiqua" w:hAnsi="Book Antiqua" w:cs="Simplified Arabic" w:hint="cs"/>
          <w:b/>
          <w:bCs/>
          <w:i/>
          <w:iCs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(</w:t>
      </w:r>
      <w:r w:rsidRPr="00DA2BCE">
        <w:rPr>
          <w:rFonts w:ascii="Book Antiqua" w:hAnsi="Book Antiqua" w:cs="Simplified Arabic"/>
          <w:b/>
          <w:bCs/>
          <w:i/>
          <w:iCs/>
        </w:rPr>
        <w:t>MCAS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):</w:t>
      </w:r>
    </w:p>
    <w:p w14:paraId="1819B1DC" w14:textId="4BEF95F3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يدخل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الطلاب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الصفوف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الدراسية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3-8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اختبار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مادتي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فنون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اللغة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الإنجليزية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والرياضيات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كل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عام،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ويدخل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الطلاب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هذين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الاختبارين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مرة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واحدة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المدرسة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الثانوية.</w:t>
      </w:r>
      <w:r w:rsidR="00491ECD" w:rsidRPr="00DA2BCE">
        <w:rPr>
          <w:rFonts w:ascii="Book Antiqua" w:hAnsi="Book Antiqua" w:cs="Simplified Arabic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ويدخل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طلاب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الصف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الدراسي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5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و8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اختبار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مادة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العلوم،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ويدخل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الطلاب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هذا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الاختبار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مرة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واحدة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المدرسة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الثانوية.</w:t>
      </w:r>
      <w:r w:rsidR="00491ECD" w:rsidRPr="00DA2BCE">
        <w:rPr>
          <w:rFonts w:ascii="Book Antiqua" w:hAnsi="Book Antiqua" w:cs="Simplified Arabic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ويدخل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طلاب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الصف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الدراسي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8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اختبار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التربية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المدنية.</w:t>
      </w:r>
      <w:r w:rsidR="00491ECD" w:rsidRPr="00DA2BCE">
        <w:rPr>
          <w:rFonts w:ascii="Book Antiqua" w:hAnsi="Book Antiqua" w:cs="Simplified Arabic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بعض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الاختبارات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إلزامية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بموجب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القوانين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الولائية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والفيدرالية.</w:t>
      </w:r>
      <w:r w:rsidR="00491ECD" w:rsidRPr="00DA2BCE">
        <w:rPr>
          <w:rFonts w:ascii="Book Antiqua" w:hAnsi="Book Antiqua" w:cs="Simplified Arabic"/>
          <w:rtl/>
        </w:rPr>
        <w:t xml:space="preserve"> </w:t>
      </w:r>
    </w:p>
    <w:p w14:paraId="2CC910AD" w14:textId="4AF567DD" w:rsidR="00491ECD" w:rsidRPr="00DA2BCE" w:rsidRDefault="00491ECD">
      <w:pPr>
        <w:rPr>
          <w:rFonts w:ascii="Book Antiqua" w:hAnsi="Book Antiqua" w:cs="Simplified Arabic"/>
          <w:sz w:val="16"/>
          <w:szCs w:val="16"/>
          <w:rtl/>
        </w:rPr>
      </w:pPr>
      <w:r w:rsidRPr="00DA2BCE">
        <w:rPr>
          <w:rFonts w:ascii="Book Antiqua" w:hAnsi="Book Antiqua" w:cs="Simplified Arabic"/>
          <w:sz w:val="16"/>
          <w:szCs w:val="16"/>
          <w:rtl/>
        </w:rPr>
        <w:br w:type="page"/>
      </w:r>
    </w:p>
    <w:p w14:paraId="439E59C2" w14:textId="77777777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sz w:val="16"/>
          <w:szCs w:val="16"/>
        </w:rPr>
      </w:pPr>
    </w:p>
    <w:p w14:paraId="389188D3" w14:textId="465AAD4B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نتائج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اختبارات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نظام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التقييم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الشامل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(</w:t>
      </w:r>
      <w:r w:rsidRPr="00DA2BCE">
        <w:rPr>
          <w:rFonts w:ascii="Book Antiqua" w:hAnsi="Book Antiqua" w:cs="Simplified Arabic"/>
        </w:rPr>
        <w:t>MCAS</w:t>
      </w:r>
      <w:r w:rsidRPr="00DA2BCE">
        <w:rPr>
          <w:rFonts w:ascii="Book Antiqua" w:hAnsi="Book Antiqua" w:cs="Simplified Arabic" w:hint="cs"/>
          <w:rtl/>
        </w:rPr>
        <w:t>)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ليست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جزءًا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متطلبات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التخرج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الولائية،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ولكن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تظل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الاختبارات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مصدرًا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مهمًا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للمعلومات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بالنسبة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للأسر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والمعلمين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وصناع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السياسات.</w:t>
      </w:r>
      <w:r w:rsidR="00491ECD" w:rsidRPr="00DA2BCE">
        <w:rPr>
          <w:rFonts w:ascii="Book Antiqua" w:hAnsi="Book Antiqua" w:cs="Simplified Arabic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درجات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طلاب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المدارس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الثانوية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اختبارات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نظام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التقييم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الشامل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(</w:t>
      </w:r>
      <w:r w:rsidRPr="00DA2BCE">
        <w:rPr>
          <w:rFonts w:ascii="Book Antiqua" w:hAnsi="Book Antiqua" w:cs="Simplified Arabic"/>
        </w:rPr>
        <w:t>MCAS</w:t>
      </w:r>
      <w:r w:rsidRPr="00DA2BCE">
        <w:rPr>
          <w:rFonts w:ascii="Book Antiqua" w:hAnsi="Book Antiqua" w:cs="Simplified Arabic" w:hint="cs"/>
          <w:rtl/>
        </w:rPr>
        <w:t>)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قد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تؤهلهم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للحصول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على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hyperlink r:id="rId17">
        <w:r w:rsidRPr="00DA2BCE">
          <w:rPr>
            <w:rStyle w:val="Hyperlink"/>
            <w:rFonts w:ascii="Book Antiqua" w:hAnsi="Book Antiqua" w:cs="Simplified Arabic" w:hint="cs"/>
            <w:rtl/>
          </w:rPr>
          <w:t>منح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دراسية</w:t>
        </w:r>
      </w:hyperlink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الكليات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والجامعات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الولائية،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وتستوفي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هذه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الدرجات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جزءًا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من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متطلبات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hyperlink r:id="rId18" w:history="1">
        <w:r w:rsidRPr="00DA2BCE">
          <w:rPr>
            <w:rStyle w:val="Hyperlink"/>
            <w:rFonts w:ascii="Book Antiqua" w:hAnsi="Book Antiqua" w:cs="Simplified Arabic" w:hint="cs"/>
            <w:rtl/>
          </w:rPr>
          <w:t>ختم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الإجادة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الثنائية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اللغة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بالولاية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"</w:t>
        </w:r>
        <w:r w:rsidRPr="00DA2BCE">
          <w:rPr>
            <w:rStyle w:val="Hyperlink"/>
            <w:rFonts w:ascii="Book Antiqua" w:hAnsi="Book Antiqua" w:cs="Simplified Arabic"/>
          </w:rPr>
          <w:t>State</w:t>
        </w:r>
        <w:r w:rsidR="00491ECD" w:rsidRPr="00DA2BCE">
          <w:rPr>
            <w:rStyle w:val="Hyperlink"/>
            <w:rFonts w:ascii="Book Antiqua" w:hAnsi="Book Antiqua" w:cs="Simplified Arabic"/>
          </w:rPr>
          <w:t xml:space="preserve"> </w:t>
        </w:r>
        <w:r w:rsidRPr="00DA2BCE">
          <w:rPr>
            <w:rStyle w:val="Hyperlink"/>
            <w:rFonts w:ascii="Book Antiqua" w:hAnsi="Book Antiqua" w:cs="Simplified Arabic"/>
          </w:rPr>
          <w:t>Seal</w:t>
        </w:r>
        <w:r w:rsidR="00491ECD" w:rsidRPr="00DA2BCE">
          <w:rPr>
            <w:rStyle w:val="Hyperlink"/>
            <w:rFonts w:ascii="Book Antiqua" w:hAnsi="Book Antiqua" w:cs="Simplified Arabic"/>
          </w:rPr>
          <w:t xml:space="preserve"> </w:t>
        </w:r>
        <w:r w:rsidRPr="00DA2BCE">
          <w:rPr>
            <w:rStyle w:val="Hyperlink"/>
            <w:rFonts w:ascii="Book Antiqua" w:hAnsi="Book Antiqua" w:cs="Simplified Arabic"/>
          </w:rPr>
          <w:t>of</w:t>
        </w:r>
        <w:r w:rsidR="00491ECD" w:rsidRPr="00DA2BCE">
          <w:rPr>
            <w:rStyle w:val="Hyperlink"/>
            <w:rFonts w:ascii="Book Antiqua" w:hAnsi="Book Antiqua" w:cs="Simplified Arabic"/>
          </w:rPr>
          <w:t xml:space="preserve"> </w:t>
        </w:r>
        <w:r w:rsidRPr="00DA2BCE">
          <w:rPr>
            <w:rStyle w:val="Hyperlink"/>
            <w:rFonts w:ascii="Book Antiqua" w:hAnsi="Book Antiqua" w:cs="Simplified Arabic"/>
          </w:rPr>
          <w:t>Biliteracy</w:t>
        </w:r>
        <w:r w:rsidRPr="00DA2BCE">
          <w:rPr>
            <w:rStyle w:val="Hyperlink"/>
            <w:rFonts w:ascii="Book Antiqua" w:hAnsi="Book Antiqua" w:cs="Simplified Arabic" w:hint="cs"/>
            <w:rtl/>
          </w:rPr>
          <w:t>"</w:t>
        </w:r>
      </w:hyperlink>
      <w:r w:rsidRPr="00DA2BCE">
        <w:rPr>
          <w:rFonts w:ascii="Book Antiqua" w:hAnsi="Book Antiqua" w:cs="Simplified Arabic" w:hint="cs"/>
          <w:rtl/>
        </w:rPr>
        <w:t>.</w:t>
      </w:r>
    </w:p>
    <w:p w14:paraId="423AE789" w14:textId="77777777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sz w:val="16"/>
          <w:szCs w:val="16"/>
        </w:rPr>
      </w:pPr>
    </w:p>
    <w:p w14:paraId="68D14749" w14:textId="026569C0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تُدرَج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نتائج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اختبارات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نظام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التقييم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الشامل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(</w:t>
      </w:r>
      <w:r w:rsidRPr="00DA2BCE">
        <w:rPr>
          <w:rFonts w:ascii="Book Antiqua" w:hAnsi="Book Antiqua" w:cs="Simplified Arabic"/>
        </w:rPr>
        <w:t>MCAS</w:t>
      </w:r>
      <w:r w:rsidRPr="00DA2BCE">
        <w:rPr>
          <w:rFonts w:ascii="Book Antiqua" w:hAnsi="Book Antiqua" w:cs="Simplified Arabic" w:hint="cs"/>
          <w:rtl/>
        </w:rPr>
        <w:t>)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hyperlink r:id="rId19">
        <w:r w:rsidRPr="00DA2BCE">
          <w:rPr>
            <w:rStyle w:val="Hyperlink"/>
            <w:rFonts w:ascii="Book Antiqua" w:hAnsi="Book Antiqua" w:cs="Simplified Arabic" w:hint="cs"/>
            <w:rtl/>
          </w:rPr>
          <w:t>نظام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المساءلة</w:t>
        </w:r>
      </w:hyperlink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لولايتنا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(تنزيل)،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الذي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يحدد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المدارس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والمناطق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التعليمية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تحتاج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إلى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المساعدة.</w:t>
      </w:r>
      <w:r w:rsidR="00491ECD" w:rsidRPr="00DA2BCE">
        <w:rPr>
          <w:rFonts w:ascii="Book Antiqua" w:hAnsi="Book Antiqua" w:cs="Simplified Arabic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بعبارة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أخرى،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تظهر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rtl/>
        </w:rPr>
        <w:t>لك</w:t>
      </w:r>
      <w:r w:rsidR="00491ECD" w:rsidRPr="00DA2BCE">
        <w:rPr>
          <w:rFonts w:ascii="Book Antiqua" w:hAnsi="Book Antiqua" w:cs="Simplified Arabic" w:hint="cs"/>
          <w:b/>
          <w:bCs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نتائج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اختبارات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نظام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التقييم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الشامل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(</w:t>
      </w:r>
      <w:r w:rsidRPr="00DA2BCE">
        <w:rPr>
          <w:rFonts w:ascii="Book Antiqua" w:hAnsi="Book Antiqua" w:cs="Simplified Arabic"/>
        </w:rPr>
        <w:t>MCAS</w:t>
      </w:r>
      <w:r w:rsidRPr="00DA2BCE">
        <w:rPr>
          <w:rFonts w:ascii="Book Antiqua" w:hAnsi="Book Antiqua" w:cs="Simplified Arabic" w:hint="cs"/>
          <w:rtl/>
        </w:rPr>
        <w:t>)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أداء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طفلك،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وتُظهر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rtl/>
        </w:rPr>
        <w:t>لي</w:t>
      </w:r>
      <w:r w:rsidR="00491ECD" w:rsidRPr="00DA2BCE">
        <w:rPr>
          <w:rFonts w:ascii="Book Antiqua" w:hAnsi="Book Antiqua" w:cs="Simplified Arabic" w:hint="cs"/>
          <w:b/>
          <w:bCs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أداء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نظام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المدارس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العامة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بولايتنا.</w:t>
      </w:r>
      <w:r w:rsidR="00491ECD" w:rsidRPr="00DA2BCE">
        <w:rPr>
          <w:rFonts w:ascii="Book Antiqua" w:hAnsi="Book Antiqua" w:cs="Simplified Arabic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وتساعدنا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نتائج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اختبارات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نظام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التقييم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الشامل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(</w:t>
      </w:r>
      <w:r w:rsidRPr="00DA2BCE">
        <w:rPr>
          <w:rFonts w:ascii="Book Antiqua" w:hAnsi="Book Antiqua" w:cs="Simplified Arabic"/>
        </w:rPr>
        <w:t>MCAS</w:t>
      </w:r>
      <w:r w:rsidRPr="00DA2BCE">
        <w:rPr>
          <w:rFonts w:ascii="Book Antiqua" w:hAnsi="Book Antiqua" w:cs="Simplified Arabic" w:hint="cs"/>
          <w:rtl/>
        </w:rPr>
        <w:t>)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تحديد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الاتجاهات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وتمييز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الجوانب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قد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تحتاج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فيها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المدارس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والمناطق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التعليمية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إلى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المساعدة.</w:t>
      </w:r>
      <w:r w:rsidR="00491ECD" w:rsidRPr="00DA2BCE">
        <w:rPr>
          <w:rFonts w:ascii="Book Antiqua" w:hAnsi="Book Antiqua" w:cs="Simplified Arabic"/>
          <w:rtl/>
        </w:rPr>
        <w:t xml:space="preserve"> </w:t>
      </w:r>
    </w:p>
    <w:p w14:paraId="3FA8B787" w14:textId="77777777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sz w:val="16"/>
          <w:szCs w:val="16"/>
        </w:rPr>
      </w:pPr>
    </w:p>
    <w:p w14:paraId="4695811F" w14:textId="7B7F305F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نهدف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إلى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جعل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كل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طالب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يشعر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أنه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مدعوم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ومستعد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للفرص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العديدة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المتاحة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ولاية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ماساتشوستس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وخارجها.</w:t>
      </w:r>
      <w:r w:rsidR="00491ECD" w:rsidRPr="00DA2BCE">
        <w:rPr>
          <w:rFonts w:ascii="Book Antiqua" w:hAnsi="Book Antiqua" w:cs="Simplified Arabic"/>
          <w:rtl/>
        </w:rPr>
        <w:t xml:space="preserve"> </w:t>
      </w:r>
    </w:p>
    <w:p w14:paraId="70875C3F" w14:textId="77777777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b/>
          <w:bCs/>
          <w:sz w:val="16"/>
          <w:szCs w:val="16"/>
        </w:rPr>
      </w:pPr>
    </w:p>
    <w:p w14:paraId="13EAE2DD" w14:textId="2DE28767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b/>
          <w:bCs/>
          <w:i/>
          <w:iCs/>
          <w:rtl/>
        </w:rPr>
      </w:pPr>
      <w:r w:rsidRPr="00DA2BCE">
        <w:rPr>
          <w:rFonts w:ascii="Book Antiqua" w:hAnsi="Book Antiqua" w:cs="Simplified Arabic" w:hint="cs"/>
          <w:b/>
          <w:bCs/>
          <w:i/>
          <w:iCs/>
          <w:rtl/>
        </w:rPr>
        <w:t>معلومات</w:t>
      </w:r>
      <w:r w:rsidR="00491ECD" w:rsidRPr="00DA2BCE">
        <w:rPr>
          <w:rFonts w:ascii="Book Antiqua" w:hAnsi="Book Antiqua" w:cs="Simplified Arabic" w:hint="cs"/>
          <w:b/>
          <w:bCs/>
          <w:i/>
          <w:iCs/>
          <w:rtl/>
        </w:rPr>
        <w:t xml:space="preserve"> </w:t>
      </w:r>
      <w:r w:rsidRPr="00DA2BCE">
        <w:rPr>
          <w:rFonts w:ascii="Book Antiqua" w:hAnsi="Book Antiqua" w:cs="Simplified Arabic" w:hint="cs"/>
          <w:b/>
          <w:bCs/>
          <w:i/>
          <w:iCs/>
          <w:rtl/>
        </w:rPr>
        <w:t>إضافية:</w:t>
      </w:r>
    </w:p>
    <w:p w14:paraId="350DE312" w14:textId="30A82394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يعرض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الموقع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الإلكتروني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لإدارة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التعليم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الابتدائي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والثانوي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(</w:t>
      </w:r>
      <w:r w:rsidRPr="00DA2BCE">
        <w:rPr>
          <w:rFonts w:ascii="Book Antiqua" w:hAnsi="Book Antiqua" w:cs="Simplified Arabic"/>
        </w:rPr>
        <w:t>DESE</w:t>
      </w:r>
      <w:r w:rsidRPr="00DA2BCE">
        <w:rPr>
          <w:rFonts w:ascii="Book Antiqua" w:hAnsi="Book Antiqua" w:cs="Simplified Arabic" w:hint="cs"/>
          <w:rtl/>
        </w:rPr>
        <w:t>)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hyperlink r:id="rId20" w:history="1">
        <w:r w:rsidRPr="00DA2BCE">
          <w:rPr>
            <w:rStyle w:val="Hyperlink"/>
            <w:rFonts w:ascii="Book Antiqua" w:hAnsi="Book Antiqua" w:cs="Simplified Arabic" w:hint="cs"/>
            <w:rtl/>
          </w:rPr>
          <w:t>مزيدًا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من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المعلومات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عن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نظام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التقييم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الشامل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بولاية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ماساتشوستس</w:t>
        </w:r>
        <w:r w:rsidR="00491ECD" w:rsidRPr="00DA2BCE">
          <w:rPr>
            <w:rStyle w:val="Hyperlink"/>
            <w:rFonts w:ascii="Book Antiqua" w:hAnsi="Book Antiqua" w:cs="Simplified Arabic" w:hint="cs"/>
            <w:rtl/>
          </w:rPr>
          <w:t xml:space="preserve"> </w:t>
        </w:r>
        <w:r w:rsidRPr="00DA2BCE">
          <w:rPr>
            <w:rStyle w:val="Hyperlink"/>
            <w:rFonts w:ascii="Book Antiqua" w:hAnsi="Book Antiqua" w:cs="Simplified Arabic" w:hint="cs"/>
            <w:rtl/>
          </w:rPr>
          <w:t>(</w:t>
        </w:r>
        <w:r w:rsidRPr="00DA2BCE">
          <w:rPr>
            <w:rStyle w:val="Hyperlink"/>
            <w:rFonts w:ascii="Book Antiqua" w:hAnsi="Book Antiqua" w:cs="Simplified Arabic"/>
          </w:rPr>
          <w:t>MCAS</w:t>
        </w:r>
        <w:r w:rsidRPr="00DA2BCE">
          <w:rPr>
            <w:rStyle w:val="Hyperlink"/>
            <w:rFonts w:ascii="Book Antiqua" w:hAnsi="Book Antiqua" w:cs="Simplified Arabic" w:hint="cs"/>
            <w:rtl/>
          </w:rPr>
          <w:t>)</w:t>
        </w:r>
      </w:hyperlink>
      <w:r w:rsidRPr="00DA2BCE">
        <w:rPr>
          <w:rFonts w:ascii="Book Antiqua" w:hAnsi="Book Antiqua" w:cs="Simplified Arabic" w:hint="cs"/>
          <w:rtl/>
        </w:rPr>
        <w:t>.</w:t>
      </w:r>
    </w:p>
    <w:p w14:paraId="0266A4AB" w14:textId="77777777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sz w:val="16"/>
          <w:szCs w:val="16"/>
        </w:rPr>
      </w:pPr>
    </w:p>
    <w:p w14:paraId="74547297" w14:textId="04BD25EE" w:rsidR="137D7C89" w:rsidRPr="00DA2BCE" w:rsidRDefault="137D7C89" w:rsidP="00491ECD">
      <w:pPr>
        <w:bidi/>
        <w:spacing w:after="0" w:line="276" w:lineRule="auto"/>
        <w:jc w:val="both"/>
        <w:rPr>
          <w:rFonts w:ascii="Book Antiqua" w:hAnsi="Book Antiqua" w:cs="Simplified Arabic"/>
        </w:rPr>
      </w:pPr>
    </w:p>
    <w:p w14:paraId="36C7D6F7" w14:textId="4F625585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وتفضل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بقبول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فائق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الاحترام</w:t>
      </w:r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والتقدير،</w:t>
      </w:r>
    </w:p>
    <w:p w14:paraId="7F8B7BD2" w14:textId="77777777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</w:rPr>
      </w:pPr>
    </w:p>
    <w:p w14:paraId="15DC9C48" w14:textId="2E5E95A6" w:rsidR="00F602CC" w:rsidRPr="00DA2BCE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proofErr w:type="spellStart"/>
      <w:r w:rsidRPr="00DA2BCE">
        <w:rPr>
          <w:rFonts w:ascii="Book Antiqua" w:hAnsi="Book Antiqua" w:cs="Simplified Arabic" w:hint="cs"/>
          <w:rtl/>
        </w:rPr>
        <w:t>بيدرو</w:t>
      </w:r>
      <w:proofErr w:type="spellEnd"/>
      <w:r w:rsidR="00491ECD" w:rsidRPr="00DA2BCE">
        <w:rPr>
          <w:rFonts w:ascii="Book Antiqua" w:hAnsi="Book Antiqua" w:cs="Simplified Arabic" w:hint="cs"/>
          <w:rtl/>
        </w:rPr>
        <w:t xml:space="preserve"> </w:t>
      </w:r>
      <w:r w:rsidRPr="00DA2BCE">
        <w:rPr>
          <w:rFonts w:ascii="Book Antiqua" w:hAnsi="Book Antiqua" w:cs="Simplified Arabic" w:hint="cs"/>
          <w:rtl/>
        </w:rPr>
        <w:t>مارتينيز</w:t>
      </w:r>
    </w:p>
    <w:p w14:paraId="1360C732" w14:textId="24694444" w:rsidR="00E63E19" w:rsidRDefault="00F602CC" w:rsidP="00491ECD">
      <w:pPr>
        <w:bidi/>
        <w:spacing w:after="0" w:line="276" w:lineRule="auto"/>
        <w:jc w:val="both"/>
        <w:rPr>
          <w:rFonts w:ascii="Book Antiqua" w:hAnsi="Book Antiqua" w:cs="Simplified Arabic"/>
          <w:rtl/>
        </w:rPr>
      </w:pPr>
      <w:r w:rsidRPr="00DA2BCE">
        <w:rPr>
          <w:rFonts w:ascii="Book Antiqua" w:hAnsi="Book Antiqua" w:cs="Simplified Arabic" w:hint="cs"/>
          <w:rtl/>
        </w:rPr>
        <w:t>المُفوَّض</w:t>
      </w:r>
    </w:p>
    <w:p w14:paraId="45FBF2B3" w14:textId="5F2B6664" w:rsidR="00491ECD" w:rsidRPr="00491ECD" w:rsidRDefault="00491ECD" w:rsidP="00491ECD">
      <w:pPr>
        <w:bidi/>
        <w:spacing w:after="0" w:line="276" w:lineRule="auto"/>
        <w:jc w:val="both"/>
        <w:rPr>
          <w:rFonts w:ascii="Book Antiqua" w:hAnsi="Book Antiqua" w:cs="Simplified Arabic"/>
          <w:rtl/>
        </w:rPr>
      </w:pPr>
    </w:p>
    <w:sectPr w:rsidR="00491ECD" w:rsidRPr="00491ECD" w:rsidSect="00725BB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2984B" w14:textId="77777777" w:rsidR="00D63576" w:rsidRDefault="00D63576" w:rsidP="00C84EE3">
      <w:pPr>
        <w:spacing w:after="0" w:line="240" w:lineRule="auto"/>
      </w:pPr>
      <w:r>
        <w:separator/>
      </w:r>
    </w:p>
  </w:endnote>
  <w:endnote w:type="continuationSeparator" w:id="0">
    <w:p w14:paraId="5408CFAF" w14:textId="77777777" w:rsidR="00D63576" w:rsidRDefault="00D63576" w:rsidP="00C84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226FA" w14:textId="77777777" w:rsidR="00725BB6" w:rsidRDefault="004C46FB">
    <w:pPr>
      <w:pStyle w:val="Footer"/>
      <w:bidi/>
      <w:rPr>
        <w:rtl/>
      </w:rPr>
    </w:pPr>
    <w:r>
      <w:rPr>
        <w:rFonts w:hint="cs"/>
        <w:noProof/>
        <w:rtl/>
      </w:rPr>
      <w:drawing>
        <wp:anchor distT="0" distB="0" distL="114300" distR="114300" simplePos="0" relativeHeight="251658240" behindDoc="1" locked="0" layoutInCell="1" allowOverlap="1" wp14:anchorId="2AC6420E" wp14:editId="12E0D15B">
          <wp:simplePos x="0" y="0"/>
          <wp:positionH relativeFrom="margin">
            <wp:align>center</wp:align>
          </wp:positionH>
          <wp:positionV relativeFrom="paragraph">
            <wp:posOffset>-22225</wp:posOffset>
          </wp:positionV>
          <wp:extent cx="7472567" cy="495510"/>
          <wp:effectExtent l="0" t="0" r="0" b="0"/>
          <wp:wrapNone/>
          <wp:docPr id="97760463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604634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2567" cy="495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C6FA6" w14:textId="77777777" w:rsidR="004C46FB" w:rsidRDefault="004C46FB">
    <w:pPr>
      <w:pStyle w:val="Footer"/>
      <w:jc w:val="right"/>
    </w:pPr>
  </w:p>
  <w:p w14:paraId="56F41562" w14:textId="77777777" w:rsidR="00C84EE3" w:rsidRPr="009600D2" w:rsidRDefault="00C84EE3">
    <w:pPr>
      <w:pStyle w:val="Footer"/>
      <w:rPr>
        <w:rFonts w:ascii="Arial" w:hAnsi="Arial" w:cs="Arial"/>
        <w:sz w:val="20"/>
        <w:szCs w:val="20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 Antiqua" w:hAnsi="Book Antiqua" w:cs="Simplified Arabic"/>
        <w:sz w:val="20"/>
        <w:szCs w:val="20"/>
        <w:rtl/>
      </w:rPr>
      <w:id w:val="-5848471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7FDBB4" w14:textId="3EFA34B1" w:rsidR="00BE0EFA" w:rsidRPr="00491ECD" w:rsidRDefault="001B3D3D" w:rsidP="00491ECD">
        <w:pPr>
          <w:pStyle w:val="Footer"/>
          <w:bidi/>
          <w:jc w:val="both"/>
          <w:rPr>
            <w:rFonts w:ascii="Book Antiqua" w:hAnsi="Book Antiqua" w:cs="Simplified Arabic"/>
            <w:sz w:val="20"/>
            <w:szCs w:val="20"/>
            <w:rtl/>
          </w:rPr>
        </w:pPr>
        <w:r w:rsidRPr="00491ECD">
          <w:rPr>
            <w:rFonts w:ascii="Book Antiqua" w:hAnsi="Book Antiqua" w:cs="Simplified Arabic" w:hint="cs"/>
            <w:sz w:val="20"/>
            <w:szCs w:val="20"/>
            <w:rtl/>
          </w:rPr>
          <w:fldChar w:fldCharType="begin"/>
        </w:r>
        <w:r w:rsidRPr="00491ECD">
          <w:rPr>
            <w:rFonts w:ascii="Book Antiqua" w:hAnsi="Book Antiqua" w:cs="Simplified Arabic"/>
            <w:sz w:val="20"/>
            <w:szCs w:val="20"/>
            <w:rtl/>
          </w:rPr>
          <w:instrText xml:space="preserve"> </w:instrText>
        </w:r>
        <w:r w:rsidRPr="00491ECD">
          <w:rPr>
            <w:rFonts w:ascii="Book Antiqua" w:hAnsi="Book Antiqua" w:cs="Simplified Arabic" w:hint="cs"/>
            <w:sz w:val="20"/>
            <w:szCs w:val="20"/>
            <w:rtl/>
          </w:rPr>
          <w:instrText xml:space="preserve">PAGE   \* MERGEFORMAT </w:instrText>
        </w:r>
        <w:r w:rsidRPr="00491ECD">
          <w:rPr>
            <w:rFonts w:ascii="Book Antiqua" w:hAnsi="Book Antiqua" w:cs="Simplified Arabic" w:hint="cs"/>
            <w:sz w:val="20"/>
            <w:szCs w:val="20"/>
            <w:rtl/>
          </w:rPr>
          <w:fldChar w:fldCharType="separate"/>
        </w:r>
        <w:r w:rsidRPr="00491ECD">
          <w:rPr>
            <w:rFonts w:ascii="Book Antiqua" w:hAnsi="Book Antiqua" w:cs="Simplified Arabic" w:hint="cs"/>
            <w:sz w:val="20"/>
            <w:szCs w:val="20"/>
            <w:rtl/>
          </w:rPr>
          <w:t>2</w:t>
        </w:r>
        <w:r w:rsidRPr="00491ECD">
          <w:rPr>
            <w:rFonts w:ascii="Book Antiqua" w:hAnsi="Book Antiqua" w:cs="Simplified Arabic" w:hint="cs"/>
            <w:sz w:val="20"/>
            <w:szCs w:val="20"/>
            <w:rtl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C07DE" w14:textId="77777777" w:rsidR="00D63576" w:rsidRDefault="00D63576" w:rsidP="00C84EE3">
      <w:pPr>
        <w:spacing w:after="0" w:line="240" w:lineRule="auto"/>
      </w:pPr>
      <w:r>
        <w:separator/>
      </w:r>
    </w:p>
  </w:footnote>
  <w:footnote w:type="continuationSeparator" w:id="0">
    <w:p w14:paraId="2F4898F0" w14:textId="77777777" w:rsidR="00D63576" w:rsidRDefault="00D63576" w:rsidP="00C84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C6179"/>
    <w:multiLevelType w:val="hybridMultilevel"/>
    <w:tmpl w:val="6088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34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A"/>
    <w:rsid w:val="000011B9"/>
    <w:rsid w:val="00032C6B"/>
    <w:rsid w:val="00041653"/>
    <w:rsid w:val="000B7084"/>
    <w:rsid w:val="000C4174"/>
    <w:rsid w:val="000E481D"/>
    <w:rsid w:val="000F11A7"/>
    <w:rsid w:val="001068F1"/>
    <w:rsid w:val="00127E97"/>
    <w:rsid w:val="00134123"/>
    <w:rsid w:val="00135F34"/>
    <w:rsid w:val="0014454D"/>
    <w:rsid w:val="001536F3"/>
    <w:rsid w:val="00162FD2"/>
    <w:rsid w:val="001A5F2E"/>
    <w:rsid w:val="001B1FD9"/>
    <w:rsid w:val="001B3D3D"/>
    <w:rsid w:val="001F1D3E"/>
    <w:rsid w:val="001F2ADF"/>
    <w:rsid w:val="001F6971"/>
    <w:rsid w:val="00200649"/>
    <w:rsid w:val="0021555D"/>
    <w:rsid w:val="002E4BDE"/>
    <w:rsid w:val="00311A71"/>
    <w:rsid w:val="00332A74"/>
    <w:rsid w:val="00334D5E"/>
    <w:rsid w:val="003926CC"/>
    <w:rsid w:val="0039604D"/>
    <w:rsid w:val="003E2FDF"/>
    <w:rsid w:val="00462074"/>
    <w:rsid w:val="00473F40"/>
    <w:rsid w:val="00482BA2"/>
    <w:rsid w:val="00490D13"/>
    <w:rsid w:val="00491ECD"/>
    <w:rsid w:val="004A291D"/>
    <w:rsid w:val="004C3965"/>
    <w:rsid w:val="004C46FB"/>
    <w:rsid w:val="00560D69"/>
    <w:rsid w:val="00583DC1"/>
    <w:rsid w:val="00593B50"/>
    <w:rsid w:val="00594751"/>
    <w:rsid w:val="005A00CE"/>
    <w:rsid w:val="005C3D0A"/>
    <w:rsid w:val="005C41EA"/>
    <w:rsid w:val="00604830"/>
    <w:rsid w:val="00605537"/>
    <w:rsid w:val="006738A6"/>
    <w:rsid w:val="0069260B"/>
    <w:rsid w:val="006C22E6"/>
    <w:rsid w:val="006E6BDC"/>
    <w:rsid w:val="006F27F5"/>
    <w:rsid w:val="006F4B1B"/>
    <w:rsid w:val="00725BB6"/>
    <w:rsid w:val="00733713"/>
    <w:rsid w:val="007415A4"/>
    <w:rsid w:val="00753723"/>
    <w:rsid w:val="007628BB"/>
    <w:rsid w:val="007647E2"/>
    <w:rsid w:val="0079511B"/>
    <w:rsid w:val="007B28DE"/>
    <w:rsid w:val="007C2E84"/>
    <w:rsid w:val="0083306A"/>
    <w:rsid w:val="00860A48"/>
    <w:rsid w:val="00864969"/>
    <w:rsid w:val="008902D0"/>
    <w:rsid w:val="00893492"/>
    <w:rsid w:val="008937BD"/>
    <w:rsid w:val="008F75C1"/>
    <w:rsid w:val="009160C0"/>
    <w:rsid w:val="00922FD3"/>
    <w:rsid w:val="00932874"/>
    <w:rsid w:val="009335AE"/>
    <w:rsid w:val="00957791"/>
    <w:rsid w:val="009600D2"/>
    <w:rsid w:val="00985BFF"/>
    <w:rsid w:val="009A1AB4"/>
    <w:rsid w:val="009A28ED"/>
    <w:rsid w:val="009C566A"/>
    <w:rsid w:val="009D566C"/>
    <w:rsid w:val="00A47614"/>
    <w:rsid w:val="00A86089"/>
    <w:rsid w:val="00AA748F"/>
    <w:rsid w:val="00AA7682"/>
    <w:rsid w:val="00AA7E6D"/>
    <w:rsid w:val="00AB41C3"/>
    <w:rsid w:val="00AB547A"/>
    <w:rsid w:val="00AC2A7B"/>
    <w:rsid w:val="00B02E4F"/>
    <w:rsid w:val="00B076DE"/>
    <w:rsid w:val="00B150A1"/>
    <w:rsid w:val="00B35E0D"/>
    <w:rsid w:val="00B5429F"/>
    <w:rsid w:val="00B7260C"/>
    <w:rsid w:val="00B83826"/>
    <w:rsid w:val="00B86C3D"/>
    <w:rsid w:val="00BE0EFA"/>
    <w:rsid w:val="00BE1C10"/>
    <w:rsid w:val="00BE5695"/>
    <w:rsid w:val="00C009B3"/>
    <w:rsid w:val="00C31524"/>
    <w:rsid w:val="00C3665B"/>
    <w:rsid w:val="00C644C3"/>
    <w:rsid w:val="00C824D2"/>
    <w:rsid w:val="00C84EE3"/>
    <w:rsid w:val="00C95934"/>
    <w:rsid w:val="00C95D04"/>
    <w:rsid w:val="00CB178B"/>
    <w:rsid w:val="00D33AAF"/>
    <w:rsid w:val="00D63576"/>
    <w:rsid w:val="00D86A95"/>
    <w:rsid w:val="00D94D2B"/>
    <w:rsid w:val="00DA2BCE"/>
    <w:rsid w:val="00DC0635"/>
    <w:rsid w:val="00DF53F8"/>
    <w:rsid w:val="00E0707D"/>
    <w:rsid w:val="00E41304"/>
    <w:rsid w:val="00E60944"/>
    <w:rsid w:val="00E63E19"/>
    <w:rsid w:val="00E76720"/>
    <w:rsid w:val="00F00022"/>
    <w:rsid w:val="00F24E91"/>
    <w:rsid w:val="00F500A0"/>
    <w:rsid w:val="00F602CC"/>
    <w:rsid w:val="00F763E3"/>
    <w:rsid w:val="00F93DAF"/>
    <w:rsid w:val="0128E3FD"/>
    <w:rsid w:val="01356DC5"/>
    <w:rsid w:val="0B23F0C0"/>
    <w:rsid w:val="0B7587BC"/>
    <w:rsid w:val="137D7C89"/>
    <w:rsid w:val="1D5DE480"/>
    <w:rsid w:val="20551977"/>
    <w:rsid w:val="2126F39B"/>
    <w:rsid w:val="29610792"/>
    <w:rsid w:val="2ADC0FE0"/>
    <w:rsid w:val="3367E433"/>
    <w:rsid w:val="3B8886FE"/>
    <w:rsid w:val="3D7F093E"/>
    <w:rsid w:val="419312B7"/>
    <w:rsid w:val="45A980F8"/>
    <w:rsid w:val="46A8C622"/>
    <w:rsid w:val="4880A60B"/>
    <w:rsid w:val="534EA4E2"/>
    <w:rsid w:val="54537A78"/>
    <w:rsid w:val="55B73D35"/>
    <w:rsid w:val="576581F6"/>
    <w:rsid w:val="5B69D71A"/>
    <w:rsid w:val="5BEF9C21"/>
    <w:rsid w:val="5F303D15"/>
    <w:rsid w:val="60086327"/>
    <w:rsid w:val="6C7F4CC6"/>
    <w:rsid w:val="7490E63A"/>
    <w:rsid w:val="75785C2E"/>
    <w:rsid w:val="76DBEBCE"/>
    <w:rsid w:val="7778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F45432"/>
  <w15:chartTrackingRefBased/>
  <w15:docId w15:val="{31504F44-5B38-4C8F-894E-5C53F79B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EG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4830"/>
    <w:pPr>
      <w:bidi/>
      <w:spacing w:after="0" w:line="276" w:lineRule="auto"/>
      <w:jc w:val="both"/>
      <w:outlineLvl w:val="0"/>
    </w:pPr>
    <w:rPr>
      <w:rFonts w:ascii="Book Antiqua" w:hAnsi="Book Antiqua" w:cs="Simplified Arabic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4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E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E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E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E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E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E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830"/>
    <w:rPr>
      <w:rFonts w:ascii="Book Antiqua" w:hAnsi="Book Antiqua" w:cs="Simplified Arabic"/>
    </w:rPr>
  </w:style>
  <w:style w:type="character" w:customStyle="1" w:styleId="Heading2Char">
    <w:name w:val="Heading 2 Char"/>
    <w:basedOn w:val="DefaultParagraphFont"/>
    <w:link w:val="Heading2"/>
    <w:uiPriority w:val="9"/>
    <w:rsid w:val="00C84E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E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E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E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E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E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E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E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E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E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E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E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E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E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E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E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4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EE3"/>
  </w:style>
  <w:style w:type="paragraph" w:styleId="Footer">
    <w:name w:val="footer"/>
    <w:basedOn w:val="Normal"/>
    <w:link w:val="FooterChar"/>
    <w:uiPriority w:val="99"/>
    <w:unhideWhenUsed/>
    <w:rsid w:val="00C84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EE3"/>
  </w:style>
  <w:style w:type="character" w:customStyle="1" w:styleId="normaltextrun">
    <w:name w:val="normaltextrun"/>
    <w:basedOn w:val="DefaultParagraphFont"/>
    <w:uiPriority w:val="1"/>
    <w:rsid w:val="7490E63A"/>
    <w:rPr>
      <w:rFonts w:asciiTheme="minorHAnsi" w:eastAsiaTheme="minorEastAsia" w:hAnsiTheme="minorHAnsi" w:cstheme="minorBid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0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02CC"/>
    <w:pPr>
      <w:spacing w:line="240" w:lineRule="auto"/>
    </w:pPr>
    <w:rPr>
      <w:rFonts w:eastAsiaTheme="minorEastAsia"/>
      <w:sz w:val="20"/>
      <w:szCs w:val="25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2CC"/>
    <w:rPr>
      <w:rFonts w:eastAsiaTheme="minorEastAsia"/>
      <w:sz w:val="20"/>
      <w:szCs w:val="25"/>
      <w:lang w:eastAsia="zh-CN" w:bidi="ar-EG"/>
    </w:rPr>
  </w:style>
  <w:style w:type="character" w:styleId="Hyperlink">
    <w:name w:val="Hyperlink"/>
    <w:basedOn w:val="DefaultParagraphFont"/>
    <w:uiPriority w:val="99"/>
    <w:unhideWhenUsed/>
    <w:rsid w:val="00F602CC"/>
    <w:rPr>
      <w:color w:val="467886" w:themeColor="hyperlink"/>
      <w:u w:val="single"/>
    </w:rPr>
  </w:style>
  <w:style w:type="character" w:styleId="Mention">
    <w:name w:val="Mention"/>
    <w:basedOn w:val="DefaultParagraphFont"/>
    <w:uiPriority w:val="99"/>
    <w:unhideWhenUsed/>
    <w:rsid w:val="00F602CC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48F"/>
    <w:rPr>
      <w:rFonts w:eastAsiaTheme="minorHAnsi"/>
      <w:b/>
      <w:bCs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48F"/>
    <w:rPr>
      <w:rFonts w:eastAsiaTheme="minorEastAsia"/>
      <w:b/>
      <w:bCs/>
      <w:sz w:val="20"/>
      <w:szCs w:val="20"/>
      <w:lang w:eastAsia="zh-CN" w:bidi="ar-EG"/>
    </w:rPr>
  </w:style>
  <w:style w:type="character" w:styleId="UnresolvedMention">
    <w:name w:val="Unresolved Mention"/>
    <w:basedOn w:val="DefaultParagraphFont"/>
    <w:uiPriority w:val="99"/>
    <w:semiHidden/>
    <w:unhideWhenUsed/>
    <w:rsid w:val="00AA74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3AAF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6055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hyperlink" Target="https://www.doe.mass.edu/scholarships/biliteracy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yperlink" Target="https://www.doe.mass.edu/scholarships/mastery/koplik-adams-compar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oe.mass.edu/mcas/tdd/default.html" TargetMode="External"/><Relationship Id="rId20" Type="http://schemas.openxmlformats.org/officeDocument/2006/relationships/hyperlink" Target="https://www.doe.mass.edu/mcas/parents/default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doe.mass.edu/highstandards/default.html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doe.mass.edu/accountability/lists-tools/system-1pager-indicators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oe.mass.edu/mcas/family-portal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HB\OneDrive%20-%20Commonwealth%20of%20Massachusetts\Communication\Letterhead%20Templates\Memo%20Commissioner%20Martinez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6EF7D81359749AEE187A364530359" ma:contentTypeVersion="10" ma:contentTypeDescription="Create a new document." ma:contentTypeScope="" ma:versionID="13892653e8f6da5d1e90d5e6a2edba83">
  <xsd:schema xmlns:xsd="http://www.w3.org/2001/XMLSchema" xmlns:xs="http://www.w3.org/2001/XMLSchema" xmlns:p="http://schemas.microsoft.com/office/2006/metadata/properties" xmlns:ns2="9943435d-ee55-435d-bb6d-324374c068a2" xmlns:ns3="b29b78b9-7bfe-42ee-ab9e-5f3691842d2f" targetNamespace="http://schemas.microsoft.com/office/2006/metadata/properties" ma:root="true" ma:fieldsID="2025c7bc5efc47ad59af4b42c7d1c91c" ns2:_="" ns3:_="">
    <xsd:import namespace="9943435d-ee55-435d-bb6d-324374c068a2"/>
    <xsd:import namespace="b29b78b9-7bfe-42ee-ab9e-5f3691842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3435d-ee55-435d-bb6d-324374c0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78b9-7bfe-42ee-ab9e-5f36918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D4EC50-B2FE-4E50-A8AC-C4B5B1E92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3435d-ee55-435d-bb6d-324374c068a2"/>
    <ds:schemaRef ds:uri="b29b78b9-7bfe-42ee-ab9e-5f36918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782DF4-49BE-4D3A-A96E-00B3464CBA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013C92-6C9A-453A-9BC0-B00C66274D1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Memo Commissioner Martinez 2025.dotx</Template>
  <TotalTime>4</TotalTime>
  <Pages>3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Commissioner Letter Family Portal, August 2026 — Arabic</dc:title>
  <dc:subject/>
  <dc:creator>DESE</dc:creator>
  <cp:keywords/>
  <dc:description/>
  <cp:lastModifiedBy>Zou, Dong (EOE)</cp:lastModifiedBy>
  <cp:revision>6</cp:revision>
  <dcterms:created xsi:type="dcterms:W3CDTF">2026-07-31T19:37:00Z</dcterms:created>
  <dcterms:modified xsi:type="dcterms:W3CDTF">2026-08-04T23:37:00Z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4 2026 12:00AM</vt:lpwstr>
  </property>
</Properties>
</file>