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8D440" w14:textId="2CEBF720" w:rsidR="00007244" w:rsidRDefault="00F314BA" w:rsidP="00007244">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66D5D48" wp14:editId="7E199DE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lum bright="18000"/>
                      <a:extLst>
                        <a:ext uri="{28A0092B-C50C-407E-A947-70E740481C1C}">
                          <a14:useLocalDpi xmlns:a14="http://schemas.microsoft.com/office/drawing/2010/main" val="0"/>
                        </a:ext>
                      </a:extLst>
                    </a:blip>
                    <a:stretch>
                      <a:fillRect/>
                    </a:stretch>
                  </pic:blipFill>
                  <pic:spPr bwMode="auto">
                    <a:xfrm>
                      <a:off x="0" y="0"/>
                      <a:ext cx="1090930" cy="1371600"/>
                    </a:xfrm>
                    <a:prstGeom prst="rect">
                      <a:avLst/>
                    </a:prstGeom>
                    <a:noFill/>
                    <a:ln>
                      <a:noFill/>
                    </a:ln>
                  </pic:spPr>
                </pic:pic>
              </a:graphicData>
            </a:graphic>
          </wp:anchor>
        </w:drawing>
      </w:r>
      <w:r w:rsidR="00007244">
        <w:rPr>
          <w:rFonts w:ascii="Arial" w:hAnsi="Arial"/>
          <w:i/>
          <w:noProof/>
          <w:snapToGrid/>
          <w:sz w:val="40"/>
        </w:rPr>
        <w:drawing>
          <wp:anchor distT="0" distB="0" distL="114300" distR="274320" simplePos="0" relativeHeight="251661312" behindDoc="0" locked="0" layoutInCell="0" allowOverlap="1" wp14:anchorId="02FBFE35" wp14:editId="37CB0F7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5"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007244">
        <w:rPr>
          <w:rFonts w:ascii="Arial" w:hAnsi="Arial"/>
          <w:b/>
          <w:i/>
          <w:sz w:val="40"/>
        </w:rPr>
        <w:t>Massachusetts Department of</w:t>
      </w:r>
    </w:p>
    <w:p w14:paraId="65B3A6D7" w14:textId="77777777" w:rsidR="00007244" w:rsidRDefault="00007244" w:rsidP="00007244">
      <w:pPr>
        <w:ind w:left="-180"/>
        <w:outlineLvl w:val="0"/>
        <w:rPr>
          <w:rFonts w:ascii="Arial" w:hAnsi="Arial"/>
          <w:b/>
          <w:i/>
          <w:sz w:val="50"/>
        </w:rPr>
      </w:pPr>
      <w:r>
        <w:rPr>
          <w:rFonts w:ascii="Arial" w:hAnsi="Arial"/>
          <w:b/>
          <w:i/>
          <w:sz w:val="40"/>
        </w:rPr>
        <w:t>Elementary and Secondary Education</w:t>
      </w:r>
    </w:p>
    <w:p w14:paraId="6789850C" w14:textId="38146F3B" w:rsidR="00A20194" w:rsidRPr="00007244" w:rsidRDefault="00A20194">
      <w:pPr>
        <w:spacing w:line="192" w:lineRule="auto"/>
        <w:outlineLvl w:val="0"/>
        <w:rPr>
          <w:rFonts w:ascii="Arial" w:hAnsi="Arial"/>
          <w:b/>
          <w:i/>
          <w:sz w:val="40"/>
        </w:rPr>
      </w:pPr>
    </w:p>
    <w:p w14:paraId="21C20417" w14:textId="77777777" w:rsidR="00A20194" w:rsidRPr="00F314BA" w:rsidRDefault="00A20194" w:rsidP="008C238A">
      <w:pPr>
        <w:ind w:left="-180"/>
        <w:outlineLvl w:val="0"/>
        <w:rPr>
          <w:rFonts w:ascii="Arial" w:hAnsi="Arial"/>
          <w:b/>
          <w:i/>
          <w:sz w:val="10"/>
          <w:szCs w:val="10"/>
        </w:rPr>
      </w:pPr>
    </w:p>
    <w:p w14:paraId="2B239AF5" w14:textId="77777777" w:rsidR="00A20194" w:rsidRDefault="00F314BA">
      <w:pPr>
        <w:rPr>
          <w:rFonts w:ascii="Arial" w:hAnsi="Arial"/>
          <w:i/>
        </w:rPr>
      </w:pPr>
      <w:r>
        <w:rPr>
          <w:rFonts w:ascii="Arial" w:hAnsi="Arial"/>
          <w:i/>
          <w:noProof/>
          <w:snapToGrid/>
        </w:rPr>
        <mc:AlternateContent>
          <mc:Choice Requires="wps">
            <w:drawing>
              <wp:anchor distT="0" distB="0" distL="114300" distR="114300" simplePos="0" relativeHeight="251659264" behindDoc="0" locked="0" layoutInCell="0" allowOverlap="1" wp14:anchorId="037C2D8D" wp14:editId="1BAE059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9E03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FFC701D" w14:textId="77777777" w:rsidR="00A20194" w:rsidRPr="00C974A6" w:rsidRDefault="00F314BA" w:rsidP="00025507">
      <w:pPr>
        <w:pStyle w:val="Heading3"/>
        <w:tabs>
          <w:tab w:val="right" w:pos="9000"/>
        </w:tabs>
        <w:ind w:right="360"/>
        <w:jc w:val="right"/>
        <w:rPr>
          <w:sz w:val="16"/>
          <w:szCs w:val="16"/>
        </w:rPr>
      </w:pPr>
      <w:r w:rsidRPr="00007244">
        <w:rPr>
          <w:rFonts w:eastAsia="Arial"/>
          <w:iCs/>
          <w:sz w:val="16"/>
          <w:szCs w:val="16"/>
        </w:rPr>
        <w:t xml:space="preserve">75 Pleasant Street, Malden, Massachusetts 02148-4906 </w:t>
      </w:r>
      <w:r w:rsidRPr="00007244">
        <w:rPr>
          <w:rFonts w:eastAsia="Arial"/>
          <w:iCs/>
          <w:sz w:val="16"/>
          <w:szCs w:val="16"/>
        </w:rPr>
        <w:tab/>
        <w:t xml:space="preserve">       </w:t>
      </w:r>
      <w:r>
        <w:rPr>
          <w:rFonts w:eastAsia="Arial"/>
          <w:iCs/>
          <w:sz w:val="16"/>
          <w:szCs w:val="16"/>
          <w:lang w:val="ru-RU"/>
        </w:rPr>
        <w:t>Телефон</w:t>
      </w:r>
      <w:r w:rsidRPr="00007244">
        <w:rPr>
          <w:rFonts w:eastAsia="Arial"/>
          <w:iCs/>
          <w:sz w:val="16"/>
          <w:szCs w:val="16"/>
        </w:rPr>
        <w:t>: (781) 338-3000                                                                                                                 TTY: N.E.T. Relay 1-800-439-2370</w:t>
      </w:r>
    </w:p>
    <w:p w14:paraId="6265CA78" w14:textId="77777777" w:rsidR="00A20194" w:rsidRPr="00C974A6" w:rsidRDefault="00A20194">
      <w:pPr>
        <w:ind w:left="720"/>
        <w:rPr>
          <w:rFonts w:ascii="Arial" w:hAnsi="Arial"/>
          <w:i/>
          <w:sz w:val="16"/>
          <w:szCs w:val="16"/>
        </w:rPr>
      </w:pPr>
    </w:p>
    <w:p w14:paraId="761557CC" w14:textId="77777777" w:rsidR="00A20194" w:rsidRDefault="00A20194">
      <w:pPr>
        <w:ind w:left="720"/>
        <w:rPr>
          <w:rFonts w:ascii="Arial" w:hAnsi="Arial"/>
          <w:i/>
          <w:sz w:val="18"/>
        </w:rPr>
        <w:sectPr w:rsidR="00A20194" w:rsidSect="00BA11E9">
          <w:endnotePr>
            <w:numFmt w:val="decimal"/>
          </w:endnotePr>
          <w:pgSz w:w="12240" w:h="15840"/>
          <w:pgMar w:top="864" w:right="1080" w:bottom="1440" w:left="1800" w:header="1440" w:footer="720" w:gutter="0"/>
          <w:cols w:space="720"/>
          <w:noEndnote/>
          <w:docGrid w:linePitch="326"/>
        </w:sectPr>
      </w:pPr>
    </w:p>
    <w:p w14:paraId="2BD63721" w14:textId="77777777" w:rsidR="00A20194" w:rsidRPr="00F314BA" w:rsidRDefault="00A20194" w:rsidP="00C974A6">
      <w:pPr>
        <w:ind w:left="720"/>
        <w:jc w:val="center"/>
        <w:rPr>
          <w:rFonts w:ascii="Arial" w:hAnsi="Arial"/>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6"/>
        <w:gridCol w:w="8420"/>
      </w:tblGrid>
      <w:tr w:rsidR="003E18A6" w14:paraId="535152C1" w14:textId="77777777">
        <w:tc>
          <w:tcPr>
            <w:tcW w:w="2988" w:type="dxa"/>
          </w:tcPr>
          <w:p w14:paraId="540DB6F1" w14:textId="77777777" w:rsidR="00571666" w:rsidRDefault="00F314BA" w:rsidP="00571666">
            <w:pPr>
              <w:jc w:val="center"/>
              <w:rPr>
                <w:rFonts w:ascii="Arial" w:hAnsi="Arial" w:cs="Arial"/>
                <w:sz w:val="16"/>
                <w:szCs w:val="16"/>
              </w:rPr>
            </w:pPr>
            <w:r>
              <w:rPr>
                <w:rFonts w:ascii="Arial" w:eastAsia="Arial" w:hAnsi="Arial" w:cs="Arial"/>
                <w:sz w:val="16"/>
                <w:szCs w:val="16"/>
                <w:lang w:val="ru-RU"/>
              </w:rPr>
              <w:t>Jeffrey C. Riley</w:t>
            </w:r>
          </w:p>
          <w:p w14:paraId="2D30201B" w14:textId="77777777" w:rsidR="00C974A6" w:rsidRPr="00C974A6" w:rsidRDefault="00F314BA" w:rsidP="00C974A6">
            <w:pPr>
              <w:jc w:val="center"/>
              <w:rPr>
                <w:rFonts w:ascii="Arial" w:hAnsi="Arial"/>
                <w:i/>
                <w:sz w:val="16"/>
                <w:szCs w:val="16"/>
              </w:rPr>
            </w:pPr>
            <w:r>
              <w:rPr>
                <w:rFonts w:ascii="Arial" w:eastAsia="Arial" w:hAnsi="Arial"/>
                <w:i/>
                <w:iCs/>
                <w:sz w:val="16"/>
                <w:szCs w:val="16"/>
                <w:lang w:val="ru-RU"/>
              </w:rPr>
              <w:t>Уполномоченный</w:t>
            </w:r>
          </w:p>
        </w:tc>
        <w:tc>
          <w:tcPr>
            <w:tcW w:w="8604" w:type="dxa"/>
          </w:tcPr>
          <w:p w14:paraId="2A4C7C82" w14:textId="77777777" w:rsidR="00C974A6" w:rsidRPr="00C974A6" w:rsidRDefault="00C974A6" w:rsidP="00C974A6">
            <w:pPr>
              <w:jc w:val="center"/>
              <w:rPr>
                <w:rFonts w:ascii="Arial" w:hAnsi="Arial"/>
                <w:i/>
                <w:sz w:val="16"/>
                <w:szCs w:val="16"/>
              </w:rPr>
            </w:pPr>
          </w:p>
        </w:tc>
      </w:tr>
    </w:tbl>
    <w:p w14:paraId="71E0938C"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F894F1B" w14:textId="77777777" w:rsidR="00BA11E9" w:rsidRPr="00BA11E9" w:rsidRDefault="00F314BA" w:rsidP="00BA11E9">
      <w:pPr>
        <w:pStyle w:val="BodyText"/>
        <w:ind w:left="0"/>
        <w:rPr>
          <w:sz w:val="20"/>
          <w:szCs w:val="20"/>
        </w:rPr>
      </w:pPr>
      <w:r>
        <w:rPr>
          <w:rFonts w:cs="Times New Roman"/>
          <w:spacing w:val="-1"/>
          <w:sz w:val="20"/>
          <w:szCs w:val="20"/>
          <w:lang w:val="ru-RU"/>
        </w:rPr>
        <w:t>Октябрь 2021 года</w:t>
      </w:r>
    </w:p>
    <w:p w14:paraId="61AC925A" w14:textId="77777777" w:rsidR="00BA11E9" w:rsidRPr="00F314BA" w:rsidRDefault="00BA11E9" w:rsidP="00BA11E9">
      <w:pPr>
        <w:rPr>
          <w:sz w:val="10"/>
          <w:szCs w:val="10"/>
        </w:rPr>
      </w:pPr>
    </w:p>
    <w:p w14:paraId="347774D7" w14:textId="77777777" w:rsidR="00BA11E9" w:rsidRPr="00007244" w:rsidRDefault="00F314BA" w:rsidP="00BA11E9">
      <w:pPr>
        <w:pStyle w:val="BodyText"/>
        <w:ind w:left="0"/>
        <w:rPr>
          <w:sz w:val="20"/>
          <w:szCs w:val="20"/>
          <w:lang w:val="ru-RU"/>
        </w:rPr>
      </w:pPr>
      <w:r>
        <w:rPr>
          <w:rFonts w:cs="Times New Roman"/>
          <w:spacing w:val="-1"/>
          <w:sz w:val="20"/>
          <w:szCs w:val="20"/>
          <w:lang w:val="ru-RU"/>
        </w:rPr>
        <w:t>Уважаемые родители и опекуны учащихся, заканчивающих школу в 2023 году!</w:t>
      </w:r>
    </w:p>
    <w:p w14:paraId="65CA3664" w14:textId="77777777" w:rsidR="00BA11E9" w:rsidRPr="00007244" w:rsidRDefault="00BA11E9" w:rsidP="00BA11E9">
      <w:pPr>
        <w:pStyle w:val="BodyText"/>
        <w:ind w:left="0"/>
        <w:rPr>
          <w:sz w:val="10"/>
          <w:szCs w:val="10"/>
          <w:lang w:val="ru-RU"/>
        </w:rPr>
      </w:pPr>
    </w:p>
    <w:p w14:paraId="199595D0" w14:textId="77777777" w:rsidR="00BA11E9" w:rsidRPr="00007244" w:rsidRDefault="00F314BA" w:rsidP="00BA11E9">
      <w:pPr>
        <w:widowControl/>
        <w:autoSpaceDE w:val="0"/>
        <w:autoSpaceDN w:val="0"/>
        <w:adjustRightInd w:val="0"/>
        <w:spacing w:line="22" w:lineRule="atLeast"/>
        <w:rPr>
          <w:sz w:val="20"/>
          <w:lang w:val="ru-RU"/>
        </w:rPr>
      </w:pPr>
      <w:r>
        <w:rPr>
          <w:sz w:val="20"/>
          <w:lang w:val="ru-RU"/>
        </w:rPr>
        <w:t>К этому письму прилагаются результаты тестов MCAS для 10-х классов, которые ваш ребенок сдавал весной 2021 года. Эти результаты важны, поскольку учащиеся класса 2023 года должны соответствовать определенным требованиям для получения диплома о среднем образовании. Надеюсь, что это письмо поможет прояснить требования к окончанию средней школы для учащихся этого класса.</w:t>
      </w:r>
    </w:p>
    <w:p w14:paraId="1AA10D3A" w14:textId="77777777" w:rsidR="00BA11E9" w:rsidRPr="00007244" w:rsidRDefault="00BA11E9" w:rsidP="00BA11E9">
      <w:pPr>
        <w:rPr>
          <w:sz w:val="10"/>
          <w:szCs w:val="10"/>
          <w:lang w:val="ru-RU"/>
        </w:rPr>
      </w:pPr>
    </w:p>
    <w:p w14:paraId="2F853A8B" w14:textId="3F4D569F" w:rsidR="00BA11E9" w:rsidRPr="00BA11E9" w:rsidRDefault="00F314BA" w:rsidP="00BA11E9">
      <w:pPr>
        <w:widowControl/>
        <w:autoSpaceDE w:val="0"/>
        <w:autoSpaceDN w:val="0"/>
        <w:adjustRightInd w:val="0"/>
        <w:rPr>
          <w:color w:val="000000"/>
          <w:sz w:val="20"/>
        </w:rPr>
      </w:pPr>
      <w:r>
        <w:rPr>
          <w:color w:val="000000"/>
          <w:sz w:val="20"/>
          <w:lang w:val="ru-RU"/>
        </w:rPr>
        <w:t xml:space="preserve">По </w:t>
      </w:r>
      <w:r>
        <w:rPr>
          <w:b/>
          <w:bCs/>
          <w:color w:val="000000"/>
          <w:sz w:val="20"/>
          <w:lang w:val="ru-RU"/>
        </w:rPr>
        <w:t xml:space="preserve">английскому языку и литературе и по математике </w:t>
      </w:r>
      <w:r>
        <w:rPr>
          <w:color w:val="000000"/>
          <w:sz w:val="20"/>
          <w:lang w:val="ru-RU"/>
        </w:rPr>
        <w:t>ваш ребенок мог получить один из трех</w:t>
      </w:r>
      <w:r>
        <w:rPr>
          <w:b/>
          <w:bCs/>
          <w:color w:val="000000"/>
          <w:sz w:val="20"/>
          <w:lang w:val="ru-RU"/>
        </w:rPr>
        <w:t xml:space="preserve"> </w:t>
      </w:r>
      <w:r>
        <w:rPr>
          <w:color w:val="000000"/>
          <w:sz w:val="20"/>
          <w:lang w:val="ru-RU"/>
        </w:rPr>
        <w:t>возможных результатов. Ваш ребенок мог:</w:t>
      </w:r>
    </w:p>
    <w:p w14:paraId="2523C37C" w14:textId="77777777" w:rsidR="00BA11E9" w:rsidRPr="00F314BA" w:rsidRDefault="00BA11E9" w:rsidP="00BA11E9">
      <w:pPr>
        <w:widowControl/>
        <w:autoSpaceDE w:val="0"/>
        <w:autoSpaceDN w:val="0"/>
        <w:adjustRightInd w:val="0"/>
        <w:rPr>
          <w:color w:val="000000"/>
          <w:sz w:val="10"/>
          <w:szCs w:val="10"/>
        </w:rPr>
      </w:pPr>
    </w:p>
    <w:p w14:paraId="680F2F7B" w14:textId="77777777" w:rsidR="00BA11E9" w:rsidRPr="00007244" w:rsidRDefault="00F314BA" w:rsidP="00BA11E9">
      <w:pPr>
        <w:pStyle w:val="ListParagraph"/>
        <w:widowControl/>
        <w:numPr>
          <w:ilvl w:val="0"/>
          <w:numId w:val="2"/>
        </w:numPr>
        <w:autoSpaceDE w:val="0"/>
        <w:autoSpaceDN w:val="0"/>
        <w:adjustRightInd w:val="0"/>
        <w:ind w:left="540" w:hanging="270"/>
        <w:rPr>
          <w:rFonts w:ascii="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Сдать и выполнить выпускные требования MCAS по одному или обоим предметам, набрав 472 балла или выше по ELA (английский язык и и литература) и 486 баллов или выше по математике.</w:t>
      </w:r>
    </w:p>
    <w:p w14:paraId="299D6DCF" w14:textId="77777777" w:rsidR="00BA11E9" w:rsidRPr="00007244" w:rsidRDefault="00F314BA" w:rsidP="00BA11E9">
      <w:pPr>
        <w:pStyle w:val="ListParagraph"/>
        <w:widowControl/>
        <w:numPr>
          <w:ilvl w:val="0"/>
          <w:numId w:val="2"/>
        </w:numPr>
        <w:autoSpaceDE w:val="0"/>
        <w:autoSpaceDN w:val="0"/>
        <w:adjustRightInd w:val="0"/>
        <w:ind w:left="540" w:hanging="270"/>
        <w:rPr>
          <w:rFonts w:ascii="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Сдать экзамен (набрав от 455 до 471 балла по ELA или от 469 до 485 баллов по математике), но для получения диплома ему необходимо выполнить план повышения навыков (Educational Proficiency Plan, ЕРР) (</w:t>
      </w:r>
      <w:hyperlink r:id="rId6" w:history="1">
        <w:r>
          <w:rPr>
            <w:rFonts w:ascii="Times New Roman" w:eastAsia="Times New Roman" w:hAnsi="Times New Roman" w:cs="Times New Roman"/>
            <w:color w:val="0000FF"/>
            <w:sz w:val="20"/>
            <w:szCs w:val="20"/>
            <w:u w:val="single"/>
            <w:lang w:val="ru-RU"/>
          </w:rPr>
          <w:t>www.doe.mass.edu/assessment/epp</w:t>
        </w:r>
      </w:hyperlink>
      <w:r>
        <w:rPr>
          <w:rFonts w:ascii="Times New Roman" w:eastAsia="Times New Roman" w:hAnsi="Times New Roman" w:cs="Times New Roman"/>
          <w:sz w:val="20"/>
          <w:szCs w:val="20"/>
          <w:lang w:val="ru-RU"/>
        </w:rPr>
        <w:t>)</w:t>
      </w:r>
      <w:r>
        <w:rPr>
          <w:rFonts w:ascii="Times New Roman" w:eastAsia="Times New Roman" w:hAnsi="Times New Roman" w:cs="Times New Roman"/>
          <w:color w:val="1E37FF"/>
          <w:sz w:val="20"/>
          <w:szCs w:val="20"/>
          <w:lang w:val="ru-RU"/>
        </w:rPr>
        <w:t xml:space="preserve"> </w:t>
      </w:r>
      <w:r>
        <w:rPr>
          <w:rFonts w:ascii="Times New Roman" w:eastAsia="Times New Roman" w:hAnsi="Times New Roman" w:cs="Times New Roman"/>
          <w:color w:val="000000"/>
          <w:sz w:val="20"/>
          <w:szCs w:val="20"/>
          <w:lang w:val="ru-RU"/>
        </w:rPr>
        <w:t>в этой предметной области. Каждый EPP включает в себя обзор сильных и слабых сторон ребенка, предметы, которые он должен пройти и закончить в 11 и 12 классах, а также описание оценок, которые будет проводить школа, чтобы определить, продвигается ли ваш ребенок к получению знаний.</w:t>
      </w:r>
    </w:p>
    <w:p w14:paraId="178A55CC" w14:textId="77777777" w:rsidR="00BA11E9" w:rsidRPr="00BA11E9" w:rsidRDefault="00F314BA" w:rsidP="00BA11E9">
      <w:pPr>
        <w:pStyle w:val="ListParagraph"/>
        <w:widowControl/>
        <w:numPr>
          <w:ilvl w:val="0"/>
          <w:numId w:val="2"/>
        </w:numPr>
        <w:autoSpaceDE w:val="0"/>
        <w:autoSpaceDN w:val="0"/>
        <w:adjustRightInd w:val="0"/>
        <w:ind w:left="540" w:hanging="270"/>
        <w:rPr>
          <w:rFonts w:cs="Times New Roman"/>
          <w:sz w:val="20"/>
          <w:szCs w:val="20"/>
        </w:rPr>
      </w:pPr>
      <w:r>
        <w:rPr>
          <w:rFonts w:ascii="Times New Roman" w:eastAsia="Times New Roman" w:hAnsi="Times New Roman" w:cs="Times New Roman"/>
          <w:color w:val="000000"/>
          <w:sz w:val="20"/>
          <w:szCs w:val="20"/>
          <w:lang w:val="ru-RU"/>
        </w:rPr>
        <w:t xml:space="preserve">Не сдать тест, в этом случае ваш ребенок может его пересдать (при необходимости несколько раз), чтобы выполнить требование MCAS для окончания школы. </w:t>
      </w:r>
      <w:r>
        <w:rPr>
          <w:rFonts w:ascii="Times New Roman" w:eastAsia="Times New Roman" w:hAnsi="Times New Roman" w:cs="Times New Roman"/>
          <w:sz w:val="20"/>
          <w:szCs w:val="20"/>
          <w:lang w:val="ru-RU"/>
        </w:rPr>
        <w:t xml:space="preserve">Следующее повторное тестирование будет проводиться в ноябре 2021 года. </w:t>
      </w:r>
    </w:p>
    <w:p w14:paraId="310A4468" w14:textId="77777777" w:rsidR="00BA11E9" w:rsidRPr="00F314BA" w:rsidRDefault="00BA11E9" w:rsidP="00BA11E9">
      <w:pPr>
        <w:pStyle w:val="BodyText"/>
        <w:ind w:left="0"/>
        <w:rPr>
          <w:rFonts w:cs="Times New Roman"/>
          <w:sz w:val="10"/>
          <w:szCs w:val="10"/>
        </w:rPr>
      </w:pPr>
    </w:p>
    <w:p w14:paraId="71EF26B1" w14:textId="7E70A59C" w:rsidR="00BA11E9" w:rsidRPr="00007244" w:rsidRDefault="00F314BA" w:rsidP="00BA11E9">
      <w:pPr>
        <w:pStyle w:val="BodyText"/>
        <w:ind w:left="0"/>
        <w:rPr>
          <w:rFonts w:cs="Times New Roman"/>
          <w:spacing w:val="-1"/>
          <w:sz w:val="20"/>
          <w:szCs w:val="20"/>
          <w:lang w:val="ru-RU"/>
        </w:rPr>
      </w:pPr>
      <w:r>
        <w:rPr>
          <w:rFonts w:cs="Times New Roman"/>
          <w:sz w:val="20"/>
          <w:szCs w:val="20"/>
          <w:lang w:val="ru-RU"/>
        </w:rPr>
        <w:t xml:space="preserve">Для учащихся, не сдавших тест по английскому языку и литературе или математике, процесс апелляции результатов MCAS – это еще один способ продемонстрировать, что они обладают знаниями и навыками, необходимыми для соответствия или превышения стандарта штата по определению компетентности (CD). Дополнительную информацию, включая предъявляемые требования, можно найти на сайте </w:t>
      </w:r>
      <w:hyperlink r:id="rId7" w:history="1">
        <w:r>
          <w:rPr>
            <w:rFonts w:cs="Times New Roman"/>
            <w:color w:val="0000FF"/>
            <w:sz w:val="20"/>
            <w:szCs w:val="20"/>
            <w:u w:val="single"/>
            <w:lang w:val="ru-RU"/>
          </w:rPr>
          <w:t>www.doe.mass.edu/mcasappeals</w:t>
        </w:r>
      </w:hyperlink>
      <w:r>
        <w:rPr>
          <w:rFonts w:cs="Times New Roman"/>
          <w:sz w:val="20"/>
          <w:szCs w:val="20"/>
          <w:lang w:val="ru-RU"/>
        </w:rPr>
        <w:t>, либо вы можете обратиться к директору средней школы или методисту.</w:t>
      </w:r>
    </w:p>
    <w:p w14:paraId="7EAC3721" w14:textId="77777777" w:rsidR="00BA11E9" w:rsidRPr="00007244" w:rsidRDefault="00BA11E9" w:rsidP="00BA11E9">
      <w:pPr>
        <w:pStyle w:val="Heading1"/>
        <w:rPr>
          <w:spacing w:val="-1"/>
          <w:sz w:val="10"/>
          <w:szCs w:val="10"/>
          <w:lang w:val="ru-RU"/>
        </w:rPr>
      </w:pPr>
    </w:p>
    <w:p w14:paraId="2FCBDD4F" w14:textId="77777777" w:rsidR="00BA11E9" w:rsidRPr="00007244" w:rsidRDefault="00F314BA" w:rsidP="00BA11E9">
      <w:pPr>
        <w:widowControl/>
        <w:autoSpaceDE w:val="0"/>
        <w:autoSpaceDN w:val="0"/>
        <w:adjustRightInd w:val="0"/>
        <w:rPr>
          <w:color w:val="000000"/>
          <w:sz w:val="20"/>
          <w:lang w:val="ru-RU"/>
        </w:rPr>
      </w:pPr>
      <w:r>
        <w:rPr>
          <w:color w:val="000000"/>
          <w:sz w:val="20"/>
          <w:lang w:val="ru-RU"/>
        </w:rPr>
        <w:t xml:space="preserve">Оценки вашего ребенка по MCAS также могут заработать ему кредит на оплату обучения в государственном колледже или университете штата Массачусетс. Учащиеся, имеющие право на стипендию Джона и Эбигейл Адамс (John and Abigail Adams, </w:t>
      </w:r>
      <w:hyperlink r:id="rId8" w:history="1">
        <w:r>
          <w:rPr>
            <w:color w:val="0000FF"/>
            <w:sz w:val="20"/>
            <w:u w:val="single"/>
            <w:lang w:val="ru-RU"/>
          </w:rPr>
          <w:t>"www.doe.mass.edu/scholarships/adams.html</w:t>
        </w:r>
      </w:hyperlink>
      <w:r>
        <w:rPr>
          <w:color w:val="000000"/>
          <w:sz w:val="20"/>
          <w:lang w:val="ru-RU"/>
        </w:rPr>
        <w:t xml:space="preserve">), будут уведомлены автоматически в течение выпускного года. Студенты, которые имеют право на получение Сертификата мастерства Стэнли К. Коплика (Stanley C. Koplik Certificate of Mastery, </w:t>
      </w:r>
      <w:hyperlink r:id="rId9" w:history="1">
        <w:r>
          <w:rPr>
            <w:color w:val="0000FF"/>
            <w:sz w:val="20"/>
            <w:u w:val="single"/>
            <w:lang w:val="ru-RU"/>
          </w:rPr>
          <w:t>www.doe.mass.edu/scholarships/mastery/</w:t>
        </w:r>
      </w:hyperlink>
      <w:r>
        <w:rPr>
          <w:sz w:val="20"/>
          <w:lang w:val="ru-RU"/>
        </w:rPr>
        <w:t>)</w:t>
      </w:r>
      <w:r>
        <w:rPr>
          <w:color w:val="000000"/>
          <w:sz w:val="20"/>
          <w:lang w:val="ru-RU"/>
        </w:rPr>
        <w:t xml:space="preserve"> должны подать заявление в течение выпускного года. </w:t>
      </w:r>
    </w:p>
    <w:p w14:paraId="3AF5DDF7" w14:textId="77777777" w:rsidR="00BA11E9" w:rsidRPr="00007244" w:rsidRDefault="00BA11E9" w:rsidP="00BA11E9">
      <w:pPr>
        <w:widowControl/>
        <w:autoSpaceDE w:val="0"/>
        <w:autoSpaceDN w:val="0"/>
        <w:adjustRightInd w:val="0"/>
        <w:rPr>
          <w:color w:val="000000"/>
          <w:sz w:val="10"/>
          <w:szCs w:val="10"/>
          <w:lang w:val="ru-RU"/>
        </w:rPr>
      </w:pPr>
    </w:p>
    <w:p w14:paraId="05512467" w14:textId="77777777" w:rsidR="00BA11E9" w:rsidRPr="00007244" w:rsidRDefault="00F314BA" w:rsidP="00BA11E9">
      <w:pPr>
        <w:pStyle w:val="Heading1"/>
        <w:jc w:val="left"/>
        <w:rPr>
          <w:bCs/>
          <w:spacing w:val="-1"/>
          <w:sz w:val="20"/>
          <w:lang w:val="ru-RU"/>
        </w:rPr>
      </w:pPr>
      <w:r>
        <w:rPr>
          <w:bCs/>
          <w:spacing w:val="-1"/>
          <w:sz w:val="20"/>
          <w:lang w:val="ru-RU"/>
        </w:rPr>
        <w:t>Модифицированное определение компетенции (CD) по естествознанию</w:t>
      </w:r>
      <w:r>
        <w:rPr>
          <w:b w:val="0"/>
          <w:spacing w:val="-1"/>
          <w:sz w:val="20"/>
          <w:lang w:val="ru-RU"/>
        </w:rPr>
        <w:t xml:space="preserve"> и </w:t>
      </w:r>
      <w:r w:rsidRPr="00F314BA">
        <w:rPr>
          <w:bCs/>
          <w:spacing w:val="-1"/>
          <w:sz w:val="20"/>
          <w:lang w:val="ru-RU"/>
        </w:rPr>
        <w:t>технологии</w:t>
      </w:r>
      <w:r>
        <w:rPr>
          <w:b w:val="0"/>
          <w:spacing w:val="-1"/>
          <w:sz w:val="20"/>
          <w:lang w:val="ru-RU"/>
        </w:rPr>
        <w:t>/</w:t>
      </w:r>
      <w:r>
        <w:rPr>
          <w:bCs/>
          <w:spacing w:val="-1"/>
          <w:sz w:val="20"/>
          <w:lang w:val="ru-RU"/>
        </w:rPr>
        <w:t>технике</w:t>
      </w:r>
      <w:r>
        <w:rPr>
          <w:b w:val="0"/>
          <w:spacing w:val="-1"/>
          <w:sz w:val="20"/>
          <w:lang w:val="ru-RU"/>
        </w:rPr>
        <w:t xml:space="preserve"> </w:t>
      </w:r>
      <w:r w:rsidRPr="00F314BA">
        <w:rPr>
          <w:bCs/>
          <w:spacing w:val="-1"/>
          <w:sz w:val="20"/>
          <w:lang w:val="ru-RU"/>
        </w:rPr>
        <w:t>(STE)</w:t>
      </w:r>
    </w:p>
    <w:p w14:paraId="14EE2477" w14:textId="77777777" w:rsidR="00BA11E9" w:rsidRPr="00007244" w:rsidRDefault="00F314BA" w:rsidP="00BA11E9">
      <w:pPr>
        <w:pStyle w:val="BodyText"/>
        <w:ind w:left="0" w:right="18"/>
        <w:rPr>
          <w:rFonts w:cs="Times New Roman"/>
          <w:sz w:val="20"/>
          <w:szCs w:val="20"/>
          <w:lang w:val="ru-RU"/>
        </w:rPr>
      </w:pPr>
      <w:r>
        <w:rPr>
          <w:rFonts w:cs="Times New Roman"/>
          <w:sz w:val="20"/>
          <w:szCs w:val="20"/>
          <w:lang w:val="ru-RU"/>
        </w:rPr>
        <w:t xml:space="preserve">В связи с отменой тестирования MCAS весной 2020 года из-за чрезвычайной ситуации с COVID-19, Совет по начальному и среднему образованию временно изменил требование по CD в области STE для учащихся, заканчивающих школу в 2020-2023 годах. Согласно этому изменению, </w:t>
      </w:r>
      <w:bookmarkStart w:id="0" w:name="_Hlk81577202"/>
      <w:r>
        <w:rPr>
          <w:rFonts w:cs="Times New Roman"/>
          <w:sz w:val="20"/>
          <w:szCs w:val="20"/>
          <w:lang w:val="ru-RU"/>
        </w:rPr>
        <w:t>CD в области STE будет присуждаться учащимся, заканчивающим школу в 2023 году, в выпускном классе после того, как школьный округ подтвердит, что зачет был получен за соответствующий курс по биологии, химии, введению в физику или технологии/технике в течение их школьного обучения</w:t>
      </w:r>
      <w:bookmarkEnd w:id="0"/>
    </w:p>
    <w:p w14:paraId="0EF9A0AE" w14:textId="77777777" w:rsidR="00BA11E9" w:rsidRPr="00007244" w:rsidRDefault="00BA11E9" w:rsidP="00BA11E9">
      <w:pPr>
        <w:pStyle w:val="BodyText"/>
        <w:ind w:left="0" w:right="431"/>
        <w:rPr>
          <w:rFonts w:cs="Times New Roman"/>
          <w:spacing w:val="-2"/>
          <w:sz w:val="10"/>
          <w:szCs w:val="10"/>
          <w:lang w:val="ru-RU"/>
        </w:rPr>
      </w:pPr>
    </w:p>
    <w:p w14:paraId="1995F693" w14:textId="77777777" w:rsidR="00BA11E9" w:rsidRPr="00007244" w:rsidRDefault="00F314BA" w:rsidP="00BA11E9">
      <w:pPr>
        <w:pStyle w:val="BodyText"/>
        <w:ind w:left="0" w:right="54"/>
        <w:rPr>
          <w:sz w:val="20"/>
          <w:szCs w:val="20"/>
          <w:lang w:val="ru-RU"/>
        </w:rPr>
      </w:pPr>
      <w:r>
        <w:rPr>
          <w:rFonts w:cs="Times New Roman"/>
          <w:spacing w:val="-2"/>
          <w:sz w:val="20"/>
          <w:szCs w:val="20"/>
          <w:lang w:val="ru-RU"/>
        </w:rPr>
        <w:t xml:space="preserve">Если у вас есть вопросы о требованиях к выпускникам, обратитесь к методисту или директору вашей школы или посетите сайт </w:t>
      </w:r>
      <w:hyperlink r:id="rId10" w:history="1">
        <w:r>
          <w:rPr>
            <w:rFonts w:cs="Times New Roman"/>
            <w:color w:val="0000FF"/>
            <w:spacing w:val="-2"/>
            <w:sz w:val="20"/>
            <w:szCs w:val="20"/>
            <w:u w:val="single"/>
            <w:lang w:val="ru-RU"/>
          </w:rPr>
          <w:t>www.doe.mass.edu/mcas/graduation.html</w:t>
        </w:r>
      </w:hyperlink>
      <w:r>
        <w:rPr>
          <w:rFonts w:cs="Times New Roman"/>
          <w:spacing w:val="-2"/>
          <w:sz w:val="20"/>
          <w:szCs w:val="20"/>
          <w:lang w:val="ru-RU"/>
        </w:rPr>
        <w:t xml:space="preserve"> для получения дополнительной информации.</w:t>
      </w:r>
    </w:p>
    <w:p w14:paraId="29212432" w14:textId="77777777" w:rsidR="00BA11E9" w:rsidRPr="00007244" w:rsidRDefault="00BA11E9" w:rsidP="00BA11E9">
      <w:pPr>
        <w:rPr>
          <w:sz w:val="10"/>
          <w:szCs w:val="10"/>
          <w:lang w:val="ru-RU"/>
        </w:rPr>
      </w:pPr>
    </w:p>
    <w:p w14:paraId="77764DE1" w14:textId="77777777" w:rsidR="00BA11E9" w:rsidRPr="00007244" w:rsidRDefault="00F314BA" w:rsidP="00BA11E9">
      <w:pPr>
        <w:pStyle w:val="BodyText"/>
        <w:ind w:left="0"/>
        <w:rPr>
          <w:sz w:val="20"/>
          <w:szCs w:val="20"/>
          <w:lang w:val="ru-RU"/>
        </w:rPr>
      </w:pPr>
      <w:r>
        <w:rPr>
          <w:rFonts w:cs="Times New Roman"/>
          <w:spacing w:val="-1"/>
          <w:sz w:val="20"/>
          <w:szCs w:val="20"/>
          <w:lang w:val="ru-RU"/>
        </w:rPr>
        <w:t>С уважением,</w:t>
      </w:r>
    </w:p>
    <w:p w14:paraId="7EB8CE9C" w14:textId="77777777" w:rsidR="00BA11E9" w:rsidRPr="00007244" w:rsidRDefault="00BA11E9" w:rsidP="00BA11E9">
      <w:pPr>
        <w:rPr>
          <w:sz w:val="20"/>
          <w:lang w:val="ru-RU"/>
        </w:rPr>
      </w:pPr>
    </w:p>
    <w:p w14:paraId="12DB2E1C" w14:textId="77777777" w:rsidR="00BA11E9" w:rsidRPr="00007244" w:rsidRDefault="00F314BA" w:rsidP="00BA11E9">
      <w:pPr>
        <w:pStyle w:val="BodyText"/>
        <w:spacing w:line="252" w:lineRule="exact"/>
        <w:ind w:left="0"/>
        <w:rPr>
          <w:sz w:val="20"/>
          <w:szCs w:val="20"/>
          <w:lang w:val="ru-RU"/>
        </w:rPr>
      </w:pPr>
      <w:r>
        <w:rPr>
          <w:rFonts w:cs="Times New Roman"/>
          <w:spacing w:val="-1"/>
          <w:sz w:val="20"/>
          <w:szCs w:val="20"/>
          <w:lang w:val="ru-RU"/>
        </w:rPr>
        <w:lastRenderedPageBreak/>
        <w:t>Jeffrey C. Riley</w:t>
      </w:r>
    </w:p>
    <w:p w14:paraId="7D84B053" w14:textId="77777777" w:rsidR="00201172" w:rsidRPr="00007244" w:rsidRDefault="00F314BA" w:rsidP="00BA11E9">
      <w:pPr>
        <w:pStyle w:val="BodyText"/>
        <w:spacing w:line="252" w:lineRule="exact"/>
        <w:ind w:left="0"/>
        <w:rPr>
          <w:lang w:val="ru-RU"/>
        </w:rPr>
      </w:pPr>
      <w:r>
        <w:rPr>
          <w:rFonts w:cs="Times New Roman"/>
          <w:spacing w:val="-1"/>
          <w:sz w:val="20"/>
          <w:szCs w:val="20"/>
          <w:lang w:val="ru-RU"/>
        </w:rPr>
        <w:t>Уполномоченный по вопросам начального и среднего образования</w:t>
      </w:r>
    </w:p>
    <w:sectPr w:rsidR="00201172" w:rsidRPr="00007244" w:rsidSect="00BA11E9">
      <w:endnotePr>
        <w:numFmt w:val="decimal"/>
      </w:endnotePr>
      <w:type w:val="continuous"/>
      <w:pgSz w:w="12240" w:h="15840"/>
      <w:pgMar w:top="1440" w:right="1440" w:bottom="900" w:left="1440" w:header="1440" w:footer="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59E2BE5A">
      <w:start w:val="1"/>
      <w:numFmt w:val="bullet"/>
      <w:lvlText w:val=""/>
      <w:lvlJc w:val="left"/>
      <w:pPr>
        <w:tabs>
          <w:tab w:val="num" w:pos="720"/>
        </w:tabs>
        <w:ind w:left="720" w:hanging="360"/>
      </w:pPr>
      <w:rPr>
        <w:rFonts w:ascii="Symbol" w:hAnsi="Symbol" w:hint="default"/>
      </w:rPr>
    </w:lvl>
    <w:lvl w:ilvl="1" w:tplc="2EC49E9E">
      <w:start w:val="1"/>
      <w:numFmt w:val="bullet"/>
      <w:lvlText w:val="o"/>
      <w:lvlJc w:val="left"/>
      <w:pPr>
        <w:tabs>
          <w:tab w:val="num" w:pos="1440"/>
        </w:tabs>
        <w:ind w:left="1440" w:hanging="360"/>
      </w:pPr>
      <w:rPr>
        <w:rFonts w:ascii="Courier New" w:hAnsi="Courier New" w:cs="Courier New" w:hint="default"/>
      </w:rPr>
    </w:lvl>
    <w:lvl w:ilvl="2" w:tplc="C30AF56C" w:tentative="1">
      <w:start w:val="1"/>
      <w:numFmt w:val="bullet"/>
      <w:lvlText w:val=""/>
      <w:lvlJc w:val="left"/>
      <w:pPr>
        <w:tabs>
          <w:tab w:val="num" w:pos="2160"/>
        </w:tabs>
        <w:ind w:left="2160" w:hanging="360"/>
      </w:pPr>
      <w:rPr>
        <w:rFonts w:ascii="Wingdings" w:hAnsi="Wingdings" w:hint="default"/>
      </w:rPr>
    </w:lvl>
    <w:lvl w:ilvl="3" w:tplc="B8B23B18" w:tentative="1">
      <w:start w:val="1"/>
      <w:numFmt w:val="bullet"/>
      <w:lvlText w:val=""/>
      <w:lvlJc w:val="left"/>
      <w:pPr>
        <w:tabs>
          <w:tab w:val="num" w:pos="2880"/>
        </w:tabs>
        <w:ind w:left="2880" w:hanging="360"/>
      </w:pPr>
      <w:rPr>
        <w:rFonts w:ascii="Symbol" w:hAnsi="Symbol" w:hint="default"/>
      </w:rPr>
    </w:lvl>
    <w:lvl w:ilvl="4" w:tplc="96AE33DA" w:tentative="1">
      <w:start w:val="1"/>
      <w:numFmt w:val="bullet"/>
      <w:lvlText w:val="o"/>
      <w:lvlJc w:val="left"/>
      <w:pPr>
        <w:tabs>
          <w:tab w:val="num" w:pos="3600"/>
        </w:tabs>
        <w:ind w:left="3600" w:hanging="360"/>
      </w:pPr>
      <w:rPr>
        <w:rFonts w:ascii="Courier New" w:hAnsi="Courier New" w:cs="Courier New" w:hint="default"/>
      </w:rPr>
    </w:lvl>
    <w:lvl w:ilvl="5" w:tplc="81446DDC" w:tentative="1">
      <w:start w:val="1"/>
      <w:numFmt w:val="bullet"/>
      <w:lvlText w:val=""/>
      <w:lvlJc w:val="left"/>
      <w:pPr>
        <w:tabs>
          <w:tab w:val="num" w:pos="4320"/>
        </w:tabs>
        <w:ind w:left="4320" w:hanging="360"/>
      </w:pPr>
      <w:rPr>
        <w:rFonts w:ascii="Wingdings" w:hAnsi="Wingdings" w:hint="default"/>
      </w:rPr>
    </w:lvl>
    <w:lvl w:ilvl="6" w:tplc="01627D8E" w:tentative="1">
      <w:start w:val="1"/>
      <w:numFmt w:val="bullet"/>
      <w:lvlText w:val=""/>
      <w:lvlJc w:val="left"/>
      <w:pPr>
        <w:tabs>
          <w:tab w:val="num" w:pos="5040"/>
        </w:tabs>
        <w:ind w:left="5040" w:hanging="360"/>
      </w:pPr>
      <w:rPr>
        <w:rFonts w:ascii="Symbol" w:hAnsi="Symbol" w:hint="default"/>
      </w:rPr>
    </w:lvl>
    <w:lvl w:ilvl="7" w:tplc="44F60654" w:tentative="1">
      <w:start w:val="1"/>
      <w:numFmt w:val="bullet"/>
      <w:lvlText w:val="o"/>
      <w:lvlJc w:val="left"/>
      <w:pPr>
        <w:tabs>
          <w:tab w:val="num" w:pos="5760"/>
        </w:tabs>
        <w:ind w:left="5760" w:hanging="360"/>
      </w:pPr>
      <w:rPr>
        <w:rFonts w:ascii="Courier New" w:hAnsi="Courier New" w:cs="Courier New" w:hint="default"/>
      </w:rPr>
    </w:lvl>
    <w:lvl w:ilvl="8" w:tplc="2384C51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8724B"/>
    <w:multiLevelType w:val="hybridMultilevel"/>
    <w:tmpl w:val="D94A79C6"/>
    <w:lvl w:ilvl="0" w:tplc="4232DD6C">
      <w:start w:val="1"/>
      <w:numFmt w:val="bullet"/>
      <w:lvlText w:val="o"/>
      <w:lvlJc w:val="left"/>
      <w:pPr>
        <w:ind w:left="900" w:hanging="360"/>
      </w:pPr>
      <w:rPr>
        <w:rFonts w:ascii="Courier New" w:hAnsi="Courier New" w:cs="Courier New" w:hint="default"/>
      </w:rPr>
    </w:lvl>
    <w:lvl w:ilvl="1" w:tplc="15B4DE48">
      <w:start w:val="1"/>
      <w:numFmt w:val="bullet"/>
      <w:lvlText w:val="o"/>
      <w:lvlJc w:val="left"/>
      <w:pPr>
        <w:ind w:left="1620" w:hanging="360"/>
      </w:pPr>
      <w:rPr>
        <w:rFonts w:ascii="Courier New" w:hAnsi="Courier New" w:cs="Courier New" w:hint="default"/>
      </w:rPr>
    </w:lvl>
    <w:lvl w:ilvl="2" w:tplc="08C6F188" w:tentative="1">
      <w:start w:val="1"/>
      <w:numFmt w:val="bullet"/>
      <w:lvlText w:val=""/>
      <w:lvlJc w:val="left"/>
      <w:pPr>
        <w:ind w:left="2340" w:hanging="360"/>
      </w:pPr>
      <w:rPr>
        <w:rFonts w:ascii="Wingdings" w:hAnsi="Wingdings" w:hint="default"/>
      </w:rPr>
    </w:lvl>
    <w:lvl w:ilvl="3" w:tplc="74F8DDFC" w:tentative="1">
      <w:start w:val="1"/>
      <w:numFmt w:val="bullet"/>
      <w:lvlText w:val=""/>
      <w:lvlJc w:val="left"/>
      <w:pPr>
        <w:ind w:left="3060" w:hanging="360"/>
      </w:pPr>
      <w:rPr>
        <w:rFonts w:ascii="Symbol" w:hAnsi="Symbol" w:hint="default"/>
      </w:rPr>
    </w:lvl>
    <w:lvl w:ilvl="4" w:tplc="9E26A938" w:tentative="1">
      <w:start w:val="1"/>
      <w:numFmt w:val="bullet"/>
      <w:lvlText w:val="o"/>
      <w:lvlJc w:val="left"/>
      <w:pPr>
        <w:ind w:left="3780" w:hanging="360"/>
      </w:pPr>
      <w:rPr>
        <w:rFonts w:ascii="Courier New" w:hAnsi="Courier New" w:cs="Courier New" w:hint="default"/>
      </w:rPr>
    </w:lvl>
    <w:lvl w:ilvl="5" w:tplc="3EE66D5A" w:tentative="1">
      <w:start w:val="1"/>
      <w:numFmt w:val="bullet"/>
      <w:lvlText w:val=""/>
      <w:lvlJc w:val="left"/>
      <w:pPr>
        <w:ind w:left="4500" w:hanging="360"/>
      </w:pPr>
      <w:rPr>
        <w:rFonts w:ascii="Wingdings" w:hAnsi="Wingdings" w:hint="default"/>
      </w:rPr>
    </w:lvl>
    <w:lvl w:ilvl="6" w:tplc="B7A60182" w:tentative="1">
      <w:start w:val="1"/>
      <w:numFmt w:val="bullet"/>
      <w:lvlText w:val=""/>
      <w:lvlJc w:val="left"/>
      <w:pPr>
        <w:ind w:left="5220" w:hanging="360"/>
      </w:pPr>
      <w:rPr>
        <w:rFonts w:ascii="Symbol" w:hAnsi="Symbol" w:hint="default"/>
      </w:rPr>
    </w:lvl>
    <w:lvl w:ilvl="7" w:tplc="160E7DB0" w:tentative="1">
      <w:start w:val="1"/>
      <w:numFmt w:val="bullet"/>
      <w:lvlText w:val="o"/>
      <w:lvlJc w:val="left"/>
      <w:pPr>
        <w:ind w:left="5940" w:hanging="360"/>
      </w:pPr>
      <w:rPr>
        <w:rFonts w:ascii="Courier New" w:hAnsi="Courier New" w:cs="Courier New" w:hint="default"/>
      </w:rPr>
    </w:lvl>
    <w:lvl w:ilvl="8" w:tplc="2FF07FDE"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E9"/>
    <w:rsid w:val="00007244"/>
    <w:rsid w:val="00025507"/>
    <w:rsid w:val="00041CA1"/>
    <w:rsid w:val="000C2EDA"/>
    <w:rsid w:val="000E0994"/>
    <w:rsid w:val="001F1BDC"/>
    <w:rsid w:val="00201172"/>
    <w:rsid w:val="002A3E22"/>
    <w:rsid w:val="002B4B10"/>
    <w:rsid w:val="002C0CF9"/>
    <w:rsid w:val="002F5424"/>
    <w:rsid w:val="003953C8"/>
    <w:rsid w:val="003E18A6"/>
    <w:rsid w:val="0041210C"/>
    <w:rsid w:val="004A5F40"/>
    <w:rsid w:val="004E5697"/>
    <w:rsid w:val="005430E2"/>
    <w:rsid w:val="00571666"/>
    <w:rsid w:val="005C1013"/>
    <w:rsid w:val="005E3535"/>
    <w:rsid w:val="00633870"/>
    <w:rsid w:val="00635070"/>
    <w:rsid w:val="00666E6D"/>
    <w:rsid w:val="006D65A6"/>
    <w:rsid w:val="00761FD8"/>
    <w:rsid w:val="007732FB"/>
    <w:rsid w:val="007D0C95"/>
    <w:rsid w:val="00881858"/>
    <w:rsid w:val="008C238A"/>
    <w:rsid w:val="008D5267"/>
    <w:rsid w:val="00906069"/>
    <w:rsid w:val="0092734E"/>
    <w:rsid w:val="00A20194"/>
    <w:rsid w:val="00A70FE3"/>
    <w:rsid w:val="00A7681B"/>
    <w:rsid w:val="00B15E7C"/>
    <w:rsid w:val="00B34968"/>
    <w:rsid w:val="00B43D21"/>
    <w:rsid w:val="00BA11E9"/>
    <w:rsid w:val="00C974A6"/>
    <w:rsid w:val="00D1782C"/>
    <w:rsid w:val="00D456B8"/>
    <w:rsid w:val="00D73B50"/>
    <w:rsid w:val="00E77FAD"/>
    <w:rsid w:val="00EA20D8"/>
    <w:rsid w:val="00EE0A55"/>
    <w:rsid w:val="00F25840"/>
    <w:rsid w:val="00F314BA"/>
    <w:rsid w:val="00F76E32"/>
    <w:rsid w:val="00F878C5"/>
    <w:rsid w:val="00FE3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BF4D4"/>
  <w15:docId w15:val="{AB76FCAA-4ABA-4EF8-AC48-EBFA8FD1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
    <w:name w:val="Body Text"/>
    <w:basedOn w:val="Normal"/>
    <w:link w:val="BodyTextChar"/>
    <w:uiPriority w:val="1"/>
    <w:qFormat/>
    <w:rsid w:val="00BA11E9"/>
    <w:pPr>
      <w:ind w:left="132"/>
    </w:pPr>
    <w:rPr>
      <w:rFonts w:cstheme="minorBidi"/>
      <w:snapToGrid/>
      <w:sz w:val="22"/>
      <w:szCs w:val="22"/>
    </w:rPr>
  </w:style>
  <w:style w:type="character" w:customStyle="1" w:styleId="BodyTextChar">
    <w:name w:val="Body Text Char"/>
    <w:basedOn w:val="DefaultParagraphFont"/>
    <w:link w:val="BodyText"/>
    <w:uiPriority w:val="1"/>
    <w:rsid w:val="00BA11E9"/>
    <w:rPr>
      <w:rFonts w:cstheme="minorBidi"/>
      <w:sz w:val="22"/>
      <w:szCs w:val="22"/>
    </w:rPr>
  </w:style>
  <w:style w:type="paragraph" w:styleId="ListParagraph">
    <w:name w:val="List Paragraph"/>
    <w:basedOn w:val="Normal"/>
    <w:uiPriority w:val="1"/>
    <w:qFormat/>
    <w:rsid w:val="00BA11E9"/>
    <w:rPr>
      <w:rFonts w:asciiTheme="minorHAnsi" w:eastAsiaTheme="minorHAnsi" w:hAnsiTheme="minorHAnsi" w:cstheme="minorBidi"/>
      <w:snapToGrid/>
      <w:sz w:val="22"/>
      <w:szCs w:val="22"/>
    </w:rPr>
  </w:style>
  <w:style w:type="character" w:styleId="Hyperlink">
    <w:name w:val="Hyperlink"/>
    <w:basedOn w:val="DefaultParagraphFont"/>
    <w:uiPriority w:val="99"/>
    <w:unhideWhenUsed/>
    <w:rsid w:val="00BA11E9"/>
    <w:rPr>
      <w:color w:val="0000FF" w:themeColor="hyperlink"/>
      <w:u w:val="single"/>
    </w:rPr>
  </w:style>
  <w:style w:type="paragraph" w:styleId="Header">
    <w:name w:val="header"/>
    <w:basedOn w:val="Normal"/>
    <w:link w:val="HeaderChar"/>
    <w:unhideWhenUsed/>
    <w:rsid w:val="00BA11E9"/>
    <w:pPr>
      <w:tabs>
        <w:tab w:val="center" w:pos="4680"/>
        <w:tab w:val="right" w:pos="9360"/>
      </w:tabs>
    </w:pPr>
  </w:style>
  <w:style w:type="character" w:customStyle="1" w:styleId="HeaderChar">
    <w:name w:val="Header Char"/>
    <w:basedOn w:val="DefaultParagraphFont"/>
    <w:link w:val="Header"/>
    <w:rsid w:val="00BA11E9"/>
    <w:rPr>
      <w:snapToGrid w:val="0"/>
      <w:sz w:val="24"/>
    </w:rPr>
  </w:style>
  <w:style w:type="paragraph" w:styleId="Footer">
    <w:name w:val="footer"/>
    <w:basedOn w:val="Normal"/>
    <w:link w:val="FooterChar"/>
    <w:unhideWhenUsed/>
    <w:rsid w:val="00BA11E9"/>
    <w:pPr>
      <w:tabs>
        <w:tab w:val="center" w:pos="4680"/>
        <w:tab w:val="right" w:pos="9360"/>
      </w:tabs>
    </w:pPr>
  </w:style>
  <w:style w:type="character" w:customStyle="1" w:styleId="FooterChar">
    <w:name w:val="Footer Char"/>
    <w:basedOn w:val="DefaultParagraphFont"/>
    <w:link w:val="Footer"/>
    <w:rsid w:val="00BA11E9"/>
    <w:rPr>
      <w:snapToGrid w:val="0"/>
      <w:sz w:val="24"/>
    </w:rPr>
  </w:style>
  <w:style w:type="character" w:customStyle="1" w:styleId="UnresolvedMention1">
    <w:name w:val="Unresolved Mention1"/>
    <w:basedOn w:val="DefaultParagraphFont"/>
    <w:uiPriority w:val="99"/>
    <w:semiHidden/>
    <w:unhideWhenUsed/>
    <w:rsid w:val="00666E6D"/>
    <w:rPr>
      <w:color w:val="605E5C"/>
      <w:shd w:val="clear" w:color="auto" w:fill="E1DFDD"/>
    </w:rPr>
  </w:style>
  <w:style w:type="character" w:styleId="FollowedHyperlink">
    <w:name w:val="FollowedHyperlink"/>
    <w:basedOn w:val="DefaultParagraphFont"/>
    <w:semiHidden/>
    <w:unhideWhenUsed/>
    <w:rsid w:val="00666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scholarships/adams.html" TargetMode="External"/><Relationship Id="rId3" Type="http://schemas.openxmlformats.org/officeDocument/2006/relationships/settings" Target="settings.xml"/><Relationship Id="rId7" Type="http://schemas.openxmlformats.org/officeDocument/2006/relationships/hyperlink" Target="https://www.doe.mass.edu/mcasappe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e.mass.edu/assessment/epp/"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doe.mass.edu/mcas/graduation.html" TargetMode="External"/><Relationship Id="rId4" Type="http://schemas.openxmlformats.org/officeDocument/2006/relationships/webSettings" Target="webSettings.xml"/><Relationship Id="rId9" Type="http://schemas.openxmlformats.org/officeDocument/2006/relationships/hyperlink" Target="http://www.doe.mass.edu/scholarships/mas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MCAS Parent Guardian Letter CLass of 2023 Russian</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Parent Guardian Letter CLass of 2023 Russian</dc:title>
  <dc:subject/>
  <dc:creator>DESE</dc:creator>
  <cp:keywords/>
  <cp:lastModifiedBy>Zou, Dong (EOE)</cp:lastModifiedBy>
  <cp:revision>3</cp:revision>
  <cp:lastPrinted>2008-03-05T18:17:00Z</cp:lastPrinted>
  <dcterms:created xsi:type="dcterms:W3CDTF">2021-10-19T19:23:00Z</dcterms:created>
  <dcterms:modified xsi:type="dcterms:W3CDTF">2021-10-22T21:02:00Z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