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0487" w14:textId="1EBCA313" w:rsidR="002E49C7" w:rsidRDefault="00511411" w:rsidP="002E49C7">
      <w:pPr>
        <w:jc w:val="center"/>
        <w:rPr>
          <w:b/>
          <w:bCs/>
        </w:rPr>
      </w:pPr>
      <w:r>
        <w:rPr>
          <w:b/>
          <w:bCs/>
        </w:rPr>
        <w:t>Overview of Alternatives to the Communication and Literacy Skills MTEL</w:t>
      </w:r>
    </w:p>
    <w:p w14:paraId="280B696E" w14:textId="58D872C8" w:rsidR="002E49C7" w:rsidRDefault="002E49C7" w:rsidP="00D81F57">
      <w:pPr>
        <w:jc w:val="center"/>
        <w:rPr>
          <w:b/>
          <w:bCs/>
        </w:rPr>
      </w:pPr>
    </w:p>
    <w:tbl>
      <w:tblPr>
        <w:tblStyle w:val="ListTable3-Accent1"/>
        <w:tblW w:w="5000" w:type="pct"/>
        <w:tblLayout w:type="fixed"/>
        <w:tblLook w:val="0420" w:firstRow="1" w:lastRow="0" w:firstColumn="0" w:lastColumn="0" w:noHBand="0" w:noVBand="1"/>
      </w:tblPr>
      <w:tblGrid>
        <w:gridCol w:w="2874"/>
        <w:gridCol w:w="2251"/>
        <w:gridCol w:w="2160"/>
        <w:gridCol w:w="2699"/>
        <w:gridCol w:w="2966"/>
      </w:tblGrid>
      <w:tr w:rsidR="002E49C7" w:rsidRPr="002E49C7" w14:paraId="42142A71" w14:textId="77777777" w:rsidTr="00D25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tcW w:w="1110" w:type="pct"/>
            <w:hideMark/>
          </w:tcPr>
          <w:p w14:paraId="72FB0E87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Test</w:t>
            </w:r>
          </w:p>
        </w:tc>
        <w:tc>
          <w:tcPr>
            <w:tcW w:w="869" w:type="pct"/>
            <w:hideMark/>
          </w:tcPr>
          <w:p w14:paraId="246943EA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Length of Time to take the test</w:t>
            </w:r>
          </w:p>
        </w:tc>
        <w:tc>
          <w:tcPr>
            <w:tcW w:w="834" w:type="pct"/>
            <w:hideMark/>
          </w:tcPr>
          <w:p w14:paraId="755F1D94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Cost</w:t>
            </w:r>
          </w:p>
        </w:tc>
        <w:tc>
          <w:tcPr>
            <w:tcW w:w="1042" w:type="pct"/>
            <w:hideMark/>
          </w:tcPr>
          <w:p w14:paraId="5CFEB21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Structure</w:t>
            </w:r>
          </w:p>
        </w:tc>
        <w:tc>
          <w:tcPr>
            <w:tcW w:w="1145" w:type="pct"/>
          </w:tcPr>
          <w:p w14:paraId="32034253" w14:textId="77777777" w:rsidR="002E49C7" w:rsidRPr="002E49C7" w:rsidRDefault="002E49C7" w:rsidP="002E49C7">
            <w:pPr>
              <w:rPr>
                <w:b w:val="0"/>
                <w:bCs w:val="0"/>
                <w:sz w:val="20"/>
                <w:szCs w:val="20"/>
              </w:rPr>
            </w:pPr>
            <w:r w:rsidRPr="002E49C7">
              <w:rPr>
                <w:b w:val="0"/>
                <w:bCs w:val="0"/>
                <w:sz w:val="20"/>
                <w:szCs w:val="20"/>
              </w:rPr>
              <w:t>Registration</w:t>
            </w:r>
          </w:p>
        </w:tc>
      </w:tr>
      <w:tr w:rsidR="002E49C7" w:rsidRPr="002E49C7" w14:paraId="4DA48145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tcW w:w="1110" w:type="pct"/>
            <w:hideMark/>
          </w:tcPr>
          <w:p w14:paraId="1AAD050C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MTEL Communication and Literacy Skills Test: Reading</w:t>
            </w:r>
          </w:p>
        </w:tc>
        <w:tc>
          <w:tcPr>
            <w:tcW w:w="869" w:type="pct"/>
            <w:hideMark/>
          </w:tcPr>
          <w:p w14:paraId="7AA76896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4 hours for one or both subtests</w:t>
            </w:r>
          </w:p>
        </w:tc>
        <w:tc>
          <w:tcPr>
            <w:tcW w:w="834" w:type="pct"/>
            <w:hideMark/>
          </w:tcPr>
          <w:p w14:paraId="03642A6C" w14:textId="7EA0AD71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</w:t>
            </w:r>
            <w:r w:rsidR="00892417">
              <w:rPr>
                <w:sz w:val="20"/>
                <w:szCs w:val="20"/>
              </w:rPr>
              <w:t>69.50</w:t>
            </w:r>
            <w:r w:rsidRPr="00D81F57">
              <w:rPr>
                <w:sz w:val="20"/>
                <w:szCs w:val="20"/>
              </w:rPr>
              <w:t xml:space="preserve"> for the reading subtest, or $112 for both subtests</w:t>
            </w:r>
          </w:p>
        </w:tc>
        <w:tc>
          <w:tcPr>
            <w:tcW w:w="1042" w:type="pct"/>
            <w:hideMark/>
          </w:tcPr>
          <w:p w14:paraId="34BC2250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42 multiple-choice questions</w:t>
            </w:r>
          </w:p>
        </w:tc>
        <w:tc>
          <w:tcPr>
            <w:tcW w:w="1145" w:type="pct"/>
          </w:tcPr>
          <w:p w14:paraId="307D2FEE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9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1903913A" w14:textId="77777777" w:rsidTr="00D258EC">
        <w:trPr>
          <w:trHeight w:val="810"/>
        </w:trPr>
        <w:tc>
          <w:tcPr>
            <w:tcW w:w="1110" w:type="pct"/>
            <w:hideMark/>
          </w:tcPr>
          <w:p w14:paraId="3B001CAB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MTEL Communication and Literacy Skills Test: Writing</w:t>
            </w:r>
          </w:p>
        </w:tc>
        <w:tc>
          <w:tcPr>
            <w:tcW w:w="869" w:type="pct"/>
            <w:hideMark/>
          </w:tcPr>
          <w:p w14:paraId="0E58957B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4 hours for one or both subtests</w:t>
            </w:r>
          </w:p>
        </w:tc>
        <w:tc>
          <w:tcPr>
            <w:tcW w:w="834" w:type="pct"/>
            <w:hideMark/>
          </w:tcPr>
          <w:p w14:paraId="776B3C7D" w14:textId="0EE194A5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</w:t>
            </w:r>
            <w:r w:rsidR="00892417">
              <w:rPr>
                <w:sz w:val="20"/>
                <w:szCs w:val="20"/>
              </w:rPr>
              <w:t>69.50</w:t>
            </w:r>
            <w:r w:rsidRPr="00D81F57">
              <w:rPr>
                <w:sz w:val="20"/>
                <w:szCs w:val="20"/>
              </w:rPr>
              <w:t xml:space="preserve"> for the writing subtest, or $112 for both subtests</w:t>
            </w:r>
          </w:p>
        </w:tc>
        <w:tc>
          <w:tcPr>
            <w:tcW w:w="1042" w:type="pct"/>
            <w:hideMark/>
          </w:tcPr>
          <w:p w14:paraId="67FC7913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35 multiple-choice questions, 7 sentence correction items, 2 open-response items</w:t>
            </w:r>
          </w:p>
        </w:tc>
        <w:tc>
          <w:tcPr>
            <w:tcW w:w="1145" w:type="pct"/>
          </w:tcPr>
          <w:p w14:paraId="5BBDBCDF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0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BA6FDD" w:rsidRPr="002E49C7" w14:paraId="3B99B858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1110" w:type="pct"/>
          </w:tcPr>
          <w:p w14:paraId="4C146936" w14:textId="7229AF8F" w:rsidR="00BA6FDD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CASA: Reading</w:t>
            </w:r>
          </w:p>
          <w:p w14:paraId="4440F0D1" w14:textId="77777777" w:rsidR="004E5EC7" w:rsidRDefault="004E5EC7" w:rsidP="002E49C7">
            <w:pPr>
              <w:rPr>
                <w:sz w:val="20"/>
                <w:szCs w:val="20"/>
              </w:rPr>
            </w:pPr>
          </w:p>
          <w:p w14:paraId="0C250EE9" w14:textId="46151E06" w:rsidR="004E5EC7" w:rsidRPr="00D81F57" w:rsidRDefault="004E5EC7" w:rsidP="002E49C7">
            <w:pPr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</w:tcPr>
          <w:p w14:paraId="04B9AFEE" w14:textId="723DB951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minutes</w:t>
            </w:r>
          </w:p>
        </w:tc>
        <w:tc>
          <w:tcPr>
            <w:tcW w:w="834" w:type="pct"/>
          </w:tcPr>
          <w:p w14:paraId="629EE22D" w14:textId="21A116AD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 for one subtest</w:t>
            </w:r>
          </w:p>
        </w:tc>
        <w:tc>
          <w:tcPr>
            <w:tcW w:w="1042" w:type="pct"/>
          </w:tcPr>
          <w:p w14:paraId="0457B257" w14:textId="70619B45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multiple-choice questions</w:t>
            </w:r>
          </w:p>
        </w:tc>
        <w:tc>
          <w:tcPr>
            <w:tcW w:w="1145" w:type="pct"/>
          </w:tcPr>
          <w:p w14:paraId="33616CDA" w14:textId="310F1E77" w:rsidR="00BA6FDD" w:rsidRPr="00BA6FDD" w:rsidRDefault="00000000" w:rsidP="002E49C7">
            <w:pPr>
              <w:rPr>
                <w:sz w:val="20"/>
                <w:szCs w:val="20"/>
              </w:rPr>
            </w:pPr>
            <w:hyperlink r:id="rId11" w:history="1">
              <w:r w:rsidR="00BA6FDD" w:rsidRPr="00BA6FDD">
                <w:rPr>
                  <w:rStyle w:val="Hyperlink"/>
                  <w:sz w:val="20"/>
                  <w:szCs w:val="20"/>
                </w:rPr>
                <w:t>http://www.mtel.nesinc.com/TestView.aspx?f=HTML_FRAG/MA801_TestPage.html</w:t>
              </w:r>
            </w:hyperlink>
            <w:r w:rsidR="00BA6FDD" w:rsidRPr="00BA6FDD">
              <w:rPr>
                <w:sz w:val="20"/>
                <w:szCs w:val="20"/>
              </w:rPr>
              <w:t xml:space="preserve"> </w:t>
            </w:r>
          </w:p>
        </w:tc>
      </w:tr>
      <w:tr w:rsidR="00BA6FDD" w:rsidRPr="002E49C7" w14:paraId="6B4970C6" w14:textId="77777777" w:rsidTr="00D258EC">
        <w:trPr>
          <w:trHeight w:val="585"/>
        </w:trPr>
        <w:tc>
          <w:tcPr>
            <w:tcW w:w="1110" w:type="pct"/>
          </w:tcPr>
          <w:p w14:paraId="7A0A56B1" w14:textId="0A63631D" w:rsidR="00BA6FDD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CASA: Writing</w:t>
            </w:r>
          </w:p>
          <w:p w14:paraId="21DDF334" w14:textId="77777777" w:rsidR="004E5EC7" w:rsidRDefault="004E5EC7" w:rsidP="002E49C7">
            <w:pPr>
              <w:rPr>
                <w:sz w:val="20"/>
                <w:szCs w:val="20"/>
              </w:rPr>
            </w:pPr>
          </w:p>
          <w:p w14:paraId="64D6DABF" w14:textId="79ACB85D" w:rsidR="004E5EC7" w:rsidRPr="00D81F57" w:rsidRDefault="004E5EC7" w:rsidP="002E49C7">
            <w:pPr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</w:tcPr>
          <w:p w14:paraId="2192CC45" w14:textId="7A4A9E53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minutes</w:t>
            </w:r>
          </w:p>
        </w:tc>
        <w:tc>
          <w:tcPr>
            <w:tcW w:w="834" w:type="pct"/>
          </w:tcPr>
          <w:p w14:paraId="17B348B6" w14:textId="741BB89D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 for one subtest</w:t>
            </w:r>
          </w:p>
        </w:tc>
        <w:tc>
          <w:tcPr>
            <w:tcW w:w="1042" w:type="pct"/>
          </w:tcPr>
          <w:p w14:paraId="53F93932" w14:textId="74411094" w:rsidR="00BA6FDD" w:rsidRPr="00D81F57" w:rsidRDefault="00BA6FDD" w:rsidP="002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multiple choice questions and 1 constructed-response question</w:t>
            </w:r>
          </w:p>
        </w:tc>
        <w:tc>
          <w:tcPr>
            <w:tcW w:w="1145" w:type="pct"/>
          </w:tcPr>
          <w:p w14:paraId="1B140D28" w14:textId="779B09A1" w:rsidR="00BA6FDD" w:rsidRPr="00BA6FDD" w:rsidRDefault="00000000" w:rsidP="002E49C7">
            <w:pPr>
              <w:rPr>
                <w:sz w:val="20"/>
                <w:szCs w:val="20"/>
              </w:rPr>
            </w:pPr>
            <w:hyperlink r:id="rId12" w:history="1">
              <w:r w:rsidR="00BA6FDD" w:rsidRPr="00BA6FDD">
                <w:rPr>
                  <w:rStyle w:val="Hyperlink"/>
                  <w:sz w:val="20"/>
                  <w:szCs w:val="20"/>
                </w:rPr>
                <w:t>http://www.mtel.nesinc.com/TestView.aspx?f=HTML_FRAG/MA801_TestPage.html</w:t>
              </w:r>
            </w:hyperlink>
            <w:r w:rsidR="00BA6FDD" w:rsidRPr="00BA6FDD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63870E4E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1110" w:type="pct"/>
            <w:hideMark/>
          </w:tcPr>
          <w:p w14:paraId="38E72C3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NES Essential Academic Skills Subtest I: Reading</w:t>
            </w:r>
          </w:p>
        </w:tc>
        <w:tc>
          <w:tcPr>
            <w:tcW w:w="869" w:type="pct"/>
            <w:hideMark/>
          </w:tcPr>
          <w:p w14:paraId="17984B7E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Up to 1 hour</w:t>
            </w:r>
          </w:p>
        </w:tc>
        <w:tc>
          <w:tcPr>
            <w:tcW w:w="834" w:type="pct"/>
            <w:hideMark/>
          </w:tcPr>
          <w:p w14:paraId="0AFA8B35" w14:textId="4D0AE2A5" w:rsidR="002E49C7" w:rsidRPr="009D2B41" w:rsidRDefault="002E49C7" w:rsidP="002E49C7">
            <w:pPr>
              <w:spacing w:after="160" w:line="259" w:lineRule="auto"/>
              <w:rPr>
                <w:sz w:val="20"/>
                <w:szCs w:val="20"/>
                <w:vertAlign w:val="superscript"/>
              </w:rPr>
            </w:pPr>
            <w:r w:rsidRPr="00D81F57">
              <w:rPr>
                <w:sz w:val="20"/>
                <w:szCs w:val="20"/>
              </w:rPr>
              <w:t>$50 for one subtest, or $75 for both subtests</w:t>
            </w:r>
            <w:r w:rsidR="009D2B41">
              <w:rPr>
                <w:sz w:val="20"/>
                <w:szCs w:val="20"/>
                <w:vertAlign w:val="superscript"/>
              </w:rPr>
              <w:t>1</w:t>
            </w:r>
          </w:p>
          <w:p w14:paraId="4894F0DF" w14:textId="77777777" w:rsidR="009D2B41" w:rsidRPr="00D81F57" w:rsidRDefault="009D2B41" w:rsidP="002E49C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042" w:type="pct"/>
            <w:hideMark/>
          </w:tcPr>
          <w:p w14:paraId="14E97B86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Approximately 45 multiple-choice questions</w:t>
            </w:r>
          </w:p>
        </w:tc>
        <w:tc>
          <w:tcPr>
            <w:tcW w:w="1145" w:type="pct"/>
          </w:tcPr>
          <w:p w14:paraId="5C34755B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3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http://www.mtel.nesinc.com/TestView.aspx?f=HTML_FRAG/NT001_TestPage.html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0D8B1589" w14:textId="77777777" w:rsidTr="00D258EC">
        <w:trPr>
          <w:trHeight w:val="810"/>
        </w:trPr>
        <w:tc>
          <w:tcPr>
            <w:tcW w:w="1110" w:type="pct"/>
            <w:hideMark/>
          </w:tcPr>
          <w:p w14:paraId="4F3CB5E7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NES Essential Academic Skills Subtest I: Writing</w:t>
            </w:r>
          </w:p>
        </w:tc>
        <w:tc>
          <w:tcPr>
            <w:tcW w:w="869" w:type="pct"/>
            <w:hideMark/>
          </w:tcPr>
          <w:p w14:paraId="671B4A83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Up to 75 minutes</w:t>
            </w:r>
          </w:p>
        </w:tc>
        <w:tc>
          <w:tcPr>
            <w:tcW w:w="834" w:type="pct"/>
            <w:hideMark/>
          </w:tcPr>
          <w:p w14:paraId="1D067D80" w14:textId="35A5A038" w:rsidR="002E49C7" w:rsidRPr="009D2B41" w:rsidRDefault="002E49C7" w:rsidP="002E49C7">
            <w:pPr>
              <w:spacing w:after="160" w:line="259" w:lineRule="auto"/>
              <w:rPr>
                <w:sz w:val="20"/>
                <w:szCs w:val="20"/>
                <w:vertAlign w:val="superscript"/>
              </w:rPr>
            </w:pPr>
            <w:r w:rsidRPr="00D81F57">
              <w:rPr>
                <w:sz w:val="20"/>
                <w:szCs w:val="20"/>
              </w:rPr>
              <w:t>$50 for one subtest, or $75 for both subtests</w:t>
            </w:r>
            <w:r w:rsidR="009D2B4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2" w:type="pct"/>
            <w:hideMark/>
          </w:tcPr>
          <w:p w14:paraId="1D095F4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Approximately 46 multiple-choice items, 1 written assignment</w:t>
            </w:r>
          </w:p>
        </w:tc>
        <w:tc>
          <w:tcPr>
            <w:tcW w:w="1145" w:type="pct"/>
          </w:tcPr>
          <w:p w14:paraId="0B992773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4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http://www.mtel.nesinc.com/TestView.aspx?f=HTML_FRAG/NT001_TestPage.html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29671EDD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tcW w:w="1110" w:type="pct"/>
            <w:hideMark/>
          </w:tcPr>
          <w:p w14:paraId="2BC5E96F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Massachusetts Communication and Literacy Praxis Test: Reading </w:t>
            </w:r>
          </w:p>
        </w:tc>
        <w:tc>
          <w:tcPr>
            <w:tcW w:w="869" w:type="pct"/>
            <w:hideMark/>
          </w:tcPr>
          <w:p w14:paraId="629917CC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85 minutes</w:t>
            </w:r>
          </w:p>
        </w:tc>
        <w:tc>
          <w:tcPr>
            <w:tcW w:w="834" w:type="pct"/>
            <w:hideMark/>
          </w:tcPr>
          <w:p w14:paraId="2632CA1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$90 for the reading subtest, or $110 for both subtests</w:t>
            </w:r>
          </w:p>
        </w:tc>
        <w:tc>
          <w:tcPr>
            <w:tcW w:w="1042" w:type="pct"/>
            <w:hideMark/>
          </w:tcPr>
          <w:p w14:paraId="057FE485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56 selected-response questions</w:t>
            </w:r>
          </w:p>
        </w:tc>
        <w:tc>
          <w:tcPr>
            <w:tcW w:w="1145" w:type="pct"/>
          </w:tcPr>
          <w:p w14:paraId="166E8814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5" w:history="1">
              <w:r w:rsidR="002E49C7" w:rsidRPr="002E49C7">
                <w:rPr>
                  <w:rStyle w:val="Hyperlink"/>
                  <w:sz w:val="20"/>
                  <w:szCs w:val="20"/>
                </w:rPr>
                <w:t>https://www.ets.org/praxis/ma</w:t>
              </w:r>
            </w:hyperlink>
          </w:p>
        </w:tc>
      </w:tr>
      <w:tr w:rsidR="002E49C7" w:rsidRPr="002E49C7" w14:paraId="3ACA4D4C" w14:textId="77777777" w:rsidTr="00D258EC">
        <w:trPr>
          <w:trHeight w:val="880"/>
        </w:trPr>
        <w:tc>
          <w:tcPr>
            <w:tcW w:w="1110" w:type="pct"/>
            <w:hideMark/>
          </w:tcPr>
          <w:p w14:paraId="7417D594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Massachusetts Communication and Literacy Praxis Test: Writing </w:t>
            </w:r>
          </w:p>
        </w:tc>
        <w:tc>
          <w:tcPr>
            <w:tcW w:w="869" w:type="pct"/>
            <w:hideMark/>
          </w:tcPr>
          <w:p w14:paraId="5169920A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100 minutes, divided into a 40-minute selected-response section and two 30-minute essay sections</w:t>
            </w:r>
          </w:p>
        </w:tc>
        <w:tc>
          <w:tcPr>
            <w:tcW w:w="834" w:type="pct"/>
            <w:hideMark/>
          </w:tcPr>
          <w:p w14:paraId="5A146C76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$90 for the writing subtest, or $110 for both subtests</w:t>
            </w:r>
          </w:p>
        </w:tc>
        <w:tc>
          <w:tcPr>
            <w:tcW w:w="1042" w:type="pct"/>
            <w:hideMark/>
          </w:tcPr>
          <w:p w14:paraId="5C91DB1C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40 selected-response questions and two essay questions</w:t>
            </w:r>
          </w:p>
        </w:tc>
        <w:tc>
          <w:tcPr>
            <w:tcW w:w="1145" w:type="pct"/>
          </w:tcPr>
          <w:p w14:paraId="628F9EC1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6" w:history="1">
              <w:r w:rsidR="002E49C7" w:rsidRPr="002E49C7">
                <w:rPr>
                  <w:rStyle w:val="Hyperlink"/>
                  <w:sz w:val="20"/>
                  <w:szCs w:val="20"/>
                </w:rPr>
                <w:t>https://www.ets.org/praxis/ma</w:t>
              </w:r>
            </w:hyperlink>
          </w:p>
        </w:tc>
      </w:tr>
      <w:tr w:rsidR="002E49C7" w:rsidRPr="002E49C7" w14:paraId="0DACA337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1110" w:type="pct"/>
            <w:hideMark/>
          </w:tcPr>
          <w:p w14:paraId="7E0427C2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D81F57">
              <w:rPr>
                <w:sz w:val="20"/>
                <w:szCs w:val="20"/>
              </w:rPr>
              <w:lastRenderedPageBreak/>
              <w:t>MoGEA</w:t>
            </w:r>
            <w:proofErr w:type="spellEnd"/>
            <w:r w:rsidRPr="00D81F57">
              <w:rPr>
                <w:sz w:val="20"/>
                <w:szCs w:val="20"/>
              </w:rPr>
              <w:t>: Reading Comprehension and Interpretation subtest</w:t>
            </w:r>
          </w:p>
          <w:p w14:paraId="007644CD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  <w:hideMark/>
          </w:tcPr>
          <w:p w14:paraId="543A21BF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75 minutes testing time</w:t>
            </w:r>
          </w:p>
        </w:tc>
        <w:tc>
          <w:tcPr>
            <w:tcW w:w="834" w:type="pct"/>
            <w:hideMark/>
          </w:tcPr>
          <w:p w14:paraId="552D7BD8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$25 for one subtest</w:t>
            </w:r>
          </w:p>
        </w:tc>
        <w:tc>
          <w:tcPr>
            <w:tcW w:w="1042" w:type="pct"/>
            <w:hideMark/>
          </w:tcPr>
          <w:p w14:paraId="4CF50282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39 multiple choice questions</w:t>
            </w:r>
          </w:p>
        </w:tc>
        <w:tc>
          <w:tcPr>
            <w:tcW w:w="1145" w:type="pct"/>
          </w:tcPr>
          <w:p w14:paraId="6E6E046C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7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http://www.mtel.nesinc.com/TestView.aspx?f=HTML_FRAG/MA866_TestPage.html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065A1EFA" w14:textId="77777777" w:rsidTr="00D258EC">
        <w:trPr>
          <w:trHeight w:val="810"/>
        </w:trPr>
        <w:tc>
          <w:tcPr>
            <w:tcW w:w="1110" w:type="pct"/>
            <w:hideMark/>
          </w:tcPr>
          <w:p w14:paraId="32FE31C0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D81F57">
              <w:rPr>
                <w:sz w:val="20"/>
                <w:szCs w:val="20"/>
              </w:rPr>
              <w:t>MoGEA</w:t>
            </w:r>
            <w:proofErr w:type="spellEnd"/>
            <w:r w:rsidRPr="00D81F57">
              <w:rPr>
                <w:sz w:val="20"/>
                <w:szCs w:val="20"/>
              </w:rPr>
              <w:t>: Writing subtest</w:t>
            </w:r>
          </w:p>
          <w:p w14:paraId="5CC75223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  <w:hideMark/>
          </w:tcPr>
          <w:p w14:paraId="65A6FC2D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60 minutes testing time</w:t>
            </w:r>
          </w:p>
        </w:tc>
        <w:tc>
          <w:tcPr>
            <w:tcW w:w="834" w:type="pct"/>
            <w:hideMark/>
          </w:tcPr>
          <w:p w14:paraId="52254707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$25 for one subtest</w:t>
            </w:r>
          </w:p>
        </w:tc>
        <w:tc>
          <w:tcPr>
            <w:tcW w:w="1042" w:type="pct"/>
            <w:hideMark/>
          </w:tcPr>
          <w:p w14:paraId="7B22BAF8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1 written assignment</w:t>
            </w:r>
          </w:p>
        </w:tc>
        <w:tc>
          <w:tcPr>
            <w:tcW w:w="1145" w:type="pct"/>
          </w:tcPr>
          <w:p w14:paraId="7E6BBDB7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8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http://www.mtel.nesinc.com/TestView.aspx?f=HTML_FRAG/MA866_TestPage.html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61317861" w14:textId="77777777" w:rsidTr="00D2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tcW w:w="1110" w:type="pct"/>
            <w:hideMark/>
          </w:tcPr>
          <w:p w14:paraId="4A631C4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WEST-B: Reading subtest</w:t>
            </w:r>
          </w:p>
          <w:p w14:paraId="5740F097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  <w:hideMark/>
          </w:tcPr>
          <w:p w14:paraId="715AA30D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2 hours testing time</w:t>
            </w:r>
          </w:p>
        </w:tc>
        <w:tc>
          <w:tcPr>
            <w:tcW w:w="834" w:type="pct"/>
            <w:hideMark/>
          </w:tcPr>
          <w:p w14:paraId="3D2E0D87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$32 for one subtest</w:t>
            </w:r>
          </w:p>
        </w:tc>
        <w:tc>
          <w:tcPr>
            <w:tcW w:w="1042" w:type="pct"/>
            <w:hideMark/>
          </w:tcPr>
          <w:p w14:paraId="2AC9CBC9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60 multiple choice questions</w:t>
            </w:r>
          </w:p>
        </w:tc>
        <w:tc>
          <w:tcPr>
            <w:tcW w:w="1145" w:type="pct"/>
          </w:tcPr>
          <w:p w14:paraId="1A9BAC66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19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http://www.mtel.nesinc.com/TestView.aspx?f=HTML_FRAG/MA895_TestPage.html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  <w:tr w:rsidR="002E49C7" w:rsidRPr="002E49C7" w14:paraId="0D11AEB8" w14:textId="77777777" w:rsidTr="00D258EC">
        <w:trPr>
          <w:trHeight w:val="1414"/>
        </w:trPr>
        <w:tc>
          <w:tcPr>
            <w:tcW w:w="1110" w:type="pct"/>
            <w:hideMark/>
          </w:tcPr>
          <w:p w14:paraId="41E40B56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WEST-B: Writing subtest</w:t>
            </w:r>
          </w:p>
          <w:p w14:paraId="6493C3DF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*Online Proctoring Only</w:t>
            </w:r>
          </w:p>
        </w:tc>
        <w:tc>
          <w:tcPr>
            <w:tcW w:w="869" w:type="pct"/>
            <w:hideMark/>
          </w:tcPr>
          <w:p w14:paraId="13CE35DB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3 hours testing time</w:t>
            </w:r>
          </w:p>
        </w:tc>
        <w:tc>
          <w:tcPr>
            <w:tcW w:w="834" w:type="pct"/>
            <w:hideMark/>
          </w:tcPr>
          <w:p w14:paraId="68F4BEFD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$32 for one subtest</w:t>
            </w:r>
          </w:p>
        </w:tc>
        <w:tc>
          <w:tcPr>
            <w:tcW w:w="1042" w:type="pct"/>
            <w:hideMark/>
          </w:tcPr>
          <w:p w14:paraId="104FE51A" w14:textId="77777777" w:rsidR="002E49C7" w:rsidRPr="00D81F57" w:rsidRDefault="002E49C7" w:rsidP="002E49C7">
            <w:pPr>
              <w:spacing w:after="160" w:line="259" w:lineRule="auto"/>
              <w:rPr>
                <w:sz w:val="20"/>
                <w:szCs w:val="20"/>
              </w:rPr>
            </w:pPr>
            <w:r w:rsidRPr="00D81F57">
              <w:rPr>
                <w:sz w:val="20"/>
                <w:szCs w:val="20"/>
              </w:rPr>
              <w:t>50 multiple choice questions and 2 constructed-response questions</w:t>
            </w:r>
          </w:p>
        </w:tc>
        <w:tc>
          <w:tcPr>
            <w:tcW w:w="1145" w:type="pct"/>
          </w:tcPr>
          <w:p w14:paraId="6414CD37" w14:textId="77777777" w:rsidR="002E49C7" w:rsidRPr="002E49C7" w:rsidRDefault="00000000" w:rsidP="002E49C7">
            <w:pPr>
              <w:rPr>
                <w:sz w:val="20"/>
                <w:szCs w:val="20"/>
              </w:rPr>
            </w:pPr>
            <w:hyperlink r:id="rId20" w:history="1">
              <w:r w:rsidR="002E49C7" w:rsidRPr="00FA6E4E">
                <w:rPr>
                  <w:rStyle w:val="Hyperlink"/>
                  <w:sz w:val="20"/>
                  <w:szCs w:val="20"/>
                </w:rPr>
                <w:t>http://www.mtel.nesinc.com/TestView.aspx?f=HTML_FRAG/MA895_TestPage.html</w:t>
              </w:r>
            </w:hyperlink>
            <w:r w:rsidR="002E49C7">
              <w:rPr>
                <w:sz w:val="20"/>
                <w:szCs w:val="20"/>
              </w:rPr>
              <w:t xml:space="preserve"> </w:t>
            </w:r>
          </w:p>
        </w:tc>
      </w:tr>
    </w:tbl>
    <w:p w14:paraId="02B849FD" w14:textId="77777777" w:rsidR="002E49C7" w:rsidRDefault="002E49C7" w:rsidP="00D81F57">
      <w:pPr>
        <w:jc w:val="center"/>
      </w:pPr>
    </w:p>
    <w:p w14:paraId="52094246" w14:textId="5EA5C8B2" w:rsidR="009D2B41" w:rsidRPr="009D2B41" w:rsidRDefault="009D2B41" w:rsidP="009D2B4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9D2B41">
        <w:rPr>
          <w:sz w:val="20"/>
          <w:szCs w:val="20"/>
        </w:rPr>
        <w:t>Free Retake Policy</w:t>
      </w:r>
      <w:r>
        <w:rPr>
          <w:sz w:val="20"/>
          <w:szCs w:val="20"/>
        </w:rPr>
        <w:t xml:space="preserve"> for </w:t>
      </w:r>
      <w:r w:rsidRPr="00D81F57">
        <w:rPr>
          <w:sz w:val="20"/>
          <w:szCs w:val="20"/>
        </w:rPr>
        <w:t>NES Essential Academic Skills</w:t>
      </w:r>
      <w:r>
        <w:rPr>
          <w:sz w:val="20"/>
          <w:szCs w:val="20"/>
        </w:rPr>
        <w:t xml:space="preserve"> ONLY</w:t>
      </w:r>
    </w:p>
    <w:p w14:paraId="48404FEB" w14:textId="77777777" w:rsidR="009D2B41" w:rsidRPr="009D2B41" w:rsidRDefault="009D2B41" w:rsidP="009D2B41">
      <w:pPr>
        <w:rPr>
          <w:sz w:val="20"/>
          <w:szCs w:val="20"/>
        </w:rPr>
      </w:pPr>
      <w:r w:rsidRPr="009D2B41">
        <w:rPr>
          <w:sz w:val="20"/>
          <w:szCs w:val="20"/>
        </w:rPr>
        <w:t>For registrations on or after December 5, 2023, candidates who have taken the same National Evaluation Series™ test with the same test code three times and have not yet passed will be able to reregister for the same test at no cost.</w:t>
      </w:r>
    </w:p>
    <w:p w14:paraId="6646D810" w14:textId="77777777" w:rsidR="009D2B41" w:rsidRPr="009D2B41" w:rsidRDefault="009D2B41" w:rsidP="009D2B41">
      <w:pPr>
        <w:rPr>
          <w:sz w:val="20"/>
          <w:szCs w:val="20"/>
        </w:rPr>
      </w:pPr>
      <w:r w:rsidRPr="009D2B41">
        <w:rPr>
          <w:sz w:val="20"/>
          <w:szCs w:val="20"/>
        </w:rPr>
        <w:t>Please note the following:</w:t>
      </w:r>
    </w:p>
    <w:p w14:paraId="46DBDB05" w14:textId="77777777" w:rsidR="009D2B41" w:rsidRPr="009D2B41" w:rsidRDefault="009D2B41" w:rsidP="009D2B41">
      <w:pPr>
        <w:numPr>
          <w:ilvl w:val="0"/>
          <w:numId w:val="2"/>
        </w:numPr>
        <w:rPr>
          <w:sz w:val="20"/>
          <w:szCs w:val="20"/>
        </w:rPr>
      </w:pPr>
      <w:r w:rsidRPr="009D2B41">
        <w:rPr>
          <w:sz w:val="20"/>
          <w:szCs w:val="20"/>
        </w:rPr>
        <w:t>Any test registration or administration prior to December 5, 2023, will not count toward a free retake.</w:t>
      </w:r>
    </w:p>
    <w:p w14:paraId="7B6E164B" w14:textId="77777777" w:rsidR="009D2B41" w:rsidRPr="009D2B41" w:rsidRDefault="009D2B41" w:rsidP="009D2B41">
      <w:pPr>
        <w:numPr>
          <w:ilvl w:val="0"/>
          <w:numId w:val="2"/>
        </w:numPr>
        <w:rPr>
          <w:sz w:val="20"/>
          <w:szCs w:val="20"/>
        </w:rPr>
      </w:pPr>
      <w:r w:rsidRPr="009D2B41">
        <w:rPr>
          <w:sz w:val="20"/>
          <w:szCs w:val="20"/>
        </w:rPr>
        <w:t>You do not need to use a voucher or any special code; the system will automatically allow eligible candidates to reregister for free.</w:t>
      </w:r>
    </w:p>
    <w:p w14:paraId="495A4663" w14:textId="77777777" w:rsidR="009D2B41" w:rsidRPr="009D2B41" w:rsidRDefault="009D2B41" w:rsidP="009D2B41">
      <w:pPr>
        <w:numPr>
          <w:ilvl w:val="0"/>
          <w:numId w:val="2"/>
        </w:numPr>
        <w:rPr>
          <w:sz w:val="20"/>
          <w:szCs w:val="20"/>
        </w:rPr>
      </w:pPr>
      <w:r w:rsidRPr="009D2B41">
        <w:rPr>
          <w:sz w:val="20"/>
          <w:szCs w:val="20"/>
        </w:rPr>
        <w:t>You may register for free up to 12 months after the release of your most recent score report for the test.</w:t>
      </w:r>
    </w:p>
    <w:p w14:paraId="2625222D" w14:textId="32B11600" w:rsidR="009D2B41" w:rsidRPr="009D2B41" w:rsidRDefault="009D2B41" w:rsidP="009D2B41">
      <w:pPr>
        <w:numPr>
          <w:ilvl w:val="0"/>
          <w:numId w:val="2"/>
        </w:numPr>
        <w:rPr>
          <w:sz w:val="20"/>
          <w:szCs w:val="20"/>
        </w:rPr>
      </w:pPr>
      <w:r w:rsidRPr="009D2B41">
        <w:rPr>
          <w:sz w:val="20"/>
          <w:szCs w:val="20"/>
        </w:rPr>
        <w:t>If you are absent from your test appointment, the absence will not count toward one of the three attempts.</w:t>
      </w:r>
    </w:p>
    <w:sectPr w:rsidR="009D2B41" w:rsidRPr="009D2B41" w:rsidSect="00D81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C4F45"/>
    <w:multiLevelType w:val="multilevel"/>
    <w:tmpl w:val="A75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477E0"/>
    <w:multiLevelType w:val="multilevel"/>
    <w:tmpl w:val="208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62700">
    <w:abstractNumId w:val="0"/>
  </w:num>
  <w:num w:numId="2" w16cid:durableId="48007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57"/>
    <w:rsid w:val="001622A6"/>
    <w:rsid w:val="00186ACD"/>
    <w:rsid w:val="00203EF4"/>
    <w:rsid w:val="00284DF0"/>
    <w:rsid w:val="002E49C7"/>
    <w:rsid w:val="002F014D"/>
    <w:rsid w:val="003B559D"/>
    <w:rsid w:val="003D088D"/>
    <w:rsid w:val="004020C0"/>
    <w:rsid w:val="004E5EC7"/>
    <w:rsid w:val="00511411"/>
    <w:rsid w:val="00892417"/>
    <w:rsid w:val="00893E1D"/>
    <w:rsid w:val="008C279E"/>
    <w:rsid w:val="008C6EDD"/>
    <w:rsid w:val="009D2B41"/>
    <w:rsid w:val="00BA6FDD"/>
    <w:rsid w:val="00BC0F64"/>
    <w:rsid w:val="00D258EC"/>
    <w:rsid w:val="00D81F57"/>
    <w:rsid w:val="00D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B063"/>
  <w15:chartTrackingRefBased/>
  <w15:docId w15:val="{38CF6B22-0286-4F43-BF5E-1E4F0006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5">
    <w:name w:val="List Table 3 Accent 5"/>
    <w:basedOn w:val="TableNormal"/>
    <w:uiPriority w:val="48"/>
    <w:rsid w:val="002E49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E4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9C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3-Accent1">
    <w:name w:val="List Table 3 Accent 1"/>
    <w:basedOn w:val="TableNormal"/>
    <w:uiPriority w:val="48"/>
    <w:rsid w:val="00D258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tel.nesinc.com/TestView.aspx?f=HTML_FRAG/NT001_TestPage.html" TargetMode="External"/><Relationship Id="rId18" Type="http://schemas.openxmlformats.org/officeDocument/2006/relationships/hyperlink" Target="http://www.mtel.nesinc.com/TestView.aspx?f=HTML_FRAG/MA866_TestPage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tel.nesinc.com/TestView.aspx?f=HTML_FRAG/MA801_TestPage.html" TargetMode="External"/><Relationship Id="rId17" Type="http://schemas.openxmlformats.org/officeDocument/2006/relationships/hyperlink" Target="http://www.mtel.nesinc.com/TestView.aspx?f=HTML_FRAG/MA866_TestPag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ts.org/praxis/ma" TargetMode="External"/><Relationship Id="rId20" Type="http://schemas.openxmlformats.org/officeDocument/2006/relationships/hyperlink" Target="http://www.mtel.nesinc.com/TestView.aspx?f=HTML_FRAG/MA895_TestPag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el.nesinc.com/TestView.aspx?f=HTML_FRAG/MA801_TestPag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ts.org/praxis/ma" TargetMode="External"/><Relationship Id="rId10" Type="http://schemas.openxmlformats.org/officeDocument/2006/relationships/hyperlink" Target="http://www.mtel.nesinc.com/" TargetMode="External"/><Relationship Id="rId19" Type="http://schemas.openxmlformats.org/officeDocument/2006/relationships/hyperlink" Target="http://www.mtel.nesinc.com/TestView.aspx?f=HTML_FRAG/MA895_TestPage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tel.nesinc.com/" TargetMode="External"/><Relationship Id="rId14" Type="http://schemas.openxmlformats.org/officeDocument/2006/relationships/hyperlink" Target="http://www.mtel.nesinc.com/TestView.aspx?f=HTML_FRAG/NT001_TestPag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DESE-231-75413</_dlc_DocId>
    <_dlc_DocIdUrl xmlns="733efe1c-5bbe-4968-87dc-d400e65c879f">
      <Url>https://sharepoint.doemass.org/ese/webteam/cps/_layouts/DocIdRedir.aspx?ID=DESE-231-75413</Url>
      <Description>DESE-231-75413</Description>
    </_dlc_DocIdUrl>
  </documentManagement>
</p:properties>
</file>

<file path=customXml/itemProps1.xml><?xml version="1.0" encoding="utf-8"?>
<ds:datastoreItem xmlns:ds="http://schemas.openxmlformats.org/officeDocument/2006/customXml" ds:itemID="{9519CCAB-B1F0-46DF-B69B-7A676C16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DB67E-D241-40A7-9CB0-AF632ECED0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F49561-7426-4EB9-BFC1-159EB371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34B93-6CB6-4A18-B0B7-F9261B4C229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Alternatives to the Communication and Literacy Skills MTEL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Alternatives to the Communication and Literacy Skills MTEL</dc:title>
  <dc:subject/>
  <dc:creator>DESE</dc:creator>
  <cp:keywords/>
  <dc:description/>
  <cp:lastModifiedBy>Zou, Dong (EOE)</cp:lastModifiedBy>
  <cp:revision>6</cp:revision>
  <dcterms:created xsi:type="dcterms:W3CDTF">2021-12-07T15:30:00Z</dcterms:created>
  <dcterms:modified xsi:type="dcterms:W3CDTF">2024-09-27T15:28:00Z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27 2024 12:00AM</vt:lpwstr>
  </property>
</Properties>
</file>