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7F" w:rsidRPr="00C4679D" w:rsidRDefault="00B55F7F" w:rsidP="00B55F7F">
      <w:pPr>
        <w:spacing w:after="0"/>
        <w:jc w:val="center"/>
        <w:rPr>
          <w:rFonts w:ascii="Times New Roman" w:hAnsi="Times New Roman"/>
          <w:szCs w:val="24"/>
        </w:rPr>
      </w:pPr>
      <w:r w:rsidRPr="00C4679D">
        <w:rPr>
          <w:rFonts w:ascii="Times New Roman" w:hAnsi="Times New Roman"/>
          <w:szCs w:val="24"/>
        </w:rPr>
        <w:t>Massachusetts Performance Assessment for Leaders (PAL)</w:t>
      </w:r>
      <w:r>
        <w:rPr>
          <w:rFonts w:ascii="Times New Roman" w:hAnsi="Times New Roman"/>
          <w:szCs w:val="24"/>
        </w:rPr>
        <w:t xml:space="preserve"> </w:t>
      </w:r>
      <w:r w:rsidRPr="00C4679D">
        <w:rPr>
          <w:rFonts w:ascii="Times New Roman" w:hAnsi="Times New Roman"/>
          <w:szCs w:val="24"/>
        </w:rPr>
        <w:t>Technical Report</w:t>
      </w:r>
    </w:p>
    <w:p w:rsidR="00B55F7F" w:rsidRPr="00DC7D30" w:rsidRDefault="00B55F7F" w:rsidP="00B55F7F">
      <w:pPr>
        <w:spacing w:after="0"/>
        <w:jc w:val="center"/>
        <w:rPr>
          <w:rFonts w:ascii="Times New Roman" w:hAnsi="Times New Roman"/>
          <w:szCs w:val="24"/>
        </w:rPr>
      </w:pPr>
    </w:p>
    <w:p w:rsidR="00B55F7F" w:rsidRPr="00DC7D30" w:rsidRDefault="00B55F7F" w:rsidP="00B55F7F">
      <w:pPr>
        <w:spacing w:after="0"/>
        <w:jc w:val="center"/>
        <w:rPr>
          <w:rFonts w:ascii="Times New Roman" w:hAnsi="Times New Roman"/>
          <w:szCs w:val="24"/>
        </w:rPr>
      </w:pPr>
      <w:r w:rsidRPr="00DC7D30">
        <w:rPr>
          <w:rFonts w:ascii="Times New Roman" w:hAnsi="Times New Roman"/>
          <w:szCs w:val="24"/>
        </w:rPr>
        <w:t>Summary of Validity and Reliability Studies for 2014-15 Field Trial of PAL</w:t>
      </w:r>
    </w:p>
    <w:p w:rsidR="00B55F7F" w:rsidRPr="00DC7D30" w:rsidRDefault="00B55F7F" w:rsidP="00B55F7F">
      <w:pPr>
        <w:jc w:val="center"/>
        <w:rPr>
          <w:rFonts w:ascii="Times New Roman" w:hAnsi="Times New Roman"/>
          <w:szCs w:val="24"/>
        </w:rPr>
      </w:pPr>
    </w:p>
    <w:p w:rsidR="00B55F7F" w:rsidRPr="00DC7D30" w:rsidRDefault="00B55F7F" w:rsidP="00B55F7F">
      <w:pPr>
        <w:pStyle w:val="ParagraphText"/>
        <w:jc w:val="center"/>
        <w:rPr>
          <w:rFonts w:ascii="Times New Roman" w:hAnsi="Times New Roman" w:cs="Times New Roman"/>
          <w:sz w:val="24"/>
          <w:szCs w:val="24"/>
        </w:rPr>
      </w:pPr>
      <w:r w:rsidRPr="00DC7D30">
        <w:rPr>
          <w:rFonts w:ascii="Times New Roman" w:hAnsi="Times New Roman" w:cs="Times New Roman"/>
          <w:sz w:val="24"/>
          <w:szCs w:val="24"/>
        </w:rPr>
        <w:t>Margaret Terry Orr, Bank Street College</w:t>
      </w:r>
    </w:p>
    <w:p w:rsidR="00B55F7F" w:rsidRPr="00DC7D30" w:rsidRDefault="00B55F7F" w:rsidP="00B55F7F">
      <w:pPr>
        <w:pStyle w:val="ParagraphText"/>
        <w:jc w:val="center"/>
        <w:rPr>
          <w:rFonts w:ascii="Times New Roman" w:hAnsi="Times New Roman" w:cs="Times New Roman"/>
          <w:sz w:val="24"/>
          <w:szCs w:val="24"/>
        </w:rPr>
      </w:pPr>
      <w:r w:rsidRPr="00DC7D30">
        <w:rPr>
          <w:rFonts w:ascii="Times New Roman" w:hAnsi="Times New Roman" w:cs="Times New Roman"/>
          <w:sz w:val="24"/>
          <w:szCs w:val="24"/>
        </w:rPr>
        <w:t xml:space="preserve">Ray </w:t>
      </w:r>
      <w:proofErr w:type="spellStart"/>
      <w:r w:rsidRPr="00DC7D30">
        <w:rPr>
          <w:rFonts w:ascii="Times New Roman" w:hAnsi="Times New Roman" w:cs="Times New Roman"/>
          <w:sz w:val="24"/>
          <w:szCs w:val="24"/>
        </w:rPr>
        <w:t>Pecheone</w:t>
      </w:r>
      <w:proofErr w:type="spellEnd"/>
      <w:r w:rsidRPr="00DC7D30">
        <w:rPr>
          <w:rFonts w:ascii="Times New Roman" w:hAnsi="Times New Roman" w:cs="Times New Roman"/>
          <w:sz w:val="24"/>
          <w:szCs w:val="24"/>
        </w:rPr>
        <w:t>, Stanford University</w:t>
      </w:r>
    </w:p>
    <w:p w:rsidR="00B55F7F" w:rsidRPr="00DC7D30" w:rsidRDefault="00B55F7F" w:rsidP="00B55F7F">
      <w:pPr>
        <w:pStyle w:val="ParagraphText"/>
        <w:jc w:val="center"/>
        <w:rPr>
          <w:rFonts w:ascii="Times New Roman" w:hAnsi="Times New Roman" w:cs="Times New Roman"/>
          <w:sz w:val="24"/>
          <w:szCs w:val="24"/>
        </w:rPr>
      </w:pPr>
      <w:r w:rsidRPr="00DC7D30">
        <w:rPr>
          <w:rFonts w:ascii="Times New Roman" w:hAnsi="Times New Roman" w:cs="Times New Roman"/>
          <w:sz w:val="24"/>
          <w:szCs w:val="24"/>
        </w:rPr>
        <w:t xml:space="preserve">Irena </w:t>
      </w:r>
      <w:proofErr w:type="spellStart"/>
      <w:r w:rsidRPr="00DC7D30">
        <w:rPr>
          <w:rFonts w:ascii="Times New Roman" w:hAnsi="Times New Roman" w:cs="Times New Roman"/>
          <w:sz w:val="24"/>
          <w:szCs w:val="24"/>
        </w:rPr>
        <w:t>Nayfeld</w:t>
      </w:r>
      <w:proofErr w:type="spellEnd"/>
      <w:r w:rsidRPr="00DC7D30">
        <w:rPr>
          <w:rFonts w:ascii="Times New Roman" w:hAnsi="Times New Roman" w:cs="Times New Roman"/>
          <w:sz w:val="24"/>
          <w:szCs w:val="24"/>
        </w:rPr>
        <w:t>, Stanford University</w:t>
      </w:r>
    </w:p>
    <w:p w:rsidR="00B55F7F" w:rsidRPr="00DC7D30" w:rsidRDefault="00B55F7F" w:rsidP="00B55F7F">
      <w:pPr>
        <w:pStyle w:val="ParagraphText"/>
        <w:jc w:val="center"/>
        <w:rPr>
          <w:rFonts w:ascii="Times New Roman" w:hAnsi="Times New Roman" w:cs="Times New Roman"/>
          <w:sz w:val="24"/>
          <w:szCs w:val="24"/>
        </w:rPr>
      </w:pPr>
      <w:r w:rsidRPr="00DC7D30">
        <w:rPr>
          <w:rFonts w:ascii="Times New Roman" w:hAnsi="Times New Roman" w:cs="Times New Roman"/>
          <w:sz w:val="24"/>
          <w:szCs w:val="24"/>
        </w:rPr>
        <w:t>Ben Shear, Stanford University</w:t>
      </w:r>
    </w:p>
    <w:p w:rsidR="00B55F7F" w:rsidRPr="00DC7D30" w:rsidRDefault="00B55F7F" w:rsidP="00B55F7F">
      <w:pPr>
        <w:pStyle w:val="ParagraphText"/>
        <w:jc w:val="center"/>
        <w:rPr>
          <w:rFonts w:ascii="Times New Roman" w:hAnsi="Times New Roman" w:cs="Times New Roman"/>
          <w:sz w:val="24"/>
          <w:szCs w:val="24"/>
        </w:rPr>
      </w:pPr>
      <w:r w:rsidRPr="00DC7D30">
        <w:rPr>
          <w:rFonts w:ascii="Times New Roman" w:hAnsi="Times New Roman" w:cs="Times New Roman"/>
          <w:sz w:val="24"/>
          <w:szCs w:val="24"/>
        </w:rPr>
        <w:t>Liz Hollingworth, University of Iowa</w:t>
      </w:r>
    </w:p>
    <w:p w:rsidR="00B55F7F" w:rsidRPr="00DC7D30" w:rsidRDefault="00B55F7F" w:rsidP="00B55F7F">
      <w:pPr>
        <w:pStyle w:val="ParagraphText"/>
        <w:jc w:val="center"/>
        <w:rPr>
          <w:rFonts w:ascii="Times New Roman" w:hAnsi="Times New Roman" w:cs="Times New Roman"/>
          <w:sz w:val="24"/>
          <w:szCs w:val="24"/>
        </w:rPr>
      </w:pPr>
      <w:r w:rsidRPr="00DC7D30">
        <w:rPr>
          <w:rFonts w:ascii="Times New Roman" w:hAnsi="Times New Roman" w:cs="Times New Roman"/>
          <w:sz w:val="24"/>
          <w:szCs w:val="24"/>
        </w:rPr>
        <w:t>Barbara Beaudin, Bank Street College</w:t>
      </w:r>
    </w:p>
    <w:p w:rsidR="00B55F7F" w:rsidRPr="00DC7D30" w:rsidRDefault="00B55F7F" w:rsidP="00B55F7F">
      <w:pPr>
        <w:pStyle w:val="ParagraphText"/>
        <w:jc w:val="center"/>
        <w:rPr>
          <w:rFonts w:ascii="Times New Roman" w:hAnsi="Times New Roman" w:cs="Times New Roman"/>
          <w:sz w:val="24"/>
          <w:szCs w:val="24"/>
        </w:rPr>
      </w:pPr>
    </w:p>
    <w:p w:rsidR="00B55F7F" w:rsidRPr="00DC7D30" w:rsidRDefault="00B55F7F" w:rsidP="00B55F7F">
      <w:pPr>
        <w:pStyle w:val="ParagraphText"/>
        <w:jc w:val="center"/>
        <w:rPr>
          <w:rFonts w:ascii="Times New Roman" w:hAnsi="Times New Roman" w:cs="Times New Roman"/>
          <w:sz w:val="24"/>
          <w:szCs w:val="24"/>
        </w:rPr>
      </w:pPr>
      <w:r w:rsidRPr="00DC7D30">
        <w:rPr>
          <w:rFonts w:ascii="Times New Roman" w:hAnsi="Times New Roman" w:cs="Times New Roman"/>
          <w:sz w:val="24"/>
          <w:szCs w:val="24"/>
        </w:rPr>
        <w:t>Author Note</w:t>
      </w:r>
    </w:p>
    <w:p w:rsidR="00B55F7F" w:rsidRPr="00DC7D30" w:rsidRDefault="00B55F7F" w:rsidP="00B55F7F">
      <w:pPr>
        <w:pStyle w:val="ParagraphText"/>
        <w:spacing w:before="0" w:after="0" w:line="480" w:lineRule="auto"/>
        <w:ind w:firstLine="720"/>
        <w:rPr>
          <w:rFonts w:ascii="Times New Roman" w:hAnsi="Times New Roman" w:cs="Times New Roman"/>
          <w:sz w:val="24"/>
          <w:szCs w:val="24"/>
        </w:rPr>
      </w:pPr>
      <w:r w:rsidRPr="00DC7D30">
        <w:rPr>
          <w:rFonts w:ascii="Times New Roman" w:hAnsi="Times New Roman" w:cs="Times New Roman"/>
          <w:sz w:val="24"/>
          <w:szCs w:val="24"/>
        </w:rPr>
        <w:t xml:space="preserve">Margaret Terry Orr, Educational Leadership Department, Bank Street College; Ray </w:t>
      </w:r>
      <w:proofErr w:type="spellStart"/>
      <w:r w:rsidRPr="00DC7D30">
        <w:rPr>
          <w:rFonts w:ascii="Times New Roman" w:hAnsi="Times New Roman" w:cs="Times New Roman"/>
          <w:sz w:val="24"/>
          <w:szCs w:val="24"/>
        </w:rPr>
        <w:t>Pecheone</w:t>
      </w:r>
      <w:proofErr w:type="spellEnd"/>
      <w:r w:rsidRPr="00DC7D30">
        <w:rPr>
          <w:rFonts w:ascii="Times New Roman" w:hAnsi="Times New Roman" w:cs="Times New Roman"/>
          <w:sz w:val="24"/>
          <w:szCs w:val="24"/>
        </w:rPr>
        <w:t xml:space="preserve">, SCALE, Stanford University; Irena </w:t>
      </w:r>
      <w:proofErr w:type="spellStart"/>
      <w:r w:rsidRPr="00DC7D30">
        <w:rPr>
          <w:rFonts w:ascii="Times New Roman" w:hAnsi="Times New Roman" w:cs="Times New Roman"/>
          <w:sz w:val="24"/>
          <w:szCs w:val="24"/>
        </w:rPr>
        <w:t>Nayfeld</w:t>
      </w:r>
      <w:proofErr w:type="spellEnd"/>
      <w:r w:rsidRPr="00DC7D30">
        <w:rPr>
          <w:rFonts w:ascii="Times New Roman" w:hAnsi="Times New Roman" w:cs="Times New Roman"/>
          <w:sz w:val="24"/>
          <w:szCs w:val="24"/>
        </w:rPr>
        <w:t xml:space="preserve">, SCALE, Stanford University; Ben Shear, Center for Education Policy Analysis, Stanford University; Liz Hollingworth, </w:t>
      </w:r>
      <w:r w:rsidRPr="00DC7D30">
        <w:rPr>
          <w:rFonts w:ascii="Times New Roman" w:hAnsi="Times New Roman" w:cs="Times New Roman"/>
          <w:color w:val="252525"/>
          <w:sz w:val="24"/>
          <w:szCs w:val="24"/>
          <w:shd w:val="clear" w:color="auto" w:fill="FFFFFF"/>
        </w:rPr>
        <w:t xml:space="preserve">Center for Evaluation and Assessment, </w:t>
      </w:r>
      <w:r w:rsidRPr="00DC7D30">
        <w:rPr>
          <w:rFonts w:ascii="Times New Roman" w:hAnsi="Times New Roman" w:cs="Times New Roman"/>
          <w:sz w:val="24"/>
          <w:szCs w:val="24"/>
        </w:rPr>
        <w:t>University of Iowa; and Barbara Beaudin, independent consultant with Bank Street College.</w:t>
      </w:r>
    </w:p>
    <w:p w:rsidR="00B55F7F" w:rsidRPr="007F7256" w:rsidRDefault="00B55F7F" w:rsidP="00B55F7F">
      <w:pPr>
        <w:pStyle w:val="ParagraphText"/>
        <w:spacing w:before="0" w:after="0" w:line="480" w:lineRule="auto"/>
        <w:ind w:firstLine="720"/>
        <w:rPr>
          <w:rFonts w:ascii="Times New Roman" w:hAnsi="Times New Roman"/>
          <w:sz w:val="24"/>
          <w:szCs w:val="24"/>
        </w:rPr>
      </w:pPr>
      <w:r w:rsidRPr="00DC7D30">
        <w:rPr>
          <w:rFonts w:ascii="Times New Roman" w:hAnsi="Times New Roman" w:cs="Times New Roman"/>
          <w:sz w:val="24"/>
          <w:szCs w:val="24"/>
        </w:rPr>
        <w:t xml:space="preserve">This report was produced with assistance and support from the PAL assessment development team and advisors: Jon Snyder, Stanford University; Joe Murphy, Vanderbilt University; Afton Battle, Bank Street College; and Eric </w:t>
      </w:r>
      <w:proofErr w:type="spellStart"/>
      <w:r w:rsidRPr="00DC7D30">
        <w:rPr>
          <w:rFonts w:ascii="Times New Roman" w:hAnsi="Times New Roman" w:cs="Times New Roman"/>
          <w:sz w:val="24"/>
          <w:szCs w:val="24"/>
        </w:rPr>
        <w:t>Docter</w:t>
      </w:r>
      <w:proofErr w:type="spellEnd"/>
      <w:r w:rsidRPr="00DC7D30">
        <w:rPr>
          <w:rFonts w:ascii="Times New Roman" w:hAnsi="Times New Roman" w:cs="Times New Roman"/>
          <w:sz w:val="24"/>
          <w:szCs w:val="24"/>
        </w:rPr>
        <w:t xml:space="preserve"> and </w:t>
      </w:r>
      <w:proofErr w:type="spellStart"/>
      <w:r w:rsidRPr="00DC7D30">
        <w:rPr>
          <w:rFonts w:ascii="Times New Roman" w:hAnsi="Times New Roman" w:cs="Times New Roman"/>
          <w:sz w:val="24"/>
          <w:szCs w:val="24"/>
        </w:rPr>
        <w:t>Ameetha</w:t>
      </w:r>
      <w:proofErr w:type="spellEnd"/>
      <w:r w:rsidRPr="00DC7D30">
        <w:rPr>
          <w:rFonts w:ascii="Times New Roman" w:hAnsi="Times New Roman" w:cs="Times New Roman"/>
          <w:sz w:val="24"/>
          <w:szCs w:val="24"/>
        </w:rPr>
        <w:t xml:space="preserve"> </w:t>
      </w:r>
      <w:proofErr w:type="spellStart"/>
      <w:r w:rsidRPr="00DC7D30">
        <w:rPr>
          <w:rFonts w:ascii="Times New Roman" w:hAnsi="Times New Roman" w:cs="Times New Roman"/>
          <w:sz w:val="24"/>
          <w:szCs w:val="24"/>
        </w:rPr>
        <w:t>Palenski</w:t>
      </w:r>
      <w:proofErr w:type="spellEnd"/>
      <w:r w:rsidRPr="00DC7D30">
        <w:rPr>
          <w:rFonts w:ascii="Times New Roman" w:hAnsi="Times New Roman" w:cs="Times New Roman"/>
          <w:sz w:val="24"/>
          <w:szCs w:val="24"/>
        </w:rPr>
        <w:t>, ShowEvidence. P</w:t>
      </w:r>
      <w:r w:rsidRPr="007F7256">
        <w:rPr>
          <w:rFonts w:ascii="Times New Roman" w:hAnsi="Times New Roman"/>
          <w:sz w:val="24"/>
          <w:szCs w:val="24"/>
        </w:rPr>
        <w:t xml:space="preserve">repared for the Massachusetts Department of Elementary and Secondary Education, it provides information pertaining to the Performance Assessment for Leaders (PAL). Wendy Schwartz edited the report. </w:t>
      </w:r>
    </w:p>
    <w:p w:rsidR="00DD5284" w:rsidRPr="007F7256" w:rsidRDefault="00B55F7F" w:rsidP="00B55F7F">
      <w:pPr>
        <w:pStyle w:val="ParagraphText"/>
        <w:spacing w:before="0" w:after="0" w:line="480" w:lineRule="auto"/>
        <w:ind w:firstLine="720"/>
        <w:rPr>
          <w:rFonts w:ascii="Times New Roman" w:hAnsi="Times New Roman"/>
          <w:sz w:val="24"/>
          <w:szCs w:val="24"/>
        </w:rPr>
      </w:pPr>
      <w:r w:rsidRPr="007F7256">
        <w:rPr>
          <w:rFonts w:ascii="Times New Roman" w:hAnsi="Times New Roman"/>
          <w:sz w:val="24"/>
          <w:szCs w:val="24"/>
        </w:rPr>
        <w:t>Correspondence concerning this report should be addressed to Margaret Terry Orr, morr@bankstreet.edu.</w:t>
      </w:r>
    </w:p>
    <w:p w:rsidR="00D83037" w:rsidRPr="00DC7D30" w:rsidRDefault="00D83037">
      <w:pPr>
        <w:spacing w:after="0"/>
        <w:rPr>
          <w:rFonts w:ascii="Times New Roman" w:hAnsi="Times New Roman"/>
          <w:szCs w:val="24"/>
        </w:rPr>
      </w:pPr>
    </w:p>
    <w:p w:rsidR="00D83037" w:rsidRPr="00DC7D30" w:rsidRDefault="00D83037">
      <w:pPr>
        <w:spacing w:after="0"/>
        <w:rPr>
          <w:rFonts w:ascii="Times New Roman" w:hAnsi="Times New Roman"/>
          <w:szCs w:val="24"/>
        </w:rPr>
      </w:pPr>
    </w:p>
    <w:p w:rsidR="00DC7D30" w:rsidRDefault="00DC7D30">
      <w:pPr>
        <w:spacing w:after="0"/>
        <w:rPr>
          <w:rFonts w:ascii="Times New Roman" w:hAnsi="Times New Roman"/>
          <w:b/>
          <w:szCs w:val="24"/>
        </w:rPr>
      </w:pPr>
      <w:r>
        <w:rPr>
          <w:rFonts w:ascii="Times New Roman" w:hAnsi="Times New Roman"/>
          <w:b/>
          <w:szCs w:val="24"/>
        </w:rPr>
        <w:br w:type="page"/>
      </w:r>
    </w:p>
    <w:p w:rsidR="00095639" w:rsidRPr="00552FAA" w:rsidRDefault="00AB396C" w:rsidP="00DC7D30">
      <w:pPr>
        <w:keepNext/>
        <w:keepLines/>
        <w:spacing w:after="0" w:line="480" w:lineRule="auto"/>
        <w:jc w:val="center"/>
        <w:rPr>
          <w:rFonts w:ascii="Times New Roman" w:hAnsi="Times New Roman"/>
          <w:b/>
          <w:szCs w:val="24"/>
        </w:rPr>
      </w:pPr>
      <w:r w:rsidRPr="00552FAA">
        <w:rPr>
          <w:rFonts w:ascii="Times New Roman" w:hAnsi="Times New Roman"/>
          <w:b/>
          <w:szCs w:val="24"/>
        </w:rPr>
        <w:lastRenderedPageBreak/>
        <w:t>Abstract</w:t>
      </w:r>
    </w:p>
    <w:p w:rsidR="00B55F7F" w:rsidRDefault="00B55F7F" w:rsidP="00DC7D30">
      <w:pPr>
        <w:pStyle w:val="APABodyText"/>
        <w:ind w:firstLine="0"/>
      </w:pPr>
      <w:r>
        <w:t>This report provides a summary of the design, development process, and validation results for a new performance assessment for initial school leaders in Massachusetts: Performance Assessment for Leaders (PAL). It provides a measure of leadership candidates’ readiness for initial school leader positions, informing licensure decisions while also supporting candidate learning and preparation program improvement. The assessment consists of four, field-based performance tasks that allow candidates to demonstrate their leadership knowledge and skills in planning</w:t>
      </w:r>
      <w:r w:rsidR="00442183">
        <w:t xml:space="preserve"> for an area </w:t>
      </w:r>
      <w:r w:rsidR="00F54B4F">
        <w:t>of school</w:t>
      </w:r>
      <w:r w:rsidR="00CE0390">
        <w:t xml:space="preserve"> </w:t>
      </w:r>
      <w:r w:rsidR="00F54B4F">
        <w:t>improvement,</w:t>
      </w:r>
      <w:r>
        <w:t xml:space="preserve"> facilitating a professional learning group, observing and giving feedback to a teacher, and engaging families and the community in improving student learning. Candidates produce written memos, reports, and video products as evidence of their accomplishment of each task. PAL, which is aligned with state and national leadership standards and indicators, was developed with input from K-12 school and district leaders and higher education faculty. A series of validation studies confirmed PAL’s content validity, job relevance, face validity, feasibility, and construct validity. </w:t>
      </w:r>
      <w:r w:rsidR="00854E30">
        <w:t>A</w:t>
      </w:r>
      <w:r>
        <w:t xml:space="preserve"> pilot study and a field trial</w:t>
      </w:r>
      <w:r w:rsidR="002D5238">
        <w:t xml:space="preserve"> both </w:t>
      </w:r>
      <w:r>
        <w:t xml:space="preserve">document that PAL is well-aligned to leadership standards, reflects the work of school principals, and reliably measures the ability of initial school leaders to engage in effective practice. Analyses of candidate performance indicate no difference among types of preparation pathways (preparation programs in contrast with others) and some differences by gender (sample sizes were too small for race/ethnicity comparisons). </w:t>
      </w:r>
    </w:p>
    <w:p w:rsidR="00D45D81" w:rsidRPr="00C4679D" w:rsidRDefault="00B55F7F" w:rsidP="00DC7D30">
      <w:pPr>
        <w:pStyle w:val="APABodyText"/>
      </w:pPr>
      <w:r>
        <w:rPr>
          <w:i/>
        </w:rPr>
        <w:t>Keywords:</w:t>
      </w:r>
      <w:r>
        <w:t xml:space="preserve"> performance assessment, principal licensure, validation</w:t>
      </w:r>
      <w:r w:rsidR="00D45D81" w:rsidRPr="00C4679D">
        <w:br w:type="page"/>
      </w:r>
    </w:p>
    <w:p w:rsidR="0009533D" w:rsidRPr="0009533D" w:rsidRDefault="007B527D" w:rsidP="00A7238D">
      <w:pPr>
        <w:pStyle w:val="ToCHead"/>
        <w:spacing w:line="480" w:lineRule="auto"/>
        <w:jc w:val="center"/>
      </w:pPr>
      <w:bookmarkStart w:id="0" w:name="_Toc272154298"/>
      <w:bookmarkStart w:id="1" w:name="_Toc272164220"/>
      <w:bookmarkStart w:id="2" w:name="_Toc272164326"/>
      <w:bookmarkStart w:id="3" w:name="_Toc272557289"/>
      <w:bookmarkStart w:id="4" w:name="_Toc302914545"/>
      <w:bookmarkStart w:id="5" w:name="_Toc442549699"/>
      <w:r w:rsidRPr="00754085">
        <w:rPr>
          <w:rFonts w:ascii="Times New Roman" w:hAnsi="Times New Roman" w:cs="Times New Roman"/>
          <w:b/>
          <w:sz w:val="24"/>
          <w:szCs w:val="24"/>
        </w:rPr>
        <w:lastRenderedPageBreak/>
        <w:t>Table of Contents</w:t>
      </w:r>
      <w:bookmarkEnd w:id="0"/>
      <w:bookmarkEnd w:id="1"/>
      <w:bookmarkEnd w:id="2"/>
      <w:bookmarkEnd w:id="3"/>
      <w:bookmarkEnd w:id="4"/>
    </w:p>
    <w:p w:rsidR="001C0259" w:rsidRDefault="00656C5D" w:rsidP="00502F79">
      <w:pPr>
        <w:pStyle w:val="TOC1"/>
        <w:keepNext/>
        <w:rPr>
          <w:rFonts w:asciiTheme="minorHAnsi" w:eastAsiaTheme="minorEastAsia" w:hAnsiTheme="minorHAnsi" w:cstheme="minorBidi"/>
          <w:szCs w:val="24"/>
          <w:lang w:eastAsia="ja-JP"/>
        </w:rPr>
      </w:pPr>
      <w:r w:rsidRPr="00656C5D">
        <w:rPr>
          <w:szCs w:val="24"/>
        </w:rPr>
        <w:fldChar w:fldCharType="begin"/>
      </w:r>
      <w:r w:rsidR="001C0259">
        <w:rPr>
          <w:szCs w:val="24"/>
        </w:rPr>
        <w:instrText xml:space="preserve"> TOC \t "APA Head 1,1,APA Head 2,2" </w:instrText>
      </w:r>
      <w:r w:rsidRPr="00656C5D">
        <w:rPr>
          <w:szCs w:val="24"/>
        </w:rPr>
        <w:fldChar w:fldCharType="separate"/>
      </w:r>
      <w:r w:rsidR="001C0259">
        <w:t>Introduction</w:t>
      </w:r>
      <w:r w:rsidR="001C0259">
        <w:tab/>
      </w:r>
      <w:r>
        <w:fldChar w:fldCharType="begin"/>
      </w:r>
      <w:r w:rsidR="001C0259">
        <w:instrText xml:space="preserve"> PAGEREF _Toc328210420 \h </w:instrText>
      </w:r>
      <w:r>
        <w:fldChar w:fldCharType="separate"/>
      </w:r>
      <w:r w:rsidR="0047074E">
        <w:t>7</w:t>
      </w:r>
      <w:r>
        <w:fldChar w:fldCharType="end"/>
      </w:r>
    </w:p>
    <w:p w:rsidR="001C0259" w:rsidRDefault="001C0259" w:rsidP="00502F79">
      <w:pPr>
        <w:pStyle w:val="TOC2"/>
        <w:keepNext/>
        <w:tabs>
          <w:tab w:val="right" w:leader="dot" w:pos="9350"/>
        </w:tabs>
        <w:rPr>
          <w:rFonts w:asciiTheme="minorHAnsi" w:eastAsiaTheme="minorEastAsia" w:hAnsiTheme="minorHAnsi" w:cstheme="minorBidi"/>
          <w:szCs w:val="24"/>
          <w:lang w:eastAsia="ja-JP"/>
        </w:rPr>
      </w:pPr>
      <w:r>
        <w:t>State-Approved Preparation Programs</w:t>
      </w:r>
      <w:r>
        <w:tab/>
      </w:r>
      <w:r w:rsidR="00656C5D">
        <w:fldChar w:fldCharType="begin"/>
      </w:r>
      <w:r>
        <w:instrText xml:space="preserve"> PAGEREF _Toc328210421 \h </w:instrText>
      </w:r>
      <w:r w:rsidR="00656C5D">
        <w:fldChar w:fldCharType="separate"/>
      </w:r>
      <w:r w:rsidR="0047074E">
        <w:t>8</w:t>
      </w:r>
      <w:r w:rsidR="00656C5D">
        <w:fldChar w:fldCharType="end"/>
      </w:r>
    </w:p>
    <w:p w:rsidR="001C0259" w:rsidRDefault="001C0259" w:rsidP="00502F79">
      <w:pPr>
        <w:pStyle w:val="TOC2"/>
        <w:keepNext/>
        <w:tabs>
          <w:tab w:val="right" w:leader="dot" w:pos="9350"/>
        </w:tabs>
        <w:rPr>
          <w:rFonts w:asciiTheme="minorHAnsi" w:eastAsiaTheme="minorEastAsia" w:hAnsiTheme="minorHAnsi" w:cstheme="minorBidi"/>
          <w:szCs w:val="24"/>
          <w:lang w:eastAsia="ja-JP"/>
        </w:rPr>
      </w:pPr>
      <w:r>
        <w:t>Administrative Apprenticeship/Internship</w:t>
      </w:r>
      <w:r>
        <w:tab/>
      </w:r>
      <w:r w:rsidR="00656C5D">
        <w:fldChar w:fldCharType="begin"/>
      </w:r>
      <w:r>
        <w:instrText xml:space="preserve"> PAGEREF _Toc328210422 \h </w:instrText>
      </w:r>
      <w:r w:rsidR="00656C5D">
        <w:fldChar w:fldCharType="separate"/>
      </w:r>
      <w:r w:rsidR="0047074E">
        <w:t>9</w:t>
      </w:r>
      <w:r w:rsidR="00656C5D">
        <w:fldChar w:fldCharType="end"/>
      </w:r>
    </w:p>
    <w:p w:rsidR="001C0259" w:rsidRDefault="001C0259">
      <w:pPr>
        <w:pStyle w:val="TOC2"/>
        <w:tabs>
          <w:tab w:val="right" w:leader="dot" w:pos="9350"/>
        </w:tabs>
        <w:rPr>
          <w:rFonts w:asciiTheme="minorHAnsi" w:eastAsiaTheme="minorEastAsia" w:hAnsiTheme="minorHAnsi" w:cstheme="minorBidi"/>
          <w:szCs w:val="24"/>
          <w:lang w:eastAsia="ja-JP"/>
        </w:rPr>
      </w:pPr>
      <w:r>
        <w:t>Panel Review</w:t>
      </w:r>
      <w:r>
        <w:tab/>
      </w:r>
      <w:r w:rsidR="00656C5D">
        <w:fldChar w:fldCharType="begin"/>
      </w:r>
      <w:r>
        <w:instrText xml:space="preserve"> PAGEREF _Toc328210423 \h </w:instrText>
      </w:r>
      <w:r w:rsidR="00656C5D">
        <w:fldChar w:fldCharType="separate"/>
      </w:r>
      <w:r w:rsidR="0047074E">
        <w:t>9</w:t>
      </w:r>
      <w:r w:rsidR="00656C5D">
        <w:fldChar w:fldCharType="end"/>
      </w:r>
    </w:p>
    <w:p w:rsidR="001C0259" w:rsidRDefault="001C0259" w:rsidP="00502F79">
      <w:pPr>
        <w:pStyle w:val="TOC1"/>
        <w:keepNext/>
        <w:rPr>
          <w:rFonts w:asciiTheme="minorHAnsi" w:eastAsiaTheme="minorEastAsia" w:hAnsiTheme="minorHAnsi" w:cstheme="minorBidi"/>
          <w:szCs w:val="24"/>
          <w:lang w:eastAsia="ja-JP"/>
        </w:rPr>
      </w:pPr>
      <w:r>
        <w:t>PAL Assessment Design</w:t>
      </w:r>
      <w:r>
        <w:tab/>
      </w:r>
      <w:r w:rsidR="00656C5D">
        <w:fldChar w:fldCharType="begin"/>
      </w:r>
      <w:r>
        <w:instrText xml:space="preserve"> PAGEREF _Toc328210424 \h </w:instrText>
      </w:r>
      <w:r w:rsidR="00656C5D">
        <w:fldChar w:fldCharType="separate"/>
      </w:r>
      <w:r w:rsidR="0047074E">
        <w:t>9</w:t>
      </w:r>
      <w:r w:rsidR="00656C5D">
        <w:fldChar w:fldCharType="end"/>
      </w:r>
    </w:p>
    <w:p w:rsidR="001C0259" w:rsidRDefault="001C0259" w:rsidP="00502F79">
      <w:pPr>
        <w:pStyle w:val="TOC2"/>
        <w:keepNext/>
        <w:tabs>
          <w:tab w:val="right" w:leader="dot" w:pos="9350"/>
        </w:tabs>
        <w:rPr>
          <w:rFonts w:asciiTheme="minorHAnsi" w:eastAsiaTheme="minorEastAsia" w:hAnsiTheme="minorHAnsi" w:cstheme="minorBidi"/>
          <w:szCs w:val="24"/>
          <w:lang w:eastAsia="ja-JP"/>
        </w:rPr>
      </w:pPr>
      <w:r>
        <w:t>Task 1</w:t>
      </w:r>
      <w:r>
        <w:tab/>
      </w:r>
      <w:r w:rsidR="00656C5D">
        <w:fldChar w:fldCharType="begin"/>
      </w:r>
      <w:r>
        <w:instrText xml:space="preserve"> PAGEREF _Toc328210425 \h </w:instrText>
      </w:r>
      <w:r w:rsidR="00656C5D">
        <w:fldChar w:fldCharType="separate"/>
      </w:r>
      <w:r w:rsidR="0047074E">
        <w:t>12</w:t>
      </w:r>
      <w:r w:rsidR="00656C5D">
        <w:fldChar w:fldCharType="end"/>
      </w:r>
    </w:p>
    <w:p w:rsidR="001C0259" w:rsidRDefault="001C0259" w:rsidP="00502F79">
      <w:pPr>
        <w:pStyle w:val="TOC2"/>
        <w:keepNext/>
        <w:tabs>
          <w:tab w:val="right" w:leader="dot" w:pos="9350"/>
        </w:tabs>
        <w:rPr>
          <w:rFonts w:asciiTheme="minorHAnsi" w:eastAsiaTheme="minorEastAsia" w:hAnsiTheme="minorHAnsi" w:cstheme="minorBidi"/>
          <w:szCs w:val="24"/>
          <w:lang w:eastAsia="ja-JP"/>
        </w:rPr>
      </w:pPr>
      <w:r>
        <w:t>Task 2</w:t>
      </w:r>
      <w:r>
        <w:tab/>
      </w:r>
      <w:r w:rsidR="00656C5D">
        <w:fldChar w:fldCharType="begin"/>
      </w:r>
      <w:r>
        <w:instrText xml:space="preserve"> PAGEREF _Toc328210426 \h </w:instrText>
      </w:r>
      <w:r w:rsidR="00656C5D">
        <w:fldChar w:fldCharType="separate"/>
      </w:r>
      <w:r w:rsidR="0047074E">
        <w:t>13</w:t>
      </w:r>
      <w:r w:rsidR="00656C5D">
        <w:fldChar w:fldCharType="end"/>
      </w:r>
    </w:p>
    <w:p w:rsidR="001C0259" w:rsidRDefault="001C0259">
      <w:pPr>
        <w:pStyle w:val="TOC2"/>
        <w:tabs>
          <w:tab w:val="right" w:leader="dot" w:pos="9350"/>
        </w:tabs>
        <w:rPr>
          <w:rFonts w:asciiTheme="minorHAnsi" w:eastAsiaTheme="minorEastAsia" w:hAnsiTheme="minorHAnsi" w:cstheme="minorBidi"/>
          <w:szCs w:val="24"/>
          <w:lang w:eastAsia="ja-JP"/>
        </w:rPr>
      </w:pPr>
      <w:r>
        <w:t>Task 3</w:t>
      </w:r>
      <w:r>
        <w:tab/>
      </w:r>
      <w:r w:rsidR="00656C5D">
        <w:fldChar w:fldCharType="begin"/>
      </w:r>
      <w:r>
        <w:instrText xml:space="preserve"> PAGEREF _Toc328210427 \h </w:instrText>
      </w:r>
      <w:r w:rsidR="00656C5D">
        <w:fldChar w:fldCharType="separate"/>
      </w:r>
      <w:r w:rsidR="0047074E">
        <w:t>14</w:t>
      </w:r>
      <w:r w:rsidR="00656C5D">
        <w:fldChar w:fldCharType="end"/>
      </w:r>
    </w:p>
    <w:p w:rsidR="001C0259" w:rsidRDefault="001C0259">
      <w:pPr>
        <w:pStyle w:val="TOC2"/>
        <w:tabs>
          <w:tab w:val="right" w:leader="dot" w:pos="9350"/>
        </w:tabs>
        <w:rPr>
          <w:rFonts w:asciiTheme="minorHAnsi" w:eastAsiaTheme="minorEastAsia" w:hAnsiTheme="minorHAnsi" w:cstheme="minorBidi"/>
          <w:szCs w:val="24"/>
          <w:lang w:eastAsia="ja-JP"/>
        </w:rPr>
      </w:pPr>
      <w:r>
        <w:t>Task 4</w:t>
      </w:r>
      <w:r>
        <w:tab/>
      </w:r>
      <w:r w:rsidR="00656C5D">
        <w:fldChar w:fldCharType="begin"/>
      </w:r>
      <w:r>
        <w:instrText xml:space="preserve"> PAGEREF _Toc328210428 \h </w:instrText>
      </w:r>
      <w:r w:rsidR="00656C5D">
        <w:fldChar w:fldCharType="separate"/>
      </w:r>
      <w:r w:rsidR="0047074E">
        <w:t>15</w:t>
      </w:r>
      <w:r w:rsidR="00656C5D">
        <w:fldChar w:fldCharType="end"/>
      </w:r>
    </w:p>
    <w:p w:rsidR="001C0259" w:rsidRDefault="001C0259">
      <w:pPr>
        <w:pStyle w:val="TOC1"/>
        <w:rPr>
          <w:rFonts w:asciiTheme="minorHAnsi" w:eastAsiaTheme="minorEastAsia" w:hAnsiTheme="minorHAnsi" w:cstheme="minorBidi"/>
          <w:szCs w:val="24"/>
          <w:lang w:eastAsia="ja-JP"/>
        </w:rPr>
      </w:pPr>
      <w:r>
        <w:t>PAL Content Validity</w:t>
      </w:r>
      <w:r>
        <w:tab/>
      </w:r>
      <w:r w:rsidR="00656C5D">
        <w:fldChar w:fldCharType="begin"/>
      </w:r>
      <w:r>
        <w:instrText xml:space="preserve"> PAGEREF _Toc328210429 \h </w:instrText>
      </w:r>
      <w:r w:rsidR="00656C5D">
        <w:fldChar w:fldCharType="separate"/>
      </w:r>
      <w:r w:rsidR="0047074E">
        <w:t>16</w:t>
      </w:r>
      <w:r w:rsidR="00656C5D">
        <w:fldChar w:fldCharType="end"/>
      </w:r>
    </w:p>
    <w:p w:rsidR="001C0259" w:rsidRDefault="001C0259">
      <w:pPr>
        <w:pStyle w:val="TOC2"/>
        <w:tabs>
          <w:tab w:val="right" w:leader="dot" w:pos="9350"/>
        </w:tabs>
        <w:rPr>
          <w:rFonts w:asciiTheme="minorHAnsi" w:eastAsiaTheme="minorEastAsia" w:hAnsiTheme="minorHAnsi" w:cstheme="minorBidi"/>
          <w:szCs w:val="24"/>
          <w:lang w:eastAsia="ja-JP"/>
        </w:rPr>
      </w:pPr>
      <w:r>
        <w:t>Step 1: Standards Alignment</w:t>
      </w:r>
      <w:r>
        <w:tab/>
      </w:r>
      <w:r w:rsidR="00656C5D">
        <w:fldChar w:fldCharType="begin"/>
      </w:r>
      <w:r>
        <w:instrText xml:space="preserve"> PAGEREF _Toc328210430 \h </w:instrText>
      </w:r>
      <w:r w:rsidR="00656C5D">
        <w:fldChar w:fldCharType="separate"/>
      </w:r>
      <w:r w:rsidR="0047074E">
        <w:t>18</w:t>
      </w:r>
      <w:r w:rsidR="00656C5D">
        <w:fldChar w:fldCharType="end"/>
      </w:r>
    </w:p>
    <w:p w:rsidR="001C0259" w:rsidRDefault="001C0259">
      <w:pPr>
        <w:pStyle w:val="TOC2"/>
        <w:tabs>
          <w:tab w:val="right" w:leader="dot" w:pos="9350"/>
        </w:tabs>
        <w:rPr>
          <w:rFonts w:asciiTheme="minorHAnsi" w:eastAsiaTheme="minorEastAsia" w:hAnsiTheme="minorHAnsi" w:cstheme="minorBidi"/>
          <w:szCs w:val="24"/>
          <w:lang w:eastAsia="ja-JP"/>
        </w:rPr>
      </w:pPr>
      <w:r>
        <w:t>Step 2: Design Committee Validation</w:t>
      </w:r>
      <w:r>
        <w:tab/>
      </w:r>
      <w:r w:rsidR="00656C5D">
        <w:fldChar w:fldCharType="begin"/>
      </w:r>
      <w:r>
        <w:instrText xml:space="preserve"> PAGEREF _Toc328210431 \h </w:instrText>
      </w:r>
      <w:r w:rsidR="00656C5D">
        <w:fldChar w:fldCharType="separate"/>
      </w:r>
      <w:r w:rsidR="0047074E">
        <w:t>19</w:t>
      </w:r>
      <w:r w:rsidR="00656C5D">
        <w:fldChar w:fldCharType="end"/>
      </w:r>
    </w:p>
    <w:p w:rsidR="001C0259" w:rsidRDefault="001C0259">
      <w:pPr>
        <w:pStyle w:val="TOC2"/>
        <w:tabs>
          <w:tab w:val="right" w:leader="dot" w:pos="9350"/>
        </w:tabs>
        <w:rPr>
          <w:rFonts w:asciiTheme="minorHAnsi" w:eastAsiaTheme="minorEastAsia" w:hAnsiTheme="minorHAnsi" w:cstheme="minorBidi"/>
          <w:szCs w:val="24"/>
          <w:lang w:eastAsia="ja-JP"/>
        </w:rPr>
      </w:pPr>
      <w:r>
        <w:t>Step 3: Content Committee Validation</w:t>
      </w:r>
      <w:r>
        <w:tab/>
      </w:r>
      <w:r w:rsidR="00656C5D">
        <w:fldChar w:fldCharType="begin"/>
      </w:r>
      <w:r>
        <w:instrText xml:space="preserve"> PAGEREF _Toc328210432 \h </w:instrText>
      </w:r>
      <w:r w:rsidR="00656C5D">
        <w:fldChar w:fldCharType="separate"/>
      </w:r>
      <w:r w:rsidR="0047074E">
        <w:t>19</w:t>
      </w:r>
      <w:r w:rsidR="00656C5D">
        <w:fldChar w:fldCharType="end"/>
      </w:r>
    </w:p>
    <w:p w:rsidR="001C0259" w:rsidRDefault="001C0259">
      <w:pPr>
        <w:pStyle w:val="TOC2"/>
        <w:tabs>
          <w:tab w:val="right" w:leader="dot" w:pos="9350"/>
        </w:tabs>
        <w:rPr>
          <w:rFonts w:asciiTheme="minorHAnsi" w:eastAsiaTheme="minorEastAsia" w:hAnsiTheme="minorHAnsi" w:cstheme="minorBidi"/>
          <w:szCs w:val="24"/>
          <w:lang w:eastAsia="ja-JP"/>
        </w:rPr>
      </w:pPr>
      <w:r>
        <w:t>Step 4: Pilot Study Candidate and Faculty (Face) Validation</w:t>
      </w:r>
      <w:r>
        <w:tab/>
      </w:r>
      <w:r w:rsidR="00656C5D">
        <w:fldChar w:fldCharType="begin"/>
      </w:r>
      <w:r>
        <w:instrText xml:space="preserve"> PAGEREF _Toc328210433 \h </w:instrText>
      </w:r>
      <w:r w:rsidR="00656C5D">
        <w:fldChar w:fldCharType="separate"/>
      </w:r>
      <w:r w:rsidR="0047074E">
        <w:t>22</w:t>
      </w:r>
      <w:r w:rsidR="00656C5D">
        <w:fldChar w:fldCharType="end"/>
      </w:r>
    </w:p>
    <w:p w:rsidR="001C0259" w:rsidRDefault="001C0259">
      <w:pPr>
        <w:pStyle w:val="TOC2"/>
        <w:tabs>
          <w:tab w:val="right" w:leader="dot" w:pos="9350"/>
        </w:tabs>
        <w:rPr>
          <w:rFonts w:asciiTheme="minorHAnsi" w:eastAsiaTheme="minorEastAsia" w:hAnsiTheme="minorHAnsi" w:cstheme="minorBidi"/>
          <w:szCs w:val="24"/>
          <w:lang w:eastAsia="ja-JP"/>
        </w:rPr>
      </w:pPr>
      <w:r>
        <w:t>Step 5: Field Trial Candidate and Faculty (Face) Validation</w:t>
      </w:r>
      <w:r>
        <w:tab/>
      </w:r>
      <w:r w:rsidR="00656C5D">
        <w:fldChar w:fldCharType="begin"/>
      </w:r>
      <w:r>
        <w:instrText xml:space="preserve"> PAGEREF _Toc328210434 \h </w:instrText>
      </w:r>
      <w:r w:rsidR="00656C5D">
        <w:fldChar w:fldCharType="separate"/>
      </w:r>
      <w:r w:rsidR="0047074E">
        <w:t>25</w:t>
      </w:r>
      <w:r w:rsidR="00656C5D">
        <w:fldChar w:fldCharType="end"/>
      </w:r>
    </w:p>
    <w:p w:rsidR="001C0259" w:rsidRDefault="001C0259">
      <w:pPr>
        <w:pStyle w:val="TOC2"/>
        <w:tabs>
          <w:tab w:val="right" w:leader="dot" w:pos="9350"/>
        </w:tabs>
        <w:rPr>
          <w:rFonts w:asciiTheme="minorHAnsi" w:eastAsiaTheme="minorEastAsia" w:hAnsiTheme="minorHAnsi" w:cstheme="minorBidi"/>
          <w:szCs w:val="24"/>
          <w:lang w:eastAsia="ja-JP"/>
        </w:rPr>
      </w:pPr>
      <w:r>
        <w:t>Content Validity, Face Validity, and Implications</w:t>
      </w:r>
      <w:r>
        <w:tab/>
      </w:r>
      <w:r w:rsidR="00656C5D">
        <w:fldChar w:fldCharType="begin"/>
      </w:r>
      <w:r>
        <w:instrText xml:space="preserve"> PAGEREF _Toc328210435 \h </w:instrText>
      </w:r>
      <w:r w:rsidR="00656C5D">
        <w:fldChar w:fldCharType="separate"/>
      </w:r>
      <w:r w:rsidR="0047074E">
        <w:t>31</w:t>
      </w:r>
      <w:r w:rsidR="00656C5D">
        <w:fldChar w:fldCharType="end"/>
      </w:r>
    </w:p>
    <w:p w:rsidR="001C0259" w:rsidRDefault="001C0259">
      <w:pPr>
        <w:pStyle w:val="TOC1"/>
        <w:rPr>
          <w:rFonts w:asciiTheme="minorHAnsi" w:eastAsiaTheme="minorEastAsia" w:hAnsiTheme="minorHAnsi" w:cstheme="minorBidi"/>
          <w:szCs w:val="24"/>
          <w:lang w:eastAsia="ja-JP"/>
        </w:rPr>
      </w:pPr>
      <w:r>
        <w:t>PAL Bias and Sensitivity</w:t>
      </w:r>
      <w:r>
        <w:tab/>
      </w:r>
      <w:r w:rsidR="00656C5D">
        <w:fldChar w:fldCharType="begin"/>
      </w:r>
      <w:r>
        <w:instrText xml:space="preserve"> PAGEREF _Toc328210436 \h </w:instrText>
      </w:r>
      <w:r w:rsidR="00656C5D">
        <w:fldChar w:fldCharType="separate"/>
      </w:r>
      <w:r w:rsidR="0047074E">
        <w:t>32</w:t>
      </w:r>
      <w:r w:rsidR="00656C5D">
        <w:fldChar w:fldCharType="end"/>
      </w:r>
    </w:p>
    <w:p w:rsidR="001C0259" w:rsidRDefault="001C0259" w:rsidP="00502F79">
      <w:pPr>
        <w:pStyle w:val="TOC1"/>
        <w:keepNext/>
        <w:rPr>
          <w:rFonts w:asciiTheme="minorHAnsi" w:eastAsiaTheme="minorEastAsia" w:hAnsiTheme="minorHAnsi" w:cstheme="minorBidi"/>
          <w:szCs w:val="24"/>
          <w:lang w:eastAsia="ja-JP"/>
        </w:rPr>
      </w:pPr>
      <w:r>
        <w:t>Ease of Use and Feasibility</w:t>
      </w:r>
      <w:r>
        <w:tab/>
      </w:r>
      <w:r w:rsidR="00656C5D">
        <w:fldChar w:fldCharType="begin"/>
      </w:r>
      <w:r>
        <w:instrText xml:space="preserve"> PAGEREF _Toc328210437 \h </w:instrText>
      </w:r>
      <w:r w:rsidR="00656C5D">
        <w:fldChar w:fldCharType="separate"/>
      </w:r>
      <w:r w:rsidR="0047074E">
        <w:t>33</w:t>
      </w:r>
      <w:r w:rsidR="00656C5D">
        <w:fldChar w:fldCharType="end"/>
      </w:r>
    </w:p>
    <w:p w:rsidR="001C0259" w:rsidRDefault="001C0259" w:rsidP="00502F79">
      <w:pPr>
        <w:pStyle w:val="TOC2"/>
        <w:keepNext/>
        <w:tabs>
          <w:tab w:val="right" w:leader="dot" w:pos="9350"/>
        </w:tabs>
        <w:rPr>
          <w:rFonts w:asciiTheme="minorHAnsi" w:eastAsiaTheme="minorEastAsia" w:hAnsiTheme="minorHAnsi" w:cstheme="minorBidi"/>
          <w:szCs w:val="24"/>
          <w:lang w:eastAsia="ja-JP"/>
        </w:rPr>
      </w:pPr>
      <w:r>
        <w:t>Step 1: Pilot Study Candidate and Faculty Ease of Use and Feasibility Assessment</w:t>
      </w:r>
      <w:r>
        <w:tab/>
      </w:r>
      <w:r w:rsidR="00656C5D">
        <w:fldChar w:fldCharType="begin"/>
      </w:r>
      <w:r>
        <w:instrText xml:space="preserve"> PAGEREF _Toc328210438 \h </w:instrText>
      </w:r>
      <w:r w:rsidR="00656C5D">
        <w:fldChar w:fldCharType="separate"/>
      </w:r>
      <w:r w:rsidR="0047074E">
        <w:t>34</w:t>
      </w:r>
      <w:r w:rsidR="00656C5D">
        <w:fldChar w:fldCharType="end"/>
      </w:r>
    </w:p>
    <w:p w:rsidR="001C0259" w:rsidRDefault="001C0259" w:rsidP="00502F79">
      <w:pPr>
        <w:pStyle w:val="TOC2"/>
        <w:keepNext/>
        <w:tabs>
          <w:tab w:val="right" w:leader="dot" w:pos="9350"/>
        </w:tabs>
        <w:rPr>
          <w:rFonts w:asciiTheme="minorHAnsi" w:eastAsiaTheme="minorEastAsia" w:hAnsiTheme="minorHAnsi" w:cstheme="minorBidi"/>
          <w:szCs w:val="24"/>
          <w:lang w:eastAsia="ja-JP"/>
        </w:rPr>
      </w:pPr>
      <w:r>
        <w:t>Step 2: Field Trial Candidate and Faculty Ease of Use and Feasibility Assessment</w:t>
      </w:r>
      <w:r>
        <w:tab/>
      </w:r>
      <w:r w:rsidR="00656C5D">
        <w:fldChar w:fldCharType="begin"/>
      </w:r>
      <w:r>
        <w:instrText xml:space="preserve"> PAGEREF _Toc328210439 \h </w:instrText>
      </w:r>
      <w:r w:rsidR="00656C5D">
        <w:fldChar w:fldCharType="separate"/>
      </w:r>
      <w:r w:rsidR="0047074E">
        <w:t>37</w:t>
      </w:r>
      <w:r w:rsidR="00656C5D">
        <w:fldChar w:fldCharType="end"/>
      </w:r>
    </w:p>
    <w:p w:rsidR="001C0259" w:rsidRDefault="001C0259">
      <w:pPr>
        <w:pStyle w:val="TOC2"/>
        <w:tabs>
          <w:tab w:val="right" w:leader="dot" w:pos="9350"/>
        </w:tabs>
        <w:rPr>
          <w:rFonts w:asciiTheme="minorHAnsi" w:eastAsiaTheme="minorEastAsia" w:hAnsiTheme="minorHAnsi" w:cstheme="minorBidi"/>
          <w:szCs w:val="24"/>
          <w:lang w:eastAsia="ja-JP"/>
        </w:rPr>
      </w:pPr>
      <w:r>
        <w:t>Ease of Use and Feasibility Analysis and Implications</w:t>
      </w:r>
      <w:r>
        <w:tab/>
      </w:r>
      <w:r w:rsidR="00656C5D">
        <w:fldChar w:fldCharType="begin"/>
      </w:r>
      <w:r>
        <w:instrText xml:space="preserve"> PAGEREF _Toc328210440 \h </w:instrText>
      </w:r>
      <w:r w:rsidR="00656C5D">
        <w:fldChar w:fldCharType="separate"/>
      </w:r>
      <w:r w:rsidR="0047074E">
        <w:t>42</w:t>
      </w:r>
      <w:r w:rsidR="00656C5D">
        <w:fldChar w:fldCharType="end"/>
      </w:r>
    </w:p>
    <w:p w:rsidR="001C0259" w:rsidRDefault="001C0259" w:rsidP="00502F79">
      <w:pPr>
        <w:pStyle w:val="TOC1"/>
        <w:keepNext/>
        <w:rPr>
          <w:rFonts w:asciiTheme="minorHAnsi" w:eastAsiaTheme="minorEastAsia" w:hAnsiTheme="minorHAnsi" w:cstheme="minorBidi"/>
          <w:szCs w:val="24"/>
          <w:lang w:eastAsia="ja-JP"/>
        </w:rPr>
      </w:pPr>
      <w:r>
        <w:t>The PAL Scoring System</w:t>
      </w:r>
      <w:r>
        <w:tab/>
      </w:r>
      <w:r w:rsidR="00656C5D">
        <w:fldChar w:fldCharType="begin"/>
      </w:r>
      <w:r>
        <w:instrText xml:space="preserve"> PAGEREF _Toc328210441 \h </w:instrText>
      </w:r>
      <w:r w:rsidR="00656C5D">
        <w:fldChar w:fldCharType="separate"/>
      </w:r>
      <w:r w:rsidR="0047074E">
        <w:t>43</w:t>
      </w:r>
      <w:r w:rsidR="00656C5D">
        <w:fldChar w:fldCharType="end"/>
      </w:r>
    </w:p>
    <w:p w:rsidR="001C0259" w:rsidRDefault="001C0259" w:rsidP="00502F79">
      <w:pPr>
        <w:pStyle w:val="TOC2"/>
        <w:keepNext/>
        <w:tabs>
          <w:tab w:val="right" w:leader="dot" w:pos="9350"/>
        </w:tabs>
        <w:rPr>
          <w:rFonts w:asciiTheme="minorHAnsi" w:eastAsiaTheme="minorEastAsia" w:hAnsiTheme="minorHAnsi" w:cstheme="minorBidi"/>
          <w:szCs w:val="24"/>
          <w:lang w:eastAsia="ja-JP"/>
        </w:rPr>
      </w:pPr>
      <w:r>
        <w:t>Indicator and Domain Scores</w:t>
      </w:r>
      <w:r>
        <w:tab/>
      </w:r>
      <w:r w:rsidR="00656C5D">
        <w:fldChar w:fldCharType="begin"/>
      </w:r>
      <w:r>
        <w:instrText xml:space="preserve"> PAGEREF _Toc328210442 \h </w:instrText>
      </w:r>
      <w:r w:rsidR="00656C5D">
        <w:fldChar w:fldCharType="separate"/>
      </w:r>
      <w:r w:rsidR="0047074E">
        <w:t>43</w:t>
      </w:r>
      <w:r w:rsidR="00656C5D">
        <w:fldChar w:fldCharType="end"/>
      </w:r>
    </w:p>
    <w:p w:rsidR="001C0259" w:rsidRDefault="001C0259" w:rsidP="00502F79">
      <w:pPr>
        <w:pStyle w:val="TOC2"/>
        <w:keepNext/>
        <w:tabs>
          <w:tab w:val="right" w:leader="dot" w:pos="9350"/>
        </w:tabs>
        <w:rPr>
          <w:rFonts w:asciiTheme="minorHAnsi" w:eastAsiaTheme="minorEastAsia" w:hAnsiTheme="minorHAnsi" w:cstheme="minorBidi"/>
          <w:szCs w:val="24"/>
          <w:lang w:eastAsia="ja-JP"/>
        </w:rPr>
      </w:pPr>
      <w:r>
        <w:t>Rubric Indicator Proficiency Levels</w:t>
      </w:r>
      <w:r>
        <w:tab/>
      </w:r>
      <w:r w:rsidR="00656C5D">
        <w:fldChar w:fldCharType="begin"/>
      </w:r>
      <w:r>
        <w:instrText xml:space="preserve"> PAGEREF _Toc328210443 \h </w:instrText>
      </w:r>
      <w:r w:rsidR="00656C5D">
        <w:fldChar w:fldCharType="separate"/>
      </w:r>
      <w:r w:rsidR="0047074E">
        <w:t>44</w:t>
      </w:r>
      <w:r w:rsidR="00656C5D">
        <w:fldChar w:fldCharType="end"/>
      </w:r>
    </w:p>
    <w:p w:rsidR="001C0259" w:rsidRDefault="001C0259" w:rsidP="00502F79">
      <w:pPr>
        <w:pStyle w:val="TOC2"/>
        <w:keepNext/>
        <w:tabs>
          <w:tab w:val="right" w:leader="dot" w:pos="9350"/>
        </w:tabs>
        <w:rPr>
          <w:rFonts w:asciiTheme="minorHAnsi" w:eastAsiaTheme="minorEastAsia" w:hAnsiTheme="minorHAnsi" w:cstheme="minorBidi"/>
          <w:szCs w:val="24"/>
          <w:lang w:eastAsia="ja-JP"/>
        </w:rPr>
      </w:pPr>
      <w:r>
        <w:t>Scorer Recruitment and Training</w:t>
      </w:r>
      <w:r>
        <w:tab/>
      </w:r>
      <w:r w:rsidR="00656C5D">
        <w:fldChar w:fldCharType="begin"/>
      </w:r>
      <w:r>
        <w:instrText xml:space="preserve"> PAGEREF _Toc328210444 \h </w:instrText>
      </w:r>
      <w:r w:rsidR="00656C5D">
        <w:fldChar w:fldCharType="separate"/>
      </w:r>
      <w:r w:rsidR="0047074E">
        <w:t>44</w:t>
      </w:r>
      <w:r w:rsidR="00656C5D">
        <w:fldChar w:fldCharType="end"/>
      </w:r>
    </w:p>
    <w:p w:rsidR="001C0259" w:rsidRDefault="001C0259">
      <w:pPr>
        <w:pStyle w:val="TOC2"/>
        <w:tabs>
          <w:tab w:val="right" w:leader="dot" w:pos="9350"/>
        </w:tabs>
        <w:rPr>
          <w:rFonts w:asciiTheme="minorHAnsi" w:eastAsiaTheme="minorEastAsia" w:hAnsiTheme="minorHAnsi" w:cstheme="minorBidi"/>
          <w:szCs w:val="24"/>
          <w:lang w:eastAsia="ja-JP"/>
        </w:rPr>
      </w:pPr>
      <w:r>
        <w:t>The Scoring Process</w:t>
      </w:r>
      <w:r>
        <w:tab/>
      </w:r>
      <w:r w:rsidR="00656C5D">
        <w:fldChar w:fldCharType="begin"/>
      </w:r>
      <w:r>
        <w:instrText xml:space="preserve"> PAGEREF _Toc328210445 \h </w:instrText>
      </w:r>
      <w:r w:rsidR="00656C5D">
        <w:fldChar w:fldCharType="separate"/>
      </w:r>
      <w:r w:rsidR="0047074E">
        <w:t>47</w:t>
      </w:r>
      <w:r w:rsidR="00656C5D">
        <w:fldChar w:fldCharType="end"/>
      </w:r>
    </w:p>
    <w:p w:rsidR="001C0259" w:rsidRDefault="001C0259" w:rsidP="00502F79">
      <w:pPr>
        <w:pStyle w:val="TOC1"/>
        <w:keepNext/>
        <w:rPr>
          <w:rFonts w:asciiTheme="minorHAnsi" w:eastAsiaTheme="minorEastAsia" w:hAnsiTheme="minorHAnsi" w:cstheme="minorBidi"/>
          <w:szCs w:val="24"/>
          <w:lang w:eastAsia="ja-JP"/>
        </w:rPr>
      </w:pPr>
      <w:r>
        <w:t>The Pilot Study (2013-14)</w:t>
      </w:r>
      <w:r>
        <w:tab/>
      </w:r>
      <w:r w:rsidR="00656C5D">
        <w:fldChar w:fldCharType="begin"/>
      </w:r>
      <w:r>
        <w:instrText xml:space="preserve"> PAGEREF _Toc328210446 \h </w:instrText>
      </w:r>
      <w:r w:rsidR="00656C5D">
        <w:fldChar w:fldCharType="separate"/>
      </w:r>
      <w:r w:rsidR="0047074E">
        <w:t>47</w:t>
      </w:r>
      <w:r w:rsidR="00656C5D">
        <w:fldChar w:fldCharType="end"/>
      </w:r>
    </w:p>
    <w:p w:rsidR="001C0259" w:rsidRDefault="001C0259" w:rsidP="00502F79">
      <w:pPr>
        <w:pStyle w:val="TOC2"/>
        <w:keepNext/>
        <w:tabs>
          <w:tab w:val="right" w:leader="dot" w:pos="9350"/>
        </w:tabs>
        <w:rPr>
          <w:rFonts w:asciiTheme="minorHAnsi" w:eastAsiaTheme="minorEastAsia" w:hAnsiTheme="minorHAnsi" w:cstheme="minorBidi"/>
          <w:szCs w:val="24"/>
          <w:lang w:eastAsia="ja-JP"/>
        </w:rPr>
      </w:pPr>
      <w:r>
        <w:t>Pilot Sample</w:t>
      </w:r>
      <w:r>
        <w:tab/>
      </w:r>
      <w:r w:rsidR="00656C5D">
        <w:fldChar w:fldCharType="begin"/>
      </w:r>
      <w:r>
        <w:instrText xml:space="preserve"> PAGEREF _Toc328210447 \h </w:instrText>
      </w:r>
      <w:r w:rsidR="00656C5D">
        <w:fldChar w:fldCharType="separate"/>
      </w:r>
      <w:r w:rsidR="0047074E">
        <w:t>50</w:t>
      </w:r>
      <w:r w:rsidR="00656C5D">
        <w:fldChar w:fldCharType="end"/>
      </w:r>
    </w:p>
    <w:p w:rsidR="001C0259" w:rsidRDefault="001C0259">
      <w:pPr>
        <w:pStyle w:val="TOC2"/>
        <w:tabs>
          <w:tab w:val="right" w:leader="dot" w:pos="9350"/>
        </w:tabs>
        <w:rPr>
          <w:rFonts w:asciiTheme="minorHAnsi" w:eastAsiaTheme="minorEastAsia" w:hAnsiTheme="minorHAnsi" w:cstheme="minorBidi"/>
          <w:szCs w:val="24"/>
          <w:lang w:eastAsia="ja-JP"/>
        </w:rPr>
      </w:pPr>
      <w:r>
        <w:t>Pilot Study Score Profiles</w:t>
      </w:r>
      <w:r>
        <w:tab/>
      </w:r>
      <w:r w:rsidR="00656C5D">
        <w:fldChar w:fldCharType="begin"/>
      </w:r>
      <w:r>
        <w:instrText xml:space="preserve"> PAGEREF _Toc328210448 \h </w:instrText>
      </w:r>
      <w:r w:rsidR="00656C5D">
        <w:fldChar w:fldCharType="separate"/>
      </w:r>
      <w:r w:rsidR="0047074E">
        <w:t>51</w:t>
      </w:r>
      <w:r w:rsidR="00656C5D">
        <w:fldChar w:fldCharType="end"/>
      </w:r>
    </w:p>
    <w:p w:rsidR="001C0259" w:rsidRDefault="001C0259">
      <w:pPr>
        <w:pStyle w:val="TOC1"/>
        <w:rPr>
          <w:rFonts w:asciiTheme="minorHAnsi" w:eastAsiaTheme="minorEastAsia" w:hAnsiTheme="minorHAnsi" w:cstheme="minorBidi"/>
          <w:szCs w:val="24"/>
          <w:lang w:eastAsia="ja-JP"/>
        </w:rPr>
      </w:pPr>
      <w:r>
        <w:t>The Field Trial (2014-15)</w:t>
      </w:r>
      <w:r>
        <w:tab/>
      </w:r>
      <w:r w:rsidR="00656C5D">
        <w:fldChar w:fldCharType="begin"/>
      </w:r>
      <w:r>
        <w:instrText xml:space="preserve"> PAGEREF _Toc328210449 \h </w:instrText>
      </w:r>
      <w:r w:rsidR="00656C5D">
        <w:fldChar w:fldCharType="separate"/>
      </w:r>
      <w:r w:rsidR="0047074E">
        <w:t>52</w:t>
      </w:r>
      <w:r w:rsidR="00656C5D">
        <w:fldChar w:fldCharType="end"/>
      </w:r>
    </w:p>
    <w:p w:rsidR="001C0259" w:rsidRDefault="001C0259" w:rsidP="00502F79">
      <w:pPr>
        <w:pStyle w:val="TOC1"/>
        <w:keepNext/>
        <w:rPr>
          <w:rFonts w:asciiTheme="minorHAnsi" w:eastAsiaTheme="minorEastAsia" w:hAnsiTheme="minorHAnsi" w:cstheme="minorBidi"/>
          <w:szCs w:val="24"/>
          <w:lang w:eastAsia="ja-JP"/>
        </w:rPr>
      </w:pPr>
      <w:r>
        <w:t>Construct Validity: Evaluations of the Indicators and Domains by Task</w:t>
      </w:r>
      <w:r>
        <w:tab/>
      </w:r>
      <w:r w:rsidR="00656C5D">
        <w:fldChar w:fldCharType="begin"/>
      </w:r>
      <w:r>
        <w:instrText xml:space="preserve"> PAGEREF _Toc328210450 \h </w:instrText>
      </w:r>
      <w:r w:rsidR="00656C5D">
        <w:fldChar w:fldCharType="separate"/>
      </w:r>
      <w:r w:rsidR="0047074E">
        <w:t>54</w:t>
      </w:r>
      <w:r w:rsidR="00656C5D">
        <w:fldChar w:fldCharType="end"/>
      </w:r>
    </w:p>
    <w:p w:rsidR="001C0259" w:rsidRDefault="001C0259" w:rsidP="00502F79">
      <w:pPr>
        <w:pStyle w:val="TOC2"/>
        <w:keepNext/>
        <w:tabs>
          <w:tab w:val="right" w:leader="dot" w:pos="9350"/>
        </w:tabs>
        <w:rPr>
          <w:rFonts w:asciiTheme="minorHAnsi" w:eastAsiaTheme="minorEastAsia" w:hAnsiTheme="minorHAnsi" w:cstheme="minorBidi"/>
          <w:szCs w:val="24"/>
          <w:lang w:eastAsia="ja-JP"/>
        </w:rPr>
      </w:pPr>
      <w:r>
        <w:t>Task 1 Indicators and Domains</w:t>
      </w:r>
      <w:r>
        <w:tab/>
      </w:r>
      <w:r w:rsidR="00656C5D">
        <w:fldChar w:fldCharType="begin"/>
      </w:r>
      <w:r>
        <w:instrText xml:space="preserve"> PAGEREF _Toc328210451 \h </w:instrText>
      </w:r>
      <w:r w:rsidR="00656C5D">
        <w:fldChar w:fldCharType="separate"/>
      </w:r>
      <w:r w:rsidR="0047074E">
        <w:t>55</w:t>
      </w:r>
      <w:r w:rsidR="00656C5D">
        <w:fldChar w:fldCharType="end"/>
      </w:r>
    </w:p>
    <w:p w:rsidR="001C0259" w:rsidRDefault="001C0259" w:rsidP="00502F79">
      <w:pPr>
        <w:pStyle w:val="TOC2"/>
        <w:keepNext/>
        <w:tabs>
          <w:tab w:val="right" w:leader="dot" w:pos="9350"/>
        </w:tabs>
        <w:rPr>
          <w:rFonts w:asciiTheme="minorHAnsi" w:eastAsiaTheme="minorEastAsia" w:hAnsiTheme="minorHAnsi" w:cstheme="minorBidi"/>
          <w:szCs w:val="24"/>
          <w:lang w:eastAsia="ja-JP"/>
        </w:rPr>
      </w:pPr>
      <w:r>
        <w:t>Task 2 Indicators and Domains</w:t>
      </w:r>
      <w:r>
        <w:tab/>
      </w:r>
      <w:r w:rsidR="00656C5D">
        <w:fldChar w:fldCharType="begin"/>
      </w:r>
      <w:r>
        <w:instrText xml:space="preserve"> PAGEREF _Toc328210452 \h </w:instrText>
      </w:r>
      <w:r w:rsidR="00656C5D">
        <w:fldChar w:fldCharType="separate"/>
      </w:r>
      <w:r w:rsidR="0047074E">
        <w:t>57</w:t>
      </w:r>
      <w:r w:rsidR="00656C5D">
        <w:fldChar w:fldCharType="end"/>
      </w:r>
    </w:p>
    <w:p w:rsidR="001C0259" w:rsidRDefault="001C0259" w:rsidP="00502F79">
      <w:pPr>
        <w:pStyle w:val="TOC2"/>
        <w:keepNext/>
        <w:tabs>
          <w:tab w:val="right" w:leader="dot" w:pos="9350"/>
        </w:tabs>
        <w:rPr>
          <w:rFonts w:asciiTheme="minorHAnsi" w:eastAsiaTheme="minorEastAsia" w:hAnsiTheme="minorHAnsi" w:cstheme="minorBidi"/>
          <w:szCs w:val="24"/>
          <w:lang w:eastAsia="ja-JP"/>
        </w:rPr>
      </w:pPr>
      <w:r>
        <w:t>Task 3 Indicators and Domains</w:t>
      </w:r>
      <w:r>
        <w:tab/>
      </w:r>
      <w:r w:rsidR="00656C5D">
        <w:fldChar w:fldCharType="begin"/>
      </w:r>
      <w:r>
        <w:instrText xml:space="preserve"> PAGEREF _Toc328210453 \h </w:instrText>
      </w:r>
      <w:r w:rsidR="00656C5D">
        <w:fldChar w:fldCharType="separate"/>
      </w:r>
      <w:r w:rsidR="0047074E">
        <w:t>59</w:t>
      </w:r>
      <w:r w:rsidR="00656C5D">
        <w:fldChar w:fldCharType="end"/>
      </w:r>
    </w:p>
    <w:p w:rsidR="001C0259" w:rsidRDefault="001C0259">
      <w:pPr>
        <w:pStyle w:val="TOC2"/>
        <w:tabs>
          <w:tab w:val="right" w:leader="dot" w:pos="9350"/>
        </w:tabs>
        <w:rPr>
          <w:rFonts w:asciiTheme="minorHAnsi" w:eastAsiaTheme="minorEastAsia" w:hAnsiTheme="minorHAnsi" w:cstheme="minorBidi"/>
          <w:szCs w:val="24"/>
          <w:lang w:eastAsia="ja-JP"/>
        </w:rPr>
      </w:pPr>
      <w:r>
        <w:t>Task 4 Indicators and Domains</w:t>
      </w:r>
      <w:r>
        <w:tab/>
      </w:r>
      <w:r w:rsidR="00656C5D">
        <w:fldChar w:fldCharType="begin"/>
      </w:r>
      <w:r>
        <w:instrText xml:space="preserve"> PAGEREF _Toc328210454 \h </w:instrText>
      </w:r>
      <w:r w:rsidR="00656C5D">
        <w:fldChar w:fldCharType="separate"/>
      </w:r>
      <w:r w:rsidR="0047074E">
        <w:t>61</w:t>
      </w:r>
      <w:r w:rsidR="00656C5D">
        <w:fldChar w:fldCharType="end"/>
      </w:r>
    </w:p>
    <w:p w:rsidR="001C0259" w:rsidRDefault="001C0259" w:rsidP="00502F79">
      <w:pPr>
        <w:pStyle w:val="TOC1"/>
        <w:keepNext/>
        <w:rPr>
          <w:rFonts w:asciiTheme="minorHAnsi" w:eastAsiaTheme="minorEastAsia" w:hAnsiTheme="minorHAnsi" w:cstheme="minorBidi"/>
          <w:szCs w:val="24"/>
          <w:lang w:eastAsia="ja-JP"/>
        </w:rPr>
      </w:pPr>
      <w:r>
        <w:lastRenderedPageBreak/>
        <w:t>Dimensionality Analysis of Domain and Total Scores</w:t>
      </w:r>
      <w:r>
        <w:tab/>
      </w:r>
      <w:r w:rsidR="00656C5D">
        <w:fldChar w:fldCharType="begin"/>
      </w:r>
      <w:r>
        <w:instrText xml:space="preserve"> PAGEREF _Toc328210455 \h </w:instrText>
      </w:r>
      <w:r w:rsidR="00656C5D">
        <w:fldChar w:fldCharType="separate"/>
      </w:r>
      <w:r w:rsidR="0047074E">
        <w:t>63</w:t>
      </w:r>
      <w:r w:rsidR="00656C5D">
        <w:fldChar w:fldCharType="end"/>
      </w:r>
    </w:p>
    <w:p w:rsidR="001C0259" w:rsidRDefault="001C0259" w:rsidP="00502F79">
      <w:pPr>
        <w:pStyle w:val="TOC2"/>
        <w:keepNext/>
        <w:tabs>
          <w:tab w:val="right" w:leader="dot" w:pos="9350"/>
        </w:tabs>
        <w:rPr>
          <w:rFonts w:asciiTheme="minorHAnsi" w:eastAsiaTheme="minorEastAsia" w:hAnsiTheme="minorHAnsi" w:cstheme="minorBidi"/>
          <w:szCs w:val="24"/>
          <w:lang w:eastAsia="ja-JP"/>
        </w:rPr>
      </w:pPr>
      <w:r>
        <w:t>Total Scores</w:t>
      </w:r>
      <w:r>
        <w:tab/>
      </w:r>
      <w:r w:rsidR="00656C5D">
        <w:fldChar w:fldCharType="begin"/>
      </w:r>
      <w:r>
        <w:instrText xml:space="preserve"> PAGEREF _Toc328210456 \h </w:instrText>
      </w:r>
      <w:r w:rsidR="00656C5D">
        <w:fldChar w:fldCharType="separate"/>
      </w:r>
      <w:r w:rsidR="0047074E">
        <w:t>65</w:t>
      </w:r>
      <w:r w:rsidR="00656C5D">
        <w:fldChar w:fldCharType="end"/>
      </w:r>
    </w:p>
    <w:p w:rsidR="001C0259" w:rsidRDefault="001C0259">
      <w:pPr>
        <w:pStyle w:val="TOC2"/>
        <w:tabs>
          <w:tab w:val="right" w:leader="dot" w:pos="9350"/>
        </w:tabs>
        <w:rPr>
          <w:rFonts w:asciiTheme="minorHAnsi" w:eastAsiaTheme="minorEastAsia" w:hAnsiTheme="minorHAnsi" w:cstheme="minorBidi"/>
          <w:szCs w:val="24"/>
          <w:lang w:eastAsia="ja-JP"/>
        </w:rPr>
      </w:pPr>
      <w:r>
        <w:t>Total Score Comparisons by Candidate Characteristics</w:t>
      </w:r>
      <w:r>
        <w:tab/>
      </w:r>
      <w:r w:rsidR="00656C5D">
        <w:fldChar w:fldCharType="begin"/>
      </w:r>
      <w:r>
        <w:instrText xml:space="preserve"> PAGEREF _Toc328210457 \h </w:instrText>
      </w:r>
      <w:r w:rsidR="00656C5D">
        <w:fldChar w:fldCharType="separate"/>
      </w:r>
      <w:r w:rsidR="0047074E">
        <w:t>70</w:t>
      </w:r>
      <w:r w:rsidR="00656C5D">
        <w:fldChar w:fldCharType="end"/>
      </w:r>
    </w:p>
    <w:p w:rsidR="001C0259" w:rsidRDefault="001C0259" w:rsidP="00502F79">
      <w:pPr>
        <w:pStyle w:val="TOC1"/>
        <w:keepNext/>
        <w:rPr>
          <w:rFonts w:asciiTheme="minorHAnsi" w:eastAsiaTheme="minorEastAsia" w:hAnsiTheme="minorHAnsi" w:cstheme="minorBidi"/>
          <w:szCs w:val="24"/>
          <w:lang w:eastAsia="ja-JP"/>
        </w:rPr>
      </w:pPr>
      <w:r>
        <w:t>Scoring Reliability</w:t>
      </w:r>
      <w:r>
        <w:tab/>
      </w:r>
      <w:r w:rsidR="00656C5D">
        <w:fldChar w:fldCharType="begin"/>
      </w:r>
      <w:r>
        <w:instrText xml:space="preserve"> PAGEREF _Toc328210458 \h </w:instrText>
      </w:r>
      <w:r w:rsidR="00656C5D">
        <w:fldChar w:fldCharType="separate"/>
      </w:r>
      <w:r w:rsidR="0047074E">
        <w:t>71</w:t>
      </w:r>
      <w:r w:rsidR="00656C5D">
        <w:fldChar w:fldCharType="end"/>
      </w:r>
    </w:p>
    <w:p w:rsidR="001C0259" w:rsidRDefault="001C0259" w:rsidP="00502F79">
      <w:pPr>
        <w:pStyle w:val="TOC2"/>
        <w:keepNext/>
        <w:tabs>
          <w:tab w:val="right" w:leader="dot" w:pos="9350"/>
        </w:tabs>
        <w:rPr>
          <w:rFonts w:asciiTheme="minorHAnsi" w:eastAsiaTheme="minorEastAsia" w:hAnsiTheme="minorHAnsi" w:cstheme="minorBidi"/>
          <w:szCs w:val="24"/>
          <w:lang w:eastAsia="ja-JP"/>
        </w:rPr>
      </w:pPr>
      <w:r>
        <w:t>Scorer Agreement</w:t>
      </w:r>
      <w:r>
        <w:tab/>
      </w:r>
      <w:r w:rsidR="00656C5D">
        <w:fldChar w:fldCharType="begin"/>
      </w:r>
      <w:r w:rsidR="00D70C6E">
        <w:instrText xml:space="preserve"> PAGEREF _Toc328210459 \h </w:instrText>
      </w:r>
      <w:r w:rsidR="00656C5D">
        <w:fldChar w:fldCharType="separate"/>
      </w:r>
      <w:r w:rsidR="0047074E">
        <w:t>71</w:t>
      </w:r>
      <w:r w:rsidR="00656C5D">
        <w:fldChar w:fldCharType="end"/>
      </w:r>
    </w:p>
    <w:p w:rsidR="001C0259" w:rsidRDefault="001C0259">
      <w:pPr>
        <w:pStyle w:val="TOC2"/>
        <w:tabs>
          <w:tab w:val="right" w:leader="dot" w:pos="9350"/>
        </w:tabs>
        <w:rPr>
          <w:rFonts w:asciiTheme="minorHAnsi" w:eastAsiaTheme="minorEastAsia" w:hAnsiTheme="minorHAnsi" w:cstheme="minorBidi"/>
          <w:szCs w:val="24"/>
          <w:lang w:eastAsia="ja-JP"/>
        </w:rPr>
      </w:pPr>
      <w:r>
        <w:t>Preliminary G Study Analyses</w:t>
      </w:r>
      <w:r>
        <w:tab/>
      </w:r>
      <w:r w:rsidR="00656C5D">
        <w:fldChar w:fldCharType="begin"/>
      </w:r>
      <w:r>
        <w:instrText xml:space="preserve"> PAGEREF _Toc328210460 \h </w:instrText>
      </w:r>
      <w:r w:rsidR="00656C5D">
        <w:fldChar w:fldCharType="separate"/>
      </w:r>
      <w:r w:rsidR="0047074E">
        <w:t>75</w:t>
      </w:r>
      <w:r w:rsidR="00656C5D">
        <w:fldChar w:fldCharType="end"/>
      </w:r>
    </w:p>
    <w:p w:rsidR="001C0259" w:rsidRDefault="001C0259">
      <w:pPr>
        <w:pStyle w:val="TOC1"/>
        <w:rPr>
          <w:rFonts w:asciiTheme="minorHAnsi" w:eastAsiaTheme="minorEastAsia" w:hAnsiTheme="minorHAnsi" w:cstheme="minorBidi"/>
          <w:szCs w:val="24"/>
          <w:lang w:eastAsia="ja-JP"/>
        </w:rPr>
      </w:pPr>
      <w:r>
        <w:t>Technical Advisory Committee Feedback</w:t>
      </w:r>
      <w:r>
        <w:tab/>
      </w:r>
      <w:r w:rsidR="00656C5D">
        <w:fldChar w:fldCharType="begin"/>
      </w:r>
      <w:r>
        <w:instrText xml:space="preserve"> PAGEREF _Toc328210461 \h </w:instrText>
      </w:r>
      <w:r w:rsidR="00656C5D">
        <w:fldChar w:fldCharType="separate"/>
      </w:r>
      <w:r w:rsidR="0047074E">
        <w:t>78</w:t>
      </w:r>
      <w:r w:rsidR="00656C5D">
        <w:fldChar w:fldCharType="end"/>
      </w:r>
    </w:p>
    <w:p w:rsidR="001C0259" w:rsidRDefault="001C0259">
      <w:pPr>
        <w:pStyle w:val="TOC1"/>
        <w:rPr>
          <w:rFonts w:asciiTheme="minorHAnsi" w:eastAsiaTheme="minorEastAsia" w:hAnsiTheme="minorHAnsi" w:cstheme="minorBidi"/>
          <w:szCs w:val="24"/>
          <w:lang w:eastAsia="ja-JP"/>
        </w:rPr>
      </w:pPr>
      <w:r>
        <w:t xml:space="preserve">Setting the Qualification Standards for </w:t>
      </w:r>
      <w:r w:rsidR="007B1A96">
        <w:t xml:space="preserve">Readiness for Initial </w:t>
      </w:r>
      <w:r>
        <w:t xml:space="preserve">School Leadership </w:t>
      </w:r>
      <w:r w:rsidR="007B1A96">
        <w:t>Licensure</w:t>
      </w:r>
      <w:r>
        <w:tab/>
      </w:r>
      <w:r w:rsidR="00656C5D">
        <w:fldChar w:fldCharType="begin"/>
      </w:r>
      <w:r>
        <w:instrText xml:space="preserve"> PAGEREF _Toc328210462 \h </w:instrText>
      </w:r>
      <w:r w:rsidR="00656C5D">
        <w:fldChar w:fldCharType="separate"/>
      </w:r>
      <w:r w:rsidR="0047074E">
        <w:t>79</w:t>
      </w:r>
      <w:r w:rsidR="00656C5D">
        <w:fldChar w:fldCharType="end"/>
      </w:r>
    </w:p>
    <w:p w:rsidR="001C0259" w:rsidRDefault="001C0259">
      <w:pPr>
        <w:pStyle w:val="TOC1"/>
        <w:rPr>
          <w:rFonts w:asciiTheme="minorHAnsi" w:eastAsiaTheme="minorEastAsia" w:hAnsiTheme="minorHAnsi" w:cstheme="minorBidi"/>
          <w:szCs w:val="24"/>
          <w:lang w:eastAsia="ja-JP"/>
        </w:rPr>
      </w:pPr>
      <w:r>
        <w:t>Conclusions</w:t>
      </w:r>
      <w:r>
        <w:tab/>
      </w:r>
      <w:r w:rsidR="00656C5D">
        <w:fldChar w:fldCharType="begin"/>
      </w:r>
      <w:r>
        <w:instrText xml:space="preserve"> PAGEREF _Toc328210463 \h </w:instrText>
      </w:r>
      <w:r w:rsidR="00656C5D">
        <w:fldChar w:fldCharType="separate"/>
      </w:r>
      <w:r w:rsidR="0047074E">
        <w:t>82</w:t>
      </w:r>
      <w:r w:rsidR="00656C5D">
        <w:fldChar w:fldCharType="end"/>
      </w:r>
    </w:p>
    <w:p w:rsidR="001C0259" w:rsidRDefault="001C0259">
      <w:pPr>
        <w:pStyle w:val="TOC1"/>
        <w:rPr>
          <w:rFonts w:asciiTheme="minorHAnsi" w:eastAsiaTheme="minorEastAsia" w:hAnsiTheme="minorHAnsi" w:cstheme="minorBidi"/>
          <w:szCs w:val="24"/>
          <w:lang w:eastAsia="ja-JP"/>
        </w:rPr>
      </w:pPr>
      <w:r>
        <w:t>References</w:t>
      </w:r>
      <w:r>
        <w:tab/>
      </w:r>
      <w:r w:rsidR="00656C5D">
        <w:fldChar w:fldCharType="begin"/>
      </w:r>
      <w:r>
        <w:instrText xml:space="preserve"> PAGEREF _Toc328210464 \h </w:instrText>
      </w:r>
      <w:r w:rsidR="00656C5D">
        <w:fldChar w:fldCharType="separate"/>
      </w:r>
      <w:r w:rsidR="0047074E">
        <w:t>85</w:t>
      </w:r>
      <w:r w:rsidR="00656C5D">
        <w:fldChar w:fldCharType="end"/>
      </w:r>
    </w:p>
    <w:p w:rsidR="001C0259" w:rsidRDefault="001C0259">
      <w:pPr>
        <w:pStyle w:val="TOC1"/>
        <w:rPr>
          <w:rFonts w:asciiTheme="minorHAnsi" w:eastAsiaTheme="minorEastAsia" w:hAnsiTheme="minorHAnsi" w:cstheme="minorBidi"/>
          <w:szCs w:val="24"/>
          <w:lang w:eastAsia="ja-JP"/>
        </w:rPr>
      </w:pPr>
      <w:r>
        <w:t>Appendix A:</w:t>
      </w:r>
      <w:r w:rsidR="00502F79">
        <w:t xml:space="preserve"> </w:t>
      </w:r>
      <w:r>
        <w:t>PAL Design Committee Membership</w:t>
      </w:r>
      <w:r>
        <w:tab/>
      </w:r>
      <w:r w:rsidR="00656C5D">
        <w:fldChar w:fldCharType="begin"/>
      </w:r>
      <w:r>
        <w:instrText xml:space="preserve"> PAGEREF _Toc328210466 \h </w:instrText>
      </w:r>
      <w:r w:rsidR="00656C5D">
        <w:fldChar w:fldCharType="separate"/>
      </w:r>
      <w:r w:rsidR="0047074E">
        <w:t>86</w:t>
      </w:r>
      <w:r w:rsidR="00656C5D">
        <w:fldChar w:fldCharType="end"/>
      </w:r>
    </w:p>
    <w:p w:rsidR="001C0259" w:rsidRDefault="001C0259">
      <w:pPr>
        <w:pStyle w:val="TOC1"/>
        <w:rPr>
          <w:rFonts w:asciiTheme="minorHAnsi" w:eastAsiaTheme="minorEastAsia" w:hAnsiTheme="minorHAnsi" w:cstheme="minorBidi"/>
          <w:szCs w:val="24"/>
          <w:lang w:eastAsia="ja-JP"/>
        </w:rPr>
      </w:pPr>
      <w:r>
        <w:t>Appendix B:</w:t>
      </w:r>
      <w:r w:rsidR="00502F79">
        <w:t xml:space="preserve"> </w:t>
      </w:r>
      <w:r>
        <w:t>PAL Content Validity Committee Membership</w:t>
      </w:r>
      <w:r>
        <w:tab/>
      </w:r>
      <w:r w:rsidR="00656C5D">
        <w:fldChar w:fldCharType="begin"/>
      </w:r>
      <w:r>
        <w:instrText xml:space="preserve"> PAGEREF _Toc328210468 \h </w:instrText>
      </w:r>
      <w:r w:rsidR="00656C5D">
        <w:fldChar w:fldCharType="separate"/>
      </w:r>
      <w:r w:rsidR="0047074E">
        <w:t>87</w:t>
      </w:r>
      <w:r w:rsidR="00656C5D">
        <w:fldChar w:fldCharType="end"/>
      </w:r>
    </w:p>
    <w:p w:rsidR="001C0259" w:rsidRDefault="001C0259" w:rsidP="008B520B">
      <w:pPr>
        <w:pStyle w:val="TOC1"/>
        <w:ind w:left="360" w:hanging="360"/>
        <w:rPr>
          <w:rFonts w:asciiTheme="minorHAnsi" w:eastAsiaTheme="minorEastAsia" w:hAnsiTheme="minorHAnsi" w:cstheme="minorBidi"/>
          <w:szCs w:val="24"/>
          <w:lang w:eastAsia="ja-JP"/>
        </w:rPr>
      </w:pPr>
      <w:r>
        <w:t>Appendix C:</w:t>
      </w:r>
      <w:r w:rsidR="00502F79">
        <w:t xml:space="preserve"> </w:t>
      </w:r>
      <w:r>
        <w:t>Degree of Alignment between the Massachusetts Standards for Administrative Leadership by the PAL Assessment Tasks</w:t>
      </w:r>
      <w:r>
        <w:tab/>
      </w:r>
      <w:r w:rsidR="00656C5D">
        <w:fldChar w:fldCharType="begin"/>
      </w:r>
      <w:r>
        <w:instrText xml:space="preserve"> PAGEREF _Toc328210470 \h </w:instrText>
      </w:r>
      <w:r w:rsidR="00656C5D">
        <w:fldChar w:fldCharType="separate"/>
      </w:r>
      <w:r w:rsidR="0047074E">
        <w:t>88</w:t>
      </w:r>
      <w:r w:rsidR="00656C5D">
        <w:fldChar w:fldCharType="end"/>
      </w:r>
    </w:p>
    <w:p w:rsidR="001C0259" w:rsidRDefault="001C0259">
      <w:pPr>
        <w:pStyle w:val="TOC1"/>
        <w:rPr>
          <w:rFonts w:asciiTheme="minorHAnsi" w:eastAsiaTheme="minorEastAsia" w:hAnsiTheme="minorHAnsi" w:cstheme="minorBidi"/>
          <w:szCs w:val="24"/>
          <w:lang w:eastAsia="ja-JP"/>
        </w:rPr>
      </w:pPr>
      <w:r>
        <w:t>Appendix D:</w:t>
      </w:r>
      <w:r w:rsidR="00502F79">
        <w:t xml:space="preserve"> </w:t>
      </w:r>
      <w:r>
        <w:t>PAL Bias Review Committee Membership</w:t>
      </w:r>
      <w:r>
        <w:tab/>
      </w:r>
      <w:r w:rsidR="00656C5D">
        <w:fldChar w:fldCharType="begin"/>
      </w:r>
      <w:r>
        <w:instrText xml:space="preserve"> PAGEREF _Toc328210472 \h </w:instrText>
      </w:r>
      <w:r w:rsidR="00656C5D">
        <w:fldChar w:fldCharType="separate"/>
      </w:r>
      <w:r w:rsidR="0047074E">
        <w:t>91</w:t>
      </w:r>
      <w:r w:rsidR="00656C5D">
        <w:fldChar w:fldCharType="end"/>
      </w:r>
    </w:p>
    <w:p w:rsidR="001C0259" w:rsidRDefault="001C0259">
      <w:pPr>
        <w:pStyle w:val="TOC1"/>
        <w:rPr>
          <w:rFonts w:asciiTheme="minorHAnsi" w:eastAsiaTheme="minorEastAsia" w:hAnsiTheme="minorHAnsi" w:cstheme="minorBidi"/>
          <w:szCs w:val="24"/>
          <w:lang w:eastAsia="ja-JP"/>
        </w:rPr>
      </w:pPr>
      <w:r>
        <w:t>Appendix E:</w:t>
      </w:r>
      <w:r w:rsidR="00502F79">
        <w:t xml:space="preserve"> </w:t>
      </w:r>
      <w:r>
        <w:t>Bias Review Topics and Questions</w:t>
      </w:r>
      <w:r>
        <w:tab/>
      </w:r>
      <w:r w:rsidR="00656C5D">
        <w:fldChar w:fldCharType="begin"/>
      </w:r>
      <w:r>
        <w:instrText xml:space="preserve"> PAGEREF _Toc328210474 \h </w:instrText>
      </w:r>
      <w:r w:rsidR="00656C5D">
        <w:fldChar w:fldCharType="separate"/>
      </w:r>
      <w:r w:rsidR="0047074E">
        <w:t>92</w:t>
      </w:r>
      <w:r w:rsidR="00656C5D">
        <w:fldChar w:fldCharType="end"/>
      </w:r>
    </w:p>
    <w:p w:rsidR="001C0259" w:rsidRDefault="001C0259">
      <w:pPr>
        <w:pStyle w:val="TOC1"/>
        <w:rPr>
          <w:rFonts w:asciiTheme="minorHAnsi" w:eastAsiaTheme="minorEastAsia" w:hAnsiTheme="minorHAnsi" w:cstheme="minorBidi"/>
          <w:szCs w:val="24"/>
          <w:lang w:eastAsia="ja-JP"/>
        </w:rPr>
      </w:pPr>
      <w:r>
        <w:t>Appendix F:</w:t>
      </w:r>
      <w:r w:rsidR="00502F79">
        <w:t xml:space="preserve"> </w:t>
      </w:r>
      <w:r>
        <w:t>PAL Task Domains, Elements, and Indicators</w:t>
      </w:r>
      <w:r>
        <w:tab/>
      </w:r>
      <w:r w:rsidR="00656C5D">
        <w:fldChar w:fldCharType="begin"/>
      </w:r>
      <w:r>
        <w:instrText xml:space="preserve"> PAGEREF _Toc328210476 \h </w:instrText>
      </w:r>
      <w:r w:rsidR="00656C5D">
        <w:fldChar w:fldCharType="separate"/>
      </w:r>
      <w:r w:rsidR="0047074E">
        <w:t>93</w:t>
      </w:r>
      <w:r w:rsidR="00656C5D">
        <w:fldChar w:fldCharType="end"/>
      </w:r>
    </w:p>
    <w:p w:rsidR="001C0259" w:rsidRDefault="001C0259">
      <w:pPr>
        <w:pStyle w:val="TOC1"/>
        <w:rPr>
          <w:rFonts w:asciiTheme="minorHAnsi" w:eastAsiaTheme="minorEastAsia" w:hAnsiTheme="minorHAnsi" w:cstheme="minorBidi"/>
          <w:szCs w:val="24"/>
          <w:lang w:eastAsia="ja-JP"/>
        </w:rPr>
      </w:pPr>
      <w:r>
        <w:t>Appendix G:</w:t>
      </w:r>
      <w:r w:rsidR="00502F79">
        <w:t xml:space="preserve"> </w:t>
      </w:r>
      <w:r>
        <w:t>PAL Technical Advisory Committee Membership</w:t>
      </w:r>
      <w:r>
        <w:tab/>
      </w:r>
      <w:r w:rsidR="00656C5D">
        <w:fldChar w:fldCharType="begin"/>
      </w:r>
      <w:r>
        <w:instrText xml:space="preserve"> PAGEREF _Toc328210478 \h </w:instrText>
      </w:r>
      <w:r w:rsidR="00656C5D">
        <w:fldChar w:fldCharType="separate"/>
      </w:r>
      <w:r w:rsidR="0047074E">
        <w:t>95</w:t>
      </w:r>
      <w:r w:rsidR="00656C5D">
        <w:fldChar w:fldCharType="end"/>
      </w:r>
    </w:p>
    <w:p w:rsidR="001C0259" w:rsidRDefault="001C0259">
      <w:pPr>
        <w:pStyle w:val="TOC1"/>
        <w:rPr>
          <w:rFonts w:asciiTheme="minorHAnsi" w:eastAsiaTheme="minorEastAsia" w:hAnsiTheme="minorHAnsi" w:cstheme="minorBidi"/>
          <w:szCs w:val="24"/>
          <w:lang w:eastAsia="ja-JP"/>
        </w:rPr>
      </w:pPr>
      <w:r>
        <w:t>Appendix H:</w:t>
      </w:r>
      <w:r w:rsidR="00502F79">
        <w:t xml:space="preserve"> </w:t>
      </w:r>
      <w:r>
        <w:t>PAL Standards Setting Committee Membership</w:t>
      </w:r>
      <w:r>
        <w:tab/>
      </w:r>
      <w:r w:rsidR="00656C5D">
        <w:fldChar w:fldCharType="begin"/>
      </w:r>
      <w:r>
        <w:instrText xml:space="preserve"> PAGEREF _Toc328210480 \h </w:instrText>
      </w:r>
      <w:r w:rsidR="00656C5D">
        <w:fldChar w:fldCharType="separate"/>
      </w:r>
      <w:r w:rsidR="0047074E">
        <w:t>96</w:t>
      </w:r>
      <w:r w:rsidR="00656C5D">
        <w:fldChar w:fldCharType="end"/>
      </w:r>
    </w:p>
    <w:p w:rsidR="001C0259" w:rsidRDefault="001C0259">
      <w:pPr>
        <w:pStyle w:val="TOC1"/>
        <w:rPr>
          <w:rFonts w:asciiTheme="minorHAnsi" w:eastAsiaTheme="minorEastAsia" w:hAnsiTheme="minorHAnsi" w:cstheme="minorBidi"/>
          <w:szCs w:val="24"/>
          <w:lang w:eastAsia="ja-JP"/>
        </w:rPr>
      </w:pPr>
      <w:r>
        <w:t>Appendix I:</w:t>
      </w:r>
      <w:r w:rsidR="00502F79">
        <w:t xml:space="preserve"> </w:t>
      </w:r>
      <w:r>
        <w:t>Descriptors of Readiness for the Four PAL Tasks</w:t>
      </w:r>
      <w:r>
        <w:tab/>
      </w:r>
      <w:r w:rsidR="00656C5D">
        <w:fldChar w:fldCharType="begin"/>
      </w:r>
      <w:r>
        <w:instrText xml:space="preserve"> PAGEREF _Toc328210482 \h </w:instrText>
      </w:r>
      <w:r w:rsidR="00656C5D">
        <w:fldChar w:fldCharType="separate"/>
      </w:r>
      <w:r w:rsidR="0047074E">
        <w:t>98</w:t>
      </w:r>
      <w:r w:rsidR="00656C5D">
        <w:fldChar w:fldCharType="end"/>
      </w:r>
    </w:p>
    <w:p w:rsidR="00231F3C" w:rsidRDefault="00656C5D" w:rsidP="00A7238D">
      <w:pPr>
        <w:pStyle w:val="APABodyText"/>
        <w:rPr>
          <w:noProof/>
        </w:rPr>
      </w:pPr>
      <w:r>
        <w:rPr>
          <w:noProof/>
        </w:rPr>
        <w:fldChar w:fldCharType="end"/>
      </w:r>
    </w:p>
    <w:p w:rsidR="00975835" w:rsidRDefault="0055567B" w:rsidP="003A2875">
      <w:pPr>
        <w:keepNext/>
        <w:keepLines/>
        <w:tabs>
          <w:tab w:val="right" w:pos="-990"/>
          <w:tab w:val="right" w:leader="dot" w:pos="9350"/>
        </w:tabs>
        <w:spacing w:after="0"/>
        <w:rPr>
          <w:rFonts w:ascii="Times New Roman" w:hAnsi="Times New Roman"/>
          <w:b/>
          <w:szCs w:val="24"/>
        </w:rPr>
      </w:pPr>
      <w:r w:rsidRPr="00754085">
        <w:rPr>
          <w:rFonts w:ascii="Times New Roman" w:hAnsi="Times New Roman"/>
          <w:b/>
          <w:szCs w:val="24"/>
        </w:rPr>
        <w:t>Table of Tables</w:t>
      </w:r>
    </w:p>
    <w:p w:rsidR="008A1FEF" w:rsidRPr="008A1FEF" w:rsidRDefault="008A1FEF" w:rsidP="003A2875">
      <w:pPr>
        <w:keepNext/>
        <w:keepLines/>
        <w:tabs>
          <w:tab w:val="right" w:leader="dot" w:pos="9350"/>
        </w:tabs>
        <w:spacing w:after="0"/>
        <w:rPr>
          <w:rFonts w:ascii="Times New Roman" w:hAnsi="Times New Roman"/>
          <w:noProof/>
          <w:szCs w:val="24"/>
        </w:rPr>
      </w:pPr>
    </w:p>
    <w:p w:rsidR="0071744C" w:rsidRPr="00BD3C1A" w:rsidRDefault="00656C5D" w:rsidP="00A7238D">
      <w:pPr>
        <w:pStyle w:val="TOC1"/>
        <w:keepLines/>
        <w:spacing w:after="0"/>
        <w:ind w:left="900" w:hanging="900"/>
      </w:pPr>
      <w:r w:rsidRPr="00656C5D">
        <w:rPr>
          <w:szCs w:val="24"/>
        </w:rPr>
        <w:fldChar w:fldCharType="begin"/>
      </w:r>
      <w:r w:rsidR="0071744C" w:rsidRPr="00265825">
        <w:rPr>
          <w:szCs w:val="24"/>
        </w:rPr>
        <w:instrText xml:space="preserve"> TOC \t "APA table head,1" </w:instrText>
      </w:r>
      <w:r w:rsidRPr="00656C5D">
        <w:rPr>
          <w:szCs w:val="24"/>
        </w:rPr>
        <w:fldChar w:fldCharType="separate"/>
      </w:r>
      <w:r w:rsidR="0071744C" w:rsidRPr="00265825">
        <w:t xml:space="preserve">Table </w:t>
      </w:r>
      <w:r w:rsidR="00921BC5">
        <w:t xml:space="preserve"> </w:t>
      </w:r>
      <w:r w:rsidR="0071744C" w:rsidRPr="00265825">
        <w:t>1</w:t>
      </w:r>
      <w:r w:rsidR="00265825">
        <w:t xml:space="preserve">: </w:t>
      </w:r>
      <w:r w:rsidR="0071744C" w:rsidRPr="00265825">
        <w:t>Number of State Approved Preparation Programs Whose Candidates Participated in the</w:t>
      </w:r>
      <w:r w:rsidR="00265825">
        <w:t> </w:t>
      </w:r>
      <w:r w:rsidR="0071744C" w:rsidRPr="00265825">
        <w:t>Field Trial by Type of Program and Candidates’ Estimated to Participate in the Field</w:t>
      </w:r>
      <w:r w:rsidR="008A1FEF">
        <w:t> </w:t>
      </w:r>
      <w:r w:rsidR="0071744C" w:rsidRPr="00265825">
        <w:t>Trial</w:t>
      </w:r>
      <w:r w:rsidR="0071744C" w:rsidRPr="00265825">
        <w:tab/>
      </w:r>
      <w:r w:rsidRPr="00265825">
        <w:fldChar w:fldCharType="begin"/>
      </w:r>
      <w:r w:rsidR="0071744C" w:rsidRPr="00265825">
        <w:instrText xml:space="preserve"> PAGEREF _Toc328208066 \h </w:instrText>
      </w:r>
      <w:r w:rsidRPr="00265825">
        <w:fldChar w:fldCharType="separate"/>
      </w:r>
      <w:r w:rsidR="00592AB0">
        <w:t>9</w:t>
      </w:r>
      <w:r w:rsidRPr="00265825">
        <w:fldChar w:fldCharType="end"/>
      </w:r>
    </w:p>
    <w:p w:rsidR="0071744C" w:rsidRPr="00265825" w:rsidRDefault="0071744C" w:rsidP="00A7238D">
      <w:pPr>
        <w:pStyle w:val="TOC1"/>
        <w:keepLines/>
        <w:ind w:left="900" w:hanging="900"/>
        <w:rPr>
          <w:rFonts w:asciiTheme="minorHAnsi" w:eastAsiaTheme="minorEastAsia" w:hAnsiTheme="minorHAnsi" w:cstheme="minorBidi"/>
          <w:szCs w:val="24"/>
          <w:lang w:eastAsia="ja-JP"/>
        </w:rPr>
      </w:pPr>
      <w:r w:rsidRPr="00265825">
        <w:t xml:space="preserve">Table </w:t>
      </w:r>
      <w:r w:rsidR="00921BC5">
        <w:t xml:space="preserve"> </w:t>
      </w:r>
      <w:r w:rsidRPr="00265825">
        <w:t>2</w:t>
      </w:r>
      <w:r w:rsidR="00265825">
        <w:t xml:space="preserve">: </w:t>
      </w:r>
      <w:r w:rsidRPr="00265825">
        <w:t xml:space="preserve">Percentage of </w:t>
      </w:r>
      <w:r w:rsidR="00E9314A">
        <w:t xml:space="preserve">Content Validity </w:t>
      </w:r>
      <w:r w:rsidRPr="00265825">
        <w:t>Committee Members Rating the Task as Important or Very Important (or</w:t>
      </w:r>
      <w:r w:rsidR="00265825">
        <w:t> </w:t>
      </w:r>
      <w:r w:rsidRPr="00265825">
        <w:t>Well or Frequent), by Task (mean rating scores are included in parentheses)</w:t>
      </w:r>
      <w:r w:rsidRPr="00265825">
        <w:tab/>
      </w:r>
      <w:r w:rsidR="00656C5D" w:rsidRPr="00265825">
        <w:fldChar w:fldCharType="begin"/>
      </w:r>
      <w:r w:rsidRPr="00265825">
        <w:instrText xml:space="preserve"> PAGEREF _Toc328208068 \h </w:instrText>
      </w:r>
      <w:r w:rsidR="00656C5D" w:rsidRPr="00265825">
        <w:fldChar w:fldCharType="separate"/>
      </w:r>
      <w:r w:rsidR="00592AB0">
        <w:t>21</w:t>
      </w:r>
      <w:r w:rsidR="00656C5D" w:rsidRPr="00265825">
        <w:fldChar w:fldCharType="end"/>
      </w:r>
    </w:p>
    <w:p w:rsidR="0071744C" w:rsidRPr="00265825" w:rsidRDefault="0071744C" w:rsidP="00A7238D">
      <w:pPr>
        <w:pStyle w:val="TOC1"/>
        <w:keepLines/>
        <w:ind w:left="900" w:hanging="900"/>
        <w:rPr>
          <w:rFonts w:asciiTheme="minorHAnsi" w:eastAsiaTheme="minorEastAsia" w:hAnsiTheme="minorHAnsi" w:cstheme="minorBidi"/>
          <w:szCs w:val="24"/>
          <w:lang w:eastAsia="ja-JP"/>
        </w:rPr>
      </w:pPr>
      <w:r w:rsidRPr="00265825">
        <w:t xml:space="preserve">Table </w:t>
      </w:r>
      <w:r w:rsidR="00921BC5">
        <w:t xml:space="preserve"> </w:t>
      </w:r>
      <w:r w:rsidRPr="00265825">
        <w:t>3</w:t>
      </w:r>
      <w:r w:rsidR="00265825">
        <w:t xml:space="preserve">: </w:t>
      </w:r>
      <w:r w:rsidRPr="00265825">
        <w:t>Number of Survey Responding Candidates by Current Position and Task Completed, and</w:t>
      </w:r>
      <w:r w:rsidR="008A1FEF">
        <w:t> </w:t>
      </w:r>
      <w:r w:rsidRPr="00265825">
        <w:t>Number of Faculty by Task Supervised for the Spring Pilot Study</w:t>
      </w:r>
      <w:r w:rsidRPr="00265825">
        <w:tab/>
      </w:r>
      <w:r w:rsidR="00656C5D" w:rsidRPr="00265825">
        <w:fldChar w:fldCharType="begin"/>
      </w:r>
      <w:r w:rsidRPr="00265825">
        <w:instrText xml:space="preserve"> PAGEREF _Toc328208070 \h </w:instrText>
      </w:r>
      <w:r w:rsidR="00656C5D" w:rsidRPr="00265825">
        <w:fldChar w:fldCharType="separate"/>
      </w:r>
      <w:r w:rsidR="00592AB0">
        <w:t>23</w:t>
      </w:r>
      <w:r w:rsidR="00656C5D" w:rsidRPr="00265825">
        <w:fldChar w:fldCharType="end"/>
      </w:r>
    </w:p>
    <w:p w:rsidR="0071744C" w:rsidRPr="00265825" w:rsidRDefault="0071744C" w:rsidP="00A7238D">
      <w:pPr>
        <w:pStyle w:val="TOC1"/>
        <w:keepLines/>
        <w:ind w:left="900" w:hanging="900"/>
        <w:rPr>
          <w:rFonts w:asciiTheme="minorHAnsi" w:eastAsiaTheme="minorEastAsia" w:hAnsiTheme="minorHAnsi" w:cstheme="minorBidi"/>
          <w:szCs w:val="24"/>
          <w:lang w:eastAsia="ja-JP"/>
        </w:rPr>
      </w:pPr>
      <w:r w:rsidRPr="00265825">
        <w:t xml:space="preserve">Table </w:t>
      </w:r>
      <w:r w:rsidR="00921BC5">
        <w:t xml:space="preserve"> </w:t>
      </w:r>
      <w:r w:rsidRPr="00265825">
        <w:t>4</w:t>
      </w:r>
      <w:r w:rsidR="0068616C">
        <w:t xml:space="preserve">: </w:t>
      </w:r>
      <w:r w:rsidRPr="00265825">
        <w:t>Percentage of Responding Pilot Study Candidates Who Agree about Selected Qualities</w:t>
      </w:r>
      <w:r w:rsidR="0068616C">
        <w:t> </w:t>
      </w:r>
      <w:r w:rsidRPr="00265825">
        <w:t>of</w:t>
      </w:r>
      <w:r w:rsidR="008A1FEF">
        <w:t> </w:t>
      </w:r>
      <w:r w:rsidRPr="00265825">
        <w:t>the Assessments, by Task</w:t>
      </w:r>
      <w:r w:rsidRPr="00265825">
        <w:tab/>
      </w:r>
      <w:r w:rsidR="00656C5D" w:rsidRPr="00265825">
        <w:fldChar w:fldCharType="begin"/>
      </w:r>
      <w:r w:rsidRPr="00265825">
        <w:instrText xml:space="preserve"> PAGEREF _Toc328208072 \h </w:instrText>
      </w:r>
      <w:r w:rsidR="00656C5D" w:rsidRPr="00265825">
        <w:fldChar w:fldCharType="separate"/>
      </w:r>
      <w:r w:rsidR="00592AB0">
        <w:t>24</w:t>
      </w:r>
      <w:r w:rsidR="00656C5D" w:rsidRPr="00265825">
        <w:fldChar w:fldCharType="end"/>
      </w:r>
    </w:p>
    <w:p w:rsidR="0071744C" w:rsidRPr="00265825" w:rsidRDefault="0071744C" w:rsidP="00A7238D">
      <w:pPr>
        <w:pStyle w:val="TOC1"/>
        <w:keepLines/>
        <w:ind w:left="900" w:hanging="900"/>
        <w:rPr>
          <w:rFonts w:asciiTheme="minorHAnsi" w:eastAsiaTheme="minorEastAsia" w:hAnsiTheme="minorHAnsi" w:cstheme="minorBidi"/>
          <w:szCs w:val="24"/>
          <w:lang w:eastAsia="ja-JP"/>
        </w:rPr>
      </w:pPr>
      <w:r w:rsidRPr="00265825">
        <w:t xml:space="preserve">Table </w:t>
      </w:r>
      <w:r w:rsidR="00921BC5">
        <w:t xml:space="preserve"> </w:t>
      </w:r>
      <w:r w:rsidRPr="00265825">
        <w:t>5</w:t>
      </w:r>
      <w:r w:rsidR="0068616C">
        <w:t xml:space="preserve">: </w:t>
      </w:r>
      <w:r w:rsidRPr="00265825">
        <w:t>Percentage Distribution of Field Trial Candidate Survey Respondents by Selected Demographic Characteristics</w:t>
      </w:r>
      <w:r w:rsidRPr="00265825">
        <w:tab/>
      </w:r>
      <w:r w:rsidR="00656C5D" w:rsidRPr="00265825">
        <w:fldChar w:fldCharType="begin"/>
      </w:r>
      <w:r w:rsidRPr="00265825">
        <w:instrText xml:space="preserve"> PAGEREF _Toc328208074 \h </w:instrText>
      </w:r>
      <w:r w:rsidR="00656C5D" w:rsidRPr="00265825">
        <w:fldChar w:fldCharType="separate"/>
      </w:r>
      <w:r w:rsidR="00592AB0">
        <w:t>26</w:t>
      </w:r>
      <w:r w:rsidR="00656C5D" w:rsidRPr="00265825">
        <w:fldChar w:fldCharType="end"/>
      </w:r>
    </w:p>
    <w:p w:rsidR="0071744C" w:rsidRPr="00265825" w:rsidRDefault="0071744C" w:rsidP="00A7238D">
      <w:pPr>
        <w:pStyle w:val="TOC1"/>
        <w:keepLines/>
        <w:ind w:left="900" w:hanging="900"/>
        <w:rPr>
          <w:rFonts w:asciiTheme="minorHAnsi" w:eastAsiaTheme="minorEastAsia" w:hAnsiTheme="minorHAnsi" w:cstheme="minorBidi"/>
          <w:szCs w:val="24"/>
          <w:lang w:eastAsia="ja-JP"/>
        </w:rPr>
      </w:pPr>
      <w:r w:rsidRPr="00265825">
        <w:t xml:space="preserve">Table </w:t>
      </w:r>
      <w:r w:rsidR="00921BC5">
        <w:t xml:space="preserve"> </w:t>
      </w:r>
      <w:r w:rsidRPr="00265825">
        <w:t>6</w:t>
      </w:r>
      <w:r w:rsidR="0068616C">
        <w:t xml:space="preserve">: </w:t>
      </w:r>
      <w:r w:rsidRPr="00265825">
        <w:t>Percentage of Field Trial Candidate Survey Respondents by Current Position</w:t>
      </w:r>
      <w:r w:rsidRPr="00265825">
        <w:tab/>
      </w:r>
      <w:r w:rsidR="00656C5D" w:rsidRPr="00265825">
        <w:fldChar w:fldCharType="begin"/>
      </w:r>
      <w:r w:rsidRPr="00265825">
        <w:instrText xml:space="preserve"> PAGEREF _Toc328208076 \h </w:instrText>
      </w:r>
      <w:r w:rsidR="00656C5D" w:rsidRPr="00265825">
        <w:fldChar w:fldCharType="separate"/>
      </w:r>
      <w:r w:rsidR="00592AB0">
        <w:t>27</w:t>
      </w:r>
      <w:r w:rsidR="00656C5D" w:rsidRPr="00265825">
        <w:fldChar w:fldCharType="end"/>
      </w:r>
    </w:p>
    <w:p w:rsidR="0071744C" w:rsidRPr="00265825" w:rsidRDefault="0071744C" w:rsidP="00A7238D">
      <w:pPr>
        <w:pStyle w:val="TOC1"/>
        <w:keepLines/>
        <w:ind w:left="900" w:hanging="900"/>
        <w:rPr>
          <w:rFonts w:asciiTheme="minorHAnsi" w:eastAsiaTheme="minorEastAsia" w:hAnsiTheme="minorHAnsi" w:cstheme="minorBidi"/>
          <w:szCs w:val="24"/>
          <w:lang w:eastAsia="ja-JP"/>
        </w:rPr>
      </w:pPr>
      <w:r w:rsidRPr="00265825">
        <w:t xml:space="preserve">Table </w:t>
      </w:r>
      <w:r w:rsidR="00921BC5">
        <w:t xml:space="preserve"> </w:t>
      </w:r>
      <w:r w:rsidRPr="00265825">
        <w:t>7</w:t>
      </w:r>
      <w:r w:rsidR="0068616C">
        <w:t xml:space="preserve">: </w:t>
      </w:r>
      <w:r w:rsidRPr="00265825">
        <w:t>Percentage of Field Trial Candidate Survey Respondents by Field Work/Internship and</w:t>
      </w:r>
      <w:r w:rsidR="0068616C">
        <w:t> </w:t>
      </w:r>
      <w:r w:rsidRPr="00265825">
        <w:t>Program Completion Status</w:t>
      </w:r>
      <w:r w:rsidRPr="00265825">
        <w:tab/>
      </w:r>
      <w:r w:rsidR="00656C5D" w:rsidRPr="00265825">
        <w:fldChar w:fldCharType="begin"/>
      </w:r>
      <w:r w:rsidRPr="00265825">
        <w:instrText xml:space="preserve"> PAGEREF _Toc328208078 \h </w:instrText>
      </w:r>
      <w:r w:rsidR="00656C5D" w:rsidRPr="00265825">
        <w:fldChar w:fldCharType="separate"/>
      </w:r>
      <w:r w:rsidR="00592AB0">
        <w:t>28</w:t>
      </w:r>
      <w:r w:rsidR="00656C5D" w:rsidRPr="00265825">
        <w:fldChar w:fldCharType="end"/>
      </w:r>
    </w:p>
    <w:p w:rsidR="0071744C" w:rsidRPr="00265825" w:rsidRDefault="0071744C" w:rsidP="00A7238D">
      <w:pPr>
        <w:pStyle w:val="TOC1"/>
        <w:keepLines/>
        <w:ind w:left="900" w:hanging="900"/>
        <w:rPr>
          <w:rFonts w:asciiTheme="minorHAnsi" w:eastAsiaTheme="minorEastAsia" w:hAnsiTheme="minorHAnsi" w:cstheme="minorBidi"/>
          <w:szCs w:val="24"/>
          <w:lang w:eastAsia="ja-JP"/>
        </w:rPr>
      </w:pPr>
      <w:r w:rsidRPr="00265825">
        <w:t xml:space="preserve">Table </w:t>
      </w:r>
      <w:r w:rsidR="00921BC5">
        <w:t xml:space="preserve"> </w:t>
      </w:r>
      <w:r w:rsidRPr="00265825">
        <w:t>8</w:t>
      </w:r>
      <w:r w:rsidR="00EC3095">
        <w:t xml:space="preserve">: </w:t>
      </w:r>
      <w:r w:rsidRPr="00265825">
        <w:t>Percentage of Field Trial Candidates Who Agree or Strongly Agree with Task Attributes Related to Content Validity (4-point agreement scale) (n=92)</w:t>
      </w:r>
      <w:r w:rsidRPr="00265825">
        <w:tab/>
      </w:r>
      <w:r w:rsidR="00656C5D" w:rsidRPr="00265825">
        <w:fldChar w:fldCharType="begin"/>
      </w:r>
      <w:r w:rsidRPr="00265825">
        <w:instrText xml:space="preserve"> PAGEREF _Toc328208080 \h </w:instrText>
      </w:r>
      <w:r w:rsidR="00656C5D" w:rsidRPr="00265825">
        <w:fldChar w:fldCharType="separate"/>
      </w:r>
      <w:r w:rsidR="00592AB0">
        <w:t>29</w:t>
      </w:r>
      <w:r w:rsidR="00656C5D" w:rsidRPr="00265825">
        <w:fldChar w:fldCharType="end"/>
      </w:r>
    </w:p>
    <w:p w:rsidR="0071744C" w:rsidRPr="00480D49" w:rsidRDefault="0071744C" w:rsidP="00A7238D">
      <w:pPr>
        <w:pStyle w:val="TOC1"/>
        <w:keepLines/>
        <w:ind w:left="900" w:hanging="900"/>
      </w:pPr>
      <w:r w:rsidRPr="00265825">
        <w:lastRenderedPageBreak/>
        <w:t xml:space="preserve">Table </w:t>
      </w:r>
      <w:r w:rsidR="00921BC5">
        <w:t xml:space="preserve"> </w:t>
      </w:r>
      <w:r w:rsidRPr="00265825">
        <w:t>9</w:t>
      </w:r>
      <w:r w:rsidR="00EC3095">
        <w:t xml:space="preserve">: </w:t>
      </w:r>
      <w:r w:rsidRPr="00265825">
        <w:t>Number of Respondents to the Field Trial Prog</w:t>
      </w:r>
      <w:r w:rsidR="00EC3095">
        <w:t>ram Director Feedback Survey by</w:t>
      </w:r>
      <w:r w:rsidR="00EC7398">
        <w:t> </w:t>
      </w:r>
      <w:r w:rsidRPr="00265825">
        <w:t>Role</w:t>
      </w:r>
      <w:r w:rsidR="006A0A37">
        <w:t> </w:t>
      </w:r>
      <w:r w:rsidRPr="00265825">
        <w:tab/>
      </w:r>
      <w:r w:rsidR="00656C5D" w:rsidRPr="00265825">
        <w:fldChar w:fldCharType="begin"/>
      </w:r>
      <w:r w:rsidRPr="00265825">
        <w:instrText xml:space="preserve"> PAGEREF _Toc328208082 \h </w:instrText>
      </w:r>
      <w:r w:rsidR="00656C5D" w:rsidRPr="00265825">
        <w:fldChar w:fldCharType="separate"/>
      </w:r>
      <w:r w:rsidR="00592AB0">
        <w:t>30</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10</w:t>
      </w:r>
      <w:r w:rsidR="00EC3095">
        <w:t xml:space="preserve">: </w:t>
      </w:r>
      <w:r w:rsidRPr="00265825">
        <w:t>Percentage of Responding Program Directors Who Agree or Strongly Agree with the</w:t>
      </w:r>
      <w:r w:rsidR="00EC3095">
        <w:t> </w:t>
      </w:r>
      <w:r w:rsidRPr="00265825">
        <w:t>Attributes of Each Task</w:t>
      </w:r>
      <w:r w:rsidRPr="00265825">
        <w:tab/>
      </w:r>
      <w:r w:rsidR="00656C5D" w:rsidRPr="00265825">
        <w:fldChar w:fldCharType="begin"/>
      </w:r>
      <w:r w:rsidRPr="00265825">
        <w:instrText xml:space="preserve"> PAGEREF _Toc328208084 \h </w:instrText>
      </w:r>
      <w:r w:rsidR="00656C5D" w:rsidRPr="00265825">
        <w:fldChar w:fldCharType="separate"/>
      </w:r>
      <w:r w:rsidR="00592AB0">
        <w:t>31</w:t>
      </w:r>
      <w:r w:rsidR="00656C5D" w:rsidRPr="00265825">
        <w:fldChar w:fldCharType="end"/>
      </w:r>
    </w:p>
    <w:p w:rsidR="0071744C" w:rsidRPr="004F6DF2" w:rsidRDefault="0071744C" w:rsidP="004F6DF2">
      <w:pPr>
        <w:pStyle w:val="TOC1"/>
        <w:keepLines/>
        <w:tabs>
          <w:tab w:val="right" w:pos="990"/>
        </w:tabs>
        <w:ind w:left="990" w:hanging="990"/>
      </w:pPr>
      <w:r w:rsidRPr="00265825">
        <w:t>Table 11</w:t>
      </w:r>
      <w:r w:rsidR="00EC3095">
        <w:t xml:space="preserve">: </w:t>
      </w:r>
      <w:r w:rsidRPr="00265825">
        <w:t>Percentage of Responding Pilot Study Candidates Who Agree That the PAL System</w:t>
      </w:r>
      <w:r w:rsidR="00EC3095">
        <w:t> </w:t>
      </w:r>
      <w:r w:rsidRPr="00265825">
        <w:t>and Resources Were Easy to Use and That Completing the Task Was</w:t>
      </w:r>
      <w:r w:rsidR="004F6DF2">
        <w:t xml:space="preserve"> </w:t>
      </w:r>
      <w:r w:rsidRPr="00265825">
        <w:t>Feasible</w:t>
      </w:r>
      <w:r w:rsidRPr="00265825">
        <w:tab/>
      </w:r>
      <w:r w:rsidR="00656C5D" w:rsidRPr="00265825">
        <w:fldChar w:fldCharType="begin"/>
      </w:r>
      <w:r w:rsidRPr="00265825">
        <w:instrText xml:space="preserve"> PAGEREF _Toc328208086 \h </w:instrText>
      </w:r>
      <w:r w:rsidR="00656C5D" w:rsidRPr="00265825">
        <w:fldChar w:fldCharType="separate"/>
      </w:r>
      <w:r w:rsidR="00592AB0">
        <w:t>35</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12</w:t>
      </w:r>
      <w:r w:rsidR="00EC3095">
        <w:t xml:space="preserve">: </w:t>
      </w:r>
      <w:r w:rsidRPr="00265825">
        <w:t>Percentage of Responding Field Trial Candidates Who Agree That the Task Was Flexible and Adaptable, by Task (n=92)</w:t>
      </w:r>
      <w:r w:rsidRPr="00265825">
        <w:tab/>
      </w:r>
      <w:r w:rsidR="00656C5D" w:rsidRPr="00265825">
        <w:fldChar w:fldCharType="begin"/>
      </w:r>
      <w:r w:rsidRPr="00265825">
        <w:instrText xml:space="preserve"> PAGEREF _Toc328208088 \h </w:instrText>
      </w:r>
      <w:r w:rsidR="00656C5D" w:rsidRPr="00265825">
        <w:fldChar w:fldCharType="separate"/>
      </w:r>
      <w:r w:rsidR="00592AB0">
        <w:t>38</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13</w:t>
      </w:r>
      <w:r w:rsidR="00D57E8C">
        <w:t xml:space="preserve">: </w:t>
      </w:r>
      <w:r w:rsidRPr="00265825">
        <w:t>Percentage of Responding Candidates Who Reported That Selected Task-Specific Requirements Were Not Difficult (Rating Them Neutral to Very Easy) by Requirement</w:t>
      </w:r>
      <w:r w:rsidR="00887140">
        <w:t> </w:t>
      </w:r>
      <w:r w:rsidRPr="00265825">
        <w:t>and Task (5-point scale, very difficult to very easy) (n=92)</w:t>
      </w:r>
      <w:r w:rsidRPr="00265825">
        <w:tab/>
      </w:r>
      <w:r w:rsidR="00656C5D" w:rsidRPr="00265825">
        <w:fldChar w:fldCharType="begin"/>
      </w:r>
      <w:r w:rsidRPr="00265825">
        <w:instrText xml:space="preserve"> PAGEREF _Toc328208090 \h </w:instrText>
      </w:r>
      <w:r w:rsidR="00656C5D" w:rsidRPr="00265825">
        <w:fldChar w:fldCharType="separate"/>
      </w:r>
      <w:r w:rsidR="00592AB0">
        <w:t>39</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14</w:t>
      </w:r>
      <w:r w:rsidR="000717DD">
        <w:t xml:space="preserve">: </w:t>
      </w:r>
      <w:r w:rsidRPr="00265825">
        <w:t>Percentage of Responding Field Trial Faculty Who Agree or Strongly Agree about Ease of Use, Feasibility, and Program-Related Attributes, by Task</w:t>
      </w:r>
      <w:r w:rsidRPr="00265825">
        <w:tab/>
      </w:r>
      <w:r w:rsidR="00656C5D" w:rsidRPr="00265825">
        <w:fldChar w:fldCharType="begin"/>
      </w:r>
      <w:r w:rsidRPr="00265825">
        <w:instrText xml:space="preserve"> PAGEREF _Toc328208092 \h </w:instrText>
      </w:r>
      <w:r w:rsidR="00656C5D" w:rsidRPr="00265825">
        <w:fldChar w:fldCharType="separate"/>
      </w:r>
      <w:r w:rsidR="00592AB0">
        <w:t>41</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15</w:t>
      </w:r>
      <w:r w:rsidR="000717DD">
        <w:t xml:space="preserve">: </w:t>
      </w:r>
      <w:r w:rsidRPr="00265825">
        <w:t>Number of Domains and Indictors by Task</w:t>
      </w:r>
      <w:r w:rsidRPr="00265825">
        <w:tab/>
      </w:r>
      <w:r w:rsidR="00656C5D" w:rsidRPr="00265825">
        <w:fldChar w:fldCharType="begin"/>
      </w:r>
      <w:r w:rsidRPr="00265825">
        <w:instrText xml:space="preserve"> PAGEREF _Toc328208094 \h </w:instrText>
      </w:r>
      <w:r w:rsidR="00656C5D" w:rsidRPr="00265825">
        <w:fldChar w:fldCharType="separate"/>
      </w:r>
      <w:r w:rsidR="00592AB0">
        <w:t>43</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16</w:t>
      </w:r>
      <w:r w:rsidR="000717DD">
        <w:t xml:space="preserve">: </w:t>
      </w:r>
      <w:r w:rsidRPr="00265825">
        <w:t>Number of Submissions for the Fall and Spring Pilot Studies by PAL Task</w:t>
      </w:r>
      <w:r w:rsidRPr="00265825">
        <w:tab/>
      </w:r>
      <w:r w:rsidR="00656C5D" w:rsidRPr="00265825">
        <w:fldChar w:fldCharType="begin"/>
      </w:r>
      <w:r w:rsidRPr="00265825">
        <w:instrText xml:space="preserve"> PAGEREF _Toc328208096 \h </w:instrText>
      </w:r>
      <w:r w:rsidR="00656C5D" w:rsidRPr="00265825">
        <w:fldChar w:fldCharType="separate"/>
      </w:r>
      <w:r w:rsidR="00592AB0">
        <w:t>50</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17</w:t>
      </w:r>
      <w:r w:rsidR="000717DD">
        <w:t xml:space="preserve">: </w:t>
      </w:r>
      <w:r w:rsidRPr="00265825">
        <w:t>Number of Submissions by Score Level and PAL Task</w:t>
      </w:r>
      <w:r w:rsidRPr="00265825">
        <w:tab/>
      </w:r>
      <w:r w:rsidR="00656C5D" w:rsidRPr="00265825">
        <w:fldChar w:fldCharType="begin"/>
      </w:r>
      <w:r w:rsidRPr="00265825">
        <w:instrText xml:space="preserve"> PAGEREF _Toc328208098 \h </w:instrText>
      </w:r>
      <w:r w:rsidR="00656C5D" w:rsidRPr="00265825">
        <w:fldChar w:fldCharType="separate"/>
      </w:r>
      <w:r w:rsidR="00592AB0">
        <w:t>51</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18</w:t>
      </w:r>
      <w:r w:rsidR="000717DD">
        <w:t xml:space="preserve">: </w:t>
      </w:r>
      <w:r w:rsidRPr="00265825">
        <w:t xml:space="preserve">Number </w:t>
      </w:r>
      <w:r w:rsidR="00F37A8A">
        <w:t xml:space="preserve">and Percentage </w:t>
      </w:r>
      <w:r w:rsidRPr="00265825">
        <w:t>of Candidates Who Participated in the Field Trial by the Number of Tasks Submitted</w:t>
      </w:r>
      <w:r w:rsidRPr="00265825">
        <w:tab/>
      </w:r>
      <w:r w:rsidR="00656C5D" w:rsidRPr="00265825">
        <w:fldChar w:fldCharType="begin"/>
      </w:r>
      <w:r w:rsidRPr="00265825">
        <w:instrText xml:space="preserve"> PAGEREF _Toc328208100 \h </w:instrText>
      </w:r>
      <w:r w:rsidR="00656C5D" w:rsidRPr="00265825">
        <w:fldChar w:fldCharType="separate"/>
      </w:r>
      <w:r w:rsidR="00592AB0">
        <w:t>52</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19</w:t>
      </w:r>
      <w:r w:rsidR="000717DD">
        <w:t xml:space="preserve">: </w:t>
      </w:r>
      <w:r w:rsidRPr="00265825">
        <w:t>Number and Percentage Distribution of Candidates Who Completed All Four Tasks for the PAL Field Trial, by characteristic</w:t>
      </w:r>
      <w:r w:rsidRPr="00265825">
        <w:tab/>
      </w:r>
      <w:r w:rsidR="00656C5D" w:rsidRPr="00265825">
        <w:fldChar w:fldCharType="begin"/>
      </w:r>
      <w:r w:rsidRPr="00265825">
        <w:instrText xml:space="preserve"> PAGEREF _Toc328208102 \h </w:instrText>
      </w:r>
      <w:r w:rsidR="00656C5D" w:rsidRPr="00265825">
        <w:fldChar w:fldCharType="separate"/>
      </w:r>
      <w:r w:rsidR="00592AB0">
        <w:t>53</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20</w:t>
      </w:r>
      <w:r w:rsidR="000717DD">
        <w:t xml:space="preserve">: </w:t>
      </w:r>
      <w:r w:rsidRPr="00265825">
        <w:t>Task 1 Indicators and Domains</w:t>
      </w:r>
      <w:r w:rsidRPr="00265825">
        <w:tab/>
      </w:r>
      <w:r w:rsidR="00656C5D" w:rsidRPr="00265825">
        <w:fldChar w:fldCharType="begin"/>
      </w:r>
      <w:r w:rsidRPr="00265825">
        <w:instrText xml:space="preserve"> PAGEREF _Toc328208104 \h </w:instrText>
      </w:r>
      <w:r w:rsidR="00656C5D" w:rsidRPr="00265825">
        <w:fldChar w:fldCharType="separate"/>
      </w:r>
      <w:r w:rsidR="00592AB0">
        <w:t>55</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21</w:t>
      </w:r>
      <w:r w:rsidR="000717DD">
        <w:t xml:space="preserve">: </w:t>
      </w:r>
      <w:r w:rsidRPr="00265825">
        <w:t>Correlations between all Task 1 Domain Scores</w:t>
      </w:r>
      <w:r w:rsidRPr="00265825">
        <w:tab/>
      </w:r>
      <w:r w:rsidR="00656C5D" w:rsidRPr="00265825">
        <w:fldChar w:fldCharType="begin"/>
      </w:r>
      <w:r w:rsidRPr="00265825">
        <w:instrText xml:space="preserve"> PAGEREF _Toc328208106 \h </w:instrText>
      </w:r>
      <w:r w:rsidR="00656C5D" w:rsidRPr="00265825">
        <w:fldChar w:fldCharType="separate"/>
      </w:r>
      <w:r w:rsidR="00592AB0">
        <w:t>56</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22</w:t>
      </w:r>
      <w:r w:rsidR="000717DD">
        <w:t xml:space="preserve">: </w:t>
      </w:r>
      <w:r w:rsidRPr="00265825">
        <w:t>Task 2 Indicators and Domains</w:t>
      </w:r>
      <w:r w:rsidRPr="00265825">
        <w:tab/>
      </w:r>
      <w:r w:rsidR="00656C5D" w:rsidRPr="00265825">
        <w:fldChar w:fldCharType="begin"/>
      </w:r>
      <w:r w:rsidRPr="00265825">
        <w:instrText xml:space="preserve"> PAGEREF _Toc328208108 \h </w:instrText>
      </w:r>
      <w:r w:rsidR="00656C5D" w:rsidRPr="00265825">
        <w:fldChar w:fldCharType="separate"/>
      </w:r>
      <w:r w:rsidR="00592AB0">
        <w:t>57</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23</w:t>
      </w:r>
      <w:r w:rsidR="000717DD">
        <w:t xml:space="preserve">: </w:t>
      </w:r>
      <w:r w:rsidRPr="00265825">
        <w:t>Correlations between All Task 2 Domain Scores</w:t>
      </w:r>
      <w:r w:rsidRPr="00265825">
        <w:tab/>
      </w:r>
      <w:r w:rsidR="00656C5D" w:rsidRPr="00265825">
        <w:fldChar w:fldCharType="begin"/>
      </w:r>
      <w:r w:rsidRPr="00265825">
        <w:instrText xml:space="preserve"> PAGEREF _Toc328208110 \h </w:instrText>
      </w:r>
      <w:r w:rsidR="00656C5D" w:rsidRPr="00265825">
        <w:fldChar w:fldCharType="separate"/>
      </w:r>
      <w:r w:rsidR="00592AB0">
        <w:t>58</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24</w:t>
      </w:r>
      <w:r w:rsidR="000717DD">
        <w:t xml:space="preserve">: </w:t>
      </w:r>
      <w:r w:rsidRPr="00265825">
        <w:t>Task 3 Indicators and Domains</w:t>
      </w:r>
      <w:r w:rsidRPr="00265825">
        <w:tab/>
      </w:r>
      <w:r w:rsidR="00656C5D" w:rsidRPr="00265825">
        <w:fldChar w:fldCharType="begin"/>
      </w:r>
      <w:r w:rsidRPr="00265825">
        <w:instrText xml:space="preserve"> PAGEREF _Toc328208112 \h </w:instrText>
      </w:r>
      <w:r w:rsidR="00656C5D" w:rsidRPr="00265825">
        <w:fldChar w:fldCharType="separate"/>
      </w:r>
      <w:r w:rsidR="00592AB0">
        <w:t>59</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25</w:t>
      </w:r>
      <w:r w:rsidR="00D57E8C">
        <w:t xml:space="preserve">: </w:t>
      </w:r>
      <w:r w:rsidRPr="00265825">
        <w:t>Correlations between All Task 3 Domain Score</w:t>
      </w:r>
      <w:r w:rsidR="006A0A37">
        <w:t>s</w:t>
      </w:r>
      <w:r w:rsidRPr="00265825">
        <w:t>s</w:t>
      </w:r>
      <w:r w:rsidRPr="00265825">
        <w:tab/>
      </w:r>
      <w:r w:rsidR="00656C5D" w:rsidRPr="00265825">
        <w:fldChar w:fldCharType="begin"/>
      </w:r>
      <w:r w:rsidRPr="00265825">
        <w:instrText xml:space="preserve"> PAGEREF _Toc328208114 \h </w:instrText>
      </w:r>
      <w:r w:rsidR="00656C5D" w:rsidRPr="00265825">
        <w:fldChar w:fldCharType="separate"/>
      </w:r>
      <w:r w:rsidR="00592AB0">
        <w:t>60</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26</w:t>
      </w:r>
      <w:r w:rsidR="00D57E8C">
        <w:t xml:space="preserve">: </w:t>
      </w:r>
      <w:r w:rsidRPr="00265825">
        <w:t>Task 4 Indicators and Domains</w:t>
      </w:r>
      <w:r w:rsidRPr="00265825">
        <w:tab/>
      </w:r>
      <w:r w:rsidR="00656C5D" w:rsidRPr="00265825">
        <w:fldChar w:fldCharType="begin"/>
      </w:r>
      <w:r w:rsidRPr="00265825">
        <w:instrText xml:space="preserve"> PAGEREF _Toc328208116 \h </w:instrText>
      </w:r>
      <w:r w:rsidR="00656C5D" w:rsidRPr="00265825">
        <w:fldChar w:fldCharType="separate"/>
      </w:r>
      <w:r w:rsidR="00592AB0">
        <w:t>61</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27</w:t>
      </w:r>
      <w:r w:rsidR="00D57E8C">
        <w:t xml:space="preserve">: </w:t>
      </w:r>
      <w:r w:rsidRPr="00265825">
        <w:t>Correlations between All Task 4 Domain Scores</w:t>
      </w:r>
      <w:r w:rsidRPr="00265825">
        <w:tab/>
      </w:r>
      <w:r w:rsidR="00656C5D" w:rsidRPr="00265825">
        <w:fldChar w:fldCharType="begin"/>
      </w:r>
      <w:r w:rsidRPr="00265825">
        <w:instrText xml:space="preserve"> PAGEREF _Toc328208118 \h </w:instrText>
      </w:r>
      <w:r w:rsidR="00656C5D" w:rsidRPr="00265825">
        <w:fldChar w:fldCharType="separate"/>
      </w:r>
      <w:r w:rsidR="00592AB0">
        <w:t>62</w:t>
      </w:r>
      <w:r w:rsidR="00656C5D" w:rsidRPr="00265825">
        <w:fldChar w:fldCharType="end"/>
      </w:r>
    </w:p>
    <w:p w:rsidR="00623828" w:rsidRPr="00623828" w:rsidRDefault="0071744C" w:rsidP="00623828">
      <w:pPr>
        <w:pStyle w:val="TOC1"/>
        <w:keepLines/>
        <w:tabs>
          <w:tab w:val="right" w:pos="990"/>
        </w:tabs>
        <w:ind w:left="990" w:hanging="990"/>
      </w:pPr>
      <w:r w:rsidRPr="00265825">
        <w:t>Table 28</w:t>
      </w:r>
      <w:r w:rsidR="00D57E8C">
        <w:t xml:space="preserve">: </w:t>
      </w:r>
      <w:r w:rsidRPr="00265825">
        <w:t>Standardized Factor Loadings</w:t>
      </w:r>
      <w:r w:rsidRPr="00265825">
        <w:tab/>
      </w:r>
      <w:r w:rsidR="00656C5D" w:rsidRPr="00265825">
        <w:fldChar w:fldCharType="begin"/>
      </w:r>
      <w:r w:rsidRPr="00265825">
        <w:instrText xml:space="preserve"> PAGEREF _Toc328208120 \h </w:instrText>
      </w:r>
      <w:r w:rsidR="00656C5D" w:rsidRPr="00265825">
        <w:fldChar w:fldCharType="separate"/>
      </w:r>
      <w:r w:rsidR="00592AB0">
        <w:t>63</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29</w:t>
      </w:r>
      <w:r w:rsidR="00EC3095">
        <w:t xml:space="preserve">: </w:t>
      </w:r>
      <w:r w:rsidRPr="00265825">
        <w:t>Factor Correlation for Four Factors</w:t>
      </w:r>
      <w:r w:rsidRPr="00265825">
        <w:tab/>
      </w:r>
      <w:r w:rsidR="00656C5D" w:rsidRPr="00265825">
        <w:fldChar w:fldCharType="begin"/>
      </w:r>
      <w:r w:rsidRPr="00265825">
        <w:instrText xml:space="preserve"> PAGEREF _Toc328208122 \h </w:instrText>
      </w:r>
      <w:r w:rsidR="00656C5D" w:rsidRPr="00265825">
        <w:fldChar w:fldCharType="separate"/>
      </w:r>
      <w:r w:rsidR="00592AB0">
        <w:t>64</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30</w:t>
      </w:r>
      <w:r w:rsidR="00EC3095">
        <w:t xml:space="preserve">: </w:t>
      </w:r>
      <w:r w:rsidRPr="00265825">
        <w:t>Descriptive Statistics by Task</w:t>
      </w:r>
      <w:r w:rsidRPr="00265825">
        <w:tab/>
      </w:r>
      <w:r w:rsidR="00656C5D" w:rsidRPr="00265825">
        <w:fldChar w:fldCharType="begin"/>
      </w:r>
      <w:r w:rsidRPr="00265825">
        <w:instrText xml:space="preserve"> PAGEREF _Toc328208124 \h </w:instrText>
      </w:r>
      <w:r w:rsidR="00656C5D" w:rsidRPr="00265825">
        <w:fldChar w:fldCharType="separate"/>
      </w:r>
      <w:r w:rsidR="00592AB0">
        <w:t>65</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31</w:t>
      </w:r>
      <w:r w:rsidR="0068616C">
        <w:t xml:space="preserve">: </w:t>
      </w:r>
      <w:r w:rsidRPr="00265825">
        <w:t>Correlations of the Average Total Domain Scores by Task</w:t>
      </w:r>
      <w:r w:rsidRPr="00265825">
        <w:tab/>
      </w:r>
      <w:r w:rsidR="00656C5D" w:rsidRPr="00265825">
        <w:fldChar w:fldCharType="begin"/>
      </w:r>
      <w:r w:rsidRPr="00265825">
        <w:instrText xml:space="preserve"> PAGEREF _Toc328208126 \h </w:instrText>
      </w:r>
      <w:r w:rsidR="00656C5D" w:rsidRPr="00265825">
        <w:fldChar w:fldCharType="separate"/>
      </w:r>
      <w:r w:rsidR="00592AB0">
        <w:t>70</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32</w:t>
      </w:r>
      <w:r w:rsidR="0068616C">
        <w:t xml:space="preserve">: </w:t>
      </w:r>
      <w:r w:rsidRPr="00265825">
        <w:t>Mean and Standard Deviation for Domain Total Score by Demographic Attribute</w:t>
      </w:r>
      <w:r w:rsidRPr="00265825">
        <w:tab/>
      </w:r>
      <w:r w:rsidR="00656C5D" w:rsidRPr="00265825">
        <w:fldChar w:fldCharType="begin"/>
      </w:r>
      <w:r w:rsidRPr="00265825">
        <w:instrText xml:space="preserve"> PAGEREF _Toc328208128 \h </w:instrText>
      </w:r>
      <w:r w:rsidR="00656C5D" w:rsidRPr="00265825">
        <w:fldChar w:fldCharType="separate"/>
      </w:r>
      <w:r w:rsidR="00592AB0">
        <w:t>71</w:t>
      </w:r>
      <w:r w:rsidR="00656C5D" w:rsidRPr="00265825">
        <w:fldChar w:fldCharType="end"/>
      </w:r>
    </w:p>
    <w:p w:rsidR="00D70C6E" w:rsidRPr="00265825" w:rsidRDefault="00D70C6E" w:rsidP="00D70C6E">
      <w:pPr>
        <w:pStyle w:val="TOC1"/>
        <w:keepLines/>
        <w:tabs>
          <w:tab w:val="right" w:pos="990"/>
        </w:tabs>
        <w:ind w:left="990" w:hanging="990"/>
        <w:rPr>
          <w:rFonts w:asciiTheme="minorHAnsi" w:eastAsiaTheme="minorEastAsia" w:hAnsiTheme="minorHAnsi" w:cstheme="minorBidi"/>
          <w:szCs w:val="24"/>
          <w:lang w:eastAsia="ja-JP"/>
        </w:rPr>
      </w:pPr>
      <w:r w:rsidRPr="00265825">
        <w:t>Table 3</w:t>
      </w:r>
      <w:r>
        <w:t>3: Scorer Agreement Rates by Indicator</w:t>
      </w:r>
      <w:r w:rsidRPr="00265825">
        <w:tab/>
      </w:r>
      <w:r w:rsidR="00656C5D" w:rsidRPr="00265825">
        <w:fldChar w:fldCharType="begin"/>
      </w:r>
      <w:r w:rsidRPr="00265825">
        <w:instrText xml:space="preserve"> PAGEREF _Toc328208128 \h </w:instrText>
      </w:r>
      <w:r w:rsidR="00656C5D" w:rsidRPr="00265825">
        <w:fldChar w:fldCharType="separate"/>
      </w:r>
      <w:r>
        <w:t>71</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34</w:t>
      </w:r>
      <w:r w:rsidR="0068616C">
        <w:t xml:space="preserve">: </w:t>
      </w:r>
      <w:r w:rsidRPr="00265825">
        <w:t>Estimated Reliability (G) Coefficients by Task and Number of Scorers</w:t>
      </w:r>
      <w:r w:rsidRPr="00265825">
        <w:tab/>
      </w:r>
      <w:r w:rsidR="00656C5D" w:rsidRPr="00265825">
        <w:fldChar w:fldCharType="begin"/>
      </w:r>
      <w:r w:rsidRPr="00265825">
        <w:instrText xml:space="preserve"> PAGEREF _Toc328208130 \h </w:instrText>
      </w:r>
      <w:r w:rsidR="00656C5D" w:rsidRPr="00265825">
        <w:fldChar w:fldCharType="separate"/>
      </w:r>
      <w:r w:rsidR="00592AB0">
        <w:t>76</w:t>
      </w:r>
      <w:r w:rsidR="00656C5D" w:rsidRPr="00265825">
        <w:fldChar w:fldCharType="end"/>
      </w:r>
    </w:p>
    <w:p w:rsidR="0071744C" w:rsidRPr="00265825" w:rsidRDefault="0071744C" w:rsidP="004F6DF2">
      <w:pPr>
        <w:pStyle w:val="TOC1"/>
        <w:keepLines/>
        <w:tabs>
          <w:tab w:val="right" w:pos="990"/>
        </w:tabs>
        <w:ind w:left="990" w:hanging="990"/>
        <w:rPr>
          <w:rFonts w:asciiTheme="minorHAnsi" w:eastAsiaTheme="minorEastAsia" w:hAnsiTheme="minorHAnsi" w:cstheme="minorBidi"/>
          <w:szCs w:val="24"/>
          <w:lang w:eastAsia="ja-JP"/>
        </w:rPr>
      </w:pPr>
      <w:r w:rsidRPr="00265825">
        <w:t>Table 35</w:t>
      </w:r>
      <w:r w:rsidR="0068616C">
        <w:t xml:space="preserve">: </w:t>
      </w:r>
      <w:r w:rsidRPr="00265825">
        <w:t>Reliability of Total Score Based on Number of Scorers for Each Task</w:t>
      </w:r>
      <w:r w:rsidRPr="00265825">
        <w:tab/>
      </w:r>
      <w:r w:rsidR="00656C5D" w:rsidRPr="00265825">
        <w:fldChar w:fldCharType="begin"/>
      </w:r>
      <w:r w:rsidRPr="00265825">
        <w:instrText xml:space="preserve"> PAGEREF _Toc328208132 \h </w:instrText>
      </w:r>
      <w:r w:rsidR="00656C5D" w:rsidRPr="00265825">
        <w:fldChar w:fldCharType="separate"/>
      </w:r>
      <w:r w:rsidR="00592AB0">
        <w:t>78</w:t>
      </w:r>
      <w:r w:rsidR="00656C5D" w:rsidRPr="00265825">
        <w:fldChar w:fldCharType="end"/>
      </w:r>
    </w:p>
    <w:p w:rsidR="0071744C" w:rsidRPr="00265825" w:rsidRDefault="0071744C" w:rsidP="00754F44">
      <w:pPr>
        <w:pStyle w:val="APAtablehead"/>
        <w:tabs>
          <w:tab w:val="right" w:pos="9360"/>
        </w:tabs>
        <w:rPr>
          <w:rFonts w:asciiTheme="minorHAnsi" w:hAnsiTheme="minorHAnsi" w:cstheme="minorBidi"/>
          <w:lang w:eastAsia="ja-JP"/>
        </w:rPr>
      </w:pPr>
      <w:r w:rsidRPr="00265825">
        <w:t>Table 36</w:t>
      </w:r>
      <w:r w:rsidR="0068616C">
        <w:t xml:space="preserve">: </w:t>
      </w:r>
      <w:r w:rsidR="00412D60" w:rsidRPr="00412D60">
        <w:t>PAL Threshold and Total Passing Scores used as the PAL Performance Standard</w:t>
      </w:r>
      <w:r w:rsidR="00DB74C8">
        <w:t>…</w:t>
      </w:r>
      <w:r w:rsidR="00DB74C8">
        <w:tab/>
      </w:r>
      <w:r w:rsidR="00656C5D" w:rsidRPr="00265825">
        <w:fldChar w:fldCharType="begin"/>
      </w:r>
      <w:r w:rsidRPr="00265825">
        <w:instrText xml:space="preserve"> PAGEREF _Toc328208134 \h </w:instrText>
      </w:r>
      <w:r w:rsidR="00656C5D" w:rsidRPr="00265825">
        <w:fldChar w:fldCharType="separate"/>
      </w:r>
      <w:r w:rsidR="00592AB0">
        <w:rPr>
          <w:noProof/>
        </w:rPr>
        <w:t>81</w:t>
      </w:r>
      <w:r w:rsidR="00656C5D" w:rsidRPr="00265825">
        <w:fldChar w:fldCharType="end"/>
      </w:r>
    </w:p>
    <w:p w:rsidR="008B520B" w:rsidRDefault="00656C5D" w:rsidP="00A7238D">
      <w:pPr>
        <w:pStyle w:val="APABodyText"/>
        <w:ind w:left="900" w:hanging="900"/>
      </w:pPr>
      <w:r w:rsidRPr="00265825">
        <w:fldChar w:fldCharType="end"/>
      </w:r>
    </w:p>
    <w:p w:rsidR="002C2DB3" w:rsidRDefault="0055567B" w:rsidP="004F6DF2">
      <w:pPr>
        <w:pStyle w:val="APABodyText"/>
        <w:keepNext/>
        <w:keepLines/>
        <w:ind w:left="900" w:hanging="900"/>
        <w:rPr>
          <w:noProof/>
        </w:rPr>
      </w:pPr>
      <w:r w:rsidRPr="00754085">
        <w:rPr>
          <w:b/>
        </w:rPr>
        <w:lastRenderedPageBreak/>
        <w:t>Table of Figures</w:t>
      </w:r>
      <w:bookmarkStart w:id="6" w:name="_Toc240709432"/>
      <w:bookmarkStart w:id="7" w:name="_Toc272154299"/>
      <w:bookmarkStart w:id="8" w:name="_Toc272164221"/>
      <w:bookmarkStart w:id="9" w:name="_Toc272164327"/>
      <w:bookmarkStart w:id="10" w:name="_Toc272557290"/>
      <w:bookmarkStart w:id="11" w:name="_Toc302914546"/>
      <w:bookmarkStart w:id="12" w:name="_Toc317405465"/>
      <w:bookmarkStart w:id="13" w:name="_Toc317406424"/>
      <w:bookmarkStart w:id="14" w:name="_Toc444602219"/>
      <w:bookmarkStart w:id="15" w:name="_Toc328206520"/>
      <w:bookmarkEnd w:id="5"/>
      <w:r w:rsidR="00656C5D" w:rsidRPr="00656C5D">
        <w:fldChar w:fldCharType="begin"/>
      </w:r>
      <w:r w:rsidR="002C2DB3">
        <w:instrText xml:space="preserve"> TOC \t "APA figure head,1" </w:instrText>
      </w:r>
      <w:r w:rsidR="00656C5D" w:rsidRPr="00656C5D">
        <w:fldChar w:fldCharType="separate"/>
      </w:r>
    </w:p>
    <w:p w:rsidR="002C2DB3" w:rsidRPr="00AF0404" w:rsidRDefault="002C2DB3" w:rsidP="003A2875">
      <w:pPr>
        <w:pStyle w:val="TOC1"/>
        <w:rPr>
          <w:rFonts w:asciiTheme="minorHAnsi" w:eastAsiaTheme="minorEastAsia" w:hAnsiTheme="minorHAnsi" w:cstheme="minorBidi"/>
          <w:szCs w:val="24"/>
          <w:lang w:eastAsia="ja-JP"/>
        </w:rPr>
      </w:pPr>
      <w:r w:rsidRPr="00AF0404">
        <w:t>Figure 1</w:t>
      </w:r>
      <w:r w:rsidR="00AF0404">
        <w:t>:</w:t>
      </w:r>
      <w:r w:rsidRPr="00AF0404">
        <w:t xml:space="preserve"> The </w:t>
      </w:r>
      <w:r w:rsidR="00AF0404">
        <w:t>C</w:t>
      </w:r>
      <w:r w:rsidRPr="00AF0404">
        <w:t xml:space="preserve">omponents of </w:t>
      </w:r>
      <w:r w:rsidR="00AF0404" w:rsidRPr="00AF0404">
        <w:t>Leadership Ac</w:t>
      </w:r>
      <w:r w:rsidRPr="00AF0404">
        <w:t>tion.</w:t>
      </w:r>
      <w:r w:rsidRPr="00AF0404">
        <w:tab/>
      </w:r>
      <w:r w:rsidR="00656C5D" w:rsidRPr="00AF0404">
        <w:fldChar w:fldCharType="begin"/>
      </w:r>
      <w:r w:rsidRPr="00AF0404">
        <w:instrText xml:space="preserve"> PAGEREF _Toc328209538 \h </w:instrText>
      </w:r>
      <w:r w:rsidR="00656C5D" w:rsidRPr="00AF0404">
        <w:fldChar w:fldCharType="separate"/>
      </w:r>
      <w:r w:rsidR="00592AB0">
        <w:t>12</w:t>
      </w:r>
      <w:r w:rsidR="00656C5D" w:rsidRPr="00AF0404">
        <w:fldChar w:fldCharType="end"/>
      </w:r>
    </w:p>
    <w:p w:rsidR="002C2DB3" w:rsidRPr="00AF0404" w:rsidRDefault="002C2DB3" w:rsidP="003A2875">
      <w:pPr>
        <w:pStyle w:val="TOC1"/>
        <w:rPr>
          <w:rFonts w:asciiTheme="minorHAnsi" w:eastAsiaTheme="minorEastAsia" w:hAnsiTheme="minorHAnsi" w:cstheme="minorBidi"/>
          <w:szCs w:val="24"/>
          <w:lang w:eastAsia="ja-JP"/>
        </w:rPr>
      </w:pPr>
      <w:r w:rsidRPr="00AF0404">
        <w:t>Figure 2</w:t>
      </w:r>
      <w:r w:rsidR="00AF0404">
        <w:t>:</w:t>
      </w:r>
      <w:r w:rsidRPr="00AF0404">
        <w:t xml:space="preserve"> Distribution of </w:t>
      </w:r>
      <w:r w:rsidR="00AF0404" w:rsidRPr="00AF0404">
        <w:t>Total Sco</w:t>
      </w:r>
      <w:r w:rsidRPr="00AF0404">
        <w:t>re for Task 1 (average of domain scores).</w:t>
      </w:r>
      <w:r w:rsidRPr="00AF0404">
        <w:tab/>
      </w:r>
      <w:r w:rsidR="00656C5D" w:rsidRPr="00AF0404">
        <w:fldChar w:fldCharType="begin"/>
      </w:r>
      <w:r w:rsidRPr="00AF0404">
        <w:instrText xml:space="preserve"> PAGEREF _Toc328209539 \h </w:instrText>
      </w:r>
      <w:r w:rsidR="00656C5D" w:rsidRPr="00AF0404">
        <w:fldChar w:fldCharType="separate"/>
      </w:r>
      <w:r w:rsidR="00592AB0">
        <w:t>66</w:t>
      </w:r>
      <w:r w:rsidR="00656C5D" w:rsidRPr="00AF0404">
        <w:fldChar w:fldCharType="end"/>
      </w:r>
    </w:p>
    <w:p w:rsidR="002C2DB3" w:rsidRPr="00AF0404" w:rsidRDefault="002C2DB3" w:rsidP="003A2875">
      <w:pPr>
        <w:pStyle w:val="TOC1"/>
        <w:rPr>
          <w:rFonts w:asciiTheme="minorHAnsi" w:eastAsiaTheme="minorEastAsia" w:hAnsiTheme="minorHAnsi" w:cstheme="minorBidi"/>
          <w:szCs w:val="24"/>
          <w:lang w:eastAsia="ja-JP"/>
        </w:rPr>
      </w:pPr>
      <w:r w:rsidRPr="00AF0404">
        <w:t>Figure 3</w:t>
      </w:r>
      <w:r w:rsidR="00AF0404">
        <w:t>:</w:t>
      </w:r>
      <w:r w:rsidRPr="00AF0404">
        <w:t xml:space="preserve"> Distribution of </w:t>
      </w:r>
      <w:r w:rsidR="00AF0404" w:rsidRPr="00AF0404">
        <w:t>Total Sco</w:t>
      </w:r>
      <w:r w:rsidRPr="00AF0404">
        <w:t>re for Task 2 (average of domain scores).</w:t>
      </w:r>
      <w:r w:rsidRPr="00AF0404">
        <w:tab/>
      </w:r>
      <w:r w:rsidR="00656C5D" w:rsidRPr="00AF0404">
        <w:fldChar w:fldCharType="begin"/>
      </w:r>
      <w:r w:rsidRPr="00AF0404">
        <w:instrText xml:space="preserve"> PAGEREF _Toc328209540 \h </w:instrText>
      </w:r>
      <w:r w:rsidR="00656C5D" w:rsidRPr="00AF0404">
        <w:fldChar w:fldCharType="separate"/>
      </w:r>
      <w:r w:rsidR="00592AB0">
        <w:t>67</w:t>
      </w:r>
      <w:r w:rsidR="00656C5D" w:rsidRPr="00AF0404">
        <w:fldChar w:fldCharType="end"/>
      </w:r>
    </w:p>
    <w:p w:rsidR="002C2DB3" w:rsidRPr="00AF0404" w:rsidRDefault="002C2DB3" w:rsidP="003A2875">
      <w:pPr>
        <w:pStyle w:val="TOC1"/>
        <w:rPr>
          <w:rFonts w:asciiTheme="minorHAnsi" w:eastAsiaTheme="minorEastAsia" w:hAnsiTheme="minorHAnsi" w:cstheme="minorBidi"/>
          <w:szCs w:val="24"/>
          <w:lang w:eastAsia="ja-JP"/>
        </w:rPr>
      </w:pPr>
      <w:r w:rsidRPr="00AF0404">
        <w:t>Figure 4</w:t>
      </w:r>
      <w:r w:rsidR="00AF0404">
        <w:t>:</w:t>
      </w:r>
      <w:r w:rsidRPr="00AF0404">
        <w:t xml:space="preserve"> Distribution of </w:t>
      </w:r>
      <w:r w:rsidR="00AF0404" w:rsidRPr="00AF0404">
        <w:t>Total Sco</w:t>
      </w:r>
      <w:r w:rsidRPr="00AF0404">
        <w:t>re for Task 3 (average of domain scores).</w:t>
      </w:r>
      <w:r w:rsidRPr="00AF0404">
        <w:tab/>
      </w:r>
      <w:r w:rsidR="00656C5D" w:rsidRPr="00AF0404">
        <w:fldChar w:fldCharType="begin"/>
      </w:r>
      <w:r w:rsidRPr="00AF0404">
        <w:instrText xml:space="preserve"> PAGEREF _Toc328209541 \h </w:instrText>
      </w:r>
      <w:r w:rsidR="00656C5D" w:rsidRPr="00AF0404">
        <w:fldChar w:fldCharType="separate"/>
      </w:r>
      <w:r w:rsidR="00592AB0">
        <w:t>68</w:t>
      </w:r>
      <w:r w:rsidR="00656C5D" w:rsidRPr="00AF0404">
        <w:fldChar w:fldCharType="end"/>
      </w:r>
    </w:p>
    <w:p w:rsidR="002C2DB3" w:rsidRDefault="002C2DB3" w:rsidP="003A2875">
      <w:pPr>
        <w:pStyle w:val="TOC1"/>
        <w:rPr>
          <w:rFonts w:asciiTheme="minorHAnsi" w:eastAsiaTheme="minorEastAsia" w:hAnsiTheme="minorHAnsi" w:cstheme="minorBidi"/>
          <w:szCs w:val="24"/>
          <w:lang w:eastAsia="ja-JP"/>
        </w:rPr>
      </w:pPr>
      <w:r w:rsidRPr="00AF0404">
        <w:t>Figure 5</w:t>
      </w:r>
      <w:r w:rsidR="00AF0404">
        <w:t>:</w:t>
      </w:r>
      <w:r w:rsidRPr="00AF0404">
        <w:t xml:space="preserve"> Distribu</w:t>
      </w:r>
      <w:r>
        <w:t xml:space="preserve">tion of </w:t>
      </w:r>
      <w:r w:rsidR="00AF0404" w:rsidRPr="00AF0404">
        <w:t>Total Scor</w:t>
      </w:r>
      <w:r>
        <w:t>e for Task 4 (average of domain scores).</w:t>
      </w:r>
      <w:r>
        <w:tab/>
      </w:r>
      <w:r w:rsidR="00656C5D">
        <w:fldChar w:fldCharType="begin"/>
      </w:r>
      <w:r>
        <w:instrText xml:space="preserve"> PAGEREF _Toc328209542 \h </w:instrText>
      </w:r>
      <w:r w:rsidR="00656C5D">
        <w:fldChar w:fldCharType="separate"/>
      </w:r>
      <w:r w:rsidR="00592AB0">
        <w:t>69</w:t>
      </w:r>
      <w:r w:rsidR="00656C5D">
        <w:fldChar w:fldCharType="end"/>
      </w:r>
    </w:p>
    <w:p w:rsidR="002C2DB3" w:rsidRDefault="00656C5D" w:rsidP="003A2875">
      <w:pPr>
        <w:pStyle w:val="ToCHead"/>
        <w:spacing w:before="0" w:after="0" w:line="480" w:lineRule="auto"/>
      </w:pPr>
      <w:r>
        <w:fldChar w:fldCharType="end"/>
      </w:r>
    </w:p>
    <w:p w:rsidR="002C2DB3" w:rsidRDefault="002C2DB3">
      <w:pPr>
        <w:spacing w:after="0"/>
        <w:rPr>
          <w:rFonts w:asciiTheme="minorHAnsi" w:eastAsiaTheme="majorEastAsia" w:hAnsiTheme="minorHAnsi" w:cstheme="majorBidi"/>
          <w:color w:val="000000" w:themeColor="text1"/>
          <w:sz w:val="48"/>
          <w:szCs w:val="48"/>
        </w:rPr>
      </w:pPr>
      <w:r>
        <w:br w:type="page"/>
      </w:r>
    </w:p>
    <w:p w:rsidR="007B527D" w:rsidRPr="00F6631D" w:rsidRDefault="007B527D" w:rsidP="002C2DB3">
      <w:pPr>
        <w:pStyle w:val="APAHead1"/>
      </w:pPr>
      <w:bookmarkStart w:id="16" w:name="_Toc328210420"/>
      <w:r w:rsidRPr="00F6631D">
        <w:lastRenderedPageBreak/>
        <w:t>Introduction</w:t>
      </w:r>
      <w:bookmarkEnd w:id="6"/>
      <w:bookmarkEnd w:id="7"/>
      <w:bookmarkEnd w:id="8"/>
      <w:bookmarkEnd w:id="9"/>
      <w:bookmarkEnd w:id="10"/>
      <w:bookmarkEnd w:id="11"/>
      <w:bookmarkEnd w:id="12"/>
      <w:bookmarkEnd w:id="13"/>
      <w:bookmarkEnd w:id="14"/>
      <w:bookmarkEnd w:id="15"/>
      <w:bookmarkEnd w:id="16"/>
    </w:p>
    <w:p w:rsidR="00D5445B" w:rsidRPr="00C4679D" w:rsidRDefault="002F144D" w:rsidP="00A1457A">
      <w:pPr>
        <w:pStyle w:val="APABodyText"/>
      </w:pPr>
      <w:r w:rsidRPr="00C4679D">
        <w:t xml:space="preserve">The Commonwealth of Massachusetts offers multiple </w:t>
      </w:r>
      <w:r w:rsidR="00096E64" w:rsidRPr="00C4679D">
        <w:t xml:space="preserve">leadership preparation and licensure </w:t>
      </w:r>
      <w:r w:rsidRPr="00C4679D">
        <w:t xml:space="preserve">pathways and is committed to establishing a statewide performance assessment for </w:t>
      </w:r>
      <w:r w:rsidR="00657F15">
        <w:t xml:space="preserve">principal </w:t>
      </w:r>
      <w:r w:rsidRPr="00C4679D">
        <w:t xml:space="preserve">licensure. </w:t>
      </w:r>
      <w:r w:rsidR="007F4695" w:rsidRPr="00C4679D">
        <w:t xml:space="preserve">Five years ago </w:t>
      </w:r>
      <w:r w:rsidR="00F55D96" w:rsidRPr="00C4679D">
        <w:t xml:space="preserve">the </w:t>
      </w:r>
      <w:r w:rsidR="00EB59EA">
        <w:t xml:space="preserve">state’s </w:t>
      </w:r>
      <w:r w:rsidR="00F55D96" w:rsidRPr="00C4679D">
        <w:t>Department of Elementary and Secondary Education (ESE)</w:t>
      </w:r>
      <w:r w:rsidRPr="00C4679D">
        <w:t xml:space="preserve"> allocated a portion of its federal Race to the Top funding to develop, pilot, and field test a performance-based assessment system for principal licensure. </w:t>
      </w:r>
      <w:r w:rsidR="00657F15">
        <w:t>To further improve principal quality,</w:t>
      </w:r>
      <w:r w:rsidR="00D5445B" w:rsidRPr="00C4679D">
        <w:t xml:space="preserve"> </w:t>
      </w:r>
      <w:r w:rsidR="007F4695" w:rsidRPr="00C4679D">
        <w:t>beginning in 2011</w:t>
      </w:r>
      <w:r w:rsidR="004D0C76" w:rsidRPr="00C4679D">
        <w:t>,</w:t>
      </w:r>
      <w:r w:rsidR="00D5445B" w:rsidRPr="00C4679D">
        <w:t xml:space="preserve"> </w:t>
      </w:r>
      <w:r w:rsidR="00315C1C" w:rsidRPr="00C4679D">
        <w:t>M</w:t>
      </w:r>
      <w:r w:rsidR="00657F15">
        <w:t>assachusetts</w:t>
      </w:r>
      <w:r w:rsidR="004D0C76" w:rsidRPr="00C4679D">
        <w:t xml:space="preserve"> </w:t>
      </w:r>
      <w:r w:rsidR="00D5445B" w:rsidRPr="00C4679D">
        <w:t>made several policy changes to leadership licensure by revising its leadership standards and indicators, requiring preparation program redesign, strengthening alternative pathways, requiring all pathways to prepare candidates according to the professional standards, and creating a principal evaluation system</w:t>
      </w:r>
      <w:r w:rsidR="004D0C76" w:rsidRPr="00C4679D">
        <w:t xml:space="preserve">. </w:t>
      </w:r>
    </w:p>
    <w:p w:rsidR="00E02BB1" w:rsidRDefault="00B5590F" w:rsidP="00A1457A">
      <w:pPr>
        <w:pStyle w:val="APABodyText"/>
      </w:pPr>
      <w:r w:rsidRPr="00C4679D">
        <w:t xml:space="preserve">To ensure that all leadership preparation candidates seeking principal/assistant principal licensure in Massachusetts meet state performance assessment requirements, </w:t>
      </w:r>
      <w:r w:rsidR="00F55D96" w:rsidRPr="00C4679D">
        <w:t xml:space="preserve">ESE </w:t>
      </w:r>
      <w:r w:rsidRPr="00C4679D">
        <w:t>supported the development of the Massachusetts Performance Assessment for Leaders (PAL)</w:t>
      </w:r>
      <w:r w:rsidR="00BB6B8C">
        <w:t xml:space="preserve"> by</w:t>
      </w:r>
      <w:r w:rsidRPr="00C4679D">
        <w:t xml:space="preserve"> </w:t>
      </w:r>
      <w:r w:rsidR="00BB6B8C" w:rsidRPr="00C4679D">
        <w:t>contract</w:t>
      </w:r>
      <w:r w:rsidR="00BB6B8C">
        <w:t xml:space="preserve">ing </w:t>
      </w:r>
      <w:r w:rsidR="00096E64">
        <w:t>with</w:t>
      </w:r>
      <w:r w:rsidR="00F55D96" w:rsidRPr="00C4679D">
        <w:t xml:space="preserve"> </w:t>
      </w:r>
      <w:r w:rsidRPr="00C4679D">
        <w:t>Bank Street College and its team of national experts on leadership and performance assessments (from Bank Street College, Stanford University, Vanderbilt University, the University of Delaware</w:t>
      </w:r>
      <w:r w:rsidR="002D163A" w:rsidRPr="00C4679D">
        <w:t>,</w:t>
      </w:r>
      <w:r w:rsidRPr="00C4679D">
        <w:t xml:space="preserve"> and the University of Iowa) to lead the design, implementation, and validation of a performance assessment system for principal licensure. </w:t>
      </w:r>
      <w:r w:rsidR="00F55D96" w:rsidRPr="00C4679D">
        <w:t>The PAL assessment system</w:t>
      </w:r>
      <w:r w:rsidR="00F13B76">
        <w:t xml:space="preserve"> </w:t>
      </w:r>
      <w:r w:rsidR="00BB6B8C">
        <w:t>consequently</w:t>
      </w:r>
      <w:r w:rsidR="00F55D96" w:rsidRPr="00C4679D">
        <w:t xml:space="preserve"> </w:t>
      </w:r>
      <w:r w:rsidR="00F13B76">
        <w:t>became</w:t>
      </w:r>
      <w:r w:rsidR="00F55D96" w:rsidRPr="00C4679D">
        <w:t xml:space="preserve"> a collaborative project between </w:t>
      </w:r>
      <w:r w:rsidR="00F56713" w:rsidRPr="00C4679D">
        <w:t xml:space="preserve">ESE </w:t>
      </w:r>
      <w:r w:rsidR="00F55D96" w:rsidRPr="00C4679D">
        <w:t xml:space="preserve">and </w:t>
      </w:r>
      <w:r w:rsidR="00F13B76">
        <w:t>its</w:t>
      </w:r>
      <w:r w:rsidR="00F13B76" w:rsidRPr="00C4679D">
        <w:t xml:space="preserve"> </w:t>
      </w:r>
      <w:r w:rsidR="00F55D96" w:rsidRPr="00C4679D">
        <w:t>partner contractor, Bank Street College of Education.</w:t>
      </w:r>
      <w:r w:rsidR="00F56713" w:rsidRPr="00C4679D">
        <w:t xml:space="preserve"> </w:t>
      </w:r>
    </w:p>
    <w:p w:rsidR="00014876" w:rsidRPr="00C4679D" w:rsidRDefault="00385055" w:rsidP="00A1457A">
      <w:pPr>
        <w:pStyle w:val="APABodyText"/>
      </w:pPr>
      <w:r w:rsidRPr="00C4679D">
        <w:t>The PAL assessment system is designed to provide</w:t>
      </w:r>
      <w:r w:rsidR="00E02BB1">
        <w:t xml:space="preserve"> both</w:t>
      </w:r>
      <w:r w:rsidRPr="00C4679D">
        <w:t xml:space="preserve"> clear evidence of a candidate’s readiness for an initial school leadership position and</w:t>
      </w:r>
      <w:r w:rsidR="00276CF2" w:rsidRPr="00C4679D">
        <w:t xml:space="preserve"> </w:t>
      </w:r>
      <w:r w:rsidRPr="00C4679D">
        <w:t xml:space="preserve">evidence for preparation programs on a candidates’ performance. </w:t>
      </w:r>
      <w:r w:rsidR="00E02BB1">
        <w:t>It</w:t>
      </w:r>
      <w:r w:rsidRPr="00C4679D">
        <w:t xml:space="preserve"> builds on</w:t>
      </w:r>
      <w:r w:rsidR="00766C1A" w:rsidRPr="00C4679D">
        <w:t xml:space="preserve"> the</w:t>
      </w:r>
      <w:r w:rsidRPr="00C4679D">
        <w:t xml:space="preserve"> new Commonwealth regulations for preparation program approval</w:t>
      </w:r>
      <w:r w:rsidR="002C1EB6" w:rsidRPr="00C4679D">
        <w:t xml:space="preserve"> and </w:t>
      </w:r>
      <w:r w:rsidRPr="00C4679D">
        <w:t xml:space="preserve">is aligned with other Commonwealth leadership development efforts to </w:t>
      </w:r>
      <w:r w:rsidRPr="00C4679D">
        <w:lastRenderedPageBreak/>
        <w:t xml:space="preserve">support and evaluate principals and assistant principals. </w:t>
      </w:r>
      <w:r w:rsidR="00D5445B" w:rsidRPr="00C4679D">
        <w:t xml:space="preserve">Candidates’ performance on </w:t>
      </w:r>
      <w:r w:rsidR="004C1EB5" w:rsidRPr="00C4679D">
        <w:t xml:space="preserve">this </w:t>
      </w:r>
      <w:r w:rsidR="00D5445B" w:rsidRPr="00C4679D">
        <w:t xml:space="preserve">new assessment should inform licensure decisions, while </w:t>
      </w:r>
      <w:r w:rsidR="00E02BB1">
        <w:t xml:space="preserve">also </w:t>
      </w:r>
      <w:r w:rsidR="00D5445B" w:rsidRPr="00C4679D">
        <w:t>serving an educative purpose for candidates, preparation programs</w:t>
      </w:r>
      <w:r w:rsidR="00E02BB1">
        <w:t>,</w:t>
      </w:r>
      <w:r w:rsidR="00D5445B" w:rsidRPr="00C4679D">
        <w:t xml:space="preserve"> and policy</w:t>
      </w:r>
      <w:r w:rsidR="00A1457A">
        <w:t>-</w:t>
      </w:r>
      <w:r w:rsidR="00D5445B" w:rsidRPr="00C4679D">
        <w:t>makers.</w:t>
      </w:r>
    </w:p>
    <w:p w:rsidR="00014876" w:rsidRDefault="00014876" w:rsidP="00A1457A">
      <w:pPr>
        <w:pStyle w:val="APABodyText"/>
      </w:pPr>
      <w:r w:rsidRPr="00C4679D">
        <w:t>There are three pathways to principal licensure in Massachusetts</w:t>
      </w:r>
      <w:r w:rsidR="00DB7A2E">
        <w:t xml:space="preserve">, </w:t>
      </w:r>
      <w:r w:rsidR="0085783E">
        <w:t xml:space="preserve">which are </w:t>
      </w:r>
      <w:r w:rsidR="00DB7A2E">
        <w:t>described immediat</w:t>
      </w:r>
      <w:r w:rsidR="00312A34">
        <w:t>e</w:t>
      </w:r>
      <w:r w:rsidR="00DB7A2E">
        <w:t>ly below</w:t>
      </w:r>
      <w:r w:rsidRPr="00C4679D">
        <w:t xml:space="preserve">: completion of a state-approved </w:t>
      </w:r>
      <w:r w:rsidRPr="00A1457A">
        <w:rPr>
          <w:rStyle w:val="PageNumber"/>
        </w:rPr>
        <w:t>preparation</w:t>
      </w:r>
      <w:r w:rsidRPr="00C4679D">
        <w:t xml:space="preserve"> program, an administrative apprenticeship/internship pathway, and a panel review process.</w:t>
      </w:r>
    </w:p>
    <w:p w:rsidR="00E528F4" w:rsidRPr="00312A34" w:rsidRDefault="00E528F4" w:rsidP="00312A34">
      <w:pPr>
        <w:pStyle w:val="APAHead2"/>
      </w:pPr>
      <w:bookmarkStart w:id="17" w:name="_Toc328206521"/>
      <w:bookmarkStart w:id="18" w:name="_Toc328210421"/>
      <w:r w:rsidRPr="00312A34">
        <w:t>State-Approved Preparation Programs</w:t>
      </w:r>
      <w:bookmarkEnd w:id="17"/>
      <w:bookmarkEnd w:id="18"/>
    </w:p>
    <w:p w:rsidR="00014876" w:rsidRPr="00C4679D" w:rsidRDefault="00014876" w:rsidP="00312A34">
      <w:pPr>
        <w:pStyle w:val="APABodyText"/>
      </w:pPr>
      <w:r w:rsidRPr="00C4679D">
        <w:t xml:space="preserve">Commonwealth-approved preparation programs include </w:t>
      </w:r>
      <w:r w:rsidR="004E5DB6" w:rsidRPr="00C4679D">
        <w:t xml:space="preserve">those </w:t>
      </w:r>
      <w:r w:rsidRPr="00C4679D">
        <w:t>that are university-only</w:t>
      </w:r>
      <w:r w:rsidR="004E5DB6" w:rsidRPr="00C4679D">
        <w:t>,</w:t>
      </w:r>
      <w:r w:rsidRPr="00C4679D">
        <w:t xml:space="preserve"> </w:t>
      </w:r>
      <w:r w:rsidR="0085783E">
        <w:t xml:space="preserve">are </w:t>
      </w:r>
      <w:r w:rsidRPr="00C4679D">
        <w:t xml:space="preserve">sponsored by a consortium of organizations </w:t>
      </w:r>
      <w:r w:rsidR="00CC68BD">
        <w:t xml:space="preserve">that </w:t>
      </w:r>
      <w:r w:rsidR="00CC68BD" w:rsidRPr="00C4679D">
        <w:t>includ</w:t>
      </w:r>
      <w:r w:rsidR="00CC68BD">
        <w:t>es</w:t>
      </w:r>
      <w:r w:rsidR="00CC68BD" w:rsidRPr="00C4679D">
        <w:t xml:space="preserve"> </w:t>
      </w:r>
      <w:r w:rsidRPr="00C4679D">
        <w:t>regional educational agencies</w:t>
      </w:r>
      <w:r w:rsidR="000E6992">
        <w:t>,</w:t>
      </w:r>
      <w:r w:rsidRPr="00C4679D">
        <w:t xml:space="preserve"> or </w:t>
      </w:r>
      <w:r w:rsidR="0085783E">
        <w:t xml:space="preserve">are </w:t>
      </w:r>
      <w:r w:rsidR="004E5DB6" w:rsidRPr="00C4679D">
        <w:t xml:space="preserve">operated by </w:t>
      </w:r>
      <w:r w:rsidRPr="00C4679D">
        <w:t>a professional association</w:t>
      </w:r>
      <w:r w:rsidR="004E5DB6" w:rsidRPr="00C4679D">
        <w:t xml:space="preserve">. All must </w:t>
      </w:r>
      <w:r w:rsidRPr="00C4679D">
        <w:t xml:space="preserve">meet Commonwealth-defined requirements </w:t>
      </w:r>
      <w:hyperlink r:id="rId12" w:history="1">
        <w:r w:rsidRPr="00C4679D">
          <w:rPr>
            <w:rStyle w:val="Hyperlink"/>
          </w:rPr>
          <w:t>http://www.doe.mass.edu/edprep/pr.html</w:t>
        </w:r>
      </w:hyperlink>
      <w:r w:rsidR="004E5DB6" w:rsidRPr="00C4679D">
        <w:t>)</w:t>
      </w:r>
      <w:r w:rsidRPr="00C4679D">
        <w:t>. In 2012, the Commonwealth provided new requirements for preparation programs</w:t>
      </w:r>
      <w:r w:rsidR="005C3E72">
        <w:t xml:space="preserve"> that</w:t>
      </w:r>
      <w:r w:rsidR="005C3E72" w:rsidRPr="00C4679D">
        <w:t xml:space="preserve"> requir</w:t>
      </w:r>
      <w:r w:rsidR="005C3E72">
        <w:t>e</w:t>
      </w:r>
      <w:r w:rsidR="005C3E72" w:rsidRPr="00C4679D">
        <w:t xml:space="preserve"> </w:t>
      </w:r>
      <w:r w:rsidRPr="00C4679D">
        <w:t>redesign and submission</w:t>
      </w:r>
      <w:r w:rsidR="001336FB" w:rsidRPr="00C4679D">
        <w:t xml:space="preserve"> to ESE</w:t>
      </w:r>
      <w:r w:rsidRPr="00C4679D">
        <w:t xml:space="preserve"> for approval in 2013. Consequently, only a few programs had </w:t>
      </w:r>
      <w:r w:rsidR="00A77F92" w:rsidRPr="00C4679D">
        <w:t xml:space="preserve">a </w:t>
      </w:r>
      <w:r w:rsidRPr="00C4679D">
        <w:t xml:space="preserve">sufficient number of candidates to participate in the PAL </w:t>
      </w:r>
      <w:r w:rsidR="00BF234A" w:rsidRPr="00C4679D">
        <w:t>Pilot Study</w:t>
      </w:r>
      <w:r w:rsidR="001336FB" w:rsidRPr="00C4679D">
        <w:t xml:space="preserve"> in Academic Year (AY)</w:t>
      </w:r>
      <w:r w:rsidRPr="00C4679D">
        <w:t xml:space="preserve"> 2013-14 and a few programs were still in the early phases of preparing candidates during the Field Trial in AY 2014-15.</w:t>
      </w:r>
    </w:p>
    <w:p w:rsidR="00014876" w:rsidRPr="00C4679D" w:rsidRDefault="00014876" w:rsidP="00312A34">
      <w:pPr>
        <w:pStyle w:val="APABodyText"/>
      </w:pPr>
      <w:r w:rsidRPr="00C4679D">
        <w:t xml:space="preserve">The number and types of approved programs whose candidates participated in the </w:t>
      </w:r>
      <w:r w:rsidR="004E7642">
        <w:t>Field Trial are shown in Table</w:t>
      </w:r>
      <w:r w:rsidR="00D1221D" w:rsidRPr="00C4679D">
        <w:t xml:space="preserve"> 1</w:t>
      </w:r>
      <w:r w:rsidRPr="00C4679D">
        <w:t>. Most are university-only programs.</w:t>
      </w:r>
    </w:p>
    <w:p w:rsidR="00954816" w:rsidRPr="00B919EE" w:rsidRDefault="00014876" w:rsidP="00B919EE">
      <w:pPr>
        <w:pStyle w:val="APAtablehead"/>
      </w:pPr>
      <w:bookmarkStart w:id="19" w:name="_Toc317413411"/>
      <w:bookmarkStart w:id="20" w:name="_Toc328208065"/>
      <w:r w:rsidRPr="00B919EE">
        <w:lastRenderedPageBreak/>
        <w:t xml:space="preserve">Table </w:t>
      </w:r>
      <w:r w:rsidR="00D1221D" w:rsidRPr="00B919EE">
        <w:t>1</w:t>
      </w:r>
      <w:bookmarkEnd w:id="19"/>
      <w:bookmarkEnd w:id="20"/>
      <w:r w:rsidRPr="00B919EE">
        <w:t xml:space="preserve"> </w:t>
      </w:r>
    </w:p>
    <w:p w:rsidR="00014876" w:rsidRPr="00B919EE" w:rsidRDefault="00014876" w:rsidP="00B919EE">
      <w:pPr>
        <w:pStyle w:val="APAtablehead"/>
        <w:rPr>
          <w:i/>
        </w:rPr>
      </w:pPr>
      <w:bookmarkStart w:id="21" w:name="_Toc317413412"/>
      <w:bookmarkStart w:id="22" w:name="_Toc328208066"/>
      <w:r w:rsidRPr="00B919EE">
        <w:rPr>
          <w:i/>
        </w:rPr>
        <w:t xml:space="preserve">Number of </w:t>
      </w:r>
      <w:r w:rsidR="00762A2A" w:rsidRPr="00B919EE">
        <w:rPr>
          <w:i/>
        </w:rPr>
        <w:t xml:space="preserve">State Approved Preparation Programs Whose Candidates Participated </w:t>
      </w:r>
      <w:r w:rsidR="007E0BBD" w:rsidRPr="00B919EE">
        <w:rPr>
          <w:i/>
        </w:rPr>
        <w:t>in</w:t>
      </w:r>
      <w:r w:rsidR="00762A2A" w:rsidRPr="00B919EE">
        <w:rPr>
          <w:i/>
        </w:rPr>
        <w:t xml:space="preserve"> the Field Trial by Type of Program and Candidates’ Estimated </w:t>
      </w:r>
      <w:r w:rsidR="004E45EB" w:rsidRPr="00B919EE">
        <w:rPr>
          <w:i/>
        </w:rPr>
        <w:t>to Participate in</w:t>
      </w:r>
      <w:r w:rsidR="00762A2A" w:rsidRPr="00B919EE">
        <w:rPr>
          <w:i/>
        </w:rPr>
        <w:t xml:space="preserve"> </w:t>
      </w:r>
      <w:r w:rsidR="009E65A5" w:rsidRPr="00B919EE">
        <w:rPr>
          <w:i/>
        </w:rPr>
        <w:t xml:space="preserve">the </w:t>
      </w:r>
      <w:r w:rsidR="00B70CCE" w:rsidRPr="00B919EE">
        <w:rPr>
          <w:i/>
        </w:rPr>
        <w:t>Field Trial</w:t>
      </w:r>
      <w:bookmarkEnd w:id="21"/>
      <w:bookmarkEnd w:id="22"/>
    </w:p>
    <w:tbl>
      <w:tblPr>
        <w:tblStyle w:val="TableGrid"/>
        <w:tblW w:w="0" w:type="auto"/>
        <w:tblInd w:w="198" w:type="dxa"/>
        <w:tblLook w:val="04A0"/>
      </w:tblPr>
      <w:tblGrid>
        <w:gridCol w:w="3667"/>
        <w:gridCol w:w="2369"/>
        <w:gridCol w:w="3116"/>
      </w:tblGrid>
      <w:tr w:rsidR="00014876" w:rsidRPr="00C4679D" w:rsidTr="001310E6">
        <w:tc>
          <w:tcPr>
            <w:tcW w:w="3667" w:type="dxa"/>
            <w:tcBorders>
              <w:left w:val="nil"/>
              <w:bottom w:val="single" w:sz="4" w:space="0" w:color="auto"/>
              <w:right w:val="nil"/>
            </w:tcBorders>
            <w:vAlign w:val="center"/>
          </w:tcPr>
          <w:p w:rsidR="00014876" w:rsidRPr="00C4679D" w:rsidRDefault="00671EFA" w:rsidP="001310E6">
            <w:pPr>
              <w:keepNext/>
              <w:keepLines/>
              <w:spacing w:after="0"/>
              <w:jc w:val="center"/>
              <w:rPr>
                <w:rFonts w:ascii="Times New Roman" w:hAnsi="Times New Roman"/>
                <w:szCs w:val="24"/>
              </w:rPr>
            </w:pPr>
            <w:r w:rsidRPr="00C4679D">
              <w:rPr>
                <w:rFonts w:ascii="Times New Roman" w:hAnsi="Times New Roman"/>
                <w:szCs w:val="24"/>
              </w:rPr>
              <w:t xml:space="preserve">Type </w:t>
            </w:r>
            <w:r w:rsidR="00014876" w:rsidRPr="00C4679D">
              <w:rPr>
                <w:rFonts w:ascii="Times New Roman" w:hAnsi="Times New Roman"/>
                <w:szCs w:val="24"/>
              </w:rPr>
              <w:t xml:space="preserve">of </w:t>
            </w:r>
            <w:r w:rsidRPr="00C4679D">
              <w:rPr>
                <w:rFonts w:ascii="Times New Roman" w:hAnsi="Times New Roman"/>
                <w:szCs w:val="24"/>
              </w:rPr>
              <w:t>Preparation Program</w:t>
            </w:r>
          </w:p>
        </w:tc>
        <w:tc>
          <w:tcPr>
            <w:tcW w:w="2369" w:type="dxa"/>
            <w:tcBorders>
              <w:left w:val="nil"/>
              <w:bottom w:val="single" w:sz="4" w:space="0" w:color="auto"/>
              <w:right w:val="nil"/>
            </w:tcBorders>
            <w:vAlign w:val="center"/>
          </w:tcPr>
          <w:p w:rsidR="00014876" w:rsidRPr="00C4679D" w:rsidRDefault="00014876" w:rsidP="001310E6">
            <w:pPr>
              <w:keepNext/>
              <w:keepLines/>
              <w:spacing w:after="0"/>
              <w:jc w:val="center"/>
              <w:rPr>
                <w:rFonts w:ascii="Times New Roman" w:hAnsi="Times New Roman"/>
                <w:bCs/>
                <w:i/>
                <w:iCs/>
                <w:szCs w:val="24"/>
              </w:rPr>
            </w:pPr>
            <w:r w:rsidRPr="00C4679D">
              <w:rPr>
                <w:rFonts w:ascii="Times New Roman" w:hAnsi="Times New Roman"/>
                <w:szCs w:val="24"/>
              </w:rPr>
              <w:t xml:space="preserve">Number of </w:t>
            </w:r>
            <w:r w:rsidR="00671EFA" w:rsidRPr="00C4679D">
              <w:rPr>
                <w:rFonts w:ascii="Times New Roman" w:hAnsi="Times New Roman"/>
                <w:szCs w:val="24"/>
              </w:rPr>
              <w:t>Programs</w:t>
            </w:r>
          </w:p>
        </w:tc>
        <w:tc>
          <w:tcPr>
            <w:tcW w:w="3116" w:type="dxa"/>
            <w:tcBorders>
              <w:left w:val="nil"/>
              <w:bottom w:val="single" w:sz="4" w:space="0" w:color="auto"/>
              <w:right w:val="nil"/>
            </w:tcBorders>
            <w:vAlign w:val="center"/>
          </w:tcPr>
          <w:p w:rsidR="00003F1E" w:rsidRDefault="00014876" w:rsidP="001310E6">
            <w:pPr>
              <w:keepNext/>
              <w:keepLines/>
              <w:spacing w:after="0"/>
              <w:jc w:val="center"/>
              <w:rPr>
                <w:rFonts w:ascii="Times New Roman" w:hAnsi="Times New Roman"/>
                <w:szCs w:val="24"/>
              </w:rPr>
            </w:pPr>
            <w:r w:rsidRPr="00C4679D">
              <w:rPr>
                <w:rFonts w:ascii="Times New Roman" w:hAnsi="Times New Roman"/>
                <w:szCs w:val="24"/>
              </w:rPr>
              <w:t xml:space="preserve">Number of </w:t>
            </w:r>
            <w:r w:rsidR="00671EFA" w:rsidRPr="00C4679D">
              <w:rPr>
                <w:rFonts w:ascii="Times New Roman" w:hAnsi="Times New Roman"/>
                <w:szCs w:val="24"/>
              </w:rPr>
              <w:t xml:space="preserve">Candidates Anticipated </w:t>
            </w:r>
          </w:p>
          <w:p w:rsidR="00014876" w:rsidRPr="00C4679D" w:rsidRDefault="00014876" w:rsidP="001310E6">
            <w:pPr>
              <w:keepNext/>
              <w:keepLines/>
              <w:spacing w:after="0"/>
              <w:jc w:val="center"/>
              <w:rPr>
                <w:rFonts w:ascii="Times New Roman" w:hAnsi="Times New Roman"/>
                <w:bCs/>
                <w:i/>
                <w:iCs/>
                <w:szCs w:val="24"/>
              </w:rPr>
            </w:pPr>
            <w:r w:rsidRPr="00C4679D">
              <w:rPr>
                <w:rFonts w:ascii="Times New Roman" w:hAnsi="Times New Roman"/>
                <w:szCs w:val="24"/>
              </w:rPr>
              <w:t xml:space="preserve">for the </w:t>
            </w:r>
            <w:r w:rsidR="00671EFA" w:rsidRPr="00C4679D">
              <w:rPr>
                <w:rFonts w:ascii="Times New Roman" w:hAnsi="Times New Roman"/>
                <w:szCs w:val="24"/>
              </w:rPr>
              <w:t>Field Trial</w:t>
            </w:r>
          </w:p>
        </w:tc>
      </w:tr>
      <w:tr w:rsidR="00014876" w:rsidRPr="00C4679D" w:rsidTr="001310E6">
        <w:tc>
          <w:tcPr>
            <w:tcW w:w="3667" w:type="dxa"/>
            <w:tcBorders>
              <w:left w:val="nil"/>
              <w:bottom w:val="nil"/>
              <w:right w:val="nil"/>
            </w:tcBorders>
          </w:tcPr>
          <w:p w:rsidR="00014876" w:rsidRPr="00C4679D" w:rsidRDefault="00671EFA" w:rsidP="003C054B">
            <w:pPr>
              <w:keepNext/>
              <w:keepLines/>
              <w:rPr>
                <w:rFonts w:ascii="Times New Roman" w:hAnsi="Times New Roman"/>
                <w:szCs w:val="24"/>
              </w:rPr>
            </w:pPr>
            <w:r w:rsidRPr="00C4679D">
              <w:rPr>
                <w:rFonts w:ascii="Times New Roman" w:hAnsi="Times New Roman"/>
                <w:szCs w:val="24"/>
              </w:rPr>
              <w:t>University-</w:t>
            </w:r>
            <w:r w:rsidR="00014876" w:rsidRPr="00C4679D">
              <w:rPr>
                <w:rFonts w:ascii="Times New Roman" w:hAnsi="Times New Roman"/>
                <w:szCs w:val="24"/>
              </w:rPr>
              <w:t>only</w:t>
            </w:r>
          </w:p>
        </w:tc>
        <w:tc>
          <w:tcPr>
            <w:tcW w:w="2369" w:type="dxa"/>
            <w:tcBorders>
              <w:left w:val="nil"/>
              <w:bottom w:val="nil"/>
              <w:right w:val="nil"/>
            </w:tcBorders>
          </w:tcPr>
          <w:p w:rsidR="00014876" w:rsidRPr="00C4679D" w:rsidRDefault="00014876" w:rsidP="003C054B">
            <w:pPr>
              <w:keepNext/>
              <w:keepLines/>
              <w:jc w:val="center"/>
              <w:rPr>
                <w:rFonts w:ascii="Times New Roman" w:hAnsi="Times New Roman"/>
                <w:b/>
                <w:bCs/>
                <w:i/>
                <w:iCs/>
                <w:szCs w:val="24"/>
              </w:rPr>
            </w:pPr>
            <w:r w:rsidRPr="00C4679D">
              <w:rPr>
                <w:rFonts w:ascii="Times New Roman" w:hAnsi="Times New Roman"/>
                <w:szCs w:val="24"/>
              </w:rPr>
              <w:t>14</w:t>
            </w:r>
          </w:p>
        </w:tc>
        <w:tc>
          <w:tcPr>
            <w:tcW w:w="3116" w:type="dxa"/>
            <w:tcBorders>
              <w:left w:val="nil"/>
              <w:bottom w:val="nil"/>
              <w:right w:val="nil"/>
            </w:tcBorders>
          </w:tcPr>
          <w:p w:rsidR="00014876" w:rsidRPr="00C4679D" w:rsidRDefault="00014876" w:rsidP="003C054B">
            <w:pPr>
              <w:keepNext/>
              <w:keepLines/>
              <w:jc w:val="center"/>
              <w:rPr>
                <w:rFonts w:ascii="Times New Roman" w:hAnsi="Times New Roman"/>
                <w:b/>
                <w:bCs/>
                <w:i/>
                <w:iCs/>
                <w:szCs w:val="24"/>
              </w:rPr>
            </w:pPr>
            <w:r w:rsidRPr="00C4679D">
              <w:rPr>
                <w:rFonts w:ascii="Times New Roman" w:hAnsi="Times New Roman"/>
                <w:szCs w:val="24"/>
              </w:rPr>
              <w:t>338</w:t>
            </w:r>
          </w:p>
        </w:tc>
      </w:tr>
      <w:tr w:rsidR="00014876" w:rsidRPr="00C4679D" w:rsidTr="001310E6">
        <w:tc>
          <w:tcPr>
            <w:tcW w:w="3667" w:type="dxa"/>
            <w:tcBorders>
              <w:top w:val="nil"/>
              <w:left w:val="nil"/>
              <w:bottom w:val="nil"/>
              <w:right w:val="nil"/>
            </w:tcBorders>
          </w:tcPr>
          <w:p w:rsidR="00014876" w:rsidRPr="00C4679D" w:rsidRDefault="00014876" w:rsidP="003C054B">
            <w:pPr>
              <w:keepNext/>
              <w:keepLines/>
              <w:rPr>
                <w:rFonts w:ascii="Times New Roman" w:hAnsi="Times New Roman"/>
                <w:b/>
                <w:bCs/>
                <w:i/>
                <w:iCs/>
                <w:szCs w:val="24"/>
              </w:rPr>
            </w:pPr>
            <w:r w:rsidRPr="00C4679D">
              <w:rPr>
                <w:rFonts w:ascii="Times New Roman" w:hAnsi="Times New Roman"/>
                <w:szCs w:val="24"/>
              </w:rPr>
              <w:t>Consortium-based</w:t>
            </w:r>
          </w:p>
        </w:tc>
        <w:tc>
          <w:tcPr>
            <w:tcW w:w="2369" w:type="dxa"/>
            <w:tcBorders>
              <w:top w:val="nil"/>
              <w:left w:val="nil"/>
              <w:bottom w:val="nil"/>
              <w:right w:val="nil"/>
            </w:tcBorders>
          </w:tcPr>
          <w:p w:rsidR="00014876" w:rsidRPr="00C4679D" w:rsidRDefault="00014876" w:rsidP="003C054B">
            <w:pPr>
              <w:keepNext/>
              <w:keepLines/>
              <w:jc w:val="center"/>
              <w:rPr>
                <w:rFonts w:ascii="Times New Roman" w:hAnsi="Times New Roman"/>
                <w:b/>
                <w:bCs/>
                <w:i/>
                <w:iCs/>
                <w:szCs w:val="24"/>
              </w:rPr>
            </w:pPr>
            <w:r w:rsidRPr="00C4679D">
              <w:rPr>
                <w:rFonts w:ascii="Times New Roman" w:hAnsi="Times New Roman"/>
                <w:szCs w:val="24"/>
              </w:rPr>
              <w:t>7</w:t>
            </w:r>
          </w:p>
        </w:tc>
        <w:tc>
          <w:tcPr>
            <w:tcW w:w="3116" w:type="dxa"/>
            <w:tcBorders>
              <w:top w:val="nil"/>
              <w:left w:val="nil"/>
              <w:bottom w:val="nil"/>
              <w:right w:val="nil"/>
            </w:tcBorders>
          </w:tcPr>
          <w:p w:rsidR="00014876" w:rsidRPr="00C4679D" w:rsidRDefault="00014876" w:rsidP="003C054B">
            <w:pPr>
              <w:keepNext/>
              <w:keepLines/>
              <w:jc w:val="center"/>
              <w:rPr>
                <w:rFonts w:ascii="Times New Roman" w:hAnsi="Times New Roman"/>
                <w:b/>
                <w:bCs/>
                <w:i/>
                <w:iCs/>
                <w:szCs w:val="24"/>
              </w:rPr>
            </w:pPr>
            <w:r w:rsidRPr="00C4679D">
              <w:rPr>
                <w:rFonts w:ascii="Times New Roman" w:hAnsi="Times New Roman"/>
                <w:szCs w:val="24"/>
              </w:rPr>
              <w:t>85</w:t>
            </w:r>
          </w:p>
        </w:tc>
      </w:tr>
      <w:tr w:rsidR="00014876" w:rsidRPr="00C4679D" w:rsidTr="001310E6">
        <w:tc>
          <w:tcPr>
            <w:tcW w:w="3667" w:type="dxa"/>
            <w:tcBorders>
              <w:top w:val="nil"/>
              <w:left w:val="nil"/>
              <w:bottom w:val="nil"/>
              <w:right w:val="nil"/>
            </w:tcBorders>
          </w:tcPr>
          <w:p w:rsidR="00014876" w:rsidRPr="00C4679D" w:rsidRDefault="00014876" w:rsidP="003C054B">
            <w:pPr>
              <w:keepNext/>
              <w:keepLines/>
              <w:rPr>
                <w:rFonts w:ascii="Times New Roman" w:hAnsi="Times New Roman"/>
                <w:b/>
                <w:bCs/>
                <w:i/>
                <w:iCs/>
                <w:szCs w:val="24"/>
              </w:rPr>
            </w:pPr>
            <w:r w:rsidRPr="00C4679D">
              <w:rPr>
                <w:rFonts w:ascii="Times New Roman" w:hAnsi="Times New Roman"/>
                <w:szCs w:val="24"/>
              </w:rPr>
              <w:t>Professional association affiliated</w:t>
            </w:r>
          </w:p>
        </w:tc>
        <w:tc>
          <w:tcPr>
            <w:tcW w:w="2369" w:type="dxa"/>
            <w:tcBorders>
              <w:top w:val="nil"/>
              <w:left w:val="nil"/>
              <w:bottom w:val="nil"/>
              <w:right w:val="nil"/>
            </w:tcBorders>
          </w:tcPr>
          <w:p w:rsidR="00014876" w:rsidRPr="00C4679D" w:rsidRDefault="00014876" w:rsidP="003C054B">
            <w:pPr>
              <w:keepNext/>
              <w:keepLines/>
              <w:jc w:val="center"/>
              <w:rPr>
                <w:rFonts w:ascii="Times New Roman" w:hAnsi="Times New Roman"/>
                <w:b/>
                <w:bCs/>
                <w:i/>
                <w:iCs/>
                <w:szCs w:val="24"/>
              </w:rPr>
            </w:pPr>
            <w:r w:rsidRPr="00C4679D">
              <w:rPr>
                <w:rFonts w:ascii="Times New Roman" w:hAnsi="Times New Roman"/>
                <w:szCs w:val="24"/>
              </w:rPr>
              <w:t>2</w:t>
            </w:r>
          </w:p>
        </w:tc>
        <w:tc>
          <w:tcPr>
            <w:tcW w:w="3116" w:type="dxa"/>
            <w:tcBorders>
              <w:top w:val="nil"/>
              <w:left w:val="nil"/>
              <w:bottom w:val="nil"/>
              <w:right w:val="nil"/>
            </w:tcBorders>
          </w:tcPr>
          <w:p w:rsidR="00014876" w:rsidRPr="00C4679D" w:rsidRDefault="00014876" w:rsidP="003C054B">
            <w:pPr>
              <w:keepNext/>
              <w:keepLines/>
              <w:jc w:val="center"/>
              <w:rPr>
                <w:rFonts w:ascii="Times New Roman" w:hAnsi="Times New Roman"/>
                <w:b/>
                <w:bCs/>
                <w:i/>
                <w:iCs/>
                <w:szCs w:val="24"/>
              </w:rPr>
            </w:pPr>
            <w:r w:rsidRPr="00C4679D">
              <w:rPr>
                <w:rFonts w:ascii="Times New Roman" w:hAnsi="Times New Roman"/>
                <w:szCs w:val="24"/>
              </w:rPr>
              <w:t>46</w:t>
            </w:r>
          </w:p>
        </w:tc>
      </w:tr>
      <w:tr w:rsidR="00014876" w:rsidRPr="00C4679D" w:rsidTr="001310E6">
        <w:tc>
          <w:tcPr>
            <w:tcW w:w="3667" w:type="dxa"/>
            <w:tcBorders>
              <w:top w:val="nil"/>
              <w:left w:val="nil"/>
              <w:right w:val="nil"/>
            </w:tcBorders>
          </w:tcPr>
          <w:p w:rsidR="00014876" w:rsidRPr="00C4679D" w:rsidRDefault="00014876" w:rsidP="001310E6">
            <w:pPr>
              <w:keepNext/>
              <w:keepLines/>
              <w:spacing w:after="0"/>
              <w:rPr>
                <w:rFonts w:ascii="Times New Roman" w:hAnsi="Times New Roman"/>
                <w:szCs w:val="24"/>
              </w:rPr>
            </w:pPr>
            <w:r w:rsidRPr="00C4679D">
              <w:rPr>
                <w:rFonts w:ascii="Times New Roman" w:hAnsi="Times New Roman"/>
                <w:szCs w:val="24"/>
              </w:rPr>
              <w:t>Total</w:t>
            </w:r>
          </w:p>
        </w:tc>
        <w:tc>
          <w:tcPr>
            <w:tcW w:w="2369" w:type="dxa"/>
            <w:tcBorders>
              <w:top w:val="nil"/>
              <w:left w:val="nil"/>
              <w:right w:val="nil"/>
            </w:tcBorders>
          </w:tcPr>
          <w:p w:rsidR="00014876" w:rsidRPr="00C4679D" w:rsidRDefault="00014876" w:rsidP="001310E6">
            <w:pPr>
              <w:keepNext/>
              <w:keepLines/>
              <w:spacing w:after="0"/>
              <w:jc w:val="center"/>
              <w:rPr>
                <w:rFonts w:ascii="Times New Roman" w:hAnsi="Times New Roman"/>
                <w:b/>
                <w:bCs/>
                <w:i/>
                <w:iCs/>
                <w:szCs w:val="24"/>
              </w:rPr>
            </w:pPr>
            <w:r w:rsidRPr="00C4679D">
              <w:rPr>
                <w:rFonts w:ascii="Times New Roman" w:hAnsi="Times New Roman"/>
                <w:szCs w:val="24"/>
              </w:rPr>
              <w:t>23</w:t>
            </w:r>
          </w:p>
        </w:tc>
        <w:tc>
          <w:tcPr>
            <w:tcW w:w="3116" w:type="dxa"/>
            <w:tcBorders>
              <w:top w:val="nil"/>
              <w:left w:val="nil"/>
              <w:right w:val="nil"/>
            </w:tcBorders>
          </w:tcPr>
          <w:p w:rsidR="00014876" w:rsidRPr="00C4679D" w:rsidRDefault="00656C5D" w:rsidP="001310E6">
            <w:pPr>
              <w:keepNext/>
              <w:keepLines/>
              <w:spacing w:after="0"/>
              <w:jc w:val="center"/>
              <w:rPr>
                <w:rFonts w:ascii="Times New Roman" w:hAnsi="Times New Roman"/>
                <w:b/>
                <w:bCs/>
                <w:i/>
                <w:iCs/>
                <w:szCs w:val="24"/>
              </w:rPr>
            </w:pPr>
            <w:r w:rsidRPr="00C4679D">
              <w:rPr>
                <w:rFonts w:ascii="Times New Roman" w:hAnsi="Times New Roman"/>
                <w:szCs w:val="24"/>
              </w:rPr>
              <w:fldChar w:fldCharType="begin"/>
            </w:r>
            <w:r w:rsidR="00014876" w:rsidRPr="00C4679D">
              <w:rPr>
                <w:rFonts w:ascii="Times New Roman" w:hAnsi="Times New Roman"/>
                <w:szCs w:val="24"/>
              </w:rPr>
              <w:instrText xml:space="preserve"> =SUM(ABOVE) </w:instrText>
            </w:r>
            <w:r w:rsidRPr="00C4679D">
              <w:rPr>
                <w:rFonts w:ascii="Times New Roman" w:hAnsi="Times New Roman"/>
                <w:szCs w:val="24"/>
              </w:rPr>
              <w:fldChar w:fldCharType="separate"/>
            </w:r>
            <w:r w:rsidR="00014876" w:rsidRPr="00C4679D">
              <w:rPr>
                <w:rFonts w:ascii="Times New Roman" w:hAnsi="Times New Roman"/>
                <w:noProof/>
                <w:szCs w:val="24"/>
              </w:rPr>
              <w:t>469</w:t>
            </w:r>
            <w:r w:rsidRPr="00C4679D">
              <w:rPr>
                <w:rFonts w:ascii="Times New Roman" w:hAnsi="Times New Roman"/>
                <w:szCs w:val="24"/>
              </w:rPr>
              <w:fldChar w:fldCharType="end"/>
            </w:r>
          </w:p>
        </w:tc>
      </w:tr>
    </w:tbl>
    <w:p w:rsidR="001310E6" w:rsidRDefault="001310E6" w:rsidP="001310E6">
      <w:pPr>
        <w:pStyle w:val="APABodyText"/>
      </w:pPr>
      <w:bookmarkStart w:id="23" w:name="_Toc317405467"/>
      <w:bookmarkStart w:id="24" w:name="_Toc317406426"/>
      <w:bookmarkStart w:id="25" w:name="_Toc444602221"/>
    </w:p>
    <w:p w:rsidR="00014876" w:rsidRPr="00C4679D" w:rsidRDefault="00014876" w:rsidP="00312A34">
      <w:pPr>
        <w:pStyle w:val="APAHead2"/>
      </w:pPr>
      <w:bookmarkStart w:id="26" w:name="_Toc328206522"/>
      <w:bookmarkStart w:id="27" w:name="_Toc328210422"/>
      <w:r w:rsidRPr="00C4679D">
        <w:t xml:space="preserve">Administrative </w:t>
      </w:r>
      <w:r w:rsidR="00671EFA" w:rsidRPr="00C4679D">
        <w:t>Apprenticeship/Internship</w:t>
      </w:r>
      <w:bookmarkEnd w:id="23"/>
      <w:bookmarkEnd w:id="24"/>
      <w:bookmarkEnd w:id="25"/>
      <w:bookmarkEnd w:id="26"/>
      <w:bookmarkEnd w:id="27"/>
    </w:p>
    <w:p w:rsidR="00861F34" w:rsidRPr="00C4679D" w:rsidRDefault="00014876" w:rsidP="00312A34">
      <w:pPr>
        <w:pStyle w:val="APABodyText"/>
      </w:pPr>
      <w:r w:rsidRPr="00C4679D">
        <w:t xml:space="preserve">This pathway, launched in 2001, was designed to enable districts to support aspiring education leaders by providing seminars and other leadership development learning experiences. </w:t>
      </w:r>
      <w:r w:rsidR="00643A0D" w:rsidRPr="00C4679D">
        <w:t>Since</w:t>
      </w:r>
      <w:r w:rsidRPr="00C4679D">
        <w:t xml:space="preserve"> 2012 candidates in this pathway </w:t>
      </w:r>
      <w:r w:rsidR="00643A0D" w:rsidRPr="00C4679D">
        <w:t xml:space="preserve">have been </w:t>
      </w:r>
      <w:r w:rsidRPr="00C4679D">
        <w:t>required to complete at least 500 hours of internship experience and demonstrate proficiency in the Professional Standa</w:t>
      </w:r>
      <w:r w:rsidR="0017752F" w:rsidRPr="00C4679D">
        <w:t>rds and Indicators for Administrative Leadership (</w:t>
      </w:r>
      <w:hyperlink r:id="rId13" w:history="1">
        <w:r w:rsidR="00861F34" w:rsidRPr="00C4679D">
          <w:rPr>
            <w:rStyle w:val="Hyperlink"/>
          </w:rPr>
          <w:t>http://www.doe.mass.edu/edeval/model/PartIII_AppxB.pdf</w:t>
        </w:r>
      </w:hyperlink>
      <w:r w:rsidR="0017752F" w:rsidRPr="00C4679D">
        <w:t>)</w:t>
      </w:r>
      <w:r w:rsidR="004C1EB5" w:rsidRPr="00C4679D">
        <w:t>.</w:t>
      </w:r>
    </w:p>
    <w:p w:rsidR="00014876" w:rsidRPr="00C4679D" w:rsidRDefault="00014876" w:rsidP="00312A34">
      <w:pPr>
        <w:pStyle w:val="APAHead2"/>
      </w:pPr>
      <w:bookmarkStart w:id="28" w:name="_Toc317405468"/>
      <w:bookmarkStart w:id="29" w:name="_Toc317406427"/>
      <w:bookmarkStart w:id="30" w:name="_Toc444602222"/>
      <w:bookmarkStart w:id="31" w:name="_Toc328206523"/>
      <w:bookmarkStart w:id="32" w:name="_Toc328210423"/>
      <w:r w:rsidRPr="00C4679D">
        <w:t xml:space="preserve">Panel </w:t>
      </w:r>
      <w:r w:rsidR="00CF0264" w:rsidRPr="00C4679D">
        <w:t>Review</w:t>
      </w:r>
      <w:bookmarkEnd w:id="28"/>
      <w:bookmarkEnd w:id="29"/>
      <w:bookmarkEnd w:id="30"/>
      <w:bookmarkEnd w:id="31"/>
      <w:bookmarkEnd w:id="32"/>
    </w:p>
    <w:p w:rsidR="0076031C" w:rsidRPr="00C4679D" w:rsidRDefault="00014876" w:rsidP="00312A34">
      <w:pPr>
        <w:pStyle w:val="APABodyText"/>
        <w:rPr>
          <w:bCs/>
          <w:kern w:val="32"/>
        </w:rPr>
      </w:pPr>
      <w:r w:rsidRPr="00C4679D">
        <w:t>The panel review option is available to applicants who have completed an accredited leadership or management program and have had at least three years of administrative, leadership</w:t>
      </w:r>
      <w:r w:rsidR="004045B2" w:rsidRPr="00C4679D">
        <w:t>,</w:t>
      </w:r>
      <w:r w:rsidRPr="00C4679D">
        <w:t xml:space="preserve"> or management experience. Candidates seeking licensure through this option must compile information on their professional education and professional experience and be interviewed by a panel of experienced administrators and educators. </w:t>
      </w:r>
    </w:p>
    <w:p w:rsidR="008B75A3" w:rsidRPr="00312A34" w:rsidRDefault="00C57792" w:rsidP="0005312B">
      <w:pPr>
        <w:pStyle w:val="APAHead1"/>
      </w:pPr>
      <w:bookmarkStart w:id="33" w:name="_Toc442549700"/>
      <w:bookmarkStart w:id="34" w:name="_Toc317405469"/>
      <w:bookmarkStart w:id="35" w:name="_Toc317406428"/>
      <w:bookmarkStart w:id="36" w:name="_Toc444602223"/>
      <w:bookmarkStart w:id="37" w:name="_Toc328206524"/>
      <w:bookmarkStart w:id="38" w:name="_Toc328210424"/>
      <w:r w:rsidRPr="00C4679D">
        <w:t xml:space="preserve">PAL </w:t>
      </w:r>
      <w:r w:rsidR="00D5445B" w:rsidRPr="00C4679D">
        <w:t>Assessment Design</w:t>
      </w:r>
      <w:bookmarkEnd w:id="33"/>
      <w:bookmarkEnd w:id="34"/>
      <w:bookmarkEnd w:id="35"/>
      <w:bookmarkEnd w:id="36"/>
      <w:bookmarkEnd w:id="37"/>
      <w:bookmarkEnd w:id="38"/>
    </w:p>
    <w:p w:rsidR="004366CC" w:rsidRPr="00C4679D" w:rsidRDefault="00D5445B" w:rsidP="00312A34">
      <w:pPr>
        <w:pStyle w:val="APABodyText"/>
      </w:pPr>
      <w:r w:rsidRPr="00C4679D">
        <w:t>PAL is designed as a summative assessment of</w:t>
      </w:r>
      <w:r w:rsidR="00010C89" w:rsidRPr="00C4679D">
        <w:t xml:space="preserve"> a candidate’s</w:t>
      </w:r>
      <w:r w:rsidRPr="00C4679D">
        <w:t xml:space="preserve"> key leadership knowledge and skills</w:t>
      </w:r>
      <w:r w:rsidR="007535BA">
        <w:t>. I</w:t>
      </w:r>
      <w:r w:rsidR="00B938F4">
        <w:t>t</w:t>
      </w:r>
      <w:r w:rsidRPr="00C4679D">
        <w:t xml:space="preserve"> is standardized across all programs and pathways to school leader licensure. </w:t>
      </w:r>
      <w:r w:rsidR="0049465F" w:rsidRPr="00C4679D">
        <w:t>PAL</w:t>
      </w:r>
      <w:r w:rsidR="000C0F5C" w:rsidRPr="00C4679D">
        <w:t xml:space="preserve"> </w:t>
      </w:r>
      <w:r w:rsidRPr="00C4679D">
        <w:t>consists</w:t>
      </w:r>
      <w:r w:rsidR="000C0F5C" w:rsidRPr="00C4679D">
        <w:t xml:space="preserve"> of </w:t>
      </w:r>
      <w:r w:rsidR="002C1EB6" w:rsidRPr="00C4679D">
        <w:t xml:space="preserve">four </w:t>
      </w:r>
      <w:r w:rsidR="000C0F5C" w:rsidRPr="00C4679D">
        <w:t>performance assessment</w:t>
      </w:r>
      <w:r w:rsidR="002C1EB6" w:rsidRPr="00C4679D">
        <w:t xml:space="preserve"> tasks</w:t>
      </w:r>
      <w:r w:rsidR="000C0F5C" w:rsidRPr="00C4679D">
        <w:t xml:space="preserve"> </w:t>
      </w:r>
      <w:r w:rsidR="002C1EB6" w:rsidRPr="00C4679D">
        <w:t xml:space="preserve">of </w:t>
      </w:r>
      <w:r w:rsidR="000C0F5C" w:rsidRPr="00C4679D">
        <w:t>leadership knowledge and skills</w:t>
      </w:r>
      <w:r w:rsidR="002C1EB6" w:rsidRPr="00C4679D">
        <w:t>. The tasks</w:t>
      </w:r>
      <w:r w:rsidR="000C0F5C" w:rsidRPr="00C4679D">
        <w:t xml:space="preserve"> </w:t>
      </w:r>
      <w:r w:rsidR="00276CF2" w:rsidRPr="00C4679D">
        <w:t xml:space="preserve">ask </w:t>
      </w:r>
      <w:r w:rsidR="00276CF2" w:rsidRPr="00C4679D">
        <w:lastRenderedPageBreak/>
        <w:t xml:space="preserve">licensure candidates </w:t>
      </w:r>
      <w:r w:rsidR="002C1EB6" w:rsidRPr="00C4679D">
        <w:t>to</w:t>
      </w:r>
      <w:r w:rsidR="000C0F5C" w:rsidRPr="00C4679D">
        <w:t xml:space="preserve"> set direction </w:t>
      </w:r>
      <w:r w:rsidR="00012BD4" w:rsidRPr="00C4679D">
        <w:t xml:space="preserve">by developing a plan </w:t>
      </w:r>
      <w:r w:rsidR="000C0F5C" w:rsidRPr="00C4679D">
        <w:t xml:space="preserve">for </w:t>
      </w:r>
      <w:r w:rsidR="00012BD4" w:rsidRPr="00C4679D">
        <w:t xml:space="preserve">an area of </w:t>
      </w:r>
      <w:r w:rsidR="00276CF2" w:rsidRPr="00C4679D">
        <w:t xml:space="preserve">school improvement, </w:t>
      </w:r>
      <w:r w:rsidR="00DB7A2E" w:rsidRPr="00C4679D">
        <w:t>creat</w:t>
      </w:r>
      <w:r w:rsidR="00DB7A2E">
        <w:t>ing</w:t>
      </w:r>
      <w:r w:rsidR="00DB7A2E" w:rsidRPr="00C4679D">
        <w:t xml:space="preserve"> </w:t>
      </w:r>
      <w:r w:rsidR="000C0F5C" w:rsidRPr="00C4679D">
        <w:t>a professional learning cultur</w:t>
      </w:r>
      <w:r w:rsidR="00276CF2" w:rsidRPr="00C4679D">
        <w:t>e among school staff, support</w:t>
      </w:r>
      <w:r w:rsidR="00DB7A2E">
        <w:t>ing</w:t>
      </w:r>
      <w:r w:rsidR="000C0F5C" w:rsidRPr="00C4679D">
        <w:t xml:space="preserve"> individual teacher development</w:t>
      </w:r>
      <w:r w:rsidR="00276CF2" w:rsidRPr="00C4679D">
        <w:t xml:space="preserve"> through observation and feedback, and </w:t>
      </w:r>
      <w:r w:rsidR="00DB7A2E" w:rsidRPr="00C4679D">
        <w:t>engag</w:t>
      </w:r>
      <w:r w:rsidR="00DB7A2E">
        <w:t>ing</w:t>
      </w:r>
      <w:r w:rsidR="00DB7A2E" w:rsidRPr="00C4679D">
        <w:t xml:space="preserve"> </w:t>
      </w:r>
      <w:r w:rsidR="000C0F5C" w:rsidRPr="00C4679D">
        <w:t>families and community in improving stud</w:t>
      </w:r>
      <w:r w:rsidR="001336FB" w:rsidRPr="00C4679D">
        <w:t xml:space="preserve">ent learning. </w:t>
      </w:r>
      <w:r w:rsidR="00506FBA">
        <w:t>Specifically, t</w:t>
      </w:r>
      <w:r w:rsidR="001336FB" w:rsidRPr="00C4679D">
        <w:t xml:space="preserve">he four tasks </w:t>
      </w:r>
      <w:r w:rsidR="0005312B">
        <w:t>comprise</w:t>
      </w:r>
      <w:r w:rsidR="00DB7A2E">
        <w:t xml:space="preserve"> the following</w:t>
      </w:r>
      <w:r w:rsidR="008F18D0" w:rsidRPr="00C4679D">
        <w:t>:</w:t>
      </w:r>
    </w:p>
    <w:p w:rsidR="000C0F5C" w:rsidRPr="00C4679D" w:rsidRDefault="000C0F5C" w:rsidP="00312A34">
      <w:pPr>
        <w:pStyle w:val="Bullets"/>
      </w:pPr>
      <w:r w:rsidRPr="00C4679D">
        <w:t xml:space="preserve">Task 1: Leadership through </w:t>
      </w:r>
      <w:r w:rsidR="00A13EBC" w:rsidRPr="00C4679D">
        <w:t>a vision for high student achievement</w:t>
      </w:r>
      <w:r w:rsidRPr="00C4679D">
        <w:t>.</w:t>
      </w:r>
    </w:p>
    <w:p w:rsidR="000C0F5C" w:rsidRPr="00C4679D" w:rsidRDefault="000C0F5C" w:rsidP="008F18D0">
      <w:pPr>
        <w:pStyle w:val="Bullets"/>
        <w:rPr>
          <w:rFonts w:cs="Times New Roman"/>
          <w:szCs w:val="24"/>
        </w:rPr>
      </w:pPr>
      <w:r w:rsidRPr="00C4679D">
        <w:rPr>
          <w:rFonts w:cs="Times New Roman"/>
          <w:szCs w:val="24"/>
        </w:rPr>
        <w:t xml:space="preserve">Task 2: Instructional </w:t>
      </w:r>
      <w:r w:rsidR="00A13EBC" w:rsidRPr="00C4679D">
        <w:rPr>
          <w:rFonts w:cs="Times New Roman"/>
          <w:szCs w:val="24"/>
        </w:rPr>
        <w:t>leadership for a professional learning culture</w:t>
      </w:r>
      <w:r w:rsidRPr="00C4679D">
        <w:rPr>
          <w:rFonts w:cs="Times New Roman"/>
          <w:szCs w:val="24"/>
        </w:rPr>
        <w:t>.</w:t>
      </w:r>
    </w:p>
    <w:p w:rsidR="000C0F5C" w:rsidRPr="00C4679D" w:rsidRDefault="000C0F5C" w:rsidP="008F18D0">
      <w:pPr>
        <w:pStyle w:val="Bullets"/>
        <w:rPr>
          <w:rFonts w:cs="Times New Roman"/>
          <w:szCs w:val="24"/>
        </w:rPr>
      </w:pPr>
      <w:r w:rsidRPr="00C4679D">
        <w:rPr>
          <w:rFonts w:cs="Times New Roman"/>
          <w:szCs w:val="24"/>
        </w:rPr>
        <w:t xml:space="preserve">Task 3: Leadership in </w:t>
      </w:r>
      <w:r w:rsidR="00A13EBC" w:rsidRPr="00C4679D">
        <w:rPr>
          <w:rFonts w:cs="Times New Roman"/>
          <w:szCs w:val="24"/>
        </w:rPr>
        <w:t>observing, assessing</w:t>
      </w:r>
      <w:r w:rsidR="0005312B">
        <w:rPr>
          <w:rFonts w:cs="Times New Roman"/>
          <w:szCs w:val="24"/>
        </w:rPr>
        <w:t>,</w:t>
      </w:r>
      <w:r w:rsidR="00A13EBC" w:rsidRPr="00C4679D">
        <w:rPr>
          <w:rFonts w:cs="Times New Roman"/>
          <w:szCs w:val="24"/>
        </w:rPr>
        <w:t xml:space="preserve"> and supporting individual teacher effectiven</w:t>
      </w:r>
      <w:r w:rsidRPr="00C4679D">
        <w:rPr>
          <w:rFonts w:cs="Times New Roman"/>
          <w:szCs w:val="24"/>
        </w:rPr>
        <w:t>ess.</w:t>
      </w:r>
    </w:p>
    <w:p w:rsidR="000348DD" w:rsidRPr="00C4679D" w:rsidRDefault="000C0F5C" w:rsidP="008F18D0">
      <w:pPr>
        <w:pStyle w:val="Bullets"/>
        <w:rPr>
          <w:rFonts w:cs="Times New Roman"/>
          <w:szCs w:val="24"/>
        </w:rPr>
      </w:pPr>
      <w:r w:rsidRPr="00C4679D">
        <w:rPr>
          <w:rFonts w:cs="Times New Roman"/>
          <w:szCs w:val="24"/>
        </w:rPr>
        <w:t xml:space="preserve">Task 4: Leadership for </w:t>
      </w:r>
      <w:r w:rsidR="00A13EBC" w:rsidRPr="00C4679D">
        <w:rPr>
          <w:rFonts w:cs="Times New Roman"/>
          <w:szCs w:val="24"/>
        </w:rPr>
        <w:t>family engagement and community involvement</w:t>
      </w:r>
      <w:r w:rsidR="005608A3" w:rsidRPr="00C4679D">
        <w:rPr>
          <w:rFonts w:cs="Times New Roman"/>
          <w:szCs w:val="24"/>
        </w:rPr>
        <w:t>.</w:t>
      </w:r>
    </w:p>
    <w:p w:rsidR="000348DD" w:rsidRPr="00C4679D" w:rsidRDefault="000348DD" w:rsidP="00312A34">
      <w:pPr>
        <w:pStyle w:val="APABodyText"/>
      </w:pPr>
      <w:r w:rsidRPr="00C4679D">
        <w:t xml:space="preserve">The four tasks were identified and developed through a two-year planning and design process in which the Bank Street College team worked closely with a </w:t>
      </w:r>
      <w:r w:rsidR="006C742D" w:rsidRPr="00C4679D">
        <w:t>design c</w:t>
      </w:r>
      <w:r w:rsidRPr="00C4679D">
        <w:t>ommittee (comprised of representatives from K-12 school</w:t>
      </w:r>
      <w:r w:rsidR="0010778A">
        <w:t>s</w:t>
      </w:r>
      <w:r w:rsidRPr="00C4679D">
        <w:t xml:space="preserve"> and district leadership and preparation pathways) and ESE staff. </w:t>
      </w:r>
      <w:r w:rsidR="0010778A">
        <w:t xml:space="preserve">During </w:t>
      </w:r>
      <w:r w:rsidRPr="00C4679D">
        <w:t xml:space="preserve">the design process, </w:t>
      </w:r>
      <w:r w:rsidR="00916DD4" w:rsidRPr="00C4679D">
        <w:t>the Bank Street team</w:t>
      </w:r>
      <w:r w:rsidR="00EE3451" w:rsidRPr="00C4679D">
        <w:t>, ESE</w:t>
      </w:r>
      <w:r w:rsidR="0010778A">
        <w:t>,</w:t>
      </w:r>
      <w:r w:rsidR="00916DD4" w:rsidRPr="00C4679D">
        <w:t xml:space="preserve"> </w:t>
      </w:r>
      <w:r w:rsidRPr="00C4679D">
        <w:t xml:space="preserve">and the </w:t>
      </w:r>
      <w:r w:rsidR="006C742D" w:rsidRPr="00C4679D">
        <w:t>design c</w:t>
      </w:r>
      <w:r w:rsidRPr="00C4679D">
        <w:t xml:space="preserve">ommittee </w:t>
      </w:r>
      <w:r w:rsidR="00BE7D4E" w:rsidRPr="00C4679D">
        <w:t xml:space="preserve">examined </w:t>
      </w:r>
      <w:r w:rsidR="008374E0" w:rsidRPr="00C4679D">
        <w:t>t</w:t>
      </w:r>
      <w:r w:rsidRPr="00C4679D">
        <w:t>he core work of principals, current research, professional standard</w:t>
      </w:r>
      <w:r w:rsidR="006C742D" w:rsidRPr="00C4679D">
        <w:t>s,</w:t>
      </w:r>
      <w:r w:rsidRPr="00C4679D">
        <w:t xml:space="preserve"> and expectations for leadership preparation. From </w:t>
      </w:r>
      <w:r w:rsidR="00BE7D4E" w:rsidRPr="00C4679D">
        <w:t xml:space="preserve">analyzing the themes that arose from this </w:t>
      </w:r>
      <w:r w:rsidR="008374E0" w:rsidRPr="00C4679D">
        <w:t>examination</w:t>
      </w:r>
      <w:r w:rsidR="00BE7D4E" w:rsidRPr="00C4679D">
        <w:t xml:space="preserve">, the team </w:t>
      </w:r>
      <w:r w:rsidRPr="00C4679D">
        <w:t>distilled</w:t>
      </w:r>
      <w:r w:rsidR="00506FBA">
        <w:t xml:space="preserve"> the</w:t>
      </w:r>
      <w:r w:rsidRPr="00C4679D">
        <w:t xml:space="preserve"> four core tasks</w:t>
      </w:r>
      <w:r w:rsidR="00506FBA">
        <w:t xml:space="preserve"> described above</w:t>
      </w:r>
      <w:r w:rsidRPr="00C4679D">
        <w:t xml:space="preserve"> that would yield actionable and observable candidate performance across multiple standards. </w:t>
      </w:r>
      <w:r w:rsidR="00077458" w:rsidRPr="00C4679D">
        <w:t xml:space="preserve">Collaborating </w:t>
      </w:r>
      <w:r w:rsidRPr="00C4679D">
        <w:t xml:space="preserve">further with the </w:t>
      </w:r>
      <w:r w:rsidR="00077458" w:rsidRPr="00C4679D">
        <w:t>design committee</w:t>
      </w:r>
      <w:r w:rsidRPr="00C4679D">
        <w:t>, the Bank Street team developed work product instructions and rubrics to assess candidate performance on the tasks.</w:t>
      </w:r>
    </w:p>
    <w:p w:rsidR="001336FB" w:rsidRPr="00C4679D" w:rsidRDefault="000348DD" w:rsidP="00312A34">
      <w:pPr>
        <w:pStyle w:val="APABodyText"/>
      </w:pPr>
      <w:r w:rsidRPr="00C4679D">
        <w:t>The tasks that comprise th</w:t>
      </w:r>
      <w:r w:rsidR="001336FB" w:rsidRPr="00C4679D">
        <w:t>e PAL system are aligned to</w:t>
      </w:r>
      <w:r w:rsidR="00762A2A" w:rsidRPr="00C4679D">
        <w:t xml:space="preserve"> the following</w:t>
      </w:r>
      <w:r w:rsidR="001336FB" w:rsidRPr="00C4679D">
        <w:t>:</w:t>
      </w:r>
    </w:p>
    <w:p w:rsidR="001336FB" w:rsidRPr="00C4679D" w:rsidRDefault="001336FB" w:rsidP="008F18D0">
      <w:pPr>
        <w:pStyle w:val="Bullets"/>
        <w:rPr>
          <w:rFonts w:cs="Times New Roman"/>
          <w:szCs w:val="24"/>
        </w:rPr>
      </w:pPr>
      <w:r w:rsidRPr="00C4679D">
        <w:rPr>
          <w:rFonts w:cs="Times New Roman"/>
          <w:szCs w:val="24"/>
        </w:rPr>
        <w:t xml:space="preserve">The </w:t>
      </w:r>
      <w:r w:rsidR="000348DD" w:rsidRPr="00C4679D">
        <w:rPr>
          <w:rFonts w:cs="Times New Roman"/>
          <w:szCs w:val="24"/>
        </w:rPr>
        <w:t xml:space="preserve">revised Professional Standards for Administrative Leadership, approved by the Massachusetts Board of Elementary and Secondary Education in December 2011. </w:t>
      </w:r>
    </w:p>
    <w:p w:rsidR="001336FB" w:rsidRPr="00C4679D" w:rsidRDefault="000348DD" w:rsidP="008F18D0">
      <w:pPr>
        <w:pStyle w:val="Bullets"/>
        <w:rPr>
          <w:rFonts w:cs="Times New Roman"/>
          <w:szCs w:val="24"/>
        </w:rPr>
      </w:pPr>
      <w:r w:rsidRPr="00C4679D">
        <w:rPr>
          <w:rFonts w:cs="Times New Roman"/>
          <w:szCs w:val="24"/>
        </w:rPr>
        <w:lastRenderedPageBreak/>
        <w:t>Educator Licensure and Preparation Program Approval regulations (603 CMR 7.00)</w:t>
      </w:r>
      <w:r w:rsidR="00DE4F9E" w:rsidRPr="00C4679D">
        <w:rPr>
          <w:rFonts w:cs="Times New Roman"/>
          <w:szCs w:val="24"/>
        </w:rPr>
        <w:t>,</w:t>
      </w:r>
      <w:r w:rsidRPr="00C4679D">
        <w:rPr>
          <w:rFonts w:cs="Times New Roman"/>
          <w:szCs w:val="24"/>
        </w:rPr>
        <w:t xml:space="preserve"> which were amended and approved by the Board on June 26, 2012 (</w:t>
      </w:r>
      <w:hyperlink r:id="rId14" w:tgtFrame="_blank" w:history="1">
        <w:r w:rsidRPr="00C4679D">
          <w:rPr>
            <w:rStyle w:val="Hyperlink"/>
            <w:rFonts w:cs="Times New Roman"/>
            <w:szCs w:val="24"/>
          </w:rPr>
          <w:t>http://www.doe.mass.edu/boe/docs/2012-06/item4.html</w:t>
        </w:r>
      </w:hyperlink>
      <w:r w:rsidRPr="00C4679D">
        <w:rPr>
          <w:rFonts w:cs="Times New Roman"/>
          <w:szCs w:val="24"/>
        </w:rPr>
        <w:t>)</w:t>
      </w:r>
      <w:r w:rsidR="00826918" w:rsidRPr="00C4679D">
        <w:rPr>
          <w:rFonts w:cs="Times New Roman"/>
          <w:szCs w:val="24"/>
        </w:rPr>
        <w:t xml:space="preserve">. </w:t>
      </w:r>
    </w:p>
    <w:p w:rsidR="001336FB" w:rsidRPr="00C4679D" w:rsidRDefault="00762A2A" w:rsidP="008F18D0">
      <w:pPr>
        <w:pStyle w:val="Bullets"/>
        <w:rPr>
          <w:rFonts w:cs="Times New Roman"/>
          <w:szCs w:val="24"/>
        </w:rPr>
      </w:pPr>
      <w:r w:rsidRPr="00C4679D">
        <w:rPr>
          <w:rFonts w:cs="Times New Roman"/>
          <w:szCs w:val="24"/>
        </w:rPr>
        <w:t xml:space="preserve">The </w:t>
      </w:r>
      <w:r w:rsidR="000348DD" w:rsidRPr="00C4679D">
        <w:rPr>
          <w:rFonts w:cs="Times New Roman"/>
          <w:szCs w:val="24"/>
        </w:rPr>
        <w:t xml:space="preserve">national performance assessment requirements of the Educational Leadership Constituents Council (ELCC), as enumerated in </w:t>
      </w:r>
      <w:r w:rsidR="00604FC2" w:rsidRPr="00C4679D">
        <w:rPr>
          <w:rFonts w:cs="Times New Roman"/>
          <w:szCs w:val="24"/>
        </w:rPr>
        <w:t xml:space="preserve">its </w:t>
      </w:r>
      <w:r w:rsidR="000348DD" w:rsidRPr="00C4679D">
        <w:rPr>
          <w:rFonts w:cs="Times New Roman"/>
          <w:szCs w:val="24"/>
        </w:rPr>
        <w:t>national accreditation program standards (</w:t>
      </w:r>
      <w:hyperlink r:id="rId15" w:tgtFrame="_blank" w:history="1">
        <w:r w:rsidR="000348DD" w:rsidRPr="00C4679D">
          <w:rPr>
            <w:rStyle w:val="Hyperlink"/>
            <w:rFonts w:cs="Times New Roman"/>
            <w:szCs w:val="24"/>
          </w:rPr>
          <w:t>http://npbea.org/wp-content/uploads/2012/06/ELCC-Building-Level-Standards-2011.pdf</w:t>
        </w:r>
      </w:hyperlink>
      <w:r w:rsidR="000348DD" w:rsidRPr="00C4679D">
        <w:rPr>
          <w:rStyle w:val="Hyperlink"/>
          <w:rFonts w:cs="Times New Roman"/>
          <w:szCs w:val="24"/>
        </w:rPr>
        <w:t>)</w:t>
      </w:r>
      <w:r w:rsidR="00506FBA">
        <w:rPr>
          <w:rFonts w:cs="Times New Roman"/>
          <w:szCs w:val="24"/>
        </w:rPr>
        <w:t>.</w:t>
      </w:r>
      <w:r w:rsidR="000348DD" w:rsidRPr="00C4679D">
        <w:rPr>
          <w:rFonts w:cs="Times New Roman"/>
          <w:szCs w:val="24"/>
        </w:rPr>
        <w:t xml:space="preserve"> </w:t>
      </w:r>
    </w:p>
    <w:p w:rsidR="000348DD" w:rsidRPr="00C4679D" w:rsidRDefault="00762A2A" w:rsidP="008F18D0">
      <w:pPr>
        <w:pStyle w:val="Bullets"/>
        <w:rPr>
          <w:rFonts w:cs="Times New Roman"/>
          <w:szCs w:val="24"/>
        </w:rPr>
      </w:pPr>
      <w:r w:rsidRPr="00C4679D">
        <w:rPr>
          <w:rFonts w:cs="Times New Roman"/>
          <w:szCs w:val="24"/>
        </w:rPr>
        <w:t xml:space="preserve">National </w:t>
      </w:r>
      <w:r w:rsidR="000348DD" w:rsidRPr="00C4679D">
        <w:rPr>
          <w:rFonts w:cs="Times New Roman"/>
          <w:szCs w:val="24"/>
        </w:rPr>
        <w:t>educational leadership policy standards, the Interstate School Leadership Licensure Consortium (ISLLC) 2008 standards</w:t>
      </w:r>
      <w:r w:rsidR="00C5417C">
        <w:rPr>
          <w:rFonts w:cs="Times New Roman"/>
          <w:szCs w:val="24"/>
        </w:rPr>
        <w:t xml:space="preserve"> </w:t>
      </w:r>
      <w:r w:rsidR="00604FC2" w:rsidRPr="00C4679D">
        <w:rPr>
          <w:rFonts w:cs="Times New Roman"/>
          <w:szCs w:val="24"/>
        </w:rPr>
        <w:t>(</w:t>
      </w:r>
      <w:hyperlink r:id="rId16" w:history="1">
        <w:r w:rsidR="000348DD" w:rsidRPr="00C4679D">
          <w:rPr>
            <w:rStyle w:val="Hyperlink"/>
            <w:rFonts w:cs="Times New Roman"/>
            <w:szCs w:val="24"/>
          </w:rPr>
          <w:t>http://www.ccsso.org/Documents/2008/Educational_Leadership_Policy_Standards_2008.pdf</w:t>
        </w:r>
      </w:hyperlink>
      <w:r w:rsidR="00604FC2" w:rsidRPr="00C4679D">
        <w:rPr>
          <w:rFonts w:cs="Times New Roman"/>
          <w:szCs w:val="24"/>
        </w:rPr>
        <w:t>)</w:t>
      </w:r>
      <w:r w:rsidR="000348DD" w:rsidRPr="00C4679D">
        <w:rPr>
          <w:rFonts w:cs="Times New Roman"/>
          <w:szCs w:val="24"/>
        </w:rPr>
        <w:t xml:space="preserve">. </w:t>
      </w:r>
    </w:p>
    <w:p w:rsidR="000348DD" w:rsidRDefault="000348DD" w:rsidP="00312A34">
      <w:pPr>
        <w:pStyle w:val="APABodyText"/>
      </w:pPr>
      <w:r w:rsidRPr="00C4679D">
        <w:t>Each task is divided into four components of leadership action that reflect the cycle of leadership inquiry and learning, as shown on Figure 1.</w:t>
      </w:r>
    </w:p>
    <w:p w:rsidR="000348DD" w:rsidRPr="00C4679D" w:rsidRDefault="000348DD" w:rsidP="00685A56">
      <w:pPr>
        <w:pStyle w:val="NormalWeb"/>
        <w:keepNext/>
        <w:keepLines/>
      </w:pPr>
    </w:p>
    <w:p w:rsidR="003C4BF6" w:rsidRDefault="003C4BF6" w:rsidP="003C4BF6">
      <w:pPr>
        <w:pStyle w:val="APAfigurehead"/>
        <w:keepNext w:val="0"/>
        <w:keepLines w:val="0"/>
        <w:spacing w:line="240" w:lineRule="auto"/>
        <w:jc w:val="center"/>
        <w:rPr>
          <w:i/>
        </w:rPr>
      </w:pPr>
      <w:bookmarkStart w:id="39" w:name="_Toc317415093"/>
      <w:bookmarkStart w:id="40" w:name="_Toc328209538"/>
      <w:bookmarkStart w:id="41" w:name="_Toc317405470"/>
      <w:bookmarkStart w:id="42" w:name="_Toc317406429"/>
      <w:bookmarkStart w:id="43" w:name="_Toc444602224"/>
      <w:r>
        <w:rPr>
          <w:i/>
          <w:noProof/>
          <w:lang w:eastAsia="zh-CN"/>
        </w:rPr>
        <w:drawing>
          <wp:inline distT="0" distB="0" distL="0" distR="0">
            <wp:extent cx="3362325" cy="3295650"/>
            <wp:effectExtent l="19050" t="0" r="9525" b="0"/>
            <wp:docPr id="1" name="Picture 1" descr="Figure 1. The components of leadership action:  investigate, prepare, act, assess and then back to investi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3362325" cy="3295650"/>
                    </a:xfrm>
                    <a:prstGeom prst="rect">
                      <a:avLst/>
                    </a:prstGeom>
                    <a:noFill/>
                    <a:ln w="9525">
                      <a:noFill/>
                      <a:miter lim="800000"/>
                      <a:headEnd/>
                      <a:tailEnd/>
                    </a:ln>
                  </pic:spPr>
                </pic:pic>
              </a:graphicData>
            </a:graphic>
          </wp:inline>
        </w:drawing>
      </w:r>
    </w:p>
    <w:p w:rsidR="00A86120" w:rsidRPr="00685A56" w:rsidRDefault="00A86120" w:rsidP="00237F3A">
      <w:pPr>
        <w:pStyle w:val="APAfigurehead"/>
        <w:keepNext w:val="0"/>
        <w:keepLines w:val="0"/>
        <w:spacing w:line="240" w:lineRule="auto"/>
      </w:pPr>
      <w:proofErr w:type="gramStart"/>
      <w:r w:rsidRPr="00685A56">
        <w:rPr>
          <w:i/>
        </w:rPr>
        <w:t>Figure 1</w:t>
      </w:r>
      <w:bookmarkEnd w:id="39"/>
      <w:r w:rsidRPr="00685A56">
        <w:t>.</w:t>
      </w:r>
      <w:bookmarkStart w:id="44" w:name="_Toc317415094"/>
      <w:proofErr w:type="gramEnd"/>
      <w:r w:rsidRPr="00685A56">
        <w:t xml:space="preserve"> </w:t>
      </w:r>
      <w:proofErr w:type="gramStart"/>
      <w:r w:rsidRPr="00685A56">
        <w:t xml:space="preserve">The </w:t>
      </w:r>
      <w:r w:rsidR="00685A56" w:rsidRPr="00685A56">
        <w:t>components of leadership action</w:t>
      </w:r>
      <w:bookmarkEnd w:id="44"/>
      <w:r w:rsidR="00685A56">
        <w:t>.</w:t>
      </w:r>
      <w:bookmarkEnd w:id="40"/>
      <w:proofErr w:type="gramEnd"/>
    </w:p>
    <w:p w:rsidR="00A86120" w:rsidRDefault="00A86120" w:rsidP="00685A56">
      <w:pPr>
        <w:pStyle w:val="APABodyText"/>
      </w:pPr>
    </w:p>
    <w:p w:rsidR="00762921" w:rsidRPr="00C4679D" w:rsidRDefault="00762921" w:rsidP="00312A34">
      <w:pPr>
        <w:pStyle w:val="APAHead2"/>
      </w:pPr>
      <w:bookmarkStart w:id="45" w:name="_Toc328206525"/>
      <w:bookmarkStart w:id="46" w:name="_Toc328210425"/>
      <w:r w:rsidRPr="00C4679D">
        <w:t>Task 1</w:t>
      </w:r>
      <w:bookmarkEnd w:id="41"/>
      <w:bookmarkEnd w:id="42"/>
      <w:bookmarkEnd w:id="43"/>
      <w:bookmarkEnd w:id="45"/>
      <w:bookmarkEnd w:id="46"/>
    </w:p>
    <w:p w:rsidR="00FD6C9E" w:rsidRPr="00C4679D" w:rsidRDefault="00215068" w:rsidP="00312A34">
      <w:pPr>
        <w:pStyle w:val="APABodyText"/>
      </w:pPr>
      <w:r>
        <w:rPr>
          <w:bCs/>
        </w:rPr>
        <w:t>For</w:t>
      </w:r>
      <w:r w:rsidRPr="00C4679D">
        <w:rPr>
          <w:bCs/>
        </w:rPr>
        <w:t xml:space="preserve"> </w:t>
      </w:r>
      <w:r w:rsidR="002445F4" w:rsidRPr="00C4679D">
        <w:rPr>
          <w:bCs/>
        </w:rPr>
        <w:t xml:space="preserve">Task 1 </w:t>
      </w:r>
      <w:r w:rsidR="002445F4" w:rsidRPr="00C4679D">
        <w:t>candidate</w:t>
      </w:r>
      <w:r w:rsidR="009F79EB" w:rsidRPr="00C4679D">
        <w:t>s</w:t>
      </w:r>
      <w:r w:rsidR="002445F4" w:rsidRPr="00C4679D">
        <w:t xml:space="preserve"> develop a school vision and improvement plan for one school-based priority area. Specifically, </w:t>
      </w:r>
      <w:r w:rsidR="009F79EB" w:rsidRPr="00C4679D">
        <w:t>they</w:t>
      </w:r>
      <w:r w:rsidR="002445F4" w:rsidRPr="00C4679D">
        <w:t xml:space="preserve"> collec</w:t>
      </w:r>
      <w:r w:rsidR="009F79EB" w:rsidRPr="00C4679D">
        <w:t>t</w:t>
      </w:r>
      <w:r w:rsidR="002445F4" w:rsidRPr="00C4679D">
        <w:t xml:space="preserve"> and analyze quantitative and qualitative data on student performance, student and teacher relationships, and student and school culture; select a priority area for focus; document existing school programs, services, and practices; and develop a set of goals, objectives, and action strategies with input from school leaders and key stakeholder groups. </w:t>
      </w:r>
      <w:r w:rsidR="004C1EB5" w:rsidRPr="00C4679D">
        <w:t>After presenting their plan, candidates</w:t>
      </w:r>
      <w:r w:rsidR="002445F4" w:rsidRPr="00C4679D">
        <w:t xml:space="preserve"> receive feedback from relevant stakeholders. </w:t>
      </w:r>
    </w:p>
    <w:p w:rsidR="00F56713" w:rsidRPr="00C4679D" w:rsidRDefault="00034ED2" w:rsidP="00312A34">
      <w:pPr>
        <w:pStyle w:val="APABodyText"/>
      </w:pPr>
      <w:r w:rsidRPr="00C4679D">
        <w:t>C</w:t>
      </w:r>
      <w:r w:rsidR="002445F4" w:rsidRPr="00C4679D">
        <w:t>andidate</w:t>
      </w:r>
      <w:r w:rsidR="006C3C8B" w:rsidRPr="00C4679D">
        <w:t>s</w:t>
      </w:r>
      <w:r w:rsidR="002445F4" w:rsidRPr="00C4679D">
        <w:t xml:space="preserve"> prepare three artifacts to demonstrate </w:t>
      </w:r>
      <w:r w:rsidRPr="00C4679D">
        <w:t>their</w:t>
      </w:r>
      <w:r w:rsidR="002445F4" w:rsidRPr="00C4679D">
        <w:t xml:space="preserve"> work:</w:t>
      </w:r>
      <w:r w:rsidR="00565008" w:rsidRPr="00C4679D">
        <w:t xml:space="preserve"> </w:t>
      </w:r>
    </w:p>
    <w:p w:rsidR="00F56713" w:rsidRPr="00C4679D" w:rsidRDefault="00312A34" w:rsidP="00312A34">
      <w:pPr>
        <w:pStyle w:val="Numberedlist"/>
      </w:pPr>
      <w:r>
        <w:t>(</w:t>
      </w:r>
      <w:r w:rsidR="00565008" w:rsidRPr="00C4679D">
        <w:t>1)</w:t>
      </w:r>
      <w:r w:rsidR="002445F4" w:rsidRPr="00C4679D">
        <w:t xml:space="preserve"> </w:t>
      </w:r>
      <w:r>
        <w:tab/>
      </w:r>
      <w:r w:rsidR="00D14930" w:rsidRPr="00C4679D">
        <w:t xml:space="preserve">A </w:t>
      </w:r>
      <w:r w:rsidR="0089110E" w:rsidRPr="00C4679D">
        <w:t xml:space="preserve">three-page memo </w:t>
      </w:r>
      <w:r w:rsidR="009C771B">
        <w:t xml:space="preserve">that </w:t>
      </w:r>
      <w:r w:rsidR="009C771B" w:rsidRPr="00C4679D">
        <w:t>describ</w:t>
      </w:r>
      <w:r w:rsidR="009C771B">
        <w:t>es</w:t>
      </w:r>
      <w:r w:rsidR="009C771B" w:rsidRPr="00C4679D">
        <w:t xml:space="preserve"> </w:t>
      </w:r>
      <w:r w:rsidR="0089110E" w:rsidRPr="00C4679D">
        <w:t>the priority area and context</w:t>
      </w:r>
      <w:r w:rsidR="009C771B" w:rsidRPr="00C4679D">
        <w:t xml:space="preserve"> </w:t>
      </w:r>
      <w:r w:rsidR="00144A61" w:rsidRPr="00C4679D">
        <w:t xml:space="preserve">and presents </w:t>
      </w:r>
      <w:r w:rsidR="0089110E" w:rsidRPr="00C4679D">
        <w:t>qualitative and quantitative data analyses</w:t>
      </w:r>
      <w:r w:rsidR="00314EFE">
        <w:t>,</w:t>
      </w:r>
      <w:r w:rsidR="0089110E" w:rsidRPr="00C4679D">
        <w:t xml:space="preserve"> a rationale for the priority area selected</w:t>
      </w:r>
      <w:r w:rsidR="00314EFE">
        <w:t>,</w:t>
      </w:r>
      <w:r w:rsidR="0089110E" w:rsidRPr="00C4679D">
        <w:t xml:space="preserve"> an analysis of existing programs and services, and input from others</w:t>
      </w:r>
      <w:r w:rsidR="00D14930" w:rsidRPr="00C4679D">
        <w:t xml:space="preserve">. </w:t>
      </w:r>
    </w:p>
    <w:p w:rsidR="00F56713" w:rsidRPr="00C4679D" w:rsidRDefault="00312A34" w:rsidP="00312A34">
      <w:pPr>
        <w:pStyle w:val="Numberedlist"/>
      </w:pPr>
      <w:r>
        <w:lastRenderedPageBreak/>
        <w:t>(</w:t>
      </w:r>
      <w:r w:rsidR="00565008" w:rsidRPr="00C4679D">
        <w:t>2)</w:t>
      </w:r>
      <w:r w:rsidR="0089110E" w:rsidRPr="00C4679D">
        <w:t xml:space="preserve"> </w:t>
      </w:r>
      <w:r>
        <w:tab/>
      </w:r>
      <w:r w:rsidR="00D14930" w:rsidRPr="00C4679D">
        <w:t xml:space="preserve">A </w:t>
      </w:r>
      <w:r w:rsidR="0089110E" w:rsidRPr="00C4679D">
        <w:t xml:space="preserve">four-page plan that outlines of set of goals, </w:t>
      </w:r>
      <w:r w:rsidR="00D1221D" w:rsidRPr="00C4679D">
        <w:t>objectives</w:t>
      </w:r>
      <w:r w:rsidR="00D14930" w:rsidRPr="00C4679D">
        <w:t>,</w:t>
      </w:r>
      <w:r w:rsidR="0089110E" w:rsidRPr="00C4679D">
        <w:t xml:space="preserve"> and action strategies to improve learning in the priority area for the targeted student group</w:t>
      </w:r>
      <w:r w:rsidR="00D14930" w:rsidRPr="00C4679D">
        <w:t>;</w:t>
      </w:r>
      <w:r w:rsidR="0089110E" w:rsidRPr="00C4679D">
        <w:t xml:space="preserve"> and a theory of action </w:t>
      </w:r>
      <w:r w:rsidR="00D14930" w:rsidRPr="00C4679D">
        <w:t xml:space="preserve">that describes </w:t>
      </w:r>
      <w:r w:rsidR="0089110E" w:rsidRPr="00C4679D">
        <w:t>how these strategies will lead to improved student performance</w:t>
      </w:r>
      <w:r w:rsidR="00D14930" w:rsidRPr="00C4679D">
        <w:t>.</w:t>
      </w:r>
      <w:r w:rsidR="00CD16AB" w:rsidRPr="00C4679D">
        <w:t xml:space="preserve"> </w:t>
      </w:r>
    </w:p>
    <w:p w:rsidR="00657F15" w:rsidRDefault="00471157" w:rsidP="004975C2">
      <w:pPr>
        <w:pStyle w:val="Numberedlist"/>
      </w:pPr>
      <w:r>
        <w:t>(</w:t>
      </w:r>
      <w:r w:rsidR="00565008" w:rsidRPr="00C4679D">
        <w:t xml:space="preserve">3) </w:t>
      </w:r>
      <w:r w:rsidR="004975C2">
        <w:tab/>
      </w:r>
      <w:r w:rsidR="00EA4746" w:rsidRPr="00C4679D">
        <w:t xml:space="preserve">A </w:t>
      </w:r>
      <w:r w:rsidR="00565008" w:rsidRPr="00C4679D">
        <w:t xml:space="preserve">three-page report that describes how </w:t>
      </w:r>
      <w:r w:rsidR="00D14930" w:rsidRPr="00C4679D">
        <w:t>they</w:t>
      </w:r>
      <w:r w:rsidR="00565008" w:rsidRPr="00C4679D">
        <w:t xml:space="preserve"> collected feedback from school leaders, the leadership team, and other stakeholders about the proposed plan</w:t>
      </w:r>
      <w:r w:rsidR="00E42A3C" w:rsidRPr="00C4679D">
        <w:t xml:space="preserve">; </w:t>
      </w:r>
      <w:r w:rsidR="00565008" w:rsidRPr="00C4679D">
        <w:t>and synthesized and interpreted the feedback</w:t>
      </w:r>
      <w:r w:rsidR="0089110E" w:rsidRPr="00C4679D">
        <w:t xml:space="preserve">. </w:t>
      </w:r>
    </w:p>
    <w:p w:rsidR="0089110E" w:rsidRPr="00C4679D" w:rsidRDefault="00657F15" w:rsidP="00657F15">
      <w:pPr>
        <w:pStyle w:val="Numberedlist"/>
        <w:ind w:left="0" w:firstLine="720"/>
      </w:pPr>
      <w:r>
        <w:t>C</w:t>
      </w:r>
      <w:r w:rsidR="0089110E" w:rsidRPr="00C4679D">
        <w:t xml:space="preserve">andidates </w:t>
      </w:r>
      <w:r w:rsidR="00FD6C9E" w:rsidRPr="00C4679D">
        <w:t>must also</w:t>
      </w:r>
      <w:r w:rsidR="0089110E" w:rsidRPr="00C4679D">
        <w:t xml:space="preserve"> write a two-page commentary that evaluates the leadership skills used in developing the plan and in soliciting and using feedback to revise it. </w:t>
      </w:r>
      <w:r w:rsidR="00762921" w:rsidRPr="00C4679D">
        <w:t>They must</w:t>
      </w:r>
      <w:r w:rsidR="0089110E" w:rsidRPr="00C4679D">
        <w:t xml:space="preserve"> assess how </w:t>
      </w:r>
      <w:r w:rsidR="00762921" w:rsidRPr="00C4679D">
        <w:t>they</w:t>
      </w:r>
      <w:r w:rsidR="0089110E" w:rsidRPr="00C4679D">
        <w:t xml:space="preserve"> would improve </w:t>
      </w:r>
      <w:r w:rsidR="00762921" w:rsidRPr="00C4679D">
        <w:t>their</w:t>
      </w:r>
      <w:r w:rsidR="0089110E" w:rsidRPr="00C4679D">
        <w:t xml:space="preserve"> leadership skills and practices. </w:t>
      </w:r>
      <w:r w:rsidR="00762921" w:rsidRPr="00C4679D">
        <w:t xml:space="preserve">Lastly, candidates must </w:t>
      </w:r>
      <w:r w:rsidR="0089110E" w:rsidRPr="00C4679D">
        <w:t>provide a series of documents with summary quantitative and qualitative data, data collection forms and school mission and vision statements.</w:t>
      </w:r>
    </w:p>
    <w:p w:rsidR="00D02DF8" w:rsidRPr="00C4679D" w:rsidRDefault="00D02DF8" w:rsidP="004975C2">
      <w:pPr>
        <w:pStyle w:val="APAHead2"/>
      </w:pPr>
      <w:bookmarkStart w:id="47" w:name="_Toc317405471"/>
      <w:bookmarkStart w:id="48" w:name="_Toc317406430"/>
      <w:bookmarkStart w:id="49" w:name="_Toc444602225"/>
      <w:bookmarkStart w:id="50" w:name="_Toc328206526"/>
      <w:bookmarkStart w:id="51" w:name="_Toc328210426"/>
      <w:r w:rsidRPr="00C4679D">
        <w:t>Task 2</w:t>
      </w:r>
      <w:bookmarkEnd w:id="47"/>
      <w:bookmarkEnd w:id="48"/>
      <w:bookmarkEnd w:id="49"/>
      <w:bookmarkEnd w:id="50"/>
      <w:bookmarkEnd w:id="51"/>
    </w:p>
    <w:p w:rsidR="00B56365" w:rsidRPr="00C4679D" w:rsidRDefault="009E6B9F" w:rsidP="004975C2">
      <w:pPr>
        <w:pStyle w:val="APABodyText"/>
      </w:pPr>
      <w:r>
        <w:t>For</w:t>
      </w:r>
      <w:r w:rsidRPr="00C4679D">
        <w:t xml:space="preserve"> </w:t>
      </w:r>
      <w:r w:rsidR="0089110E" w:rsidRPr="00C4679D">
        <w:t xml:space="preserve">Task 2 </w:t>
      </w:r>
      <w:r w:rsidR="002445F4" w:rsidRPr="00C4679D">
        <w:t>candidate</w:t>
      </w:r>
      <w:r w:rsidR="00A26478" w:rsidRPr="00C4679D">
        <w:t>s</w:t>
      </w:r>
      <w:r w:rsidR="002445F4" w:rsidRPr="00C4679D">
        <w:t xml:space="preserve"> demonstrate</w:t>
      </w:r>
      <w:r w:rsidR="00A26478" w:rsidRPr="00C4679D">
        <w:t xml:space="preserve"> </w:t>
      </w:r>
      <w:r w:rsidR="002445F4" w:rsidRPr="00C4679D">
        <w:t>the capacity to foster a professional learning culture to improve student learning by working with a small group of teachers using structured learning activities to improve the teachers’ knowledge and skills. The</w:t>
      </w:r>
      <w:r w:rsidR="00666922" w:rsidRPr="00C4679D">
        <w:t>y</w:t>
      </w:r>
      <w:r w:rsidR="002445F4" w:rsidRPr="00C4679D">
        <w:t xml:space="preserve"> support teachers in improving an existing curriculum, instructional approach, or assessment strategy. </w:t>
      </w:r>
    </w:p>
    <w:p w:rsidR="00F56713" w:rsidRPr="00C4679D" w:rsidRDefault="00565008" w:rsidP="004975C2">
      <w:pPr>
        <w:pStyle w:val="APABodyText"/>
      </w:pPr>
      <w:r w:rsidRPr="00C4679D">
        <w:t xml:space="preserve">To demonstrate </w:t>
      </w:r>
      <w:r w:rsidR="00666922" w:rsidRPr="00C4679D">
        <w:t>their</w:t>
      </w:r>
      <w:r w:rsidRPr="00C4679D">
        <w:t xml:space="preserve"> work in performing this task, candidate</w:t>
      </w:r>
      <w:r w:rsidR="00666922" w:rsidRPr="00C4679D">
        <w:t>s</w:t>
      </w:r>
      <w:r w:rsidRPr="00C4679D">
        <w:t xml:space="preserve"> prepare three artifacts: </w:t>
      </w:r>
    </w:p>
    <w:p w:rsidR="00F56713" w:rsidRPr="00C4679D" w:rsidRDefault="004975C2" w:rsidP="004975C2">
      <w:pPr>
        <w:pStyle w:val="Numberedlist"/>
      </w:pPr>
      <w:r>
        <w:t>(</w:t>
      </w:r>
      <w:r w:rsidR="00565008" w:rsidRPr="00C4679D">
        <w:t xml:space="preserve">1) </w:t>
      </w:r>
      <w:r>
        <w:tab/>
      </w:r>
      <w:r w:rsidR="00315565">
        <w:t>A</w:t>
      </w:r>
      <w:r w:rsidR="00315565" w:rsidRPr="00C4679D">
        <w:t xml:space="preserve"> </w:t>
      </w:r>
      <w:r w:rsidR="00565008" w:rsidRPr="00C4679D">
        <w:t>two-page memo</w:t>
      </w:r>
      <w:r w:rsidR="00315565">
        <w:t xml:space="preserve"> that</w:t>
      </w:r>
      <w:r w:rsidR="00565008" w:rsidRPr="00C4679D">
        <w:t xml:space="preserve"> </w:t>
      </w:r>
      <w:r w:rsidR="00315565" w:rsidRPr="00C4679D">
        <w:t>explain</w:t>
      </w:r>
      <w:r w:rsidR="00315565">
        <w:t>s</w:t>
      </w:r>
      <w:r w:rsidR="00315565" w:rsidRPr="00C4679D">
        <w:t xml:space="preserve"> </w:t>
      </w:r>
      <w:r w:rsidR="00565008" w:rsidRPr="00C4679D">
        <w:t>the academic priority focus area and</w:t>
      </w:r>
      <w:r w:rsidR="00360EBB">
        <w:t xml:space="preserve"> identifies</w:t>
      </w:r>
      <w:r w:rsidR="00565008" w:rsidRPr="00C4679D">
        <w:t xml:space="preserve"> the group of teachers that will address </w:t>
      </w:r>
      <w:proofErr w:type="gramStart"/>
      <w:r w:rsidR="00565008" w:rsidRPr="00C4679D">
        <w:t>it</w:t>
      </w:r>
      <w:r w:rsidR="00360EBB">
        <w:t>,</w:t>
      </w:r>
      <w:proofErr w:type="gramEnd"/>
      <w:r w:rsidR="00565008" w:rsidRPr="00C4679D">
        <w:t xml:space="preserve"> </w:t>
      </w:r>
      <w:r w:rsidR="001C3598" w:rsidRPr="00C4679D">
        <w:t>and</w:t>
      </w:r>
      <w:r w:rsidR="001B34AB">
        <w:t xml:space="preserve"> that</w:t>
      </w:r>
      <w:r w:rsidR="001C3598" w:rsidRPr="00C4679D">
        <w:t xml:space="preserve"> </w:t>
      </w:r>
      <w:r w:rsidR="00315565" w:rsidRPr="00C4679D">
        <w:t>present</w:t>
      </w:r>
      <w:r w:rsidR="00315565">
        <w:t>s</w:t>
      </w:r>
      <w:r w:rsidR="00315565" w:rsidRPr="00C4679D">
        <w:t xml:space="preserve"> </w:t>
      </w:r>
      <w:r w:rsidR="00565008" w:rsidRPr="00C4679D">
        <w:t>a plan for how they will work together as a professional learning group</w:t>
      </w:r>
      <w:r w:rsidR="00666922" w:rsidRPr="00C4679D">
        <w:t xml:space="preserve">. </w:t>
      </w:r>
    </w:p>
    <w:p w:rsidR="00F56713" w:rsidRPr="00C4679D" w:rsidRDefault="004975C2" w:rsidP="004975C2">
      <w:pPr>
        <w:pStyle w:val="Numberedlist"/>
      </w:pPr>
      <w:r>
        <w:t>(</w:t>
      </w:r>
      <w:r w:rsidR="00E07522" w:rsidRPr="00C4679D">
        <w:t xml:space="preserve">2) </w:t>
      </w:r>
      <w:r>
        <w:tab/>
      </w:r>
      <w:r w:rsidR="00666922" w:rsidRPr="00C4679D">
        <w:t>A five-</w:t>
      </w:r>
      <w:r w:rsidR="00E07522" w:rsidRPr="00C4679D">
        <w:t xml:space="preserve">page report </w:t>
      </w:r>
      <w:r w:rsidR="00315565">
        <w:t xml:space="preserve">that </w:t>
      </w:r>
      <w:r w:rsidR="00315565" w:rsidRPr="00C4679D">
        <w:t>summariz</w:t>
      </w:r>
      <w:r w:rsidR="00315565">
        <w:t>es</w:t>
      </w:r>
      <w:r w:rsidR="00315565" w:rsidRPr="00C4679D">
        <w:t xml:space="preserve"> </w:t>
      </w:r>
      <w:r w:rsidR="00E07522" w:rsidRPr="00C4679D">
        <w:t>what the group did over the course of its meetings</w:t>
      </w:r>
      <w:r w:rsidR="00315565">
        <w:t>;</w:t>
      </w:r>
      <w:r w:rsidR="00315565" w:rsidRPr="00C4679D">
        <w:t xml:space="preserve"> </w:t>
      </w:r>
      <w:r w:rsidR="00E07522" w:rsidRPr="00C4679D">
        <w:t>the role the candidate had in fostering the teachers’ learning individually and collectively</w:t>
      </w:r>
      <w:r w:rsidR="00315565">
        <w:t>;</w:t>
      </w:r>
      <w:r w:rsidR="00903D9A" w:rsidRPr="00C4679D">
        <w:t xml:space="preserve"> </w:t>
      </w:r>
      <w:r w:rsidR="00E07522" w:rsidRPr="00C4679D">
        <w:t xml:space="preserve">and </w:t>
      </w:r>
      <w:r w:rsidR="00666922" w:rsidRPr="00C4679D">
        <w:t xml:space="preserve">the </w:t>
      </w:r>
      <w:r w:rsidR="00E07522" w:rsidRPr="00C4679D">
        <w:t>challenge</w:t>
      </w:r>
      <w:r w:rsidR="00666922" w:rsidRPr="00C4679D">
        <w:t>s of</w:t>
      </w:r>
      <w:r w:rsidR="00FD6C9E" w:rsidRPr="00C4679D">
        <w:t>,</w:t>
      </w:r>
      <w:r w:rsidR="00E07522" w:rsidRPr="00C4679D">
        <w:t xml:space="preserve"> and strategies for</w:t>
      </w:r>
      <w:r w:rsidR="00FD6C9E" w:rsidRPr="00C4679D">
        <w:t>,</w:t>
      </w:r>
      <w:r w:rsidR="00E07522" w:rsidRPr="00C4679D">
        <w:t xml:space="preserve"> working together</w:t>
      </w:r>
      <w:r w:rsidR="00FD6C9E" w:rsidRPr="00C4679D">
        <w:t xml:space="preserve">. </w:t>
      </w:r>
    </w:p>
    <w:p w:rsidR="00D140E6" w:rsidRDefault="004975C2" w:rsidP="004975C2">
      <w:pPr>
        <w:pStyle w:val="Numberedlist"/>
      </w:pPr>
      <w:r>
        <w:lastRenderedPageBreak/>
        <w:t>(</w:t>
      </w:r>
      <w:r w:rsidR="00E07522" w:rsidRPr="00C4679D">
        <w:t xml:space="preserve">3) </w:t>
      </w:r>
      <w:r>
        <w:tab/>
      </w:r>
      <w:r w:rsidR="00EA4746" w:rsidRPr="00C4679D">
        <w:t xml:space="preserve">A </w:t>
      </w:r>
      <w:r w:rsidR="00FD6C9E" w:rsidRPr="00C4679D">
        <w:t>three-</w:t>
      </w:r>
      <w:r w:rsidR="00E07522" w:rsidRPr="00C4679D">
        <w:t xml:space="preserve">page memo </w:t>
      </w:r>
      <w:r w:rsidR="00315565">
        <w:t xml:space="preserve">that </w:t>
      </w:r>
      <w:r w:rsidR="00315565" w:rsidRPr="00C4679D">
        <w:t>provid</w:t>
      </w:r>
      <w:r w:rsidR="00315565">
        <w:t>es</w:t>
      </w:r>
      <w:r w:rsidR="00315565" w:rsidRPr="00C4679D">
        <w:t xml:space="preserve"> </w:t>
      </w:r>
      <w:r w:rsidR="00E07522" w:rsidRPr="00C4679D">
        <w:t>an analysis of the group members’ feedback on group learning, group task accomplishment(s), the candidate’s facilitation role, and evidence of the benefits of the work for improving teaching</w:t>
      </w:r>
      <w:r w:rsidR="00657F15">
        <w:t xml:space="preserve"> practice and student learning.</w:t>
      </w:r>
    </w:p>
    <w:p w:rsidR="00565008" w:rsidRPr="00C4679D" w:rsidRDefault="00E07522" w:rsidP="00D140E6">
      <w:pPr>
        <w:pStyle w:val="Numberedlist"/>
        <w:ind w:left="0" w:firstLine="720"/>
      </w:pPr>
      <w:r w:rsidRPr="00C4679D">
        <w:t xml:space="preserve">In </w:t>
      </w:r>
      <w:r w:rsidR="001C3598" w:rsidRPr="00C4679D">
        <w:t xml:space="preserve">a </w:t>
      </w:r>
      <w:r w:rsidRPr="00C4679D">
        <w:t>two-page commentary, candidate</w:t>
      </w:r>
      <w:r w:rsidR="00D31C23" w:rsidRPr="00C4679D">
        <w:t>s</w:t>
      </w:r>
      <w:r w:rsidRPr="00C4679D">
        <w:t xml:space="preserve"> </w:t>
      </w:r>
      <w:r w:rsidR="00FD6C9E" w:rsidRPr="00C4679D">
        <w:t xml:space="preserve">evaluate their </w:t>
      </w:r>
      <w:r w:rsidRPr="00C4679D">
        <w:t>learning and leadership development through this experience</w:t>
      </w:r>
      <w:r w:rsidR="005B32E0">
        <w:t xml:space="preserve"> by</w:t>
      </w:r>
      <w:r w:rsidR="005B32E0" w:rsidRPr="00C4679D">
        <w:t xml:space="preserve"> </w:t>
      </w:r>
      <w:r w:rsidRPr="00C4679D">
        <w:t xml:space="preserve">drawing on the activities and feedback received from group members about how </w:t>
      </w:r>
      <w:r w:rsidR="005B32E0">
        <w:t>they also</w:t>
      </w:r>
      <w:r w:rsidRPr="00C4679D">
        <w:t xml:space="preserve"> influenced their professional learning. </w:t>
      </w:r>
      <w:r w:rsidR="005B32E0">
        <w:t>C</w:t>
      </w:r>
      <w:r w:rsidRPr="00C4679D">
        <w:t>andidate</w:t>
      </w:r>
      <w:r w:rsidR="005B32E0">
        <w:t>s</w:t>
      </w:r>
      <w:r w:rsidRPr="00C4679D">
        <w:t xml:space="preserve"> provide documentation on the group membership, group norms, agendas and minutes, and feedback forms used. </w:t>
      </w:r>
    </w:p>
    <w:p w:rsidR="00B56365" w:rsidRPr="00C4679D" w:rsidRDefault="00B56365" w:rsidP="00842059">
      <w:pPr>
        <w:pStyle w:val="APAHead2"/>
      </w:pPr>
      <w:bookmarkStart w:id="52" w:name="_Toc317405472"/>
      <w:bookmarkStart w:id="53" w:name="_Toc317406431"/>
      <w:bookmarkStart w:id="54" w:name="_Toc444602226"/>
      <w:bookmarkStart w:id="55" w:name="_Toc328206527"/>
      <w:bookmarkStart w:id="56" w:name="_Toc328210427"/>
      <w:r w:rsidRPr="00C4679D">
        <w:t>Task 3</w:t>
      </w:r>
      <w:bookmarkEnd w:id="52"/>
      <w:bookmarkEnd w:id="53"/>
      <w:bookmarkEnd w:id="54"/>
      <w:bookmarkEnd w:id="55"/>
      <w:bookmarkEnd w:id="56"/>
    </w:p>
    <w:p w:rsidR="00E07522" w:rsidRPr="00C4679D" w:rsidRDefault="00BC50D1" w:rsidP="00842059">
      <w:pPr>
        <w:pStyle w:val="APABodyText"/>
      </w:pPr>
      <w:r>
        <w:t>For</w:t>
      </w:r>
      <w:r w:rsidR="00565008" w:rsidRPr="00C4679D">
        <w:t xml:space="preserve"> Task 3</w:t>
      </w:r>
      <w:r w:rsidR="00A73262" w:rsidRPr="00C4679D">
        <w:t xml:space="preserve">, </w:t>
      </w:r>
      <w:r w:rsidR="002445F4" w:rsidRPr="00C4679D">
        <w:t>candidate</w:t>
      </w:r>
      <w:r w:rsidR="00A73262" w:rsidRPr="00C4679D">
        <w:t xml:space="preserve">s </w:t>
      </w:r>
      <w:r w:rsidR="002445F4" w:rsidRPr="00C4679D">
        <w:t>demonstrate instructional leadership skills by planning for a teacher observation, conducting the observation, analyzing the observation and studen</w:t>
      </w:r>
      <w:r w:rsidR="0089110E" w:rsidRPr="00C4679D">
        <w:t>t performance data, providing f</w:t>
      </w:r>
      <w:r w:rsidR="002445F4" w:rsidRPr="00C4679D">
        <w:t>e</w:t>
      </w:r>
      <w:r w:rsidR="00D96813" w:rsidRPr="00C4679D">
        <w:t>e</w:t>
      </w:r>
      <w:r w:rsidR="002445F4" w:rsidRPr="00C4679D">
        <w:t>dback</w:t>
      </w:r>
      <w:r>
        <w:t xml:space="preserve"> to the teacher observed</w:t>
      </w:r>
      <w:r w:rsidR="002445F4" w:rsidRPr="00C4679D">
        <w:t xml:space="preserve">, and planning support for </w:t>
      </w:r>
      <w:r>
        <w:t>that</w:t>
      </w:r>
      <w:r w:rsidRPr="00C4679D">
        <w:t xml:space="preserve"> </w:t>
      </w:r>
      <w:r w:rsidR="002445F4" w:rsidRPr="00C4679D">
        <w:t xml:space="preserve">teacher. </w:t>
      </w:r>
      <w:r w:rsidR="00D31C23" w:rsidRPr="00C4679D">
        <w:t>C</w:t>
      </w:r>
      <w:r w:rsidR="002445F4" w:rsidRPr="00C4679D">
        <w:t>andidate</w:t>
      </w:r>
      <w:r w:rsidR="00D31C23" w:rsidRPr="00C4679D">
        <w:t>s</w:t>
      </w:r>
      <w:r w:rsidR="002445F4" w:rsidRPr="00C4679D">
        <w:t xml:space="preserve"> also document the observation cycle </w:t>
      </w:r>
      <w:r w:rsidR="00D31C23" w:rsidRPr="00C4679D">
        <w:t>and</w:t>
      </w:r>
      <w:r w:rsidR="002445F4" w:rsidRPr="00C4679D">
        <w:t xml:space="preserve"> teacher feedback on the quality and use of the process</w:t>
      </w:r>
      <w:r w:rsidR="00A73262" w:rsidRPr="00C4679D">
        <w:t>.</w:t>
      </w:r>
    </w:p>
    <w:p w:rsidR="00F56713" w:rsidRPr="00C4679D" w:rsidRDefault="00A73262" w:rsidP="00842059">
      <w:pPr>
        <w:pStyle w:val="APABodyText"/>
      </w:pPr>
      <w:r w:rsidRPr="00C4679D">
        <w:t xml:space="preserve">To complete this task, candidates prepare and submit five artifacts: </w:t>
      </w:r>
    </w:p>
    <w:p w:rsidR="00F56713" w:rsidRPr="00C4679D" w:rsidRDefault="00842059" w:rsidP="00842059">
      <w:pPr>
        <w:pStyle w:val="Numberedlist"/>
      </w:pPr>
      <w:r>
        <w:t>(</w:t>
      </w:r>
      <w:r w:rsidR="00D31C23" w:rsidRPr="00C4679D">
        <w:t xml:space="preserve">1) </w:t>
      </w:r>
      <w:r>
        <w:tab/>
      </w:r>
      <w:r w:rsidR="009B5324" w:rsidRPr="00C4679D">
        <w:t xml:space="preserve">A </w:t>
      </w:r>
      <w:r w:rsidR="00A73262" w:rsidRPr="00C4679D">
        <w:t>pre-observation template about the teacher and class to be observed with a summary of the pre-observation meeting</w:t>
      </w:r>
      <w:r w:rsidR="009B5324" w:rsidRPr="00C4679D">
        <w:t xml:space="preserve">. </w:t>
      </w:r>
    </w:p>
    <w:p w:rsidR="00F56713" w:rsidRPr="00C4679D" w:rsidRDefault="00842059" w:rsidP="00842059">
      <w:pPr>
        <w:pStyle w:val="Numberedlist"/>
      </w:pPr>
      <w:r>
        <w:t>(</w:t>
      </w:r>
      <w:r w:rsidR="009B5324" w:rsidRPr="00C4679D">
        <w:t xml:space="preserve">2) </w:t>
      </w:r>
      <w:r>
        <w:tab/>
      </w:r>
      <w:r w:rsidR="009B5324" w:rsidRPr="00C4679D">
        <w:t xml:space="preserve">A </w:t>
      </w:r>
      <w:r w:rsidR="00A73262" w:rsidRPr="00C4679D">
        <w:t>15-minute video</w:t>
      </w:r>
      <w:r w:rsidR="003D151F">
        <w:t xml:space="preserve"> recording</w:t>
      </w:r>
      <w:r w:rsidR="00A73262" w:rsidRPr="00C4679D">
        <w:t xml:space="preserve"> of the observed teacher</w:t>
      </w:r>
      <w:r w:rsidR="009B5324" w:rsidRPr="00C4679D">
        <w:t xml:space="preserve">. </w:t>
      </w:r>
    </w:p>
    <w:p w:rsidR="00F56713" w:rsidRPr="00C4679D" w:rsidRDefault="00842059" w:rsidP="00842059">
      <w:pPr>
        <w:pStyle w:val="Numberedlist"/>
      </w:pPr>
      <w:r>
        <w:t>(</w:t>
      </w:r>
      <w:r w:rsidR="009B5324" w:rsidRPr="00C4679D">
        <w:t>3)</w:t>
      </w:r>
      <w:r w:rsidR="00A73262" w:rsidRPr="00C4679D">
        <w:t xml:space="preserve"> </w:t>
      </w:r>
      <w:r>
        <w:tab/>
      </w:r>
      <w:r w:rsidR="009B5324" w:rsidRPr="00C4679D">
        <w:t>A</w:t>
      </w:r>
      <w:r w:rsidR="00A73262" w:rsidRPr="00C4679D">
        <w:t xml:space="preserve"> 15-minute video</w:t>
      </w:r>
      <w:r w:rsidR="002B1EAC">
        <w:t xml:space="preserve"> recording</w:t>
      </w:r>
      <w:r w:rsidR="00A73262" w:rsidRPr="00C4679D">
        <w:t xml:space="preserve"> of the post-observation meeting between the candidate and the observed teacher. </w:t>
      </w:r>
    </w:p>
    <w:p w:rsidR="00F56713" w:rsidRPr="00C4679D" w:rsidRDefault="00842059" w:rsidP="00842059">
      <w:pPr>
        <w:pStyle w:val="Numberedlist"/>
      </w:pPr>
      <w:r>
        <w:t>(</w:t>
      </w:r>
      <w:r w:rsidR="009B5324" w:rsidRPr="00C4679D">
        <w:t xml:space="preserve">4) </w:t>
      </w:r>
      <w:r>
        <w:tab/>
      </w:r>
      <w:r w:rsidR="009B5324" w:rsidRPr="00C4679D">
        <w:t>A</w:t>
      </w:r>
      <w:r w:rsidR="00A73262" w:rsidRPr="00C4679D">
        <w:t xml:space="preserve"> two-page memo to the observed teacher providing summary documentation and analysis of the observed teaching using the district’s effective teaching rubric or protocol. </w:t>
      </w:r>
    </w:p>
    <w:p w:rsidR="00F56713" w:rsidRPr="00C4679D" w:rsidRDefault="00842059" w:rsidP="00842059">
      <w:pPr>
        <w:pStyle w:val="Numberedlist"/>
      </w:pPr>
      <w:r>
        <w:lastRenderedPageBreak/>
        <w:t>(</w:t>
      </w:r>
      <w:r w:rsidR="009B5324" w:rsidRPr="00C4679D">
        <w:t>5)</w:t>
      </w:r>
      <w:r>
        <w:tab/>
      </w:r>
      <w:r w:rsidR="009B5324" w:rsidRPr="00C4679D">
        <w:t xml:space="preserve"> A</w:t>
      </w:r>
      <w:r w:rsidR="00A73262" w:rsidRPr="00C4679D">
        <w:t xml:space="preserve"> two-page memo to the teacher analyzing the teacher’s feedback about the pre-observation meeting, observation</w:t>
      </w:r>
      <w:r w:rsidR="0066599B">
        <w:t>,</w:t>
      </w:r>
      <w:r w:rsidR="00A73262" w:rsidRPr="00C4679D">
        <w:t xml:space="preserve"> and post-observation meeting, and the implications of the feedback received for the teacher’s work and student learning. </w:t>
      </w:r>
    </w:p>
    <w:p w:rsidR="00A73262" w:rsidRPr="00C4679D" w:rsidRDefault="00A73262" w:rsidP="00842059">
      <w:pPr>
        <w:pStyle w:val="APABodyText"/>
      </w:pPr>
      <w:r w:rsidRPr="00C4679D">
        <w:t xml:space="preserve">Candidates submit several documents for this task, including the district’s observation rubric, evidence about the lesson </w:t>
      </w:r>
      <w:r w:rsidR="00250BF4">
        <w:t>under</w:t>
      </w:r>
      <w:r w:rsidR="00250BF4" w:rsidRPr="00C4679D">
        <w:t xml:space="preserve"> observ</w:t>
      </w:r>
      <w:r w:rsidR="00250BF4">
        <w:t>ation</w:t>
      </w:r>
      <w:r w:rsidRPr="00C4679D">
        <w:t>, and relevant student and t</w:t>
      </w:r>
      <w:r w:rsidR="003945B6" w:rsidRPr="00C4679D">
        <w:t>e</w:t>
      </w:r>
      <w:r w:rsidRPr="00C4679D">
        <w:t xml:space="preserve">acher information. </w:t>
      </w:r>
      <w:r w:rsidR="00250BF4">
        <w:t>Further, they</w:t>
      </w:r>
      <w:r w:rsidR="00250BF4" w:rsidRPr="00C4679D">
        <w:t xml:space="preserve"> </w:t>
      </w:r>
      <w:r w:rsidRPr="00C4679D">
        <w:t xml:space="preserve">provide a two-page personal analysis as a commentary that evaluates the leadership skills used in the task, how these benefited the observed teacher, and implications from completing the task for improving leadership skills. </w:t>
      </w:r>
    </w:p>
    <w:p w:rsidR="00B52D3F" w:rsidRPr="00C4679D" w:rsidRDefault="00B52D3F" w:rsidP="00842059">
      <w:pPr>
        <w:pStyle w:val="APAHead2"/>
      </w:pPr>
      <w:bookmarkStart w:id="57" w:name="_Toc317405473"/>
      <w:bookmarkStart w:id="58" w:name="_Toc317406432"/>
      <w:bookmarkStart w:id="59" w:name="_Toc444602227"/>
      <w:bookmarkStart w:id="60" w:name="_Toc328206528"/>
      <w:bookmarkStart w:id="61" w:name="_Toc328210428"/>
      <w:r w:rsidRPr="00C4679D">
        <w:t>Task 4</w:t>
      </w:r>
      <w:bookmarkEnd w:id="57"/>
      <w:bookmarkEnd w:id="58"/>
      <w:bookmarkEnd w:id="59"/>
      <w:bookmarkEnd w:id="60"/>
      <w:bookmarkEnd w:id="61"/>
    </w:p>
    <w:p w:rsidR="002445F4" w:rsidRPr="00C4679D" w:rsidRDefault="00E07522" w:rsidP="00842059">
      <w:pPr>
        <w:pStyle w:val="APABodyText"/>
      </w:pPr>
      <w:r w:rsidRPr="00C4679D">
        <w:t>In Task 4</w:t>
      </w:r>
      <w:r w:rsidR="002445F4" w:rsidRPr="00C4679D">
        <w:t xml:space="preserve"> candidate</w:t>
      </w:r>
      <w:r w:rsidR="00B52D3F" w:rsidRPr="00C4679D">
        <w:t>s</w:t>
      </w:r>
      <w:r w:rsidR="002445F4" w:rsidRPr="00C4679D">
        <w:t xml:space="preserve"> </w:t>
      </w:r>
      <w:r w:rsidR="00B52D3F" w:rsidRPr="00C4679D">
        <w:t xml:space="preserve">gather </w:t>
      </w:r>
      <w:r w:rsidR="002445F4" w:rsidRPr="00C4679D">
        <w:t>information related to family engagement and community involvement needs, develop a proposal, and implement one component of it with work group</w:t>
      </w:r>
      <w:r w:rsidR="00B52D3F" w:rsidRPr="00C4679D">
        <w:t xml:space="preserve"> </w:t>
      </w:r>
      <w:r w:rsidR="002445F4" w:rsidRPr="00C4679D">
        <w:t xml:space="preserve">support. </w:t>
      </w:r>
      <w:r w:rsidR="00B52D3F" w:rsidRPr="00C4679D">
        <w:t>They</w:t>
      </w:r>
      <w:r w:rsidR="002445F4" w:rsidRPr="00C4679D">
        <w:t xml:space="preserve"> </w:t>
      </w:r>
      <w:r w:rsidR="004D477D">
        <w:t xml:space="preserve">assemble and </w:t>
      </w:r>
      <w:r w:rsidR="002445F4" w:rsidRPr="00C4679D">
        <w:t>work collaboratively with a work group representing school leadership, staff, families</w:t>
      </w:r>
      <w:r w:rsidR="00B52D3F" w:rsidRPr="00C4679D">
        <w:t>,</w:t>
      </w:r>
      <w:r w:rsidR="002445F4" w:rsidRPr="00C4679D">
        <w:t xml:space="preserve"> community members, and students (where appropriate) to select a priority area based on evidence of student strengths, interests, and needs. </w:t>
      </w:r>
      <w:r w:rsidR="00B52D3F" w:rsidRPr="00C4679D">
        <w:t>W</w:t>
      </w:r>
      <w:r w:rsidR="002445F4" w:rsidRPr="00C4679D">
        <w:t>ith the work group,</w:t>
      </w:r>
      <w:r w:rsidR="00B52D3F" w:rsidRPr="00C4679D">
        <w:t xml:space="preserve"> candidates</w:t>
      </w:r>
      <w:r w:rsidR="002445F4" w:rsidRPr="00C4679D">
        <w:t xml:space="preserve"> develop a comprehensive improvement proposal and implements and monitor the outcomes for one strategy.</w:t>
      </w:r>
    </w:p>
    <w:p w:rsidR="00F56713" w:rsidRPr="00C4679D" w:rsidRDefault="0017752F" w:rsidP="00842059">
      <w:pPr>
        <w:pStyle w:val="APABodyText"/>
      </w:pPr>
      <w:r w:rsidRPr="00C4679D">
        <w:t xml:space="preserve">Candidates prepare three artifacts to demonstrate their work: </w:t>
      </w:r>
    </w:p>
    <w:p w:rsidR="00F56713" w:rsidRPr="00C4679D" w:rsidRDefault="00842059" w:rsidP="00842059">
      <w:pPr>
        <w:pStyle w:val="Numberedlist"/>
      </w:pPr>
      <w:r>
        <w:t>(</w:t>
      </w:r>
      <w:r w:rsidR="00E771A4" w:rsidRPr="00C4679D">
        <w:t xml:space="preserve">1) </w:t>
      </w:r>
      <w:r>
        <w:tab/>
      </w:r>
      <w:r w:rsidR="00E771A4" w:rsidRPr="00C4679D">
        <w:t>A</w:t>
      </w:r>
      <w:r w:rsidR="0017752F" w:rsidRPr="00C4679D">
        <w:t xml:space="preserve"> five-page proposed plan to improve or increase family and community involvement </w:t>
      </w:r>
      <w:r w:rsidR="00B334D6" w:rsidRPr="00C4679D">
        <w:t xml:space="preserve">that will </w:t>
      </w:r>
      <w:r w:rsidR="0017752F" w:rsidRPr="00C4679D">
        <w:t>directly or indirectly improve student learning. The plan must include a description of the priority area and existing policies, practices</w:t>
      </w:r>
      <w:r w:rsidR="00E771A4" w:rsidRPr="00C4679D">
        <w:t>,</w:t>
      </w:r>
      <w:r w:rsidR="0017752F" w:rsidRPr="00C4679D">
        <w:t xml:space="preserve"> and programs to engage family and community to address this area</w:t>
      </w:r>
      <w:r w:rsidR="000066D3">
        <w:t>;</w:t>
      </w:r>
      <w:r w:rsidR="000066D3" w:rsidRPr="00C4679D">
        <w:t xml:space="preserve"> </w:t>
      </w:r>
      <w:r w:rsidR="00E771A4" w:rsidRPr="00C4679D">
        <w:t xml:space="preserve">identification of </w:t>
      </w:r>
      <w:r w:rsidR="0017752F" w:rsidRPr="00C4679D">
        <w:t>members of the working group for planning (including family and community</w:t>
      </w:r>
      <w:r w:rsidR="0063191A" w:rsidRPr="00C4679D">
        <w:t xml:space="preserve"> member representation</w:t>
      </w:r>
      <w:r w:rsidR="000066D3" w:rsidRPr="00C4679D">
        <w:t>)</w:t>
      </w:r>
      <w:r w:rsidR="00F6350E">
        <w:t>. It must also include</w:t>
      </w:r>
      <w:r w:rsidR="000066D3" w:rsidRPr="00C4679D">
        <w:t xml:space="preserve"> </w:t>
      </w:r>
      <w:r w:rsidR="0063191A" w:rsidRPr="00C4679D">
        <w:t xml:space="preserve">a well-defined plan </w:t>
      </w:r>
      <w:r w:rsidR="000066D3">
        <w:t>that lays out</w:t>
      </w:r>
      <w:r w:rsidR="000066D3" w:rsidRPr="00C4679D">
        <w:t xml:space="preserve"> </w:t>
      </w:r>
      <w:r w:rsidR="0063191A" w:rsidRPr="00C4679D">
        <w:t>goals and objectives</w:t>
      </w:r>
      <w:r w:rsidR="00F6350E">
        <w:t>;</w:t>
      </w:r>
      <w:r w:rsidR="000066D3">
        <w:t xml:space="preserve"> a</w:t>
      </w:r>
      <w:r w:rsidR="0063191A" w:rsidRPr="00C4679D">
        <w:t xml:space="preserve"> theory of action</w:t>
      </w:r>
      <w:r w:rsidR="00F6350E">
        <w:t>;</w:t>
      </w:r>
      <w:r w:rsidR="0063191A" w:rsidRPr="00C4679D">
        <w:t xml:space="preserve"> two </w:t>
      </w:r>
      <w:r w:rsidR="0063191A" w:rsidRPr="00C4679D">
        <w:lastRenderedPageBreak/>
        <w:t>or more improvement strategies</w:t>
      </w:r>
      <w:r w:rsidR="00F6350E">
        <w:t>; the</w:t>
      </w:r>
      <w:r w:rsidR="0063191A" w:rsidRPr="00C4679D">
        <w:t xml:space="preserve"> resources, roles</w:t>
      </w:r>
      <w:r w:rsidR="00F6350E">
        <w:t>,</w:t>
      </w:r>
      <w:r w:rsidR="0063191A" w:rsidRPr="00C4679D">
        <w:t xml:space="preserve"> and responsibilities</w:t>
      </w:r>
      <w:r w:rsidR="00D140E6">
        <w:t xml:space="preserve"> for the strategies</w:t>
      </w:r>
      <w:r w:rsidR="00F6350E">
        <w:t>;</w:t>
      </w:r>
      <w:r w:rsidR="0063191A" w:rsidRPr="00C4679D">
        <w:t xml:space="preserve"> </w:t>
      </w:r>
      <w:r w:rsidR="000066D3">
        <w:t xml:space="preserve">a </w:t>
      </w:r>
      <w:r w:rsidR="0063191A" w:rsidRPr="00C4679D">
        <w:t>timeline</w:t>
      </w:r>
      <w:r w:rsidR="00F6350E">
        <w:t>;</w:t>
      </w:r>
      <w:r w:rsidR="0063191A" w:rsidRPr="00C4679D">
        <w:t xml:space="preserve"> and</w:t>
      </w:r>
      <w:r w:rsidR="000066D3">
        <w:t xml:space="preserve"> a</w:t>
      </w:r>
      <w:r w:rsidR="0063191A" w:rsidRPr="00C4679D">
        <w:t xml:space="preserve"> proposed evaluation</w:t>
      </w:r>
      <w:r w:rsidR="007B38DF">
        <w:t xml:space="preserve"> </w:t>
      </w:r>
      <w:r w:rsidR="00230BDC">
        <w:t>process</w:t>
      </w:r>
      <w:r w:rsidR="0063191A" w:rsidRPr="00C4679D">
        <w:t xml:space="preserve">. </w:t>
      </w:r>
    </w:p>
    <w:p w:rsidR="00F56713" w:rsidRPr="00C4679D" w:rsidRDefault="00842059" w:rsidP="00842059">
      <w:pPr>
        <w:pStyle w:val="Numberedlist"/>
      </w:pPr>
      <w:r>
        <w:t>(</w:t>
      </w:r>
      <w:r w:rsidR="00E771A4" w:rsidRPr="00C4679D">
        <w:t xml:space="preserve">2) </w:t>
      </w:r>
      <w:r>
        <w:tab/>
      </w:r>
      <w:r w:rsidR="00E771A4" w:rsidRPr="00C4679D">
        <w:t>A</w:t>
      </w:r>
      <w:r w:rsidR="0063191A" w:rsidRPr="00C4679D">
        <w:t xml:space="preserve"> three-page memo </w:t>
      </w:r>
      <w:r w:rsidR="0051770C">
        <w:t>describing</w:t>
      </w:r>
      <w:r w:rsidR="0051770C" w:rsidRPr="00C4679D">
        <w:t xml:space="preserve"> </w:t>
      </w:r>
      <w:r w:rsidR="0063191A" w:rsidRPr="00C4679D">
        <w:t>the implementation of one proposed strategy, with detailed steps</w:t>
      </w:r>
      <w:r w:rsidR="00662393">
        <w:t>;</w:t>
      </w:r>
      <w:r w:rsidR="0063191A" w:rsidRPr="00C4679D">
        <w:t xml:space="preserve"> </w:t>
      </w:r>
      <w:r w:rsidR="0051770C">
        <w:t xml:space="preserve">a </w:t>
      </w:r>
      <w:r w:rsidR="0063191A" w:rsidRPr="00C4679D">
        <w:t>description of participation and involvement</w:t>
      </w:r>
      <w:r w:rsidR="00662393">
        <w:t>;</w:t>
      </w:r>
      <w:r w:rsidR="0051770C">
        <w:t xml:space="preserve"> an</w:t>
      </w:r>
      <w:r w:rsidR="0063191A" w:rsidRPr="00C4679D">
        <w:t xml:space="preserve"> analysis of strengths and weaknesses</w:t>
      </w:r>
      <w:r w:rsidR="00662393">
        <w:t>;</w:t>
      </w:r>
      <w:r w:rsidR="0063191A" w:rsidRPr="00C4679D">
        <w:t xml:space="preserve"> and identification of benefits. </w:t>
      </w:r>
    </w:p>
    <w:p w:rsidR="00F56713" w:rsidRPr="00C4679D" w:rsidRDefault="00842059" w:rsidP="00842059">
      <w:pPr>
        <w:pStyle w:val="Numberedlist"/>
      </w:pPr>
      <w:r>
        <w:t>(</w:t>
      </w:r>
      <w:r w:rsidR="00E771A4" w:rsidRPr="00C4679D">
        <w:t xml:space="preserve">3) </w:t>
      </w:r>
      <w:r>
        <w:tab/>
      </w:r>
      <w:r w:rsidR="00E771A4" w:rsidRPr="00C4679D">
        <w:t>A</w:t>
      </w:r>
      <w:r w:rsidR="0063191A" w:rsidRPr="00C4679D">
        <w:t xml:space="preserve"> three-page report analyzing feedback from family and community members, school leaders</w:t>
      </w:r>
      <w:r w:rsidR="00E771A4" w:rsidRPr="00C4679D">
        <w:t>,</w:t>
      </w:r>
      <w:r w:rsidR="0063191A" w:rsidRPr="00C4679D">
        <w:t xml:space="preserve"> and staff about the plan and implemented strategy and their implications for improving family and community engagement and addressing the priority area. </w:t>
      </w:r>
    </w:p>
    <w:p w:rsidR="0017752F" w:rsidRPr="00C4679D" w:rsidRDefault="00771801" w:rsidP="00842059">
      <w:pPr>
        <w:pStyle w:val="APABodyText"/>
      </w:pPr>
      <w:r w:rsidRPr="00C4679D">
        <w:t>C</w:t>
      </w:r>
      <w:r w:rsidR="0063191A" w:rsidRPr="00C4679D">
        <w:t>andidate</w:t>
      </w:r>
      <w:r w:rsidRPr="00C4679D">
        <w:t>s</w:t>
      </w:r>
      <w:r w:rsidR="0063191A" w:rsidRPr="00C4679D">
        <w:t xml:space="preserve"> </w:t>
      </w:r>
      <w:r w:rsidRPr="00C4679D">
        <w:t>must</w:t>
      </w:r>
      <w:r w:rsidR="0063191A" w:rsidRPr="00C4679D">
        <w:t xml:space="preserve"> include supporting documents with data about the priority area and family and community engagement and conclude with a two-page commentary about the leadership skills developed in completing the task, what was most effective</w:t>
      </w:r>
      <w:r w:rsidR="00791C66" w:rsidRPr="00C4679D">
        <w:t xml:space="preserve">, and </w:t>
      </w:r>
      <w:r w:rsidR="0063191A" w:rsidRPr="00C4679D">
        <w:t xml:space="preserve">what could be improved and how. </w:t>
      </w:r>
    </w:p>
    <w:p w:rsidR="00014876" w:rsidRPr="00C4679D" w:rsidRDefault="00D760BF" w:rsidP="00A072C3">
      <w:pPr>
        <w:pStyle w:val="APAHead1"/>
      </w:pPr>
      <w:bookmarkStart w:id="62" w:name="_Toc442549701"/>
      <w:bookmarkStart w:id="63" w:name="_Toc317405474"/>
      <w:bookmarkStart w:id="64" w:name="_Toc317406433"/>
      <w:bookmarkStart w:id="65" w:name="_Toc444602228"/>
      <w:bookmarkStart w:id="66" w:name="_Toc328206529"/>
      <w:bookmarkStart w:id="67" w:name="_Toc328210429"/>
      <w:r w:rsidRPr="00C4679D">
        <w:t xml:space="preserve">PAL </w:t>
      </w:r>
      <w:r w:rsidR="00D016E7" w:rsidRPr="00C4679D">
        <w:t xml:space="preserve">Content </w:t>
      </w:r>
      <w:r w:rsidR="00FE05B4" w:rsidRPr="00C4679D">
        <w:t>Validity</w:t>
      </w:r>
      <w:bookmarkEnd w:id="62"/>
      <w:bookmarkEnd w:id="63"/>
      <w:bookmarkEnd w:id="64"/>
      <w:bookmarkEnd w:id="65"/>
      <w:bookmarkEnd w:id="66"/>
      <w:bookmarkEnd w:id="67"/>
    </w:p>
    <w:p w:rsidR="00014876" w:rsidRPr="00C4679D" w:rsidRDefault="00014876" w:rsidP="00A072C3">
      <w:pPr>
        <w:pStyle w:val="APABodyText"/>
      </w:pPr>
      <w:r w:rsidRPr="00C4679D">
        <w:t>The PAL assessment</w:t>
      </w:r>
      <w:r w:rsidR="00B334D6" w:rsidRPr="00C4679D">
        <w:t xml:space="preserve"> system was</w:t>
      </w:r>
      <w:r w:rsidRPr="00C4679D">
        <w:t xml:space="preserve"> developed and refined through a standards-based design process to ensure content validity and alignment to the state standards and expectations for beginning school leaders. As noted above, the Massachusetts Department of Elementary and Secondary Education (ESE) worked in partnership with lead project staff from Bank Street C</w:t>
      </w:r>
      <w:r w:rsidR="009A022D" w:rsidRPr="00C4679D">
        <w:t xml:space="preserve">ollege </w:t>
      </w:r>
      <w:r w:rsidRPr="00C4679D">
        <w:t>and other research experts to design, pilot</w:t>
      </w:r>
      <w:r w:rsidR="00740B45" w:rsidRPr="00C4679D">
        <w:t>,</w:t>
      </w:r>
      <w:r w:rsidRPr="00C4679D">
        <w:t xml:space="preserve"> and field test PAL. </w:t>
      </w:r>
      <w:r w:rsidR="00E23126" w:rsidRPr="00C4679D">
        <w:t xml:space="preserve">As part of the process, they </w:t>
      </w:r>
      <w:r w:rsidRPr="00C4679D">
        <w:t>brought together representatives from a number of Massachusetts preparation programs and pathways and K-12 education leaders to work with</w:t>
      </w:r>
      <w:r w:rsidR="009A022D" w:rsidRPr="00C4679D">
        <w:t xml:space="preserve"> Bank Street College and</w:t>
      </w:r>
      <w:r w:rsidRPr="00C4679D">
        <w:t xml:space="preserve"> ESE to develop PAL. These content area experts serve on</w:t>
      </w:r>
      <w:r w:rsidR="0032242C">
        <w:t xml:space="preserve"> either</w:t>
      </w:r>
      <w:r w:rsidRPr="00C4679D">
        <w:t xml:space="preserve"> </w:t>
      </w:r>
      <w:r w:rsidR="00DD5284" w:rsidRPr="00C4679D">
        <w:t>a</w:t>
      </w:r>
      <w:r w:rsidRPr="00C4679D">
        <w:t xml:space="preserve"> </w:t>
      </w:r>
      <w:r w:rsidR="00E23126" w:rsidRPr="00C4679D">
        <w:t>design</w:t>
      </w:r>
      <w:r w:rsidR="00DD5284" w:rsidRPr="00C4679D">
        <w:t xml:space="preserve"> committee </w:t>
      </w:r>
      <w:r w:rsidR="00DD5E2E" w:rsidRPr="00C4679D">
        <w:t>or</w:t>
      </w:r>
      <w:r w:rsidR="00D0189E">
        <w:t xml:space="preserve"> a</w:t>
      </w:r>
      <w:r w:rsidR="00DD5E2E" w:rsidRPr="00C4679D">
        <w:t xml:space="preserve"> content</w:t>
      </w:r>
      <w:r w:rsidR="00E23126" w:rsidRPr="00C4679D">
        <w:t xml:space="preserve"> </w:t>
      </w:r>
      <w:r w:rsidR="00DD5284" w:rsidRPr="00C4679D">
        <w:t xml:space="preserve">validity committee (see </w:t>
      </w:r>
      <w:r w:rsidR="00D0189E" w:rsidRPr="00C4679D">
        <w:t>Appendi</w:t>
      </w:r>
      <w:r w:rsidR="00D0189E">
        <w:t>ces</w:t>
      </w:r>
      <w:r w:rsidR="00D0189E" w:rsidRPr="00C4679D">
        <w:t xml:space="preserve"> </w:t>
      </w:r>
      <w:r w:rsidR="00F948F9">
        <w:t>A</w:t>
      </w:r>
      <w:r w:rsidR="00D0189E">
        <w:t xml:space="preserve"> and</w:t>
      </w:r>
      <w:r w:rsidR="00922644">
        <w:t xml:space="preserve"> </w:t>
      </w:r>
      <w:r w:rsidR="00AC69EF">
        <w:t>B</w:t>
      </w:r>
      <w:r w:rsidR="00F948F9" w:rsidRPr="00C4679D">
        <w:t xml:space="preserve"> </w:t>
      </w:r>
      <w:r w:rsidR="00DD5284" w:rsidRPr="00C4679D">
        <w:t>for members</w:t>
      </w:r>
      <w:r w:rsidR="00D0189E">
        <w:t xml:space="preserve"> of the</w:t>
      </w:r>
      <w:r w:rsidR="0032242C">
        <w:t>se</w:t>
      </w:r>
      <w:r w:rsidR="00D0189E">
        <w:t xml:space="preserve"> committees</w:t>
      </w:r>
      <w:r w:rsidR="00DD5284" w:rsidRPr="00C4679D">
        <w:t>)</w:t>
      </w:r>
      <w:r w:rsidR="00F948F9">
        <w:t>.</w:t>
      </w:r>
      <w:r w:rsidRPr="00C4679D">
        <w:t xml:space="preserve"> </w:t>
      </w:r>
      <w:r w:rsidR="00CA719C" w:rsidRPr="00C4679D">
        <w:t>Members of e</w:t>
      </w:r>
      <w:r w:rsidR="00E23126" w:rsidRPr="00C4679D">
        <w:t>ach</w:t>
      </w:r>
      <w:r w:rsidRPr="00C4679D">
        <w:t xml:space="preserve"> committee reviewed the</w:t>
      </w:r>
      <w:r w:rsidR="00CA719C" w:rsidRPr="00C4679D">
        <w:t xml:space="preserve"> four</w:t>
      </w:r>
      <w:r w:rsidRPr="00C4679D">
        <w:t xml:space="preserve"> draft tasks and</w:t>
      </w:r>
      <w:r w:rsidR="0032242C">
        <w:t xml:space="preserve"> the</w:t>
      </w:r>
      <w:r w:rsidRPr="00C4679D">
        <w:t xml:space="preserve"> assessment system before they were piloted to </w:t>
      </w:r>
      <w:r w:rsidRPr="00C4679D">
        <w:lastRenderedPageBreak/>
        <w:t>determine their importance and relevance in relationship to state and national leadership standards, the research literature on effective school leadership</w:t>
      </w:r>
      <w:r w:rsidR="00CA719C" w:rsidRPr="00C4679D">
        <w:t>,</w:t>
      </w:r>
      <w:r w:rsidR="00D140E6">
        <w:t xml:space="preserve"> and the committee members’ kn</w:t>
      </w:r>
      <w:r w:rsidRPr="00C4679D">
        <w:t>owledge of the job of new leaders. Th</w:t>
      </w:r>
      <w:r w:rsidR="00D140E6">
        <w:t xml:space="preserve">e two </w:t>
      </w:r>
      <w:r w:rsidRPr="00C4679D">
        <w:t xml:space="preserve">committees conducted </w:t>
      </w:r>
      <w:r w:rsidR="00CA719C" w:rsidRPr="00C4679D">
        <w:t>follow-</w:t>
      </w:r>
      <w:r w:rsidRPr="00C4679D">
        <w:t xml:space="preserve">up reviews after the </w:t>
      </w:r>
      <w:r w:rsidR="009B1FD2" w:rsidRPr="00C4679D">
        <w:t xml:space="preserve">Pilot Study </w:t>
      </w:r>
      <w:r w:rsidRPr="00C4679D">
        <w:t>and</w:t>
      </w:r>
      <w:r w:rsidR="00A034F7">
        <w:t xml:space="preserve"> made</w:t>
      </w:r>
      <w:r w:rsidRPr="00C4679D">
        <w:t xml:space="preserve"> revisions before the </w:t>
      </w:r>
      <w:r w:rsidR="00B70CCE" w:rsidRPr="00C4679D">
        <w:t xml:space="preserve">Field Trial </w:t>
      </w:r>
      <w:r w:rsidRPr="00C4679D">
        <w:t xml:space="preserve">was launched in September 2014, and again after the </w:t>
      </w:r>
      <w:r w:rsidR="00B70CCE" w:rsidRPr="00C4679D">
        <w:t>Field Trial</w:t>
      </w:r>
      <w:r w:rsidRPr="00C4679D">
        <w:t xml:space="preserve">, before the Program Year 2015-16 was launched. </w:t>
      </w:r>
    </w:p>
    <w:p w:rsidR="00E511E4" w:rsidRPr="00C4679D" w:rsidRDefault="00014876" w:rsidP="00A072C3">
      <w:pPr>
        <w:pStyle w:val="APABodyText"/>
      </w:pPr>
      <w:r w:rsidRPr="00C4679D">
        <w:t xml:space="preserve">The content validation of the assessment tasks began with the initial design work and continued through each phase of </w:t>
      </w:r>
      <w:r w:rsidR="00056B55" w:rsidRPr="00C4679D">
        <w:t xml:space="preserve">assessment </w:t>
      </w:r>
      <w:r w:rsidRPr="00C4679D">
        <w:t xml:space="preserve">refinement. </w:t>
      </w:r>
      <w:r w:rsidR="009A022D" w:rsidRPr="00C4679D">
        <w:t xml:space="preserve">Determining </w:t>
      </w:r>
      <w:r w:rsidRPr="00C4679D">
        <w:t xml:space="preserve">the content validity </w:t>
      </w:r>
      <w:r w:rsidR="009A022D" w:rsidRPr="00C4679D">
        <w:t>requires addressing</w:t>
      </w:r>
      <w:r w:rsidRPr="00C4679D">
        <w:t xml:space="preserve"> the question</w:t>
      </w:r>
      <w:r w:rsidR="00DD3379">
        <w:t>:</w:t>
      </w:r>
      <w:r w:rsidR="00DD3379" w:rsidRPr="00C4679D">
        <w:t xml:space="preserve"> </w:t>
      </w:r>
      <w:r w:rsidRPr="00C4679D">
        <w:t>How well does the content of PAL represent core domains of school leadership knowledge and skills?</w:t>
      </w:r>
      <w:r w:rsidR="00DD5E2E" w:rsidRPr="00C4679D">
        <w:t xml:space="preserve"> </w:t>
      </w:r>
      <w:r w:rsidR="00D140E6">
        <w:t xml:space="preserve">Pilot </w:t>
      </w:r>
      <w:r w:rsidR="00A034F7">
        <w:t xml:space="preserve">Study </w:t>
      </w:r>
      <w:r w:rsidR="00D140E6">
        <w:t>and Field Trial p</w:t>
      </w:r>
      <w:r w:rsidR="00DD5E2E" w:rsidRPr="00C4679D">
        <w:t>articipants and program faculty members provided face</w:t>
      </w:r>
      <w:r w:rsidR="00B24BC8">
        <w:t xml:space="preserve"> validation to answer the same content validation question about</w:t>
      </w:r>
      <w:r w:rsidR="00DD5E2E" w:rsidRPr="00C4679D">
        <w:t xml:space="preserve"> </w:t>
      </w:r>
      <w:r w:rsidR="00CD13BA">
        <w:t>task alignment with the standards</w:t>
      </w:r>
      <w:r w:rsidR="00CD13BA" w:rsidRPr="00C4679D" w:rsidDel="00CD13BA">
        <w:t xml:space="preserve"> </w:t>
      </w:r>
      <w:r w:rsidR="00DD5E2E" w:rsidRPr="00C4679D">
        <w:t>and the appropriateness and relevance of the assessments</w:t>
      </w:r>
      <w:r w:rsidR="00B24BC8">
        <w:t xml:space="preserve"> to initial school leader work, from their vantage point (not as experts)</w:t>
      </w:r>
      <w:r w:rsidR="00DD5E2E" w:rsidRPr="00C4679D">
        <w:t>, as complementary to the content validation.</w:t>
      </w:r>
      <w:r w:rsidR="00B24BC8">
        <w:rPr>
          <w:rStyle w:val="FootnoteReference"/>
        </w:rPr>
        <w:footnoteReference w:id="1"/>
      </w:r>
      <w:r w:rsidR="00DD3379">
        <w:t xml:space="preserve"> </w:t>
      </w:r>
      <w:r w:rsidR="00056B55" w:rsidRPr="00C4679D">
        <w:t>In all</w:t>
      </w:r>
      <w:r w:rsidR="00E511E4" w:rsidRPr="00C4679D">
        <w:t xml:space="preserve">, </w:t>
      </w:r>
      <w:r w:rsidR="009A022D" w:rsidRPr="00C4679D">
        <w:t>Bank Street College and ESE completed</w:t>
      </w:r>
      <w:r w:rsidR="00E511E4" w:rsidRPr="00C4679D">
        <w:t xml:space="preserve"> </w:t>
      </w:r>
      <w:r w:rsidR="00DD5E2E" w:rsidRPr="00C4679D">
        <w:t xml:space="preserve">three </w:t>
      </w:r>
      <w:r w:rsidR="009A022D" w:rsidRPr="00C4679D">
        <w:t>steps</w:t>
      </w:r>
      <w:r w:rsidR="00DD5E2E" w:rsidRPr="00C4679D">
        <w:t xml:space="preserve"> to establish content validity and two steps to confirm face validity:</w:t>
      </w:r>
    </w:p>
    <w:p w:rsidR="00E511E4" w:rsidRPr="00C4679D" w:rsidRDefault="00DD5284" w:rsidP="003F7E44">
      <w:pPr>
        <w:pStyle w:val="Bullets"/>
        <w:rPr>
          <w:rFonts w:cs="Times New Roman"/>
          <w:szCs w:val="24"/>
        </w:rPr>
      </w:pPr>
      <w:r w:rsidRPr="00C4679D">
        <w:rPr>
          <w:rFonts w:cs="Times New Roman"/>
          <w:szCs w:val="24"/>
        </w:rPr>
        <w:t xml:space="preserve">Standards </w:t>
      </w:r>
      <w:r w:rsidR="00667756">
        <w:rPr>
          <w:rFonts w:cs="Times New Roman"/>
          <w:szCs w:val="24"/>
        </w:rPr>
        <w:t>a</w:t>
      </w:r>
      <w:r w:rsidR="00667756" w:rsidRPr="00C4679D">
        <w:rPr>
          <w:rFonts w:cs="Times New Roman"/>
          <w:szCs w:val="24"/>
        </w:rPr>
        <w:t>lignment</w:t>
      </w:r>
      <w:r w:rsidRPr="00C4679D">
        <w:rPr>
          <w:rFonts w:cs="Times New Roman"/>
          <w:szCs w:val="24"/>
        </w:rPr>
        <w:t>: PAL t</w:t>
      </w:r>
      <w:r w:rsidR="00D1221D" w:rsidRPr="00C4679D">
        <w:rPr>
          <w:rFonts w:cs="Times New Roman"/>
          <w:szCs w:val="24"/>
        </w:rPr>
        <w:t xml:space="preserve">ask alignment </w:t>
      </w:r>
      <w:r w:rsidR="00BC3591" w:rsidRPr="00C4679D">
        <w:rPr>
          <w:rFonts w:cs="Times New Roman"/>
          <w:szCs w:val="24"/>
        </w:rPr>
        <w:t>to specific Massachusetts Professional Standards and Indicators for Administrative Leaders</w:t>
      </w:r>
      <w:r w:rsidRPr="00C4679D">
        <w:rPr>
          <w:rFonts w:cs="Times New Roman"/>
          <w:szCs w:val="24"/>
        </w:rPr>
        <w:t>, performed by Bank Street College staff and reviewed by ESE staff and design committee members</w:t>
      </w:r>
      <w:r w:rsidR="00667756">
        <w:rPr>
          <w:rFonts w:cs="Times New Roman"/>
          <w:szCs w:val="24"/>
        </w:rPr>
        <w:t>.</w:t>
      </w:r>
    </w:p>
    <w:p w:rsidR="00E511E4" w:rsidRPr="00C4679D" w:rsidRDefault="00DD5284" w:rsidP="003F7E44">
      <w:pPr>
        <w:pStyle w:val="Bullets"/>
        <w:rPr>
          <w:rFonts w:cs="Times New Roman"/>
          <w:szCs w:val="24"/>
        </w:rPr>
      </w:pPr>
      <w:r w:rsidRPr="00C4679D">
        <w:rPr>
          <w:rFonts w:cs="Times New Roman"/>
          <w:szCs w:val="24"/>
        </w:rPr>
        <w:t xml:space="preserve">Design committee validation: </w:t>
      </w:r>
      <w:r w:rsidR="00E511E4" w:rsidRPr="00C4679D">
        <w:rPr>
          <w:rFonts w:cs="Times New Roman"/>
          <w:szCs w:val="24"/>
        </w:rPr>
        <w:t>Design</w:t>
      </w:r>
      <w:r w:rsidR="006E7F96" w:rsidRPr="00C4679D">
        <w:rPr>
          <w:rFonts w:cs="Times New Roman"/>
          <w:szCs w:val="24"/>
        </w:rPr>
        <w:t xml:space="preserve"> committee review and validation</w:t>
      </w:r>
      <w:r w:rsidRPr="00C4679D">
        <w:rPr>
          <w:rFonts w:cs="Times New Roman"/>
          <w:szCs w:val="24"/>
        </w:rPr>
        <w:t xml:space="preserve"> of the PAL tasks, instructions</w:t>
      </w:r>
      <w:r w:rsidR="00CD13BA">
        <w:rPr>
          <w:rFonts w:cs="Times New Roman"/>
          <w:szCs w:val="24"/>
        </w:rPr>
        <w:t>,</w:t>
      </w:r>
      <w:r w:rsidRPr="00C4679D">
        <w:rPr>
          <w:rFonts w:cs="Times New Roman"/>
          <w:szCs w:val="24"/>
        </w:rPr>
        <w:t xml:space="preserve"> and rubrics</w:t>
      </w:r>
      <w:r w:rsidR="00B70CCE" w:rsidRPr="00C4679D">
        <w:rPr>
          <w:rFonts w:cs="Times New Roman"/>
          <w:szCs w:val="24"/>
        </w:rPr>
        <w:t>.</w:t>
      </w:r>
    </w:p>
    <w:p w:rsidR="00E511E4" w:rsidRPr="00C4679D" w:rsidRDefault="00DD5284" w:rsidP="003F7E44">
      <w:pPr>
        <w:pStyle w:val="Bullets"/>
        <w:rPr>
          <w:rFonts w:cs="Times New Roman"/>
          <w:szCs w:val="24"/>
        </w:rPr>
      </w:pPr>
      <w:r w:rsidRPr="00C4679D">
        <w:rPr>
          <w:rFonts w:cs="Times New Roman"/>
          <w:szCs w:val="24"/>
        </w:rPr>
        <w:t xml:space="preserve">Content validity committee validation: </w:t>
      </w:r>
      <w:r w:rsidR="00B70CCE" w:rsidRPr="00C4679D">
        <w:rPr>
          <w:rFonts w:cs="Times New Roman"/>
          <w:szCs w:val="24"/>
        </w:rPr>
        <w:t xml:space="preserve">Content </w:t>
      </w:r>
      <w:r w:rsidR="00E511E4" w:rsidRPr="00C4679D">
        <w:rPr>
          <w:rFonts w:cs="Times New Roman"/>
          <w:szCs w:val="24"/>
        </w:rPr>
        <w:t xml:space="preserve">validity </w:t>
      </w:r>
      <w:r w:rsidR="006E7F96" w:rsidRPr="00C4679D">
        <w:rPr>
          <w:rFonts w:cs="Times New Roman"/>
          <w:szCs w:val="24"/>
        </w:rPr>
        <w:t>committee review and validation</w:t>
      </w:r>
      <w:r w:rsidRPr="00C4679D">
        <w:rPr>
          <w:rFonts w:cs="Times New Roman"/>
          <w:szCs w:val="24"/>
        </w:rPr>
        <w:t xml:space="preserve"> of the PAL tasks and instructions</w:t>
      </w:r>
      <w:r w:rsidR="00B70CCE" w:rsidRPr="00C4679D">
        <w:rPr>
          <w:rFonts w:cs="Times New Roman"/>
          <w:szCs w:val="24"/>
        </w:rPr>
        <w:t>.</w:t>
      </w:r>
    </w:p>
    <w:p w:rsidR="00E511E4" w:rsidRPr="00C4679D" w:rsidRDefault="0009300F" w:rsidP="003F7E44">
      <w:pPr>
        <w:pStyle w:val="Bullets"/>
        <w:rPr>
          <w:rFonts w:cs="Times New Roman"/>
          <w:szCs w:val="24"/>
        </w:rPr>
      </w:pPr>
      <w:r w:rsidRPr="00C4679D">
        <w:rPr>
          <w:rFonts w:cs="Times New Roman"/>
          <w:szCs w:val="24"/>
        </w:rPr>
        <w:lastRenderedPageBreak/>
        <w:t>Pilot</w:t>
      </w:r>
      <w:r w:rsidR="00637BB3" w:rsidRPr="00C4679D">
        <w:rPr>
          <w:rFonts w:cs="Times New Roman"/>
          <w:szCs w:val="24"/>
        </w:rPr>
        <w:t xml:space="preserve"> stu</w:t>
      </w:r>
      <w:r w:rsidR="00DD5E2E" w:rsidRPr="00C4679D">
        <w:rPr>
          <w:rFonts w:cs="Times New Roman"/>
          <w:szCs w:val="24"/>
        </w:rPr>
        <w:t>dy candidate and faculty face</w:t>
      </w:r>
      <w:r w:rsidR="00637BB3" w:rsidRPr="00C4679D">
        <w:rPr>
          <w:rFonts w:cs="Times New Roman"/>
          <w:szCs w:val="24"/>
        </w:rPr>
        <w:t xml:space="preserve"> validation: </w:t>
      </w:r>
      <w:r w:rsidR="00B70CCE" w:rsidRPr="00C4679D">
        <w:rPr>
          <w:rFonts w:cs="Times New Roman"/>
          <w:szCs w:val="24"/>
        </w:rPr>
        <w:t xml:space="preserve">Survey </w:t>
      </w:r>
      <w:r w:rsidR="00E511E4" w:rsidRPr="00C4679D">
        <w:rPr>
          <w:rFonts w:cs="Times New Roman"/>
          <w:szCs w:val="24"/>
        </w:rPr>
        <w:t xml:space="preserve">of </w:t>
      </w:r>
      <w:r w:rsidR="00BF234A" w:rsidRPr="00C4679D">
        <w:rPr>
          <w:rFonts w:cs="Times New Roman"/>
          <w:szCs w:val="24"/>
        </w:rPr>
        <w:t>Pilot Study</w:t>
      </w:r>
      <w:r w:rsidR="00E511E4" w:rsidRPr="00C4679D">
        <w:rPr>
          <w:rFonts w:cs="Times New Roman"/>
          <w:szCs w:val="24"/>
        </w:rPr>
        <w:t xml:space="preserve"> candidates</w:t>
      </w:r>
      <w:r w:rsidR="006E7F96" w:rsidRPr="00C4679D">
        <w:rPr>
          <w:rFonts w:cs="Times New Roman"/>
          <w:szCs w:val="24"/>
        </w:rPr>
        <w:t xml:space="preserve"> and u</w:t>
      </w:r>
      <w:r w:rsidR="00E511E4" w:rsidRPr="00C4679D">
        <w:rPr>
          <w:rFonts w:cs="Times New Roman"/>
          <w:szCs w:val="24"/>
        </w:rPr>
        <w:t xml:space="preserve">niversity faculty who supported </w:t>
      </w:r>
      <w:r w:rsidR="00BF234A" w:rsidRPr="00C4679D">
        <w:rPr>
          <w:rFonts w:cs="Times New Roman"/>
          <w:szCs w:val="24"/>
        </w:rPr>
        <w:t>Pilot Study</w:t>
      </w:r>
      <w:r w:rsidR="00E511E4" w:rsidRPr="00C4679D">
        <w:rPr>
          <w:rFonts w:cs="Times New Roman"/>
          <w:szCs w:val="24"/>
        </w:rPr>
        <w:t xml:space="preserve"> candidates</w:t>
      </w:r>
      <w:r w:rsidR="00DD5284" w:rsidRPr="00C4679D">
        <w:rPr>
          <w:rFonts w:cs="Times New Roman"/>
          <w:szCs w:val="24"/>
        </w:rPr>
        <w:t xml:space="preserve"> </w:t>
      </w:r>
      <w:r w:rsidR="00CD13BA">
        <w:rPr>
          <w:rFonts w:cs="Times New Roman"/>
          <w:szCs w:val="24"/>
        </w:rPr>
        <w:t>whose</w:t>
      </w:r>
      <w:r w:rsidR="00CD13BA" w:rsidRPr="00C4679D">
        <w:rPr>
          <w:rFonts w:cs="Times New Roman"/>
          <w:szCs w:val="24"/>
        </w:rPr>
        <w:t xml:space="preserve"> </w:t>
      </w:r>
      <w:r w:rsidR="00DD5284" w:rsidRPr="00C4679D">
        <w:rPr>
          <w:rFonts w:cs="Times New Roman"/>
          <w:szCs w:val="24"/>
        </w:rPr>
        <w:t>results were reviewed by the design committee</w:t>
      </w:r>
      <w:r w:rsidR="00667756">
        <w:rPr>
          <w:rFonts w:cs="Times New Roman"/>
          <w:szCs w:val="24"/>
        </w:rPr>
        <w:t>.</w:t>
      </w:r>
    </w:p>
    <w:p w:rsidR="0064643D" w:rsidRPr="00C4679D" w:rsidRDefault="00637BB3" w:rsidP="003F7E44">
      <w:pPr>
        <w:pStyle w:val="Bullets"/>
        <w:rPr>
          <w:rFonts w:cs="Times New Roman"/>
          <w:szCs w:val="24"/>
        </w:rPr>
      </w:pPr>
      <w:r w:rsidRPr="00C4679D">
        <w:rPr>
          <w:rFonts w:cs="Times New Roman"/>
          <w:szCs w:val="24"/>
        </w:rPr>
        <w:t xml:space="preserve">Field </w:t>
      </w:r>
      <w:r w:rsidR="00667756">
        <w:rPr>
          <w:rFonts w:cs="Times New Roman"/>
          <w:szCs w:val="24"/>
        </w:rPr>
        <w:t>T</w:t>
      </w:r>
      <w:r w:rsidR="00667756" w:rsidRPr="00C4679D">
        <w:rPr>
          <w:rFonts w:cs="Times New Roman"/>
          <w:szCs w:val="24"/>
        </w:rPr>
        <w:t xml:space="preserve">rial </w:t>
      </w:r>
      <w:r w:rsidR="00DD5E2E" w:rsidRPr="00C4679D">
        <w:rPr>
          <w:rFonts w:cs="Times New Roman"/>
          <w:szCs w:val="24"/>
        </w:rPr>
        <w:t xml:space="preserve">candidate and faculty face </w:t>
      </w:r>
      <w:r w:rsidRPr="00C4679D">
        <w:rPr>
          <w:rFonts w:cs="Times New Roman"/>
          <w:szCs w:val="24"/>
        </w:rPr>
        <w:t xml:space="preserve">validation: </w:t>
      </w:r>
      <w:r w:rsidR="0064643D" w:rsidRPr="00C4679D">
        <w:rPr>
          <w:rFonts w:cs="Times New Roman"/>
          <w:szCs w:val="24"/>
        </w:rPr>
        <w:t xml:space="preserve">Survey of </w:t>
      </w:r>
      <w:r w:rsidR="00BF234A" w:rsidRPr="00C4679D">
        <w:rPr>
          <w:rFonts w:cs="Times New Roman"/>
          <w:szCs w:val="24"/>
        </w:rPr>
        <w:t xml:space="preserve">Field Trial </w:t>
      </w:r>
      <w:r w:rsidR="0064643D" w:rsidRPr="00C4679D">
        <w:rPr>
          <w:rFonts w:cs="Times New Roman"/>
          <w:szCs w:val="24"/>
        </w:rPr>
        <w:t>candidates and university faculty</w:t>
      </w:r>
      <w:r w:rsidR="00DD5284" w:rsidRPr="00C4679D">
        <w:rPr>
          <w:rFonts w:cs="Times New Roman"/>
          <w:szCs w:val="24"/>
        </w:rPr>
        <w:t>, the results of which were reviewed by the design committee</w:t>
      </w:r>
      <w:r w:rsidR="00667756">
        <w:rPr>
          <w:rFonts w:cs="Times New Roman"/>
          <w:szCs w:val="24"/>
        </w:rPr>
        <w:t>.</w:t>
      </w:r>
    </w:p>
    <w:p w:rsidR="00014876" w:rsidRPr="00C4679D" w:rsidRDefault="00056B55" w:rsidP="00E20939">
      <w:pPr>
        <w:pStyle w:val="APAHead2"/>
      </w:pPr>
      <w:bookmarkStart w:id="68" w:name="_Toc317405475"/>
      <w:bookmarkStart w:id="69" w:name="_Toc317406434"/>
      <w:bookmarkStart w:id="70" w:name="_Toc444602229"/>
      <w:bookmarkStart w:id="71" w:name="_Toc328206530"/>
      <w:bookmarkStart w:id="72" w:name="_Toc328210430"/>
      <w:r w:rsidRPr="00C4679D">
        <w:t xml:space="preserve">Step 1: </w:t>
      </w:r>
      <w:r w:rsidR="00014876" w:rsidRPr="00C4679D">
        <w:t xml:space="preserve">Standards </w:t>
      </w:r>
      <w:r w:rsidR="008E2A42" w:rsidRPr="00C4679D">
        <w:t>Alignment</w:t>
      </w:r>
      <w:bookmarkEnd w:id="68"/>
      <w:bookmarkEnd w:id="69"/>
      <w:bookmarkEnd w:id="70"/>
      <w:bookmarkEnd w:id="71"/>
      <w:bookmarkEnd w:id="72"/>
    </w:p>
    <w:p w:rsidR="00E511E4" w:rsidRPr="00C4679D" w:rsidRDefault="00E511E4" w:rsidP="00E20939">
      <w:pPr>
        <w:pStyle w:val="APABodyText"/>
      </w:pPr>
      <w:r w:rsidRPr="00C4679D">
        <w:t xml:space="preserve">In the initial </w:t>
      </w:r>
      <w:r w:rsidR="009A022D" w:rsidRPr="00C4679D">
        <w:t>assessment design phase, completed</w:t>
      </w:r>
      <w:r w:rsidRPr="00C4679D">
        <w:t xml:space="preserve"> in 2012-13, </w:t>
      </w:r>
      <w:r w:rsidR="00056B55" w:rsidRPr="00C4679D">
        <w:t xml:space="preserve">the development team engaged in </w:t>
      </w:r>
      <w:r w:rsidRPr="00C4679D">
        <w:t>an iterative process of reviewing state and national leadership standards and research</w:t>
      </w:r>
      <w:r w:rsidR="00DD3379">
        <w:t>;</w:t>
      </w:r>
      <w:r w:rsidRPr="00C4679D">
        <w:t xml:space="preserve"> and developing the tasks through collaboration among the project </w:t>
      </w:r>
      <w:r w:rsidR="006C3C8B" w:rsidRPr="00C4679D">
        <w:t>staff</w:t>
      </w:r>
      <w:r w:rsidRPr="00C4679D">
        <w:t>, ESE</w:t>
      </w:r>
      <w:r w:rsidR="00DD5E2E" w:rsidRPr="00C4679D">
        <w:t xml:space="preserve"> staff</w:t>
      </w:r>
      <w:r w:rsidRPr="00C4679D">
        <w:t>, and school and district leaders and leadership faculty members from the Commonwealth who constituted the design committee</w:t>
      </w:r>
      <w:r w:rsidR="00872ED4">
        <w:t>.</w:t>
      </w:r>
    </w:p>
    <w:p w:rsidR="00DD5284" w:rsidRPr="00C4679D" w:rsidRDefault="00056B55" w:rsidP="00E20939">
      <w:pPr>
        <w:pStyle w:val="APABodyText"/>
      </w:pPr>
      <w:r w:rsidRPr="00C4679D">
        <w:t>The development team, ESE staff, and design committee members confirmed</w:t>
      </w:r>
      <w:r w:rsidR="00DD5284" w:rsidRPr="00C4679D">
        <w:t xml:space="preserve"> (through discussion and formal committee member affirmation)</w:t>
      </w:r>
      <w:r w:rsidRPr="00C4679D">
        <w:t xml:space="preserve"> a</w:t>
      </w:r>
      <w:r w:rsidR="00014876" w:rsidRPr="00C4679D">
        <w:t>lignment of the four PAL assessment tasks to the Massachusetts leadership s</w:t>
      </w:r>
      <w:r w:rsidR="00D1221D" w:rsidRPr="00C4679D">
        <w:t>tandards</w:t>
      </w:r>
      <w:r w:rsidRPr="00C4679D">
        <w:t>. A</w:t>
      </w:r>
      <w:r w:rsidR="00D1221D" w:rsidRPr="00C4679D">
        <w:t xml:space="preserve">ppendix </w:t>
      </w:r>
      <w:r w:rsidR="00AC69EF">
        <w:t>C</w:t>
      </w:r>
      <w:r w:rsidR="00AC69EF" w:rsidRPr="00C4679D">
        <w:t xml:space="preserve"> </w:t>
      </w:r>
      <w:r w:rsidRPr="00C4679D">
        <w:t>shows</w:t>
      </w:r>
      <w:r w:rsidR="00014876" w:rsidRPr="00C4679D">
        <w:t xml:space="preserve"> the primary and secondary comprehensiveness or proportionality of the assessment tasks to the domains of knowledge or skills that define competent practice by these standards and their indicators. </w:t>
      </w:r>
    </w:p>
    <w:p w:rsidR="00014876" w:rsidRPr="00C4679D" w:rsidRDefault="00014876" w:rsidP="00E20939">
      <w:pPr>
        <w:pStyle w:val="APABodyText"/>
      </w:pPr>
      <w:r w:rsidRPr="00C4679D">
        <w:t>By design, the PAL assessment tasks were created to sample essential leadership competencies (knowledge and skills</w:t>
      </w:r>
      <w:r w:rsidR="006C3C8B" w:rsidRPr="00C4679D">
        <w:t xml:space="preserve">). </w:t>
      </w:r>
      <w:r w:rsidRPr="00C4679D">
        <w:t>Thus, the four tasks reflect three of the four Massachu</w:t>
      </w:r>
      <w:r w:rsidR="00056B55" w:rsidRPr="00C4679D">
        <w:t>setts leadership standards</w:t>
      </w:r>
      <w:r w:rsidR="00FE4108" w:rsidRPr="00C4679D">
        <w:t xml:space="preserve"> </w:t>
      </w:r>
      <w:r w:rsidR="002035F2" w:rsidRPr="00C4679D">
        <w:t xml:space="preserve">strongly </w:t>
      </w:r>
      <w:r w:rsidR="00FE4108" w:rsidRPr="00C4679D">
        <w:t>and some indic</w:t>
      </w:r>
      <w:r w:rsidR="00B63628">
        <w:t>a</w:t>
      </w:r>
      <w:r w:rsidR="00FE4108" w:rsidRPr="00C4679D">
        <w:t xml:space="preserve">tors of the fourth </w:t>
      </w:r>
      <w:r w:rsidR="002035F2">
        <w:t>standard</w:t>
      </w:r>
      <w:r w:rsidR="002035F2" w:rsidRPr="002035F2">
        <w:t xml:space="preserve"> </w:t>
      </w:r>
      <w:r w:rsidR="002035F2" w:rsidRPr="00C4679D">
        <w:t>weakly</w:t>
      </w:r>
      <w:r w:rsidR="00056B55" w:rsidRPr="00C4679D">
        <w:t>. M</w:t>
      </w:r>
      <w:r w:rsidR="00C21733" w:rsidRPr="00C4679D">
        <w:t>any indicators</w:t>
      </w:r>
      <w:r w:rsidR="00BE7D4E" w:rsidRPr="00C4679D">
        <w:t xml:space="preserve"> from the</w:t>
      </w:r>
      <w:r w:rsidRPr="00C4679D">
        <w:t xml:space="preserve"> four standards are reflected in one or more tasks.</w:t>
      </w:r>
      <w:r w:rsidR="00FC6B36" w:rsidRPr="00C4679D">
        <w:t xml:space="preserve"> The other indicators were beyond the construct measure in the four tasks and were too complex to measure through a performance assessment. </w:t>
      </w:r>
    </w:p>
    <w:p w:rsidR="00014876" w:rsidRPr="00C4679D" w:rsidRDefault="00056B55" w:rsidP="00E20939">
      <w:pPr>
        <w:pStyle w:val="APAHead2"/>
      </w:pPr>
      <w:bookmarkStart w:id="73" w:name="_Toc317405476"/>
      <w:bookmarkStart w:id="74" w:name="_Toc317406435"/>
      <w:bookmarkStart w:id="75" w:name="_Toc444602230"/>
      <w:bookmarkStart w:id="76" w:name="_Toc328206531"/>
      <w:bookmarkStart w:id="77" w:name="_Toc328210431"/>
      <w:r w:rsidRPr="00C4679D">
        <w:lastRenderedPageBreak/>
        <w:t xml:space="preserve">Step 2: </w:t>
      </w:r>
      <w:r w:rsidR="00014876" w:rsidRPr="00C4679D">
        <w:t xml:space="preserve">Design </w:t>
      </w:r>
      <w:r w:rsidR="00C32BA6" w:rsidRPr="00C4679D">
        <w:t>Committee Validation</w:t>
      </w:r>
      <w:bookmarkEnd w:id="73"/>
      <w:bookmarkEnd w:id="74"/>
      <w:bookmarkEnd w:id="75"/>
      <w:bookmarkEnd w:id="76"/>
      <w:bookmarkEnd w:id="77"/>
    </w:p>
    <w:p w:rsidR="00014876" w:rsidRPr="00C4679D" w:rsidRDefault="00014876" w:rsidP="00E20939">
      <w:pPr>
        <w:pStyle w:val="APABodyText"/>
      </w:pPr>
      <w:r w:rsidRPr="00C4679D">
        <w:t>Once drafted and revised</w:t>
      </w:r>
      <w:r w:rsidR="00E1017C" w:rsidRPr="00C4679D">
        <w:t>,</w:t>
      </w:r>
      <w:r w:rsidR="006E7F96" w:rsidRPr="00C4679D">
        <w:t xml:space="preserve"> but before piloting</w:t>
      </w:r>
      <w:r w:rsidRPr="00C4679D">
        <w:t xml:space="preserve">, the four PAL tasks were reviewed by the </w:t>
      </w:r>
      <w:r w:rsidR="00E1017C" w:rsidRPr="00C4679D">
        <w:t>ten</w:t>
      </w:r>
      <w:r w:rsidRPr="00C4679D">
        <w:t>-member design committee for relevance and feasibility as ini</w:t>
      </w:r>
      <w:r w:rsidR="00C21733" w:rsidRPr="00C4679D">
        <w:t xml:space="preserve">tial school leader assessments. </w:t>
      </w:r>
      <w:r w:rsidR="00E1017C" w:rsidRPr="00C4679D">
        <w:t xml:space="preserve">Committee members </w:t>
      </w:r>
      <w:r w:rsidR="00C21733" w:rsidRPr="00C4679D">
        <w:t xml:space="preserve">provided </w:t>
      </w:r>
      <w:r w:rsidRPr="00C4679D">
        <w:t>feedback on the proposed work, work product instructions</w:t>
      </w:r>
      <w:r w:rsidR="00E1017C" w:rsidRPr="00C4679D">
        <w:t>,</w:t>
      </w:r>
      <w:r w:rsidRPr="00C4679D">
        <w:t xml:space="preserve"> and skills assessed </w:t>
      </w:r>
      <w:r w:rsidR="00B91704">
        <w:t>by</w:t>
      </w:r>
      <w:r w:rsidR="00B91704" w:rsidRPr="00C4679D">
        <w:t xml:space="preserve"> </w:t>
      </w:r>
      <w:r w:rsidRPr="00C4679D">
        <w:t>each task.</w:t>
      </w:r>
      <w:r w:rsidR="006E7F96" w:rsidRPr="00C4679D">
        <w:t xml:space="preserve"> At this </w:t>
      </w:r>
      <w:r w:rsidR="00C21733" w:rsidRPr="00C4679D">
        <w:t xml:space="preserve">design </w:t>
      </w:r>
      <w:r w:rsidRPr="00C4679D">
        <w:t>stage, the committee members</w:t>
      </w:r>
      <w:r w:rsidR="00873D60" w:rsidRPr="00C4679D">
        <w:t xml:space="preserve">, through a day-long review and </w:t>
      </w:r>
      <w:r w:rsidR="00BE6F78" w:rsidRPr="00C4679D">
        <w:t>discussion, agreed</w:t>
      </w:r>
      <w:r w:rsidR="00873D60" w:rsidRPr="00C4679D">
        <w:t xml:space="preserve"> </w:t>
      </w:r>
      <w:r w:rsidRPr="00C4679D">
        <w:t xml:space="preserve">strongly </w:t>
      </w:r>
      <w:r w:rsidR="00873D60" w:rsidRPr="00C4679D">
        <w:t>with focus and nature of the</w:t>
      </w:r>
      <w:r w:rsidRPr="00C4679D">
        <w:t xml:space="preserve"> assessment tasks</w:t>
      </w:r>
      <w:r w:rsidR="00C21733" w:rsidRPr="00C4679D">
        <w:t>, their</w:t>
      </w:r>
      <w:r w:rsidRPr="00C4679D">
        <w:t xml:space="preserve"> relevance</w:t>
      </w:r>
      <w:r w:rsidR="006E7F96" w:rsidRPr="00C4679D">
        <w:t xml:space="preserve"> for initial school leaders’ work</w:t>
      </w:r>
      <w:r w:rsidR="00974240" w:rsidRPr="00C4679D">
        <w:t>,</w:t>
      </w:r>
      <w:r w:rsidRPr="00C4679D">
        <w:t xml:space="preserve"> and </w:t>
      </w:r>
      <w:r w:rsidR="00C21733" w:rsidRPr="00C4679D">
        <w:t xml:space="preserve">their </w:t>
      </w:r>
      <w:r w:rsidRPr="00C4679D">
        <w:t>feasibility</w:t>
      </w:r>
      <w:r w:rsidR="00C21733" w:rsidRPr="00C4679D">
        <w:t>.</w:t>
      </w:r>
      <w:r w:rsidRPr="00C4679D">
        <w:t xml:space="preserve"> </w:t>
      </w:r>
      <w:r w:rsidR="006E7F96" w:rsidRPr="00C4679D">
        <w:t xml:space="preserve">They </w:t>
      </w:r>
      <w:r w:rsidR="00873D60" w:rsidRPr="00C4679D">
        <w:t>also confirmed</w:t>
      </w:r>
      <w:r w:rsidR="006E7F96" w:rsidRPr="00C4679D">
        <w:t xml:space="preserve"> the analysis of the tasks and standards alignment</w:t>
      </w:r>
      <w:r w:rsidR="00873D60" w:rsidRPr="00C4679D">
        <w:t xml:space="preserve">. Their primary recommendations </w:t>
      </w:r>
      <w:r w:rsidR="00B91704">
        <w:t>for</w:t>
      </w:r>
      <w:r w:rsidR="00B91704" w:rsidRPr="00C4679D">
        <w:t xml:space="preserve"> chang</w:t>
      </w:r>
      <w:r w:rsidR="00B91704">
        <w:t>ing</w:t>
      </w:r>
      <w:r w:rsidR="00B91704" w:rsidRPr="00C4679D">
        <w:t xml:space="preserve"> </w:t>
      </w:r>
      <w:r w:rsidR="00873D60" w:rsidRPr="00C4679D">
        <w:t>the tasks focused on the instructions</w:t>
      </w:r>
      <w:r w:rsidR="000E512B">
        <w:t xml:space="preserve"> in order</w:t>
      </w:r>
      <w:r w:rsidR="000E512B" w:rsidRPr="00C4679D">
        <w:t xml:space="preserve"> </w:t>
      </w:r>
      <w:r w:rsidR="00873D60" w:rsidRPr="00C4679D">
        <w:t>to</w:t>
      </w:r>
      <w:r w:rsidR="006E7F96" w:rsidRPr="00C4679D">
        <w:t xml:space="preserve"> strengthen</w:t>
      </w:r>
      <w:r w:rsidR="00873D60" w:rsidRPr="00C4679D">
        <w:t xml:space="preserve"> </w:t>
      </w:r>
      <w:r w:rsidR="006E7F96" w:rsidRPr="00C4679D">
        <w:t>the clarity of directions</w:t>
      </w:r>
      <w:r w:rsidR="00974240" w:rsidRPr="00C4679D">
        <w:t xml:space="preserve"> </w:t>
      </w:r>
      <w:r w:rsidR="006E7F96" w:rsidRPr="00C4679D">
        <w:t xml:space="preserve">and </w:t>
      </w:r>
      <w:r w:rsidR="00873D60" w:rsidRPr="00C4679D">
        <w:t>explore how</w:t>
      </w:r>
      <w:r w:rsidR="006E7F96" w:rsidRPr="00C4679D">
        <w:t xml:space="preserve"> to gain local school and district support for candidates to complete the work.</w:t>
      </w:r>
    </w:p>
    <w:p w:rsidR="00014876" w:rsidRPr="00C4679D" w:rsidRDefault="00C32BA6" w:rsidP="00E20939">
      <w:pPr>
        <w:pStyle w:val="APAHead2"/>
      </w:pPr>
      <w:bookmarkStart w:id="78" w:name="_Toc317405477"/>
      <w:bookmarkStart w:id="79" w:name="_Toc317406436"/>
      <w:bookmarkStart w:id="80" w:name="_Toc444602231"/>
      <w:bookmarkStart w:id="81" w:name="_Toc328206532"/>
      <w:bookmarkStart w:id="82" w:name="_Toc328210432"/>
      <w:r w:rsidRPr="00C4679D">
        <w:t>Step 3: Content Committee Validation</w:t>
      </w:r>
      <w:bookmarkEnd w:id="78"/>
      <w:bookmarkEnd w:id="79"/>
      <w:bookmarkEnd w:id="80"/>
      <w:bookmarkEnd w:id="81"/>
      <w:bookmarkEnd w:id="82"/>
    </w:p>
    <w:p w:rsidR="00874EC3" w:rsidRPr="00C4679D" w:rsidRDefault="00DD5E2E" w:rsidP="00E20939">
      <w:pPr>
        <w:pStyle w:val="APABodyText"/>
      </w:pPr>
      <w:r w:rsidRPr="00C4679D">
        <w:t>To formally assess content validity, we convened a group of subject matter experts who were then trained</w:t>
      </w:r>
      <w:r w:rsidR="00D753A4" w:rsidRPr="00C4679D">
        <w:t xml:space="preserve"> to rate the content validity of each task using a standard rating form and process. </w:t>
      </w:r>
      <w:r w:rsidR="00277541">
        <w:t>This</w:t>
      </w:r>
      <w:r w:rsidR="00277541" w:rsidRPr="00C4679D">
        <w:t xml:space="preserve"> </w:t>
      </w:r>
      <w:r w:rsidR="007E0BBD" w:rsidRPr="00C4679D">
        <w:t>ten</w:t>
      </w:r>
      <w:r w:rsidR="00C21733" w:rsidRPr="00C4679D">
        <w:t>-</w:t>
      </w:r>
      <w:r w:rsidR="00014876" w:rsidRPr="00C4679D">
        <w:t>member content validity committee of school and district leaders and leadership preparation faculty members was convened</w:t>
      </w:r>
      <w:r w:rsidR="00C21733" w:rsidRPr="00C4679D">
        <w:t xml:space="preserve"> in </w:t>
      </w:r>
      <w:proofErr w:type="gramStart"/>
      <w:r w:rsidR="00C21733" w:rsidRPr="00C4679D">
        <w:t>Spring</w:t>
      </w:r>
      <w:proofErr w:type="gramEnd"/>
      <w:r w:rsidR="00C21733" w:rsidRPr="00C4679D">
        <w:t xml:space="preserve"> 2013</w:t>
      </w:r>
      <w:r w:rsidR="00014876" w:rsidRPr="00C4679D">
        <w:t xml:space="preserve">, prior to the </w:t>
      </w:r>
      <w:r w:rsidR="00BF234A" w:rsidRPr="00C4679D">
        <w:t>Pilot Study</w:t>
      </w:r>
      <w:r w:rsidR="00C21733" w:rsidRPr="00C4679D">
        <w:t xml:space="preserve"> </w:t>
      </w:r>
      <w:r w:rsidR="007E2334" w:rsidRPr="00C4679D">
        <w:t>launch.</w:t>
      </w:r>
      <w:r w:rsidR="006B7819" w:rsidRPr="00C4679D">
        <w:t xml:space="preserve"> </w:t>
      </w:r>
    </w:p>
    <w:p w:rsidR="000120DC" w:rsidRPr="00C4679D" w:rsidRDefault="006E7F96" w:rsidP="00E20939">
      <w:pPr>
        <w:pStyle w:val="APABodyText"/>
      </w:pPr>
      <w:r w:rsidRPr="00C4679D">
        <w:t xml:space="preserve">During </w:t>
      </w:r>
      <w:r w:rsidR="00D96813" w:rsidRPr="00C4679D">
        <w:t xml:space="preserve">the </w:t>
      </w:r>
      <w:r w:rsidRPr="00C4679D">
        <w:t>day</w:t>
      </w:r>
      <w:r w:rsidR="00D96813" w:rsidRPr="00C4679D">
        <w:t>-long</w:t>
      </w:r>
      <w:r w:rsidRPr="00C4679D">
        <w:t xml:space="preserve"> meeting, t</w:t>
      </w:r>
      <w:r w:rsidR="00014876" w:rsidRPr="00C4679D">
        <w:t xml:space="preserve">he committee </w:t>
      </w:r>
      <w:r w:rsidRPr="00C4679D">
        <w:t xml:space="preserve">was trained in content validation. Next, </w:t>
      </w:r>
      <w:r w:rsidR="009B1D8E" w:rsidRPr="00C4679D">
        <w:t xml:space="preserve">members </w:t>
      </w:r>
      <w:r w:rsidRPr="00C4679D">
        <w:t xml:space="preserve">met in </w:t>
      </w:r>
      <w:r w:rsidR="000120DC" w:rsidRPr="00C4679D">
        <w:t xml:space="preserve">two </w:t>
      </w:r>
      <w:r w:rsidRPr="00C4679D">
        <w:t xml:space="preserve">small groups and individually </w:t>
      </w:r>
      <w:r w:rsidR="00014876" w:rsidRPr="00C4679D">
        <w:t>rated the content val</w:t>
      </w:r>
      <w:r w:rsidR="00C21733" w:rsidRPr="00C4679D">
        <w:t xml:space="preserve">idity of each task using a </w:t>
      </w:r>
      <w:r w:rsidR="009B1D8E" w:rsidRPr="00C4679D">
        <w:t>5</w:t>
      </w:r>
      <w:r w:rsidR="00C21733" w:rsidRPr="00C4679D">
        <w:t>-</w:t>
      </w:r>
      <w:r w:rsidR="00014876" w:rsidRPr="00C4679D">
        <w:t>point scale</w:t>
      </w:r>
      <w:r w:rsidRPr="00C4679D">
        <w:t xml:space="preserve"> that addressed </w:t>
      </w:r>
      <w:r w:rsidR="00C21733" w:rsidRPr="00C4679D">
        <w:t>job relevance</w:t>
      </w:r>
      <w:r w:rsidR="00F2615E" w:rsidRPr="00C4679D">
        <w:t>, authenticity</w:t>
      </w:r>
      <w:r w:rsidR="009B1D8E" w:rsidRPr="00C4679D">
        <w:t>,</w:t>
      </w:r>
      <w:r w:rsidR="00C21733" w:rsidRPr="00C4679D">
        <w:t xml:space="preserve"> and importance</w:t>
      </w:r>
      <w:r w:rsidR="000120DC" w:rsidRPr="00C4679D">
        <w:t xml:space="preserve"> by rating each task description according to the following attributes:</w:t>
      </w:r>
    </w:p>
    <w:p w:rsidR="000120DC" w:rsidRPr="0098022D" w:rsidRDefault="000120DC" w:rsidP="00E20939">
      <w:pPr>
        <w:pStyle w:val="Bullets"/>
      </w:pPr>
      <w:r w:rsidRPr="00D40D6D">
        <w:t>How</w:t>
      </w:r>
      <w:r w:rsidRPr="007E2334">
        <w:t xml:space="preserve"> important</w:t>
      </w:r>
      <w:r w:rsidR="00D32A93" w:rsidRPr="00D40D6D">
        <w:t xml:space="preserve"> t</w:t>
      </w:r>
      <w:r w:rsidRPr="008010AE">
        <w:t>he knowledge and skills assessed in</w:t>
      </w:r>
      <w:r w:rsidRPr="000B389F">
        <w:rPr>
          <w:b/>
        </w:rPr>
        <w:t xml:space="preserve"> </w:t>
      </w:r>
      <w:r w:rsidRPr="000B389F">
        <w:t>the task are for performing the job of an entry-school principal</w:t>
      </w:r>
      <w:r w:rsidR="00C67D8B" w:rsidRPr="0098022D">
        <w:t>.</w:t>
      </w:r>
    </w:p>
    <w:p w:rsidR="000120DC" w:rsidRPr="000B389F" w:rsidRDefault="000120DC" w:rsidP="00E20939">
      <w:pPr>
        <w:pStyle w:val="Bullets"/>
      </w:pPr>
      <w:r w:rsidRPr="0098022D">
        <w:lastRenderedPageBreak/>
        <w:t xml:space="preserve">How </w:t>
      </w:r>
      <w:r w:rsidRPr="007E2334">
        <w:t>important</w:t>
      </w:r>
      <w:r w:rsidRPr="00D40D6D">
        <w:t xml:space="preserve"> the knowledge and skills assessed in</w:t>
      </w:r>
      <w:r w:rsidRPr="008010AE">
        <w:rPr>
          <w:b/>
        </w:rPr>
        <w:t xml:space="preserve"> </w:t>
      </w:r>
      <w:r w:rsidRPr="000B389F">
        <w:t>the task are for improving student learning</w:t>
      </w:r>
      <w:r w:rsidR="00C67D8B" w:rsidRPr="000B389F">
        <w:t>.</w:t>
      </w:r>
    </w:p>
    <w:p w:rsidR="000120DC" w:rsidRPr="000B389F" w:rsidRDefault="000120DC" w:rsidP="00E20939">
      <w:pPr>
        <w:pStyle w:val="Bullets"/>
      </w:pPr>
      <w:r w:rsidRPr="007E2334">
        <w:t xml:space="preserve">How well </w:t>
      </w:r>
      <w:r w:rsidRPr="00D40D6D">
        <w:t xml:space="preserve">the set of components and products required for the </w:t>
      </w:r>
      <w:r w:rsidR="008010AE">
        <w:t>t</w:t>
      </w:r>
      <w:r w:rsidR="008010AE" w:rsidRPr="00D40D6D">
        <w:t>ask</w:t>
      </w:r>
      <w:r w:rsidR="008010AE" w:rsidRPr="008010AE">
        <w:rPr>
          <w:b/>
        </w:rPr>
        <w:t xml:space="preserve"> </w:t>
      </w:r>
      <w:r w:rsidRPr="000B389F">
        <w:t>reflect the authentic work that an entry-level principal must perform on the job</w:t>
      </w:r>
      <w:r w:rsidR="00C67D8B" w:rsidRPr="000B389F">
        <w:t>.</w:t>
      </w:r>
    </w:p>
    <w:p w:rsidR="000120DC" w:rsidRPr="00C4679D" w:rsidRDefault="000120DC" w:rsidP="00E20939">
      <w:pPr>
        <w:pStyle w:val="Bullets"/>
      </w:pPr>
      <w:r w:rsidRPr="007E2334">
        <w:t>How frequently</w:t>
      </w:r>
      <w:r w:rsidRPr="00C4679D">
        <w:t xml:space="preserve"> an entry-level principal </w:t>
      </w:r>
      <w:r w:rsidR="007E0BBD" w:rsidRPr="00C4679D">
        <w:t>demonstrates</w:t>
      </w:r>
      <w:r w:rsidRPr="00C4679D">
        <w:t xml:space="preserve"> the knowledge and skills in the work products required for the task while on the job</w:t>
      </w:r>
      <w:r w:rsidR="00C67D8B">
        <w:t>.</w:t>
      </w:r>
    </w:p>
    <w:p w:rsidR="006E7F96" w:rsidRPr="00C4679D" w:rsidRDefault="00014876" w:rsidP="00E20939">
      <w:pPr>
        <w:pStyle w:val="APABodyText"/>
      </w:pPr>
      <w:r w:rsidRPr="00C4679D">
        <w:t xml:space="preserve">Following </w:t>
      </w:r>
      <w:r w:rsidR="009B1D8E" w:rsidRPr="00C4679D">
        <w:t xml:space="preserve">its </w:t>
      </w:r>
      <w:r w:rsidR="006E7F96" w:rsidRPr="00C4679D">
        <w:t xml:space="preserve">review, each small group and then the </w:t>
      </w:r>
      <w:r w:rsidRPr="00C4679D">
        <w:t>committee</w:t>
      </w:r>
      <w:r w:rsidR="006E7F96" w:rsidRPr="00C4679D">
        <w:t xml:space="preserve"> as a whole</w:t>
      </w:r>
      <w:r w:rsidRPr="00C4679D">
        <w:t xml:space="preserve"> discussed their ratings</w:t>
      </w:r>
      <w:r w:rsidR="008F25A6">
        <w:t>,</w:t>
      </w:r>
      <w:r w:rsidR="00D753A4" w:rsidRPr="00C4679D">
        <w:t xml:space="preserve"> and the committee members submitted their ratings for summary analysis and reporting. To evaluate the ratings, we used Wilson, Pan</w:t>
      </w:r>
      <w:r w:rsidR="00C67D8B">
        <w:t>,</w:t>
      </w:r>
      <w:r w:rsidR="00D753A4" w:rsidRPr="00C4679D">
        <w:t xml:space="preserve"> and </w:t>
      </w:r>
      <w:proofErr w:type="spellStart"/>
      <w:r w:rsidR="00D753A4" w:rsidRPr="00C4679D">
        <w:t>Schumsky</w:t>
      </w:r>
      <w:proofErr w:type="spellEnd"/>
      <w:r w:rsidR="00D753A4" w:rsidRPr="00C4679D">
        <w:t xml:space="preserve"> (2012) criteria that half or more of the committee members must agree or strongly agree on the task attributes</w:t>
      </w:r>
      <w:r w:rsidR="00B24BC8">
        <w:t xml:space="preserve">. Their recommended </w:t>
      </w:r>
      <w:r w:rsidR="0085404A" w:rsidRPr="00C4679D">
        <w:t>critical values of content validation scores (</w:t>
      </w:r>
      <w:r w:rsidR="00B24BC8">
        <w:t xml:space="preserve">which they calculate as </w:t>
      </w:r>
      <w:r w:rsidR="0085404A" w:rsidRPr="00C4679D">
        <w:t>an average of the ratio of the number of panelists agreeing that each item is essential among all panelists)</w:t>
      </w:r>
      <w:r w:rsidR="00D753A4" w:rsidRPr="00C4679D">
        <w:t xml:space="preserve"> for 10 panelists is 62</w:t>
      </w:r>
      <w:r w:rsidR="00C67D8B">
        <w:t xml:space="preserve"> percent</w:t>
      </w:r>
      <w:r w:rsidR="00C67D8B" w:rsidRPr="00C4679D">
        <w:t xml:space="preserve"> </w:t>
      </w:r>
      <w:r w:rsidR="00D753A4" w:rsidRPr="00C4679D">
        <w:t>and for 9 panelists is 78</w:t>
      </w:r>
      <w:r w:rsidR="00C67D8B">
        <w:t xml:space="preserve"> percent</w:t>
      </w:r>
      <w:r w:rsidR="00C67D8B" w:rsidRPr="00C4679D">
        <w:t xml:space="preserve">). </w:t>
      </w:r>
      <w:r w:rsidR="00D753A4" w:rsidRPr="00C4679D">
        <w:t xml:space="preserve">While </w:t>
      </w:r>
      <w:r w:rsidR="00C67D8B" w:rsidRPr="00C4679D">
        <w:t>the</w:t>
      </w:r>
      <w:r w:rsidR="00C67D8B">
        <w:t xml:space="preserve"> authors</w:t>
      </w:r>
      <w:r w:rsidR="00C67D8B" w:rsidRPr="00C4679D">
        <w:t xml:space="preserve"> </w:t>
      </w:r>
      <w:r w:rsidR="00656C5D" w:rsidRPr="00C4679D">
        <w:fldChar w:fldCharType="begin"/>
      </w:r>
      <w:r w:rsidR="00C91BA8">
        <w:instrText xml:space="preserve"> ADDIN EN.CITE &lt;EndNote&gt;&lt;Cite&gt;&lt;Author&gt;Wilson&lt;/Author&gt;&lt;Year&gt;2012&lt;/Year&gt;&lt;RecNum&gt;2271&lt;/RecNum&gt;&lt;DisplayText&gt;(Wilson, Pan, &amp;amp; Schumsky, 2012)&lt;/DisplayText&gt;&lt;record&gt;&lt;rec-number&gt;2271&lt;/rec-number&gt;&lt;foreign-keys&gt;&lt;key app="EN" db-id="watvvtz9y0a9x8eersr5e5s3xfdvx9w05dvz" timestamp="1463427918"&gt;2271&lt;/key&gt;&lt;/foreign-keys&gt;&lt;ref-type name="Journal Article"&gt;17&lt;/ref-type&gt;&lt;contributors&gt;&lt;authors&gt;&lt;author&gt;Wilson, F. R.&lt;/author&gt;&lt;author&gt;Pan, W.&lt;/author&gt;&lt;author&gt;Schumsky, D. A.&lt;/author&gt;&lt;/authors&gt;&lt;/contributors&gt;&lt;titles&gt;&lt;title&gt;Recalculation of the Critical Values for Lawshe&amp;apos;s Content Validity Ratio&lt;/title&gt;&lt;secondary-title&gt;Measurement and evaluation in counseling and development&lt;/secondary-title&gt;&lt;/titles&gt;&lt;periodical&gt;&lt;full-title&gt;Measurement and evaluation in counseling and development&lt;/full-title&gt;&lt;/periodical&gt;&lt;pages&gt;197-210&lt;/pages&gt;&lt;volume&gt;45&lt;/volume&gt;&lt;number&gt;3&lt;/number&gt;&lt;dates&gt;&lt;year&gt;2012&lt;/year&gt;&lt;/dates&gt;&lt;urls&gt;&lt;/urls&gt;&lt;/record&gt;&lt;/Cite&gt;&lt;/EndNote&gt;</w:instrText>
      </w:r>
      <w:r w:rsidR="00656C5D" w:rsidRPr="00C4679D">
        <w:fldChar w:fldCharType="separate"/>
      </w:r>
      <w:r w:rsidR="00C91BA8">
        <w:rPr>
          <w:noProof/>
        </w:rPr>
        <w:t>(Wilson, Pan, &amp; Schumsky, 2012)</w:t>
      </w:r>
      <w:r w:rsidR="00656C5D" w:rsidRPr="00C4679D">
        <w:fldChar w:fldCharType="end"/>
      </w:r>
      <w:r w:rsidR="00B15ED2">
        <w:t xml:space="preserve"> </w:t>
      </w:r>
      <w:r w:rsidR="00D753A4" w:rsidRPr="00C4679D">
        <w:t xml:space="preserve">applied </w:t>
      </w:r>
      <w:r w:rsidR="00D140E6">
        <w:t>the critical values criteria</w:t>
      </w:r>
      <w:r w:rsidR="00D753A4" w:rsidRPr="00C4679D">
        <w:t xml:space="preserve"> to the combined ratings for a given test, we app</w:t>
      </w:r>
      <w:r w:rsidR="00D140E6">
        <w:t>lied the criteria</w:t>
      </w:r>
      <w:r w:rsidR="00D753A4" w:rsidRPr="00C4679D">
        <w:t xml:space="preserve"> to </w:t>
      </w:r>
      <w:r w:rsidR="0085404A" w:rsidRPr="00C4679D">
        <w:t xml:space="preserve">the percentage of committee members rating </w:t>
      </w:r>
      <w:r w:rsidR="00D753A4" w:rsidRPr="00C4679D">
        <w:t>each task and item</w:t>
      </w:r>
      <w:r w:rsidR="0085404A" w:rsidRPr="00C4679D">
        <w:t xml:space="preserve"> on importance and relevance</w:t>
      </w:r>
      <w:r w:rsidR="00D753A4" w:rsidRPr="00C4679D">
        <w:t>. The PAL content validity ratings were equal to or greater than these recommended values, demonstrating strong content validity.</w:t>
      </w:r>
    </w:p>
    <w:p w:rsidR="00684171" w:rsidRPr="00C4679D" w:rsidRDefault="00014876" w:rsidP="00B12414">
      <w:pPr>
        <w:pStyle w:val="APABodyText"/>
      </w:pPr>
      <w:r w:rsidRPr="00C4679D">
        <w:t>Tabl</w:t>
      </w:r>
      <w:r w:rsidR="00D1221D" w:rsidRPr="00C4679D">
        <w:t xml:space="preserve">e 2 </w:t>
      </w:r>
      <w:r w:rsidRPr="00C4679D">
        <w:t>show</w:t>
      </w:r>
      <w:r w:rsidR="009B1D8E" w:rsidRPr="00C4679D">
        <w:t>s</w:t>
      </w:r>
      <w:r w:rsidRPr="00C4679D">
        <w:t xml:space="preserve"> that most </w:t>
      </w:r>
      <w:r w:rsidR="00D140E6">
        <w:t xml:space="preserve">content validity </w:t>
      </w:r>
      <w:r w:rsidRPr="00C4679D">
        <w:t>committee members rated the tasks as important or very important for performing the job of an entry level principal and improving student learning; all mean rating scores were 4.0-4.8 on a 5-point scale.</w:t>
      </w:r>
      <w:r w:rsidR="006B7819" w:rsidRPr="00C4679D">
        <w:t xml:space="preserve"> </w:t>
      </w:r>
      <w:r w:rsidRPr="00C4679D">
        <w:t>Most committee members also agreed that the components and artifacts required for the task reflected authentic work that beginning principals need to do on the job.</w:t>
      </w:r>
      <w:r w:rsidR="006B7819" w:rsidRPr="00C4679D">
        <w:t xml:space="preserve"> </w:t>
      </w:r>
      <w:r w:rsidRPr="00C4679D">
        <w:t xml:space="preserve">Those </w:t>
      </w:r>
      <w:r w:rsidR="009B1D8E" w:rsidRPr="00C4679D">
        <w:t xml:space="preserve">who </w:t>
      </w:r>
      <w:r w:rsidRPr="00C4679D">
        <w:t xml:space="preserve">rated </w:t>
      </w:r>
      <w:r w:rsidR="00BC097B">
        <w:t>T</w:t>
      </w:r>
      <w:r w:rsidR="00BC097B" w:rsidRPr="00C4679D">
        <w:t xml:space="preserve">asks </w:t>
      </w:r>
      <w:r w:rsidR="00637BB3" w:rsidRPr="00C4679D">
        <w:t>1 and 2</w:t>
      </w:r>
      <w:r w:rsidRPr="00C4679D">
        <w:t xml:space="preserve"> as being performed less frequently by an entry level school leader</w:t>
      </w:r>
      <w:r w:rsidR="00637BB3" w:rsidRPr="00C4679D">
        <w:t xml:space="preserve"> than did the majority of others and rated </w:t>
      </w:r>
      <w:r w:rsidR="00BC097B">
        <w:t>T</w:t>
      </w:r>
      <w:r w:rsidR="00BC097B" w:rsidRPr="00C4679D">
        <w:t xml:space="preserve">ask </w:t>
      </w:r>
      <w:r w:rsidR="00637BB3" w:rsidRPr="00C4679D">
        <w:t>1-</w:t>
      </w:r>
      <w:r w:rsidR="00637BB3" w:rsidRPr="00C4679D">
        <w:lastRenderedPageBreak/>
        <w:t>related knowledge and skills as less important for improving student learning</w:t>
      </w:r>
      <w:r w:rsidRPr="00C4679D">
        <w:t xml:space="preserve"> explained that they did not expect new leaders to be able to take on this type of work as intensively in their first year. The committee members provided suggestions </w:t>
      </w:r>
      <w:r w:rsidR="0004737C" w:rsidRPr="00C4679D">
        <w:t xml:space="preserve">for </w:t>
      </w:r>
      <w:r w:rsidRPr="00C4679D">
        <w:t xml:space="preserve">how the content of the tasks and instructions could be strengthened and focused further </w:t>
      </w:r>
      <w:r w:rsidR="00AA3FA7">
        <w:t>on</w:t>
      </w:r>
      <w:r w:rsidR="00AA3FA7" w:rsidRPr="00C4679D">
        <w:t xml:space="preserve"> </w:t>
      </w:r>
      <w:r w:rsidRPr="00C4679D">
        <w:t xml:space="preserve">leadership to improve student learning and reduce ambiguity in the meaning of specific terms and processes. The committee members also recommended ways to improve the guidelines for work products to encourage </w:t>
      </w:r>
      <w:r w:rsidR="00E15234">
        <w:t>submission</w:t>
      </w:r>
      <w:r w:rsidR="00E15234" w:rsidRPr="00C4679D">
        <w:t xml:space="preserve"> </w:t>
      </w:r>
      <w:r w:rsidRPr="00C4679D">
        <w:t>of more authentic and relevant forms of communication.</w:t>
      </w:r>
    </w:p>
    <w:p w:rsidR="00031D20" w:rsidRPr="000E0192" w:rsidRDefault="00014876" w:rsidP="000E0192">
      <w:pPr>
        <w:pStyle w:val="APAtablehead"/>
      </w:pPr>
      <w:bookmarkStart w:id="83" w:name="_Toc317413413"/>
      <w:bookmarkStart w:id="84" w:name="_Toc328208067"/>
      <w:r w:rsidRPr="00C4679D">
        <w:t xml:space="preserve">Table </w:t>
      </w:r>
      <w:r w:rsidR="00D1221D" w:rsidRPr="000E0192">
        <w:t>2</w:t>
      </w:r>
      <w:bookmarkEnd w:id="83"/>
      <w:bookmarkEnd w:id="84"/>
    </w:p>
    <w:p w:rsidR="00014876" w:rsidRPr="000E0192" w:rsidRDefault="00014876" w:rsidP="000E0192">
      <w:pPr>
        <w:pStyle w:val="APAtablehead"/>
        <w:rPr>
          <w:i/>
        </w:rPr>
      </w:pPr>
      <w:bookmarkStart w:id="85" w:name="_Toc317413414"/>
      <w:bookmarkStart w:id="86" w:name="_Toc328208068"/>
      <w:r w:rsidRPr="000E0192">
        <w:t>Percentage</w:t>
      </w:r>
      <w:r w:rsidRPr="000E0192">
        <w:rPr>
          <w:i/>
        </w:rPr>
        <w:t xml:space="preserve"> of </w:t>
      </w:r>
      <w:r w:rsidR="00D140E6">
        <w:rPr>
          <w:i/>
        </w:rPr>
        <w:t xml:space="preserve">Content Validity </w:t>
      </w:r>
      <w:r w:rsidR="0035509F" w:rsidRPr="000E0192">
        <w:rPr>
          <w:i/>
        </w:rPr>
        <w:t xml:space="preserve">Committee Members Rating </w:t>
      </w:r>
      <w:r w:rsidRPr="000E0192">
        <w:rPr>
          <w:i/>
        </w:rPr>
        <w:t xml:space="preserve">the </w:t>
      </w:r>
      <w:r w:rsidR="0035509F" w:rsidRPr="000E0192">
        <w:rPr>
          <w:i/>
        </w:rPr>
        <w:t xml:space="preserve">Task </w:t>
      </w:r>
      <w:r w:rsidRPr="000E0192">
        <w:rPr>
          <w:i/>
        </w:rPr>
        <w:t xml:space="preserve">as </w:t>
      </w:r>
      <w:r w:rsidR="0035509F" w:rsidRPr="000E0192">
        <w:rPr>
          <w:i/>
        </w:rPr>
        <w:t xml:space="preserve">Important </w:t>
      </w:r>
      <w:r w:rsidRPr="000E0192">
        <w:rPr>
          <w:i/>
        </w:rPr>
        <w:t xml:space="preserve">or </w:t>
      </w:r>
      <w:r w:rsidR="0035509F" w:rsidRPr="000E0192">
        <w:rPr>
          <w:i/>
        </w:rPr>
        <w:t xml:space="preserve">Very Important </w:t>
      </w:r>
      <w:r w:rsidRPr="000E0192">
        <w:rPr>
          <w:i/>
        </w:rPr>
        <w:t xml:space="preserve">(or </w:t>
      </w:r>
      <w:r w:rsidR="0035509F" w:rsidRPr="000E0192">
        <w:rPr>
          <w:i/>
        </w:rPr>
        <w:t xml:space="preserve">Well </w:t>
      </w:r>
      <w:r w:rsidRPr="000E0192">
        <w:rPr>
          <w:i/>
        </w:rPr>
        <w:t xml:space="preserve">or </w:t>
      </w:r>
      <w:r w:rsidR="0035509F" w:rsidRPr="000E0192">
        <w:rPr>
          <w:i/>
        </w:rPr>
        <w:t>F</w:t>
      </w:r>
      <w:r w:rsidRPr="000E0192">
        <w:rPr>
          <w:i/>
        </w:rPr>
        <w:t xml:space="preserve">requent), by </w:t>
      </w:r>
      <w:r w:rsidR="00266F03" w:rsidRPr="000E0192">
        <w:rPr>
          <w:i/>
        </w:rPr>
        <w:t xml:space="preserve">Task </w:t>
      </w:r>
      <w:r w:rsidRPr="000E0192">
        <w:rPr>
          <w:i/>
        </w:rPr>
        <w:t>(mean rating scores are included in parentheses)</w:t>
      </w:r>
      <w:bookmarkEnd w:id="85"/>
      <w:bookmarkEnd w:id="86"/>
    </w:p>
    <w:tbl>
      <w:tblPr>
        <w:tblStyle w:val="TableGrid"/>
        <w:tblW w:w="0" w:type="auto"/>
        <w:tblInd w:w="108" w:type="dxa"/>
        <w:tblLook w:val="04A0"/>
      </w:tblPr>
      <w:tblGrid>
        <w:gridCol w:w="4477"/>
        <w:gridCol w:w="1260"/>
        <w:gridCol w:w="1170"/>
        <w:gridCol w:w="1260"/>
        <w:gridCol w:w="1075"/>
      </w:tblGrid>
      <w:tr w:rsidR="00014876" w:rsidRPr="00C4679D" w:rsidTr="004E0ABD">
        <w:trPr>
          <w:trHeight w:val="431"/>
        </w:trPr>
        <w:tc>
          <w:tcPr>
            <w:tcW w:w="4477" w:type="dxa"/>
            <w:tcBorders>
              <w:left w:val="nil"/>
              <w:bottom w:val="single" w:sz="4" w:space="0" w:color="auto"/>
              <w:right w:val="nil"/>
            </w:tcBorders>
            <w:vAlign w:val="center"/>
          </w:tcPr>
          <w:p w:rsidR="00014876" w:rsidRPr="00C4679D" w:rsidRDefault="00014876" w:rsidP="00E83BB3">
            <w:pPr>
              <w:pStyle w:val="TechBody"/>
              <w:keepNext/>
              <w:keepLines/>
              <w:spacing w:before="0" w:after="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Criteria</w:t>
            </w:r>
          </w:p>
        </w:tc>
        <w:tc>
          <w:tcPr>
            <w:tcW w:w="1260" w:type="dxa"/>
            <w:tcBorders>
              <w:left w:val="nil"/>
              <w:bottom w:val="single" w:sz="4" w:space="0" w:color="auto"/>
              <w:right w:val="nil"/>
            </w:tcBorders>
            <w:vAlign w:val="center"/>
          </w:tcPr>
          <w:p w:rsidR="00014876" w:rsidRPr="00C4679D" w:rsidRDefault="00014876" w:rsidP="00E83BB3">
            <w:pPr>
              <w:pStyle w:val="TechBody"/>
              <w:keepNext/>
              <w:keepLines/>
              <w:spacing w:before="0" w:after="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Task 1</w:t>
            </w:r>
          </w:p>
        </w:tc>
        <w:tc>
          <w:tcPr>
            <w:tcW w:w="1170" w:type="dxa"/>
            <w:tcBorders>
              <w:left w:val="nil"/>
              <w:bottom w:val="single" w:sz="4" w:space="0" w:color="auto"/>
              <w:right w:val="nil"/>
            </w:tcBorders>
            <w:vAlign w:val="center"/>
          </w:tcPr>
          <w:p w:rsidR="00014876" w:rsidRPr="00C4679D" w:rsidRDefault="00014876" w:rsidP="00E83BB3">
            <w:pPr>
              <w:pStyle w:val="TechBody"/>
              <w:keepNext/>
              <w:keepLines/>
              <w:spacing w:before="0" w:after="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Task 2</w:t>
            </w:r>
          </w:p>
        </w:tc>
        <w:tc>
          <w:tcPr>
            <w:tcW w:w="1260" w:type="dxa"/>
            <w:tcBorders>
              <w:left w:val="nil"/>
              <w:bottom w:val="single" w:sz="4" w:space="0" w:color="auto"/>
              <w:right w:val="nil"/>
            </w:tcBorders>
            <w:vAlign w:val="center"/>
          </w:tcPr>
          <w:p w:rsidR="00014876" w:rsidRPr="00C4679D" w:rsidRDefault="00014876" w:rsidP="00E83BB3">
            <w:pPr>
              <w:pStyle w:val="TechBody"/>
              <w:keepNext/>
              <w:keepLines/>
              <w:spacing w:before="0" w:after="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Task 3</w:t>
            </w:r>
          </w:p>
        </w:tc>
        <w:tc>
          <w:tcPr>
            <w:tcW w:w="1075" w:type="dxa"/>
            <w:tcBorders>
              <w:left w:val="nil"/>
              <w:bottom w:val="single" w:sz="4" w:space="0" w:color="auto"/>
              <w:right w:val="nil"/>
            </w:tcBorders>
            <w:vAlign w:val="center"/>
          </w:tcPr>
          <w:p w:rsidR="00014876" w:rsidRPr="00C4679D" w:rsidRDefault="00014876" w:rsidP="00E83BB3">
            <w:pPr>
              <w:pStyle w:val="TechBody"/>
              <w:keepNext/>
              <w:keepLines/>
              <w:spacing w:before="0" w:after="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Task 4</w:t>
            </w:r>
          </w:p>
        </w:tc>
      </w:tr>
      <w:tr w:rsidR="00014876" w:rsidRPr="00C4679D" w:rsidTr="004E0ABD">
        <w:tc>
          <w:tcPr>
            <w:tcW w:w="4477" w:type="dxa"/>
            <w:tcBorders>
              <w:left w:val="nil"/>
              <w:bottom w:val="nil"/>
              <w:right w:val="nil"/>
            </w:tcBorders>
          </w:tcPr>
          <w:p w:rsidR="00014876" w:rsidRPr="00C4679D" w:rsidRDefault="006E7F96" w:rsidP="000E0192">
            <w:pPr>
              <w:pStyle w:val="TechBody"/>
              <w:keepNext/>
              <w:keepLines/>
              <w:spacing w:before="0" w:after="240" w:line="240" w:lineRule="auto"/>
              <w:ind w:left="0"/>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 xml:space="preserve">Number of </w:t>
            </w:r>
            <w:r w:rsidR="00FE4108" w:rsidRPr="00C4679D">
              <w:rPr>
                <w:rFonts w:ascii="Times New Roman" w:hAnsi="Times New Roman"/>
                <w:sz w:val="24"/>
                <w:szCs w:val="24"/>
              </w:rPr>
              <w:t>committee members</w:t>
            </w:r>
          </w:p>
        </w:tc>
        <w:tc>
          <w:tcPr>
            <w:tcW w:w="1260" w:type="dxa"/>
            <w:tcBorders>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10</w:t>
            </w:r>
          </w:p>
        </w:tc>
        <w:tc>
          <w:tcPr>
            <w:tcW w:w="1170" w:type="dxa"/>
            <w:tcBorders>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10</w:t>
            </w:r>
          </w:p>
        </w:tc>
        <w:tc>
          <w:tcPr>
            <w:tcW w:w="1260" w:type="dxa"/>
            <w:tcBorders>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8</w:t>
            </w:r>
          </w:p>
        </w:tc>
        <w:tc>
          <w:tcPr>
            <w:tcW w:w="1075" w:type="dxa"/>
            <w:tcBorders>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9</w:t>
            </w:r>
          </w:p>
        </w:tc>
      </w:tr>
      <w:tr w:rsidR="00014876" w:rsidRPr="00C4679D" w:rsidTr="004E0ABD">
        <w:tc>
          <w:tcPr>
            <w:tcW w:w="4477" w:type="dxa"/>
            <w:tcBorders>
              <w:top w:val="nil"/>
              <w:left w:val="nil"/>
              <w:bottom w:val="nil"/>
              <w:right w:val="nil"/>
            </w:tcBorders>
          </w:tcPr>
          <w:p w:rsidR="00014876" w:rsidRPr="00C4679D" w:rsidRDefault="006E7F96" w:rsidP="000E0192">
            <w:pPr>
              <w:pStyle w:val="TechBody"/>
              <w:keepNext/>
              <w:keepLines/>
              <w:spacing w:before="0" w:after="240" w:line="240" w:lineRule="auto"/>
              <w:ind w:left="0"/>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How</w:t>
            </w:r>
            <w:r w:rsidRPr="00AA3FA7">
              <w:rPr>
                <w:rFonts w:ascii="Times New Roman" w:hAnsi="Times New Roman"/>
                <w:sz w:val="24"/>
                <w:szCs w:val="24"/>
              </w:rPr>
              <w:t xml:space="preserve"> </w:t>
            </w:r>
            <w:r w:rsidRPr="00C4679D">
              <w:rPr>
                <w:rFonts w:ascii="Times New Roman" w:hAnsi="Times New Roman"/>
                <w:sz w:val="24"/>
                <w:szCs w:val="24"/>
              </w:rPr>
              <w:t>important</w:t>
            </w:r>
            <w:r w:rsidR="006B7819" w:rsidRPr="00C4679D">
              <w:rPr>
                <w:rFonts w:ascii="Times New Roman" w:hAnsi="Times New Roman"/>
                <w:sz w:val="24"/>
                <w:szCs w:val="24"/>
              </w:rPr>
              <w:t xml:space="preserve"> </w:t>
            </w:r>
            <w:r w:rsidRPr="00C4679D">
              <w:rPr>
                <w:rFonts w:ascii="Times New Roman" w:hAnsi="Times New Roman"/>
                <w:sz w:val="24"/>
                <w:szCs w:val="24"/>
              </w:rPr>
              <w:t>the knowledge and skills assessed in</w:t>
            </w:r>
            <w:r w:rsidR="00014876" w:rsidRPr="00C4679D">
              <w:rPr>
                <w:rFonts w:ascii="Times New Roman" w:hAnsi="Times New Roman"/>
                <w:sz w:val="24"/>
                <w:szCs w:val="24"/>
              </w:rPr>
              <w:t xml:space="preserve"> </w:t>
            </w:r>
            <w:r w:rsidRPr="00C4679D">
              <w:rPr>
                <w:rFonts w:ascii="Times New Roman" w:hAnsi="Times New Roman"/>
                <w:sz w:val="24"/>
                <w:szCs w:val="24"/>
              </w:rPr>
              <w:t>the task are for performing the job of an entry-school principal</w:t>
            </w:r>
          </w:p>
        </w:tc>
        <w:tc>
          <w:tcPr>
            <w:tcW w:w="1260" w:type="dxa"/>
            <w:tcBorders>
              <w:top w:val="nil"/>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 xml:space="preserve">100% </w:t>
            </w:r>
          </w:p>
        </w:tc>
        <w:tc>
          <w:tcPr>
            <w:tcW w:w="1170" w:type="dxa"/>
            <w:tcBorders>
              <w:top w:val="nil"/>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90%</w:t>
            </w:r>
          </w:p>
        </w:tc>
        <w:tc>
          <w:tcPr>
            <w:tcW w:w="1260" w:type="dxa"/>
            <w:tcBorders>
              <w:top w:val="nil"/>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 xml:space="preserve">100% </w:t>
            </w:r>
          </w:p>
        </w:tc>
        <w:tc>
          <w:tcPr>
            <w:tcW w:w="1075" w:type="dxa"/>
            <w:tcBorders>
              <w:top w:val="nil"/>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 xml:space="preserve">100% </w:t>
            </w:r>
          </w:p>
        </w:tc>
      </w:tr>
      <w:tr w:rsidR="00014876" w:rsidRPr="00C4679D" w:rsidTr="004E0ABD">
        <w:tc>
          <w:tcPr>
            <w:tcW w:w="4477" w:type="dxa"/>
            <w:tcBorders>
              <w:top w:val="nil"/>
              <w:left w:val="nil"/>
              <w:bottom w:val="nil"/>
              <w:right w:val="nil"/>
            </w:tcBorders>
          </w:tcPr>
          <w:p w:rsidR="00014876" w:rsidRPr="00C4679D" w:rsidRDefault="006E7F96" w:rsidP="000E0192">
            <w:pPr>
              <w:pStyle w:val="TechBody"/>
              <w:keepNext/>
              <w:keepLines/>
              <w:spacing w:before="0" w:after="240" w:line="240" w:lineRule="auto"/>
              <w:ind w:left="0"/>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How important the knowledge and skills assessed in</w:t>
            </w:r>
            <w:r w:rsidR="00014876" w:rsidRPr="00C4679D">
              <w:rPr>
                <w:rFonts w:ascii="Times New Roman" w:hAnsi="Times New Roman"/>
                <w:sz w:val="24"/>
                <w:szCs w:val="24"/>
              </w:rPr>
              <w:t xml:space="preserve"> </w:t>
            </w:r>
            <w:r w:rsidRPr="00C4679D">
              <w:rPr>
                <w:rFonts w:ascii="Times New Roman" w:hAnsi="Times New Roman"/>
                <w:sz w:val="24"/>
                <w:szCs w:val="24"/>
              </w:rPr>
              <w:t>the task are for improving student learning</w:t>
            </w:r>
          </w:p>
        </w:tc>
        <w:tc>
          <w:tcPr>
            <w:tcW w:w="1260" w:type="dxa"/>
            <w:tcBorders>
              <w:top w:val="nil"/>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70</w:t>
            </w:r>
          </w:p>
        </w:tc>
        <w:tc>
          <w:tcPr>
            <w:tcW w:w="1170" w:type="dxa"/>
            <w:tcBorders>
              <w:top w:val="nil"/>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100</w:t>
            </w:r>
          </w:p>
        </w:tc>
        <w:tc>
          <w:tcPr>
            <w:tcW w:w="1260" w:type="dxa"/>
            <w:tcBorders>
              <w:top w:val="nil"/>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 xml:space="preserve">100 </w:t>
            </w:r>
          </w:p>
        </w:tc>
        <w:tc>
          <w:tcPr>
            <w:tcW w:w="1075" w:type="dxa"/>
            <w:tcBorders>
              <w:top w:val="nil"/>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 xml:space="preserve">89 </w:t>
            </w:r>
          </w:p>
        </w:tc>
      </w:tr>
      <w:tr w:rsidR="00014876" w:rsidRPr="00C4679D" w:rsidTr="004E0ABD">
        <w:tc>
          <w:tcPr>
            <w:tcW w:w="4477" w:type="dxa"/>
            <w:tcBorders>
              <w:top w:val="nil"/>
              <w:left w:val="nil"/>
              <w:bottom w:val="nil"/>
              <w:right w:val="nil"/>
            </w:tcBorders>
          </w:tcPr>
          <w:p w:rsidR="00014876" w:rsidRPr="00C4679D" w:rsidRDefault="006E7F96" w:rsidP="000E0192">
            <w:pPr>
              <w:pStyle w:val="TechBody"/>
              <w:keepNext/>
              <w:keepLines/>
              <w:spacing w:before="0" w:after="240" w:line="240" w:lineRule="auto"/>
              <w:ind w:left="0"/>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How well</w:t>
            </w:r>
            <w:r w:rsidRPr="00AA3FA7">
              <w:rPr>
                <w:rFonts w:ascii="Times New Roman" w:hAnsi="Times New Roman"/>
                <w:sz w:val="24"/>
                <w:szCs w:val="24"/>
              </w:rPr>
              <w:t xml:space="preserve"> </w:t>
            </w:r>
            <w:r w:rsidRPr="00C4679D">
              <w:rPr>
                <w:rFonts w:ascii="Times New Roman" w:hAnsi="Times New Roman"/>
                <w:sz w:val="24"/>
                <w:szCs w:val="24"/>
              </w:rPr>
              <w:t>the set of components and products required for the task</w:t>
            </w:r>
            <w:r w:rsidR="00014876" w:rsidRPr="00C4679D">
              <w:rPr>
                <w:rFonts w:ascii="Times New Roman" w:hAnsi="Times New Roman"/>
                <w:sz w:val="24"/>
                <w:szCs w:val="24"/>
              </w:rPr>
              <w:t xml:space="preserve"> </w:t>
            </w:r>
            <w:r w:rsidRPr="00C4679D">
              <w:rPr>
                <w:rFonts w:ascii="Times New Roman" w:hAnsi="Times New Roman"/>
                <w:sz w:val="24"/>
                <w:szCs w:val="24"/>
              </w:rPr>
              <w:t>reflect the authentic work that an entry-level principal must perform on the job</w:t>
            </w:r>
          </w:p>
        </w:tc>
        <w:tc>
          <w:tcPr>
            <w:tcW w:w="1260" w:type="dxa"/>
            <w:tcBorders>
              <w:top w:val="nil"/>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80</w:t>
            </w:r>
          </w:p>
        </w:tc>
        <w:tc>
          <w:tcPr>
            <w:tcW w:w="1170" w:type="dxa"/>
            <w:tcBorders>
              <w:top w:val="nil"/>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 xml:space="preserve">70 </w:t>
            </w:r>
          </w:p>
        </w:tc>
        <w:tc>
          <w:tcPr>
            <w:tcW w:w="1260" w:type="dxa"/>
            <w:tcBorders>
              <w:top w:val="nil"/>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 xml:space="preserve">88 </w:t>
            </w:r>
          </w:p>
        </w:tc>
        <w:tc>
          <w:tcPr>
            <w:tcW w:w="1075" w:type="dxa"/>
            <w:tcBorders>
              <w:top w:val="nil"/>
              <w:left w:val="nil"/>
              <w:bottom w:val="nil"/>
              <w:right w:val="nil"/>
            </w:tcBorders>
          </w:tcPr>
          <w:p w:rsidR="00014876" w:rsidRPr="00C4679D" w:rsidRDefault="00014876" w:rsidP="000E0192">
            <w:pPr>
              <w:pStyle w:val="TechBody"/>
              <w:keepNext/>
              <w:keepLines/>
              <w:spacing w:before="0" w:after="240" w:line="240" w:lineRule="auto"/>
              <w:ind w:left="0"/>
              <w:jc w:val="center"/>
              <w:rPr>
                <w:rFonts w:ascii="Times New Roman" w:eastAsiaTheme="majorEastAsia" w:hAnsi="Times New Roman"/>
                <w:b/>
                <w:bCs/>
                <w:i/>
                <w:iCs/>
                <w:color w:val="404040" w:themeColor="text1" w:themeTint="BF"/>
                <w:sz w:val="24"/>
                <w:szCs w:val="24"/>
              </w:rPr>
            </w:pPr>
            <w:r w:rsidRPr="00C4679D">
              <w:rPr>
                <w:rFonts w:ascii="Times New Roman" w:hAnsi="Times New Roman"/>
                <w:sz w:val="24"/>
                <w:szCs w:val="24"/>
              </w:rPr>
              <w:t xml:space="preserve">100 </w:t>
            </w:r>
          </w:p>
        </w:tc>
      </w:tr>
      <w:tr w:rsidR="00014876" w:rsidRPr="00C4679D" w:rsidTr="004E0ABD">
        <w:tc>
          <w:tcPr>
            <w:tcW w:w="4477" w:type="dxa"/>
            <w:tcBorders>
              <w:top w:val="nil"/>
              <w:left w:val="nil"/>
              <w:right w:val="nil"/>
            </w:tcBorders>
          </w:tcPr>
          <w:p w:rsidR="00014876" w:rsidRPr="00C4679D" w:rsidRDefault="006E7F96" w:rsidP="001F42EC">
            <w:pPr>
              <w:pStyle w:val="TechBody"/>
              <w:keepNext/>
              <w:keepLines/>
              <w:spacing w:before="0" w:after="0" w:line="240" w:lineRule="auto"/>
              <w:ind w:left="0"/>
              <w:rPr>
                <w:rFonts w:ascii="Times New Roman" w:hAnsi="Times New Roman"/>
                <w:b/>
                <w:bCs/>
                <w:i/>
                <w:iCs/>
                <w:sz w:val="24"/>
                <w:szCs w:val="24"/>
              </w:rPr>
            </w:pPr>
            <w:r w:rsidRPr="00C4679D">
              <w:rPr>
                <w:rFonts w:ascii="Times New Roman" w:hAnsi="Times New Roman"/>
                <w:sz w:val="24"/>
                <w:szCs w:val="24"/>
              </w:rPr>
              <w:t>How frequently an entry-level principal demonstrate</w:t>
            </w:r>
            <w:r w:rsidR="00FE4108" w:rsidRPr="00C4679D">
              <w:rPr>
                <w:rFonts w:ascii="Times New Roman" w:hAnsi="Times New Roman"/>
                <w:sz w:val="24"/>
                <w:szCs w:val="24"/>
              </w:rPr>
              <w:t>s</w:t>
            </w:r>
            <w:r w:rsidRPr="00C4679D">
              <w:rPr>
                <w:rFonts w:ascii="Times New Roman" w:hAnsi="Times New Roman"/>
                <w:sz w:val="24"/>
                <w:szCs w:val="24"/>
              </w:rPr>
              <w:t xml:space="preserve"> the knowledge and skills in the work products required for the task while on the job</w:t>
            </w:r>
          </w:p>
        </w:tc>
        <w:tc>
          <w:tcPr>
            <w:tcW w:w="1260" w:type="dxa"/>
            <w:tcBorders>
              <w:top w:val="nil"/>
              <w:left w:val="nil"/>
              <w:right w:val="nil"/>
            </w:tcBorders>
          </w:tcPr>
          <w:p w:rsidR="00014876" w:rsidRPr="00C4679D" w:rsidRDefault="00014876" w:rsidP="000E0192">
            <w:pPr>
              <w:pStyle w:val="TechBody"/>
              <w:keepNext/>
              <w:keepLines/>
              <w:spacing w:before="0" w:after="240" w:line="240" w:lineRule="auto"/>
              <w:ind w:left="0"/>
              <w:jc w:val="center"/>
              <w:rPr>
                <w:rFonts w:ascii="Times New Roman" w:hAnsi="Times New Roman"/>
                <w:b/>
                <w:bCs/>
                <w:i/>
                <w:iCs/>
                <w:sz w:val="24"/>
                <w:szCs w:val="24"/>
              </w:rPr>
            </w:pPr>
            <w:r w:rsidRPr="00C4679D">
              <w:rPr>
                <w:rFonts w:ascii="Times New Roman" w:hAnsi="Times New Roman"/>
                <w:sz w:val="24"/>
                <w:szCs w:val="24"/>
              </w:rPr>
              <w:t xml:space="preserve">80 </w:t>
            </w:r>
          </w:p>
        </w:tc>
        <w:tc>
          <w:tcPr>
            <w:tcW w:w="1170" w:type="dxa"/>
            <w:tcBorders>
              <w:top w:val="nil"/>
              <w:left w:val="nil"/>
              <w:right w:val="nil"/>
            </w:tcBorders>
          </w:tcPr>
          <w:p w:rsidR="00014876" w:rsidRPr="00C4679D" w:rsidRDefault="00014876" w:rsidP="000E0192">
            <w:pPr>
              <w:keepNext/>
              <w:keepLines/>
              <w:spacing w:after="240"/>
              <w:jc w:val="center"/>
              <w:rPr>
                <w:rFonts w:ascii="Times New Roman" w:hAnsi="Times New Roman"/>
                <w:b/>
                <w:bCs/>
                <w:i/>
                <w:iCs/>
                <w:szCs w:val="24"/>
              </w:rPr>
            </w:pPr>
            <w:r w:rsidRPr="00C4679D">
              <w:rPr>
                <w:rFonts w:ascii="Times New Roman" w:hAnsi="Times New Roman"/>
                <w:szCs w:val="24"/>
              </w:rPr>
              <w:t xml:space="preserve">80 </w:t>
            </w:r>
          </w:p>
        </w:tc>
        <w:tc>
          <w:tcPr>
            <w:tcW w:w="1260" w:type="dxa"/>
            <w:tcBorders>
              <w:top w:val="nil"/>
              <w:left w:val="nil"/>
              <w:right w:val="nil"/>
            </w:tcBorders>
          </w:tcPr>
          <w:p w:rsidR="00014876" w:rsidRPr="00C4679D" w:rsidRDefault="00014876" w:rsidP="000E0192">
            <w:pPr>
              <w:pStyle w:val="TechBody"/>
              <w:keepNext/>
              <w:keepLines/>
              <w:spacing w:before="0" w:after="240" w:line="240" w:lineRule="auto"/>
              <w:ind w:left="0"/>
              <w:jc w:val="center"/>
              <w:rPr>
                <w:rFonts w:ascii="Times New Roman" w:hAnsi="Times New Roman"/>
                <w:b/>
                <w:bCs/>
                <w:i/>
                <w:iCs/>
                <w:sz w:val="24"/>
                <w:szCs w:val="24"/>
              </w:rPr>
            </w:pPr>
            <w:r w:rsidRPr="00C4679D">
              <w:rPr>
                <w:rFonts w:ascii="Times New Roman" w:hAnsi="Times New Roman"/>
                <w:sz w:val="24"/>
                <w:szCs w:val="24"/>
              </w:rPr>
              <w:t xml:space="preserve">88 </w:t>
            </w:r>
          </w:p>
        </w:tc>
        <w:tc>
          <w:tcPr>
            <w:tcW w:w="1075" w:type="dxa"/>
            <w:tcBorders>
              <w:top w:val="nil"/>
              <w:left w:val="nil"/>
              <w:right w:val="nil"/>
            </w:tcBorders>
          </w:tcPr>
          <w:p w:rsidR="00014876" w:rsidRPr="00C4679D" w:rsidRDefault="00014876" w:rsidP="000E0192">
            <w:pPr>
              <w:pStyle w:val="TechBody"/>
              <w:keepNext/>
              <w:keepLines/>
              <w:spacing w:before="0" w:after="240" w:line="240" w:lineRule="auto"/>
              <w:ind w:left="0"/>
              <w:jc w:val="center"/>
              <w:rPr>
                <w:rFonts w:ascii="Times New Roman" w:hAnsi="Times New Roman"/>
                <w:b/>
                <w:bCs/>
                <w:i/>
                <w:iCs/>
                <w:sz w:val="24"/>
                <w:szCs w:val="24"/>
              </w:rPr>
            </w:pPr>
            <w:r w:rsidRPr="00C4679D">
              <w:rPr>
                <w:rFonts w:ascii="Times New Roman" w:hAnsi="Times New Roman"/>
                <w:sz w:val="24"/>
                <w:szCs w:val="24"/>
              </w:rPr>
              <w:t xml:space="preserve">100 </w:t>
            </w:r>
          </w:p>
        </w:tc>
      </w:tr>
    </w:tbl>
    <w:p w:rsidR="001F42EC" w:rsidRDefault="000120DC" w:rsidP="0076492C">
      <w:pPr>
        <w:spacing w:after="0"/>
        <w:rPr>
          <w:rFonts w:ascii="Times New Roman" w:hAnsi="Times New Roman"/>
          <w:szCs w:val="24"/>
        </w:rPr>
      </w:pPr>
      <w:r w:rsidRPr="001F42EC">
        <w:rPr>
          <w:rFonts w:ascii="Times New Roman" w:hAnsi="Times New Roman"/>
          <w:i/>
          <w:szCs w:val="24"/>
        </w:rPr>
        <w:t>Note</w:t>
      </w:r>
      <w:r w:rsidRPr="00C4679D">
        <w:rPr>
          <w:rFonts w:ascii="Times New Roman" w:hAnsi="Times New Roman"/>
          <w:szCs w:val="24"/>
        </w:rPr>
        <w:t>: the number of committee members varied by task, as not everyone was able to participate throughout the whole day.</w:t>
      </w:r>
    </w:p>
    <w:p w:rsidR="001F42EC" w:rsidRPr="009F0028" w:rsidRDefault="001F42EC" w:rsidP="009F0028">
      <w:pPr>
        <w:pStyle w:val="APABodyText"/>
      </w:pPr>
    </w:p>
    <w:p w:rsidR="00014876" w:rsidRPr="00C4679D" w:rsidRDefault="00014876" w:rsidP="00E20939">
      <w:pPr>
        <w:pStyle w:val="APABodyText"/>
      </w:pPr>
      <w:r w:rsidRPr="00C4679D">
        <w:t xml:space="preserve">When asked </w:t>
      </w:r>
      <w:r w:rsidR="000120DC" w:rsidRPr="00C4679D">
        <w:t xml:space="preserve">at the end of the day </w:t>
      </w:r>
      <w:r w:rsidRPr="00C4679D">
        <w:t>to evaluate the PAL assessment system as a whole, almost all committee members</w:t>
      </w:r>
      <w:r w:rsidR="000120DC" w:rsidRPr="00C4679D">
        <w:t xml:space="preserve"> present</w:t>
      </w:r>
      <w:r w:rsidRPr="00C4679D">
        <w:t xml:space="preserve"> (89</w:t>
      </w:r>
      <w:r w:rsidR="00F2615E" w:rsidRPr="00C4679D">
        <w:t xml:space="preserve"> percent</w:t>
      </w:r>
      <w:r w:rsidRPr="00C4679D">
        <w:t xml:space="preserve">) rated the four sets of tasks and products as </w:t>
      </w:r>
      <w:r w:rsidRPr="00C4679D">
        <w:lastRenderedPageBreak/>
        <w:t>“well” or “very well” in reflecting the authentic work that an entry-level principal mu</w:t>
      </w:r>
      <w:r w:rsidR="00523526" w:rsidRPr="00C4679D">
        <w:t>st perform on the job. Most (8</w:t>
      </w:r>
      <w:r w:rsidR="000120DC" w:rsidRPr="00C4679D">
        <w:t>9</w:t>
      </w:r>
      <w:r w:rsidR="00DB059A">
        <w:t xml:space="preserve"> </w:t>
      </w:r>
      <w:r w:rsidR="00523526" w:rsidRPr="00C4679D">
        <w:t xml:space="preserve">percent) </w:t>
      </w:r>
      <w:r w:rsidRPr="00C4679D">
        <w:t xml:space="preserve">also agreed than an entry-level principal would need to frequently demonstrate the knowledge and skills in the work products required for the combination of four tasks and work products </w:t>
      </w:r>
      <w:r w:rsidR="00523526" w:rsidRPr="00C4679D">
        <w:t xml:space="preserve">of </w:t>
      </w:r>
      <w:r w:rsidRPr="00C4679D">
        <w:t xml:space="preserve">PAL assessment system while on the job. </w:t>
      </w:r>
    </w:p>
    <w:p w:rsidR="00E511E4" w:rsidRPr="00C4679D" w:rsidRDefault="00796A6D" w:rsidP="00E20939">
      <w:pPr>
        <w:pStyle w:val="APAHead2"/>
      </w:pPr>
      <w:bookmarkStart w:id="87" w:name="_Toc317405478"/>
      <w:bookmarkStart w:id="88" w:name="_Toc317406437"/>
      <w:bookmarkStart w:id="89" w:name="_Toc444602232"/>
      <w:bookmarkStart w:id="90" w:name="_Toc328206533"/>
      <w:bookmarkStart w:id="91" w:name="_Toc328210433"/>
      <w:r w:rsidRPr="00C4679D">
        <w:t>Step 4: Pilot Study Candidate and Faculty</w:t>
      </w:r>
      <w:r w:rsidR="00FC4AF8" w:rsidRPr="00C4679D">
        <w:t xml:space="preserve"> Face</w:t>
      </w:r>
      <w:r w:rsidRPr="00C4679D">
        <w:t xml:space="preserve"> Validation</w:t>
      </w:r>
      <w:bookmarkEnd w:id="87"/>
      <w:bookmarkEnd w:id="88"/>
      <w:bookmarkEnd w:id="89"/>
      <w:bookmarkEnd w:id="90"/>
      <w:bookmarkEnd w:id="91"/>
      <w:r w:rsidRPr="00C4679D">
        <w:t xml:space="preserve"> </w:t>
      </w:r>
    </w:p>
    <w:p w:rsidR="009664E3" w:rsidRPr="00C4679D" w:rsidRDefault="000120DC" w:rsidP="00E20939">
      <w:pPr>
        <w:pStyle w:val="APABodyText"/>
      </w:pPr>
      <w:r w:rsidRPr="00C4679D">
        <w:t xml:space="preserve">To </w:t>
      </w:r>
      <w:r w:rsidR="009664E3" w:rsidRPr="00C4679D">
        <w:t>complement the content validity, we collected face</w:t>
      </w:r>
      <w:r w:rsidRPr="00C4679D">
        <w:t xml:space="preserve"> validity information</w:t>
      </w:r>
      <w:r w:rsidR="00B00EB2" w:rsidRPr="00C4679D">
        <w:t xml:space="preserve"> from a broader audience</w:t>
      </w:r>
      <w:r w:rsidRPr="00C4679D">
        <w:t xml:space="preserve"> </w:t>
      </w:r>
      <w:r w:rsidR="009664E3" w:rsidRPr="00C4679D">
        <w:t>by including</w:t>
      </w:r>
      <w:r w:rsidRPr="00C4679D">
        <w:t xml:space="preserve"> questions about the tasks’ job relevance and standards alignment in </w:t>
      </w:r>
      <w:r w:rsidR="00E05144">
        <w:t>P</w:t>
      </w:r>
      <w:r w:rsidR="00E05144" w:rsidRPr="00C4679D">
        <w:t xml:space="preserve">ilot </w:t>
      </w:r>
      <w:r w:rsidR="00E05144">
        <w:t>S</w:t>
      </w:r>
      <w:r w:rsidR="00E05144" w:rsidRPr="00C4679D">
        <w:t xml:space="preserve">tudy </w:t>
      </w:r>
      <w:r w:rsidR="009664E3" w:rsidRPr="00C4679D">
        <w:t xml:space="preserve">and </w:t>
      </w:r>
      <w:r w:rsidR="00E05144">
        <w:t>F</w:t>
      </w:r>
      <w:r w:rsidR="00E05144" w:rsidRPr="00C4679D">
        <w:t xml:space="preserve">ield </w:t>
      </w:r>
      <w:r w:rsidR="00E05144">
        <w:t>T</w:t>
      </w:r>
      <w:r w:rsidR="00E05144" w:rsidRPr="00C4679D">
        <w:t xml:space="preserve">rial </w:t>
      </w:r>
      <w:r w:rsidRPr="00C4679D">
        <w:t xml:space="preserve">feedback surveys from </w:t>
      </w:r>
      <w:r w:rsidR="00637BB3" w:rsidRPr="00C4679D">
        <w:t>candidates and supervising faculty.</w:t>
      </w:r>
      <w:r w:rsidR="00111E34" w:rsidRPr="00C4679D">
        <w:t xml:space="preserve"> </w:t>
      </w:r>
      <w:r w:rsidR="009664E3" w:rsidRPr="00C4679D">
        <w:t xml:space="preserve">Face validity is distinct from content validity </w:t>
      </w:r>
      <w:r w:rsidR="00315721">
        <w:t>in that</w:t>
      </w:r>
      <w:r w:rsidR="00315721" w:rsidRPr="00C4679D">
        <w:t xml:space="preserve"> </w:t>
      </w:r>
      <w:r w:rsidR="009664E3" w:rsidRPr="00C4679D">
        <w:t>it is more subjective and is reported by those who participate in the assessment (or support those who do). According to Holden</w:t>
      </w:r>
      <w:r w:rsidR="00187F28">
        <w:t xml:space="preserve"> </w:t>
      </w:r>
      <w:r w:rsidR="00656C5D" w:rsidRPr="00C4679D">
        <w:fldChar w:fldCharType="begin"/>
      </w:r>
      <w:r w:rsidR="00C91BA8">
        <w:instrText xml:space="preserve"> ADDIN EN.CITE &lt;EndNote&gt;&lt;Cite&gt;&lt;Author&gt;Holden&lt;/Author&gt;&lt;Year&gt;2010&lt;/Year&gt;&lt;RecNum&gt;2270&lt;/RecNum&gt;&lt;DisplayText&gt;(Holden, 2010)&lt;/DisplayText&gt;&lt;record&gt;&lt;rec-number&gt;2270&lt;/rec-number&gt;&lt;foreign-keys&gt;&lt;key app="EN" db-id="watvvtz9y0a9x8eersr5e5s3xfdvx9w05dvz" timestamp="1463426140"&gt;2270&lt;/key&gt;&lt;/foreign-keys&gt;&lt;ref-type name="Book Section"&gt;5&lt;/ref-type&gt;&lt;contributors&gt;&lt;authors&gt;&lt;author&gt;Holden, R. B.&lt;/author&gt;&lt;/authors&gt;&lt;secondary-authors&gt;&lt;author&gt;Weiner, I. B.&lt;/author&gt;&lt;author&gt;Craighead, W. E.&lt;/author&gt;&lt;/secondary-authors&gt;&lt;/contributors&gt;&lt;titles&gt;&lt;title&gt;Face Validity&lt;/title&gt;&lt;secondary-title&gt;The Corsini Encyclopedia of Psychology (4th ed.).&lt;/secondary-title&gt;&lt;/titles&gt;&lt;pages&gt;637-638&lt;/pages&gt;&lt;dates&gt;&lt;year&gt;2010&lt;/year&gt;&lt;/dates&gt;&lt;pub-location&gt;Hoboken, NJ&lt;/pub-location&gt;&lt;publisher&gt;Wiley&lt;/publisher&gt;&lt;urls&gt;&lt;/urls&gt;&lt;/record&gt;&lt;/Cite&gt;&lt;/EndNote&gt;</w:instrText>
      </w:r>
      <w:r w:rsidR="00656C5D" w:rsidRPr="00C4679D">
        <w:fldChar w:fldCharType="separate"/>
      </w:r>
      <w:r w:rsidR="00C91BA8">
        <w:rPr>
          <w:noProof/>
        </w:rPr>
        <w:t>(Holden, 2010)</w:t>
      </w:r>
      <w:r w:rsidR="00656C5D" w:rsidRPr="00C4679D">
        <w:fldChar w:fldCharType="end"/>
      </w:r>
      <w:r w:rsidR="00187F28">
        <w:t xml:space="preserve"> </w:t>
      </w:r>
      <w:r w:rsidR="00187F28" w:rsidRPr="00C4679D">
        <w:t>p.</w:t>
      </w:r>
      <w:r w:rsidR="006003EE">
        <w:t> </w:t>
      </w:r>
      <w:r w:rsidR="00187F28" w:rsidRPr="00C4679D">
        <w:t>637)</w:t>
      </w:r>
      <w:r w:rsidR="009664E3" w:rsidRPr="00C4679D">
        <w:t>, face validation, unlike content validation, assesses the “</w:t>
      </w:r>
      <w:r w:rsidR="007E0BBD" w:rsidRPr="00C4679D">
        <w:t>appropriateness</w:t>
      </w:r>
      <w:r w:rsidR="009664E3" w:rsidRPr="00C4679D">
        <w:t>, sensibility or relevance of the test and its items as they appear to the persons answering the test</w:t>
      </w:r>
      <w:r w:rsidR="00187F28">
        <w:t>.</w:t>
      </w:r>
      <w:r w:rsidR="009664E3" w:rsidRPr="00C4679D">
        <w:t xml:space="preserve">” </w:t>
      </w:r>
      <w:r w:rsidR="00111E34" w:rsidRPr="00C4679D">
        <w:t>At best, candidates and program faculty can confirm face validity because they have some knowledge of the leadership skills and knowledge being assessed and the nature of initial school leader work, but are not trained in content validation. Nonetheless, their feedback is informative and provides additional perspectives.</w:t>
      </w:r>
      <w:r w:rsidR="00B62FB0">
        <w:t xml:space="preserve"> </w:t>
      </w:r>
      <w:r w:rsidR="009664E3" w:rsidRPr="00C4679D">
        <w:t>In addition, as Holden (2010) found, face validity is positively associated with other forms of technical validity.</w:t>
      </w:r>
    </w:p>
    <w:p w:rsidR="00C770C6" w:rsidRPr="00C4679D" w:rsidRDefault="00C770C6" w:rsidP="00E20939">
      <w:pPr>
        <w:pStyle w:val="APABodyText"/>
      </w:pPr>
      <w:r w:rsidRPr="00C4679D">
        <w:t xml:space="preserve">At the end of the fall and spring </w:t>
      </w:r>
      <w:r w:rsidR="001C2C71" w:rsidRPr="00C4679D">
        <w:t>Pilot Studies</w:t>
      </w:r>
      <w:r w:rsidRPr="00C4679D">
        <w:t xml:space="preserve">, </w:t>
      </w:r>
      <w:r w:rsidR="00D140E6">
        <w:t>candidates, program directors,</w:t>
      </w:r>
      <w:r w:rsidRPr="00C4679D">
        <w:t xml:space="preserve"> and faculty members (spring </w:t>
      </w:r>
      <w:r w:rsidR="001C2C71" w:rsidRPr="00C4679D">
        <w:t xml:space="preserve">Pilot Study </w:t>
      </w:r>
      <w:r w:rsidRPr="00C4679D">
        <w:t xml:space="preserve">only) </w:t>
      </w:r>
      <w:r w:rsidR="00523526" w:rsidRPr="00C4679D">
        <w:t>completed an online survey for</w:t>
      </w:r>
      <w:r w:rsidRPr="00C4679D">
        <w:t xml:space="preserve"> feedback on their experiences with the tasks, work products, assessment process</w:t>
      </w:r>
      <w:r w:rsidR="00FF380B" w:rsidRPr="00C4679D">
        <w:t>,</w:t>
      </w:r>
      <w:r w:rsidRPr="00C4679D">
        <w:t xml:space="preserve"> and a</w:t>
      </w:r>
      <w:r w:rsidR="00523526" w:rsidRPr="00C4679D">
        <w:t xml:space="preserve">ssessment management system. </w:t>
      </w:r>
      <w:r w:rsidR="00FF380B" w:rsidRPr="00C4679D">
        <w:t xml:space="preserve">Respondents comprised </w:t>
      </w:r>
      <w:r w:rsidR="00FE4108" w:rsidRPr="00C4679D">
        <w:t>most</w:t>
      </w:r>
      <w:r w:rsidRPr="00C4679D">
        <w:t xml:space="preserve"> candidates who submitted work products </w:t>
      </w:r>
      <w:r w:rsidR="00523526" w:rsidRPr="00C4679D">
        <w:t>and a</w:t>
      </w:r>
      <w:r w:rsidRPr="00C4679D">
        <w:t xml:space="preserve">ll directors of programs whose candidates participated in the </w:t>
      </w:r>
      <w:r w:rsidR="00BF234A" w:rsidRPr="00C4679D">
        <w:t>Pilot Study</w:t>
      </w:r>
      <w:r w:rsidR="00523526" w:rsidRPr="00C4679D">
        <w:t>.</w:t>
      </w:r>
    </w:p>
    <w:p w:rsidR="00684171" w:rsidRPr="00C4679D" w:rsidRDefault="00C770C6" w:rsidP="00B12414">
      <w:pPr>
        <w:pStyle w:val="APABodyText"/>
      </w:pPr>
      <w:proofErr w:type="gramStart"/>
      <w:r w:rsidRPr="00C4679D">
        <w:lastRenderedPageBreak/>
        <w:t>Res</w:t>
      </w:r>
      <w:r w:rsidR="00D1221D" w:rsidRPr="00C4679D">
        <w:t xml:space="preserve">pondent information, </w:t>
      </w:r>
      <w:r w:rsidR="00FF380B" w:rsidRPr="00C4679D">
        <w:t xml:space="preserve">shown </w:t>
      </w:r>
      <w:r w:rsidR="00D1221D" w:rsidRPr="00C4679D">
        <w:t>in Table 3</w:t>
      </w:r>
      <w:r w:rsidRPr="00C4679D">
        <w:t>, shows that the majority of candidates who submitted work also completed the survey.</w:t>
      </w:r>
      <w:proofErr w:type="gramEnd"/>
      <w:r w:rsidRPr="00C4679D">
        <w:t xml:space="preserve"> </w:t>
      </w:r>
      <w:r w:rsidR="00474879" w:rsidRPr="00C4679D">
        <w:t>M</w:t>
      </w:r>
      <w:r w:rsidRPr="00C4679D">
        <w:t>ost were currently classroom teachers or non-teaching professional staff. A few were instructional specialists or department chairs.</w:t>
      </w:r>
      <w:r w:rsidR="006B7819" w:rsidRPr="00C4679D">
        <w:t xml:space="preserve"> </w:t>
      </w:r>
      <w:r w:rsidRPr="00C4679D">
        <w:t xml:space="preserve">A few candidates completed two tasks (most typically </w:t>
      </w:r>
      <w:r w:rsidR="00FF380B" w:rsidRPr="00C4679D">
        <w:t xml:space="preserve">Tasks </w:t>
      </w:r>
      <w:r w:rsidRPr="00C4679D">
        <w:t>1 and 4), and were included in both task counts.</w:t>
      </w:r>
    </w:p>
    <w:p w:rsidR="00C4416E" w:rsidRPr="00C4679D" w:rsidRDefault="00D1221D" w:rsidP="00F26B8F">
      <w:pPr>
        <w:pStyle w:val="APAtablehead"/>
      </w:pPr>
      <w:bookmarkStart w:id="92" w:name="_Toc317413415"/>
      <w:bookmarkStart w:id="93" w:name="_Toc328208069"/>
      <w:r w:rsidRPr="00C4679D">
        <w:t>Table 3</w:t>
      </w:r>
      <w:bookmarkEnd w:id="92"/>
      <w:bookmarkEnd w:id="93"/>
    </w:p>
    <w:p w:rsidR="00C770C6" w:rsidRPr="00F26B8F" w:rsidRDefault="00C770C6" w:rsidP="00F26B8F">
      <w:pPr>
        <w:pStyle w:val="APAtablehead"/>
        <w:rPr>
          <w:i/>
        </w:rPr>
      </w:pPr>
      <w:bookmarkStart w:id="94" w:name="_Toc317413416"/>
      <w:bookmarkStart w:id="95" w:name="_Toc328208070"/>
      <w:r w:rsidRPr="00F26B8F">
        <w:rPr>
          <w:i/>
        </w:rPr>
        <w:t xml:space="preserve">Number of </w:t>
      </w:r>
      <w:r w:rsidR="000378FE" w:rsidRPr="00F26B8F">
        <w:rPr>
          <w:i/>
        </w:rPr>
        <w:t xml:space="preserve">Survey Responding Candidates </w:t>
      </w:r>
      <w:r w:rsidRPr="00F26B8F">
        <w:rPr>
          <w:i/>
        </w:rPr>
        <w:t xml:space="preserve">by </w:t>
      </w:r>
      <w:r w:rsidR="000378FE" w:rsidRPr="00F26B8F">
        <w:rPr>
          <w:i/>
        </w:rPr>
        <w:t xml:space="preserve">Current Position </w:t>
      </w:r>
      <w:r w:rsidRPr="00F26B8F">
        <w:rPr>
          <w:i/>
        </w:rPr>
        <w:t xml:space="preserve">and </w:t>
      </w:r>
      <w:r w:rsidR="000378FE" w:rsidRPr="00F26B8F">
        <w:rPr>
          <w:i/>
        </w:rPr>
        <w:t>Task Completed</w:t>
      </w:r>
      <w:r w:rsidR="00FE0D21" w:rsidRPr="00F26B8F">
        <w:rPr>
          <w:i/>
        </w:rPr>
        <w:t>,</w:t>
      </w:r>
      <w:r w:rsidR="000378FE" w:rsidRPr="00F26B8F">
        <w:rPr>
          <w:i/>
        </w:rPr>
        <w:t xml:space="preserve"> </w:t>
      </w:r>
      <w:r w:rsidRPr="00F26B8F">
        <w:rPr>
          <w:i/>
        </w:rPr>
        <w:t xml:space="preserve">and </w:t>
      </w:r>
      <w:r w:rsidR="000378FE" w:rsidRPr="00F26B8F">
        <w:rPr>
          <w:i/>
        </w:rPr>
        <w:t xml:space="preserve">Number </w:t>
      </w:r>
      <w:r w:rsidRPr="00F26B8F">
        <w:rPr>
          <w:i/>
        </w:rPr>
        <w:t xml:space="preserve">of </w:t>
      </w:r>
      <w:r w:rsidR="000378FE" w:rsidRPr="00F26B8F">
        <w:rPr>
          <w:i/>
        </w:rPr>
        <w:t xml:space="preserve">Faculty </w:t>
      </w:r>
      <w:r w:rsidRPr="00F26B8F">
        <w:rPr>
          <w:i/>
        </w:rPr>
        <w:t xml:space="preserve">by </w:t>
      </w:r>
      <w:r w:rsidR="000378FE" w:rsidRPr="00F26B8F">
        <w:rPr>
          <w:i/>
        </w:rPr>
        <w:t xml:space="preserve">Task Supervised </w:t>
      </w:r>
      <w:r w:rsidRPr="00F26B8F">
        <w:rPr>
          <w:i/>
        </w:rPr>
        <w:t xml:space="preserve">for the </w:t>
      </w:r>
      <w:r w:rsidR="000378FE" w:rsidRPr="00F26B8F">
        <w:rPr>
          <w:i/>
        </w:rPr>
        <w:t xml:space="preserve">Spring </w:t>
      </w:r>
      <w:r w:rsidR="006D67F3" w:rsidRPr="00F26B8F">
        <w:rPr>
          <w:i/>
        </w:rPr>
        <w:t>Pilot Study</w:t>
      </w:r>
      <w:bookmarkEnd w:id="94"/>
      <w:bookmarkEnd w:id="95"/>
    </w:p>
    <w:tbl>
      <w:tblPr>
        <w:tblStyle w:val="TableGrid"/>
        <w:tblW w:w="0" w:type="auto"/>
        <w:jc w:val="center"/>
        <w:tblLayout w:type="fixed"/>
        <w:tblLook w:val="04A0"/>
      </w:tblPr>
      <w:tblGrid>
        <w:gridCol w:w="3381"/>
        <w:gridCol w:w="1145"/>
        <w:gridCol w:w="1145"/>
        <w:gridCol w:w="1146"/>
        <w:gridCol w:w="1145"/>
        <w:gridCol w:w="1146"/>
      </w:tblGrid>
      <w:tr w:rsidR="00C770C6" w:rsidRPr="00C4679D" w:rsidTr="0037198A">
        <w:trPr>
          <w:jc w:val="center"/>
        </w:trPr>
        <w:tc>
          <w:tcPr>
            <w:tcW w:w="3381" w:type="dxa"/>
            <w:tcBorders>
              <w:left w:val="nil"/>
              <w:bottom w:val="single" w:sz="4" w:space="0" w:color="auto"/>
              <w:right w:val="nil"/>
            </w:tcBorders>
            <w:shd w:val="clear" w:color="auto" w:fill="auto"/>
            <w:vAlign w:val="center"/>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Characteristics</w:t>
            </w:r>
          </w:p>
        </w:tc>
        <w:tc>
          <w:tcPr>
            <w:tcW w:w="1145" w:type="dxa"/>
            <w:tcBorders>
              <w:left w:val="nil"/>
              <w:bottom w:val="single" w:sz="4" w:space="0" w:color="auto"/>
              <w:right w:val="nil"/>
            </w:tcBorders>
            <w:shd w:val="clear" w:color="auto" w:fill="auto"/>
          </w:tcPr>
          <w:p w:rsidR="00003F1E" w:rsidRDefault="00FF380B" w:rsidP="00003F1E">
            <w:pPr>
              <w:pStyle w:val="NormalWeb"/>
              <w:keepNext/>
              <w:keepLines/>
              <w:spacing w:before="0" w:beforeAutospacing="0" w:after="0" w:afterAutospacing="0"/>
              <w:jc w:val="center"/>
            </w:pPr>
            <w:r w:rsidRPr="00C4679D">
              <w:t>Task 3 Fall</w:t>
            </w:r>
          </w:p>
          <w:p w:rsidR="00C770C6" w:rsidRPr="00C4679D" w:rsidRDefault="00FF380B" w:rsidP="00003F1E">
            <w:pPr>
              <w:pStyle w:val="NormalWeb"/>
              <w:keepNext/>
              <w:keepLines/>
              <w:spacing w:before="0" w:beforeAutospacing="0" w:after="0" w:afterAutospacing="0"/>
              <w:jc w:val="center"/>
              <w:rPr>
                <w:rFonts w:eastAsiaTheme="majorEastAsia"/>
                <w:b/>
                <w:bCs/>
                <w:i/>
                <w:iCs/>
                <w:color w:val="404040" w:themeColor="text1" w:themeTint="BF"/>
              </w:rPr>
            </w:pPr>
            <w:r w:rsidRPr="00C4679D">
              <w:t>Pilot</w:t>
            </w:r>
          </w:p>
        </w:tc>
        <w:tc>
          <w:tcPr>
            <w:tcW w:w="1145" w:type="dxa"/>
            <w:tcBorders>
              <w:left w:val="nil"/>
              <w:bottom w:val="single" w:sz="4" w:space="0" w:color="auto"/>
              <w:right w:val="nil"/>
            </w:tcBorders>
            <w:shd w:val="clear" w:color="auto" w:fill="auto"/>
          </w:tcPr>
          <w:p w:rsidR="00C770C6" w:rsidRPr="00C4679D" w:rsidRDefault="00FF380B" w:rsidP="00003F1E">
            <w:pPr>
              <w:pStyle w:val="NormalWeb"/>
              <w:keepNext/>
              <w:keepLines/>
              <w:spacing w:before="0" w:beforeAutospacing="0" w:after="0" w:afterAutospacing="0"/>
              <w:jc w:val="center"/>
              <w:rPr>
                <w:rFonts w:eastAsiaTheme="majorEastAsia"/>
                <w:b/>
                <w:bCs/>
                <w:i/>
                <w:iCs/>
                <w:color w:val="404040" w:themeColor="text1" w:themeTint="BF"/>
              </w:rPr>
            </w:pPr>
            <w:r w:rsidRPr="00C4679D">
              <w:t>Task 1 Spring Pilot</w:t>
            </w:r>
          </w:p>
        </w:tc>
        <w:tc>
          <w:tcPr>
            <w:tcW w:w="1146" w:type="dxa"/>
            <w:tcBorders>
              <w:left w:val="nil"/>
              <w:bottom w:val="single" w:sz="4" w:space="0" w:color="auto"/>
              <w:right w:val="nil"/>
            </w:tcBorders>
            <w:shd w:val="clear" w:color="auto" w:fill="auto"/>
          </w:tcPr>
          <w:p w:rsidR="00C770C6" w:rsidRPr="00C4679D" w:rsidRDefault="00FF380B" w:rsidP="00003F1E">
            <w:pPr>
              <w:pStyle w:val="NormalWeb"/>
              <w:keepNext/>
              <w:keepLines/>
              <w:spacing w:before="0" w:beforeAutospacing="0" w:after="0" w:afterAutospacing="0"/>
              <w:jc w:val="center"/>
              <w:rPr>
                <w:rFonts w:eastAsiaTheme="majorEastAsia"/>
                <w:b/>
                <w:bCs/>
                <w:i/>
                <w:iCs/>
                <w:color w:val="404040" w:themeColor="text1" w:themeTint="BF"/>
              </w:rPr>
            </w:pPr>
            <w:r w:rsidRPr="00C4679D">
              <w:t>Task 2 Spring Pilot</w:t>
            </w:r>
          </w:p>
        </w:tc>
        <w:tc>
          <w:tcPr>
            <w:tcW w:w="1145" w:type="dxa"/>
            <w:tcBorders>
              <w:left w:val="nil"/>
              <w:bottom w:val="single" w:sz="4" w:space="0" w:color="auto"/>
              <w:right w:val="nil"/>
            </w:tcBorders>
            <w:shd w:val="clear" w:color="auto" w:fill="auto"/>
          </w:tcPr>
          <w:p w:rsidR="00C770C6" w:rsidRPr="00C4679D" w:rsidRDefault="00FF380B" w:rsidP="00003F1E">
            <w:pPr>
              <w:pStyle w:val="NormalWeb"/>
              <w:keepNext/>
              <w:keepLines/>
              <w:spacing w:before="0" w:beforeAutospacing="0" w:after="0" w:afterAutospacing="0"/>
              <w:jc w:val="center"/>
              <w:rPr>
                <w:rFonts w:eastAsiaTheme="majorEastAsia"/>
                <w:b/>
                <w:bCs/>
                <w:i/>
                <w:iCs/>
                <w:color w:val="404040" w:themeColor="text1" w:themeTint="BF"/>
              </w:rPr>
            </w:pPr>
            <w:r w:rsidRPr="00C4679D">
              <w:t>Task 3 Spring Pilot</w:t>
            </w:r>
          </w:p>
        </w:tc>
        <w:tc>
          <w:tcPr>
            <w:tcW w:w="1146" w:type="dxa"/>
            <w:tcBorders>
              <w:left w:val="nil"/>
              <w:bottom w:val="single" w:sz="4" w:space="0" w:color="auto"/>
              <w:right w:val="nil"/>
            </w:tcBorders>
            <w:shd w:val="clear" w:color="auto" w:fill="auto"/>
          </w:tcPr>
          <w:p w:rsidR="00C770C6" w:rsidRPr="00C4679D" w:rsidRDefault="00FF380B" w:rsidP="00003F1E">
            <w:pPr>
              <w:pStyle w:val="NormalWeb"/>
              <w:keepNext/>
              <w:keepLines/>
              <w:spacing w:before="0" w:beforeAutospacing="0" w:after="0" w:afterAutospacing="0"/>
              <w:jc w:val="center"/>
              <w:rPr>
                <w:rFonts w:eastAsiaTheme="majorEastAsia"/>
                <w:b/>
                <w:bCs/>
                <w:i/>
                <w:iCs/>
                <w:color w:val="404040" w:themeColor="text1" w:themeTint="BF"/>
              </w:rPr>
            </w:pPr>
            <w:r w:rsidRPr="00C4679D">
              <w:t>Task 4 Spring Pilot</w:t>
            </w:r>
          </w:p>
        </w:tc>
      </w:tr>
      <w:tr w:rsidR="00C770C6" w:rsidRPr="00C4679D" w:rsidTr="0037198A">
        <w:trPr>
          <w:jc w:val="center"/>
        </w:trPr>
        <w:tc>
          <w:tcPr>
            <w:tcW w:w="3381" w:type="dxa"/>
            <w:tcBorders>
              <w:left w:val="nil"/>
              <w:bottom w:val="nil"/>
              <w:right w:val="nil"/>
            </w:tcBorders>
            <w:shd w:val="clear" w:color="auto" w:fill="auto"/>
          </w:tcPr>
          <w:p w:rsidR="00C770C6" w:rsidRDefault="00C770C6">
            <w:pPr>
              <w:pStyle w:val="NormalWeb"/>
              <w:keepNext/>
              <w:keepLines/>
              <w:spacing w:before="0" w:beforeAutospacing="0" w:after="0" w:afterAutospacing="0"/>
            </w:pPr>
            <w:r w:rsidRPr="00C4679D">
              <w:t xml:space="preserve">Number of respondents as </w:t>
            </w:r>
            <w:r w:rsidRPr="00C4679D">
              <w:rPr>
                <w:caps/>
              </w:rPr>
              <w:t xml:space="preserve">% </w:t>
            </w:r>
            <w:r w:rsidRPr="00C4679D">
              <w:t>of</w:t>
            </w:r>
            <w:r w:rsidR="003374BA">
              <w:t> </w:t>
            </w:r>
            <w:r w:rsidRPr="00C4679D">
              <w:t xml:space="preserve">work product </w:t>
            </w:r>
            <w:r w:rsidR="00E15234">
              <w:t>submission</w:t>
            </w:r>
            <w:r w:rsidRPr="00C4679D">
              <w:t>s</w:t>
            </w:r>
          </w:p>
          <w:p w:rsidR="0037198A" w:rsidRPr="00C4679D" w:rsidRDefault="0037198A">
            <w:pPr>
              <w:pStyle w:val="NormalWeb"/>
              <w:keepNext/>
              <w:keepLines/>
              <w:spacing w:before="0" w:beforeAutospacing="0" w:after="0" w:afterAutospacing="0"/>
              <w:rPr>
                <w:rFonts w:eastAsiaTheme="majorEastAsia"/>
                <w:b/>
                <w:bCs/>
                <w:i/>
                <w:iCs/>
                <w:color w:val="404040" w:themeColor="text1" w:themeTint="BF"/>
              </w:rPr>
            </w:pPr>
          </w:p>
        </w:tc>
        <w:tc>
          <w:tcPr>
            <w:tcW w:w="1145" w:type="dxa"/>
            <w:tcBorders>
              <w:left w:val="nil"/>
              <w:bottom w:val="nil"/>
              <w:right w:val="nil"/>
            </w:tcBorders>
            <w:shd w:val="clear" w:color="auto" w:fill="auto"/>
          </w:tcPr>
          <w:p w:rsidR="00C770C6" w:rsidRPr="00C4679D" w:rsidRDefault="00C770C6">
            <w:pPr>
              <w:pStyle w:val="NormalWeb"/>
              <w:keepNext/>
              <w:keepLines/>
              <w:spacing w:before="0" w:beforeAutospacing="0" w:after="0" w:afterAutospacing="0"/>
              <w:jc w:val="center"/>
              <w:rPr>
                <w:rFonts w:eastAsiaTheme="majorEastAsia"/>
                <w:b/>
                <w:bCs/>
                <w:i/>
                <w:iCs/>
                <w:color w:val="404040" w:themeColor="text1" w:themeTint="BF"/>
              </w:rPr>
            </w:pPr>
            <w:r w:rsidRPr="00C4679D">
              <w:t>68%</w:t>
            </w:r>
          </w:p>
        </w:tc>
        <w:tc>
          <w:tcPr>
            <w:tcW w:w="1145" w:type="dxa"/>
            <w:tcBorders>
              <w:left w:val="nil"/>
              <w:bottom w:val="nil"/>
              <w:right w:val="nil"/>
            </w:tcBorders>
            <w:shd w:val="clear" w:color="auto" w:fill="auto"/>
          </w:tcPr>
          <w:p w:rsidR="00C770C6" w:rsidRPr="00C4679D" w:rsidRDefault="00C770C6">
            <w:pPr>
              <w:pStyle w:val="NormalWeb"/>
              <w:keepNext/>
              <w:keepLines/>
              <w:spacing w:before="0" w:beforeAutospacing="0" w:after="0" w:afterAutospacing="0"/>
              <w:jc w:val="center"/>
              <w:rPr>
                <w:rFonts w:eastAsiaTheme="majorEastAsia"/>
                <w:b/>
                <w:bCs/>
                <w:i/>
                <w:iCs/>
                <w:color w:val="404040" w:themeColor="text1" w:themeTint="BF"/>
              </w:rPr>
            </w:pPr>
            <w:r w:rsidRPr="00C4679D">
              <w:t>50%</w:t>
            </w:r>
          </w:p>
        </w:tc>
        <w:tc>
          <w:tcPr>
            <w:tcW w:w="1146" w:type="dxa"/>
            <w:tcBorders>
              <w:left w:val="nil"/>
              <w:bottom w:val="nil"/>
              <w:right w:val="nil"/>
            </w:tcBorders>
            <w:shd w:val="clear" w:color="auto" w:fill="auto"/>
          </w:tcPr>
          <w:p w:rsidR="00C770C6" w:rsidRPr="00C4679D" w:rsidRDefault="00C770C6">
            <w:pPr>
              <w:pStyle w:val="NormalWeb"/>
              <w:keepNext/>
              <w:keepLines/>
              <w:spacing w:before="0" w:beforeAutospacing="0" w:after="0" w:afterAutospacing="0"/>
              <w:jc w:val="center"/>
              <w:rPr>
                <w:rFonts w:eastAsiaTheme="majorEastAsia"/>
                <w:b/>
                <w:bCs/>
                <w:i/>
                <w:iCs/>
                <w:color w:val="404040" w:themeColor="text1" w:themeTint="BF"/>
              </w:rPr>
            </w:pPr>
            <w:r w:rsidRPr="00C4679D">
              <w:t>100%</w:t>
            </w:r>
          </w:p>
        </w:tc>
        <w:tc>
          <w:tcPr>
            <w:tcW w:w="1145" w:type="dxa"/>
            <w:tcBorders>
              <w:left w:val="nil"/>
              <w:bottom w:val="nil"/>
              <w:right w:val="nil"/>
            </w:tcBorders>
            <w:shd w:val="clear" w:color="auto" w:fill="auto"/>
          </w:tcPr>
          <w:p w:rsidR="00C770C6" w:rsidRPr="00C4679D" w:rsidRDefault="00C770C6">
            <w:pPr>
              <w:pStyle w:val="NormalWeb"/>
              <w:keepNext/>
              <w:keepLines/>
              <w:spacing w:before="0" w:beforeAutospacing="0" w:after="0" w:afterAutospacing="0"/>
              <w:jc w:val="center"/>
              <w:rPr>
                <w:rFonts w:eastAsiaTheme="majorEastAsia"/>
                <w:b/>
                <w:bCs/>
                <w:i/>
                <w:iCs/>
                <w:color w:val="404040" w:themeColor="text1" w:themeTint="BF"/>
              </w:rPr>
            </w:pPr>
            <w:r w:rsidRPr="00C4679D">
              <w:t>100%</w:t>
            </w:r>
          </w:p>
        </w:tc>
        <w:tc>
          <w:tcPr>
            <w:tcW w:w="1146" w:type="dxa"/>
            <w:tcBorders>
              <w:left w:val="nil"/>
              <w:bottom w:val="nil"/>
              <w:right w:val="nil"/>
            </w:tcBorders>
            <w:shd w:val="clear" w:color="auto" w:fill="auto"/>
          </w:tcPr>
          <w:p w:rsidR="00C770C6" w:rsidRPr="00C4679D" w:rsidRDefault="00C770C6">
            <w:pPr>
              <w:pStyle w:val="NormalWeb"/>
              <w:keepNext/>
              <w:keepLines/>
              <w:spacing w:before="0" w:beforeAutospacing="0" w:after="0" w:afterAutospacing="0"/>
              <w:jc w:val="center"/>
              <w:rPr>
                <w:rFonts w:eastAsiaTheme="majorEastAsia"/>
                <w:b/>
                <w:bCs/>
                <w:i/>
                <w:iCs/>
                <w:color w:val="404040" w:themeColor="text1" w:themeTint="BF"/>
              </w:rPr>
            </w:pPr>
            <w:r w:rsidRPr="00C4679D">
              <w:t>55%</w:t>
            </w:r>
          </w:p>
        </w:tc>
      </w:tr>
      <w:tr w:rsidR="000378FE" w:rsidRPr="00C4679D" w:rsidTr="0037198A">
        <w:trPr>
          <w:jc w:val="center"/>
        </w:trPr>
        <w:tc>
          <w:tcPr>
            <w:tcW w:w="9108" w:type="dxa"/>
            <w:gridSpan w:val="6"/>
            <w:tcBorders>
              <w:top w:val="nil"/>
              <w:left w:val="nil"/>
              <w:bottom w:val="nil"/>
              <w:right w:val="nil"/>
            </w:tcBorders>
            <w:shd w:val="clear" w:color="auto" w:fill="auto"/>
          </w:tcPr>
          <w:p w:rsidR="000378FE" w:rsidRPr="00C4679D" w:rsidRDefault="000378FE">
            <w:pPr>
              <w:pStyle w:val="NormalWeb"/>
              <w:keepNext/>
              <w:keepLines/>
              <w:spacing w:before="0" w:beforeAutospacing="0" w:after="0" w:afterAutospacing="0"/>
            </w:pPr>
            <w:r w:rsidRPr="00C4679D">
              <w:t xml:space="preserve">Current </w:t>
            </w:r>
            <w:r w:rsidR="008C607B" w:rsidRPr="00C4679D">
              <w:t>Position</w:t>
            </w:r>
          </w:p>
        </w:tc>
      </w:tr>
      <w:tr w:rsidR="00C770C6" w:rsidRPr="00C4679D" w:rsidTr="0037198A">
        <w:trPr>
          <w:jc w:val="center"/>
        </w:trPr>
        <w:tc>
          <w:tcPr>
            <w:tcW w:w="3381" w:type="dxa"/>
            <w:tcBorders>
              <w:top w:val="nil"/>
              <w:left w:val="nil"/>
              <w:bottom w:val="nil"/>
              <w:right w:val="nil"/>
            </w:tcBorders>
            <w:shd w:val="clear" w:color="auto" w:fill="auto"/>
          </w:tcPr>
          <w:p w:rsidR="00C770C6" w:rsidRPr="00C4679D" w:rsidRDefault="00C770C6" w:rsidP="00083044">
            <w:pPr>
              <w:pStyle w:val="NormalWeb"/>
              <w:keepNext/>
              <w:keepLines/>
              <w:spacing w:before="0" w:beforeAutospacing="0" w:after="0" w:afterAutospacing="0"/>
              <w:ind w:left="187"/>
              <w:rPr>
                <w:rFonts w:eastAsiaTheme="majorEastAsia"/>
                <w:b/>
                <w:bCs/>
                <w:i/>
                <w:iCs/>
                <w:color w:val="404040" w:themeColor="text1" w:themeTint="BF"/>
              </w:rPr>
            </w:pPr>
            <w:r w:rsidRPr="00C4679D">
              <w:t>Classroom teacher</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8</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6</w:t>
            </w: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3</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4</w:t>
            </w: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6</w:t>
            </w:r>
          </w:p>
        </w:tc>
      </w:tr>
      <w:tr w:rsidR="00C770C6" w:rsidRPr="00C4679D" w:rsidTr="0037198A">
        <w:trPr>
          <w:jc w:val="center"/>
        </w:trPr>
        <w:tc>
          <w:tcPr>
            <w:tcW w:w="3381" w:type="dxa"/>
            <w:tcBorders>
              <w:top w:val="nil"/>
              <w:left w:val="nil"/>
              <w:bottom w:val="nil"/>
              <w:right w:val="nil"/>
            </w:tcBorders>
            <w:shd w:val="clear" w:color="auto" w:fill="auto"/>
          </w:tcPr>
          <w:p w:rsidR="00C770C6" w:rsidRPr="00C4679D" w:rsidRDefault="00C770C6" w:rsidP="00083044">
            <w:pPr>
              <w:pStyle w:val="NormalWeb"/>
              <w:keepNext/>
              <w:keepLines/>
              <w:spacing w:before="0" w:beforeAutospacing="0" w:after="0" w:afterAutospacing="0"/>
              <w:ind w:left="187"/>
              <w:rPr>
                <w:rFonts w:eastAsiaTheme="majorEastAsia"/>
                <w:b/>
                <w:bCs/>
                <w:i/>
                <w:iCs/>
                <w:color w:val="404040" w:themeColor="text1" w:themeTint="BF"/>
              </w:rPr>
            </w:pPr>
            <w:r w:rsidRPr="00C4679D">
              <w:t>Non-teaching support staff (e.g.</w:t>
            </w:r>
            <w:r w:rsidR="002A16DF">
              <w:t>,</w:t>
            </w:r>
            <w:r w:rsidRPr="00C4679D">
              <w:t xml:space="preserve"> </w:t>
            </w:r>
            <w:r w:rsidR="008C607B" w:rsidRPr="00C4679D">
              <w:t xml:space="preserve">guidance </w:t>
            </w:r>
            <w:r w:rsidRPr="00C4679D">
              <w:t>or social worker)</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0</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2</w:t>
            </w: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2</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b/>
                <w:bCs/>
                <w:i/>
                <w:iCs/>
              </w:rPr>
            </w:pPr>
            <w:r w:rsidRPr="00C4679D">
              <w:t>0</w:t>
            </w: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3</w:t>
            </w:r>
          </w:p>
        </w:tc>
      </w:tr>
      <w:tr w:rsidR="00C770C6" w:rsidRPr="00C4679D" w:rsidTr="0037198A">
        <w:trPr>
          <w:jc w:val="center"/>
        </w:trPr>
        <w:tc>
          <w:tcPr>
            <w:tcW w:w="3381" w:type="dxa"/>
            <w:tcBorders>
              <w:top w:val="nil"/>
              <w:left w:val="nil"/>
              <w:bottom w:val="nil"/>
              <w:right w:val="nil"/>
            </w:tcBorders>
            <w:shd w:val="clear" w:color="auto" w:fill="auto"/>
          </w:tcPr>
          <w:p w:rsidR="00C770C6" w:rsidRPr="00C4679D" w:rsidRDefault="00C770C6" w:rsidP="00083044">
            <w:pPr>
              <w:pStyle w:val="NormalWeb"/>
              <w:keepNext/>
              <w:keepLines/>
              <w:spacing w:before="0" w:beforeAutospacing="0" w:after="0" w:afterAutospacing="0"/>
              <w:ind w:left="187"/>
              <w:rPr>
                <w:b/>
                <w:bCs/>
                <w:i/>
                <w:iCs/>
              </w:rPr>
            </w:pPr>
            <w:r w:rsidRPr="00C4679D">
              <w:t>Instructional specialist</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1</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b/>
                <w:bCs/>
                <w:i/>
                <w:iCs/>
              </w:rPr>
            </w:pPr>
            <w:r w:rsidRPr="00C4679D">
              <w:t>0</w:t>
            </w: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1</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2</w:t>
            </w: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0</w:t>
            </w:r>
          </w:p>
        </w:tc>
      </w:tr>
      <w:tr w:rsidR="00C770C6" w:rsidRPr="00C4679D" w:rsidTr="0037198A">
        <w:trPr>
          <w:jc w:val="center"/>
        </w:trPr>
        <w:tc>
          <w:tcPr>
            <w:tcW w:w="3381" w:type="dxa"/>
            <w:tcBorders>
              <w:top w:val="nil"/>
              <w:left w:val="nil"/>
              <w:bottom w:val="nil"/>
              <w:right w:val="nil"/>
            </w:tcBorders>
            <w:shd w:val="clear" w:color="auto" w:fill="auto"/>
          </w:tcPr>
          <w:p w:rsidR="00C770C6" w:rsidRPr="00C4679D" w:rsidRDefault="00C770C6" w:rsidP="00083044">
            <w:pPr>
              <w:pStyle w:val="NormalWeb"/>
              <w:keepNext/>
              <w:keepLines/>
              <w:spacing w:before="0" w:beforeAutospacing="0" w:after="0" w:afterAutospacing="0"/>
              <w:ind w:left="187"/>
              <w:rPr>
                <w:rFonts w:eastAsiaTheme="majorEastAsia"/>
                <w:b/>
                <w:bCs/>
                <w:i/>
                <w:iCs/>
                <w:color w:val="404040" w:themeColor="text1" w:themeTint="BF"/>
              </w:rPr>
            </w:pPr>
            <w:r w:rsidRPr="00C4679D">
              <w:t>Central district nonsupervisory</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0</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0</w:t>
            </w: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1</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0</w:t>
            </w: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0</w:t>
            </w:r>
          </w:p>
        </w:tc>
      </w:tr>
      <w:tr w:rsidR="00C770C6" w:rsidRPr="00C4679D" w:rsidTr="0037198A">
        <w:trPr>
          <w:jc w:val="center"/>
        </w:trPr>
        <w:tc>
          <w:tcPr>
            <w:tcW w:w="3381" w:type="dxa"/>
            <w:tcBorders>
              <w:top w:val="nil"/>
              <w:left w:val="nil"/>
              <w:bottom w:val="nil"/>
              <w:right w:val="nil"/>
            </w:tcBorders>
            <w:shd w:val="clear" w:color="auto" w:fill="auto"/>
          </w:tcPr>
          <w:p w:rsidR="00C770C6" w:rsidRPr="00C4679D" w:rsidRDefault="00C770C6" w:rsidP="00083044">
            <w:pPr>
              <w:pStyle w:val="NormalWeb"/>
              <w:keepNext/>
              <w:keepLines/>
              <w:spacing w:before="0" w:beforeAutospacing="0" w:after="0" w:afterAutospacing="0"/>
              <w:ind w:left="187"/>
              <w:rPr>
                <w:rFonts w:eastAsiaTheme="majorEastAsia"/>
                <w:b/>
                <w:bCs/>
                <w:i/>
                <w:iCs/>
                <w:color w:val="404040" w:themeColor="text1" w:themeTint="BF"/>
              </w:rPr>
            </w:pPr>
            <w:r w:rsidRPr="00C4679D">
              <w:t>Department chair or grade level leader</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3</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0</w:t>
            </w: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3</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1</w:t>
            </w: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1</w:t>
            </w:r>
          </w:p>
        </w:tc>
      </w:tr>
      <w:tr w:rsidR="00C770C6" w:rsidRPr="00C4679D" w:rsidTr="0037198A">
        <w:trPr>
          <w:jc w:val="center"/>
        </w:trPr>
        <w:tc>
          <w:tcPr>
            <w:tcW w:w="3381" w:type="dxa"/>
            <w:tcBorders>
              <w:top w:val="nil"/>
              <w:left w:val="nil"/>
              <w:bottom w:val="nil"/>
              <w:right w:val="nil"/>
            </w:tcBorders>
            <w:shd w:val="clear" w:color="auto" w:fill="auto"/>
          </w:tcPr>
          <w:p w:rsidR="00C770C6" w:rsidRPr="00C4679D" w:rsidRDefault="00C770C6" w:rsidP="0037198A">
            <w:pPr>
              <w:pStyle w:val="NormalWeb"/>
              <w:keepNext/>
              <w:keepLines/>
              <w:spacing w:before="0" w:beforeAutospacing="0" w:after="0" w:afterAutospacing="0"/>
              <w:ind w:firstLine="216"/>
              <w:rPr>
                <w:rFonts w:eastAsiaTheme="majorEastAsia"/>
                <w:b/>
                <w:bCs/>
                <w:i/>
                <w:iCs/>
                <w:color w:val="404040" w:themeColor="text1" w:themeTint="BF"/>
              </w:rPr>
            </w:pPr>
            <w:r w:rsidRPr="00C4679D">
              <w:t>Other</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3</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4</w:t>
            </w: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0</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0</w:t>
            </w: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5</w:t>
            </w:r>
          </w:p>
        </w:tc>
      </w:tr>
      <w:tr w:rsidR="00C770C6" w:rsidRPr="00C4679D" w:rsidTr="0037198A">
        <w:trPr>
          <w:jc w:val="center"/>
        </w:trPr>
        <w:tc>
          <w:tcPr>
            <w:tcW w:w="3381" w:type="dxa"/>
            <w:tcBorders>
              <w:top w:val="nil"/>
              <w:left w:val="nil"/>
              <w:bottom w:val="nil"/>
              <w:right w:val="nil"/>
            </w:tcBorders>
            <w:shd w:val="clear" w:color="auto" w:fill="auto"/>
          </w:tcPr>
          <w:p w:rsidR="00C770C6" w:rsidRDefault="00C770C6" w:rsidP="0037198A">
            <w:pPr>
              <w:pStyle w:val="NormalWeb"/>
              <w:keepNext/>
              <w:keepLines/>
              <w:spacing w:before="0" w:beforeAutospacing="0" w:after="0" w:afterAutospacing="0"/>
              <w:ind w:firstLine="216"/>
            </w:pPr>
            <w:r w:rsidRPr="00C4679D">
              <w:t>Assistant principal</w:t>
            </w:r>
          </w:p>
          <w:p w:rsidR="0037198A" w:rsidRPr="00C4679D" w:rsidRDefault="0037198A" w:rsidP="0037198A">
            <w:pPr>
              <w:pStyle w:val="NormalWeb"/>
              <w:keepNext/>
              <w:keepLines/>
              <w:spacing w:before="0" w:beforeAutospacing="0" w:after="0" w:afterAutospacing="0"/>
              <w:ind w:firstLine="216"/>
              <w:rPr>
                <w:rFonts w:eastAsiaTheme="majorEastAsia"/>
                <w:b/>
                <w:bCs/>
                <w:i/>
                <w:iCs/>
                <w:color w:val="404040" w:themeColor="text1" w:themeTint="BF"/>
              </w:rPr>
            </w:pP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1</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pP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pP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pP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pPr>
          </w:p>
        </w:tc>
      </w:tr>
      <w:tr w:rsidR="00C770C6" w:rsidRPr="00C4679D" w:rsidTr="0037198A">
        <w:trPr>
          <w:jc w:val="center"/>
        </w:trPr>
        <w:tc>
          <w:tcPr>
            <w:tcW w:w="3381"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rPr>
                <w:rFonts w:eastAsiaTheme="majorEastAsia"/>
                <w:b/>
                <w:bCs/>
                <w:i/>
                <w:iCs/>
                <w:color w:val="404040" w:themeColor="text1" w:themeTint="BF"/>
              </w:rPr>
            </w:pPr>
            <w:r w:rsidRPr="00C4679D">
              <w:t>Total</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13</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12</w:t>
            </w: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10</w:t>
            </w:r>
          </w:p>
        </w:tc>
        <w:tc>
          <w:tcPr>
            <w:tcW w:w="1145"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8</w:t>
            </w:r>
          </w:p>
        </w:tc>
        <w:tc>
          <w:tcPr>
            <w:tcW w:w="1146" w:type="dxa"/>
            <w:tcBorders>
              <w:top w:val="nil"/>
              <w:left w:val="nil"/>
              <w:bottom w:val="nil"/>
              <w:right w:val="nil"/>
            </w:tcBorders>
            <w:shd w:val="clear" w:color="auto" w:fill="auto"/>
          </w:tcPr>
          <w:p w:rsidR="00C770C6" w:rsidRPr="00C4679D" w:rsidRDefault="00C770C6" w:rsidP="00E83BB3">
            <w:pPr>
              <w:pStyle w:val="NormalWeb"/>
              <w:keepNext/>
              <w:keepLines/>
              <w:spacing w:before="0" w:beforeAutospacing="0" w:after="0" w:afterAutospacing="0"/>
              <w:jc w:val="center"/>
              <w:rPr>
                <w:rFonts w:eastAsiaTheme="majorEastAsia"/>
                <w:b/>
                <w:bCs/>
                <w:i/>
                <w:iCs/>
                <w:color w:val="404040" w:themeColor="text1" w:themeTint="BF"/>
              </w:rPr>
            </w:pPr>
            <w:r w:rsidRPr="00C4679D">
              <w:t>15</w:t>
            </w:r>
          </w:p>
        </w:tc>
      </w:tr>
      <w:tr w:rsidR="00C770C6" w:rsidRPr="00C4679D" w:rsidTr="0037198A">
        <w:trPr>
          <w:jc w:val="center"/>
        </w:trPr>
        <w:tc>
          <w:tcPr>
            <w:tcW w:w="3381" w:type="dxa"/>
            <w:tcBorders>
              <w:top w:val="nil"/>
              <w:left w:val="nil"/>
              <w:right w:val="nil"/>
            </w:tcBorders>
            <w:shd w:val="clear" w:color="auto" w:fill="auto"/>
          </w:tcPr>
          <w:p w:rsidR="0037198A" w:rsidRDefault="0037198A" w:rsidP="000A0801">
            <w:pPr>
              <w:pStyle w:val="NormalWeb"/>
              <w:keepNext/>
              <w:keepLines/>
              <w:spacing w:before="0" w:beforeAutospacing="0" w:after="0" w:afterAutospacing="0"/>
            </w:pPr>
          </w:p>
          <w:p w:rsidR="00C770C6" w:rsidRPr="00C4679D" w:rsidRDefault="00465C26" w:rsidP="000A0801">
            <w:pPr>
              <w:pStyle w:val="NormalWeb"/>
              <w:keepNext/>
              <w:keepLines/>
              <w:spacing w:before="0" w:beforeAutospacing="0" w:after="0" w:afterAutospacing="0"/>
              <w:rPr>
                <w:b/>
                <w:bCs/>
                <w:i/>
                <w:iCs/>
              </w:rPr>
            </w:pPr>
            <w:r w:rsidRPr="00C4679D">
              <w:t xml:space="preserve">Total Program Faculty Members </w:t>
            </w:r>
            <w:r w:rsidR="00637BB3" w:rsidRPr="00C4679D">
              <w:t>(n=4 total)</w:t>
            </w:r>
          </w:p>
        </w:tc>
        <w:tc>
          <w:tcPr>
            <w:tcW w:w="1145" w:type="dxa"/>
            <w:tcBorders>
              <w:top w:val="nil"/>
              <w:left w:val="nil"/>
              <w:right w:val="nil"/>
            </w:tcBorders>
            <w:shd w:val="clear" w:color="auto" w:fill="auto"/>
          </w:tcPr>
          <w:p w:rsidR="002A16DF" w:rsidRDefault="002A16DF" w:rsidP="00E83BB3">
            <w:pPr>
              <w:pStyle w:val="NormalWeb"/>
              <w:spacing w:before="0" w:beforeAutospacing="0" w:after="0" w:afterAutospacing="0"/>
              <w:jc w:val="center"/>
            </w:pPr>
          </w:p>
          <w:p w:rsidR="00C770C6" w:rsidRPr="00C4679D" w:rsidRDefault="001B3986" w:rsidP="00E83BB3">
            <w:pPr>
              <w:pStyle w:val="NormalWeb"/>
              <w:spacing w:before="0" w:beforeAutospacing="0" w:after="0" w:afterAutospacing="0"/>
              <w:jc w:val="center"/>
            </w:pPr>
            <w:r w:rsidRPr="00C4679D">
              <w:t>--</w:t>
            </w:r>
          </w:p>
        </w:tc>
        <w:tc>
          <w:tcPr>
            <w:tcW w:w="1145" w:type="dxa"/>
            <w:tcBorders>
              <w:top w:val="nil"/>
              <w:left w:val="nil"/>
              <w:right w:val="nil"/>
            </w:tcBorders>
            <w:shd w:val="clear" w:color="auto" w:fill="auto"/>
          </w:tcPr>
          <w:p w:rsidR="002A16DF" w:rsidRDefault="002A16DF" w:rsidP="00E83BB3">
            <w:pPr>
              <w:pStyle w:val="NormalWeb"/>
              <w:spacing w:before="0" w:beforeAutospacing="0" w:after="0" w:afterAutospacing="0"/>
              <w:jc w:val="center"/>
            </w:pPr>
          </w:p>
          <w:p w:rsidR="00C770C6" w:rsidRPr="00C4679D" w:rsidRDefault="00C770C6" w:rsidP="00E83BB3">
            <w:pPr>
              <w:pStyle w:val="NormalWeb"/>
              <w:spacing w:before="0" w:beforeAutospacing="0" w:after="0" w:afterAutospacing="0"/>
              <w:jc w:val="center"/>
              <w:rPr>
                <w:b/>
                <w:bCs/>
                <w:i/>
                <w:iCs/>
              </w:rPr>
            </w:pPr>
            <w:r w:rsidRPr="00C4679D">
              <w:t>1</w:t>
            </w:r>
          </w:p>
        </w:tc>
        <w:tc>
          <w:tcPr>
            <w:tcW w:w="1146" w:type="dxa"/>
            <w:tcBorders>
              <w:top w:val="nil"/>
              <w:left w:val="nil"/>
              <w:right w:val="nil"/>
            </w:tcBorders>
            <w:shd w:val="clear" w:color="auto" w:fill="auto"/>
          </w:tcPr>
          <w:p w:rsidR="002A16DF" w:rsidRDefault="002A16DF" w:rsidP="00E83BB3">
            <w:pPr>
              <w:pStyle w:val="NormalWeb"/>
              <w:spacing w:before="0" w:beforeAutospacing="0" w:after="0" w:afterAutospacing="0"/>
              <w:jc w:val="center"/>
            </w:pPr>
          </w:p>
          <w:p w:rsidR="00C770C6" w:rsidRPr="00C4679D" w:rsidRDefault="00C770C6" w:rsidP="00E83BB3">
            <w:pPr>
              <w:pStyle w:val="NormalWeb"/>
              <w:spacing w:before="0" w:beforeAutospacing="0" w:after="0" w:afterAutospacing="0"/>
              <w:jc w:val="center"/>
              <w:rPr>
                <w:b/>
                <w:bCs/>
                <w:i/>
                <w:iCs/>
              </w:rPr>
            </w:pPr>
            <w:r w:rsidRPr="00C4679D">
              <w:t>1</w:t>
            </w:r>
          </w:p>
        </w:tc>
        <w:tc>
          <w:tcPr>
            <w:tcW w:w="1145" w:type="dxa"/>
            <w:tcBorders>
              <w:top w:val="nil"/>
              <w:left w:val="nil"/>
              <w:right w:val="nil"/>
            </w:tcBorders>
            <w:shd w:val="clear" w:color="auto" w:fill="auto"/>
          </w:tcPr>
          <w:p w:rsidR="002A16DF" w:rsidRDefault="002A16DF" w:rsidP="00E83BB3">
            <w:pPr>
              <w:pStyle w:val="NormalWeb"/>
              <w:spacing w:before="0" w:beforeAutospacing="0" w:after="0" w:afterAutospacing="0"/>
              <w:jc w:val="center"/>
            </w:pPr>
          </w:p>
          <w:p w:rsidR="00C770C6" w:rsidRPr="00C4679D" w:rsidRDefault="00C770C6" w:rsidP="00E83BB3">
            <w:pPr>
              <w:pStyle w:val="NormalWeb"/>
              <w:spacing w:before="0" w:beforeAutospacing="0" w:after="0" w:afterAutospacing="0"/>
              <w:jc w:val="center"/>
              <w:rPr>
                <w:b/>
                <w:bCs/>
                <w:i/>
                <w:iCs/>
              </w:rPr>
            </w:pPr>
            <w:r w:rsidRPr="00C4679D">
              <w:t>1</w:t>
            </w:r>
          </w:p>
        </w:tc>
        <w:tc>
          <w:tcPr>
            <w:tcW w:w="1146" w:type="dxa"/>
            <w:tcBorders>
              <w:top w:val="nil"/>
              <w:left w:val="nil"/>
              <w:right w:val="nil"/>
            </w:tcBorders>
            <w:shd w:val="clear" w:color="auto" w:fill="auto"/>
          </w:tcPr>
          <w:p w:rsidR="002A16DF" w:rsidRDefault="002A16DF" w:rsidP="00E83BB3">
            <w:pPr>
              <w:pStyle w:val="NormalWeb"/>
              <w:spacing w:before="0" w:beforeAutospacing="0" w:after="0" w:afterAutospacing="0"/>
              <w:jc w:val="center"/>
            </w:pPr>
          </w:p>
          <w:p w:rsidR="00C770C6" w:rsidRPr="00C4679D" w:rsidRDefault="00C770C6" w:rsidP="00E83BB3">
            <w:pPr>
              <w:pStyle w:val="NormalWeb"/>
              <w:spacing w:before="0" w:beforeAutospacing="0" w:after="0" w:afterAutospacing="0"/>
              <w:jc w:val="center"/>
              <w:rPr>
                <w:b/>
                <w:bCs/>
                <w:i/>
                <w:iCs/>
              </w:rPr>
            </w:pPr>
            <w:r w:rsidRPr="00C4679D">
              <w:t>1</w:t>
            </w:r>
          </w:p>
        </w:tc>
      </w:tr>
    </w:tbl>
    <w:p w:rsidR="00791C66" w:rsidRPr="00C4679D" w:rsidRDefault="00C770C6" w:rsidP="001F1FAB">
      <w:pPr>
        <w:pStyle w:val="NormalWeb"/>
        <w:spacing w:before="0" w:beforeAutospacing="0" w:after="0" w:afterAutospacing="0"/>
        <w:ind w:left="86"/>
      </w:pPr>
      <w:r w:rsidRPr="00F26B8F">
        <w:rPr>
          <w:i/>
        </w:rPr>
        <w:t>Note</w:t>
      </w:r>
      <w:r w:rsidRPr="00C4679D">
        <w:t xml:space="preserve">: </w:t>
      </w:r>
      <w:r w:rsidR="00FF380B" w:rsidRPr="00C4679D">
        <w:t xml:space="preserve">Some </w:t>
      </w:r>
      <w:r w:rsidR="004E3981" w:rsidRPr="00C4679D">
        <w:t xml:space="preserve">candidates who responded to the </w:t>
      </w:r>
      <w:r w:rsidRPr="00C4679D">
        <w:t>survey</w:t>
      </w:r>
      <w:r w:rsidR="006B2B17" w:rsidRPr="00C4679D">
        <w:t xml:space="preserve"> reported multiple roles, and some</w:t>
      </w:r>
      <w:r w:rsidRPr="00C4679D">
        <w:t xml:space="preserve"> appear to have misidentified themselves as having completed </w:t>
      </w:r>
      <w:r w:rsidR="00FF380B" w:rsidRPr="00C4679D">
        <w:t xml:space="preserve">Task </w:t>
      </w:r>
      <w:r w:rsidRPr="00C4679D">
        <w:t xml:space="preserve">2 or 3 as the total exceeds the number of </w:t>
      </w:r>
      <w:r w:rsidR="00E15234">
        <w:t>submission</w:t>
      </w:r>
      <w:r w:rsidRPr="00C4679D">
        <w:t>s.</w:t>
      </w:r>
    </w:p>
    <w:p w:rsidR="000A0801" w:rsidRPr="00C4679D" w:rsidRDefault="000A0801" w:rsidP="002A16DF">
      <w:pPr>
        <w:pStyle w:val="APABodyText"/>
      </w:pPr>
    </w:p>
    <w:p w:rsidR="00C770C6" w:rsidRPr="00C4679D" w:rsidRDefault="00DD5E2E" w:rsidP="00E20939">
      <w:pPr>
        <w:pStyle w:val="APABodyText"/>
      </w:pPr>
      <w:r w:rsidRPr="00C4679D">
        <w:t>To determine PAL face</w:t>
      </w:r>
      <w:r w:rsidR="00C770C6" w:rsidRPr="00C4679D">
        <w:t xml:space="preserve"> validity, candidates and faculty members were asked to rate how strongly they agree that the tasks provide authentic experiences and </w:t>
      </w:r>
      <w:r w:rsidR="00B7382A">
        <w:t>are</w:t>
      </w:r>
      <w:r w:rsidR="00B7382A" w:rsidRPr="00C4679D">
        <w:t xml:space="preserve"> </w:t>
      </w:r>
      <w:r w:rsidR="00C770C6" w:rsidRPr="00C4679D">
        <w:t xml:space="preserve">relevant to their preparation. As shown in Table </w:t>
      </w:r>
      <w:r w:rsidR="00D1221D" w:rsidRPr="00C4679D">
        <w:t>4</w:t>
      </w:r>
      <w:r w:rsidR="00C770C6" w:rsidRPr="00C4679D">
        <w:t xml:space="preserve">, most candidates agreed that the tasks </w:t>
      </w:r>
      <w:r w:rsidR="00B7382A">
        <w:t>are</w:t>
      </w:r>
      <w:r w:rsidR="00B7382A" w:rsidRPr="00C4679D">
        <w:t xml:space="preserve"> </w:t>
      </w:r>
      <w:r w:rsidR="00C770C6" w:rsidRPr="00C4679D">
        <w:t xml:space="preserve">aligned to the </w:t>
      </w:r>
      <w:r w:rsidR="00CB4211" w:rsidRPr="00C4679D">
        <w:lastRenderedPageBreak/>
        <w:t xml:space="preserve">Massachusetts Standards for Administrative Leadership </w:t>
      </w:r>
      <w:r w:rsidR="00C770C6" w:rsidRPr="00C4679D">
        <w:t>and complementary to their leadership preparation.</w:t>
      </w:r>
      <w:r w:rsidR="006B7819" w:rsidRPr="00C4679D">
        <w:t xml:space="preserve"> </w:t>
      </w:r>
      <w:r w:rsidR="00C770C6" w:rsidRPr="00C4679D">
        <w:t xml:space="preserve">Most also agreed that the tasks provided them with authentic job-related experiences and that the tasks are relevant and essential to the work that successful school leaders must be able to do (although somewhat less for Task 2 </w:t>
      </w:r>
      <w:r w:rsidR="00791C66" w:rsidRPr="00C4679D">
        <w:t>than</w:t>
      </w:r>
      <w:r w:rsidR="00C770C6" w:rsidRPr="00C4679D">
        <w:t xml:space="preserve"> for the other three tasks). </w:t>
      </w:r>
    </w:p>
    <w:p w:rsidR="00795F2F" w:rsidRPr="00C4679D" w:rsidRDefault="00C770C6" w:rsidP="00795F2F">
      <w:pPr>
        <w:pStyle w:val="APAtablehead"/>
      </w:pPr>
      <w:bookmarkStart w:id="96" w:name="_Toc317413417"/>
      <w:bookmarkStart w:id="97" w:name="_Toc328208071"/>
      <w:r w:rsidRPr="00C4679D">
        <w:t xml:space="preserve">Table </w:t>
      </w:r>
      <w:r w:rsidR="00D1221D" w:rsidRPr="00C4679D">
        <w:t>4</w:t>
      </w:r>
      <w:bookmarkEnd w:id="96"/>
      <w:bookmarkEnd w:id="97"/>
    </w:p>
    <w:p w:rsidR="00C770C6" w:rsidRPr="00795F2F" w:rsidRDefault="00C770C6" w:rsidP="00795F2F">
      <w:pPr>
        <w:pStyle w:val="APAtablehead"/>
        <w:rPr>
          <w:i/>
        </w:rPr>
      </w:pPr>
      <w:bookmarkStart w:id="98" w:name="_Toc317413418"/>
      <w:bookmarkStart w:id="99" w:name="_Toc328208072"/>
      <w:r w:rsidRPr="00795F2F">
        <w:rPr>
          <w:i/>
        </w:rPr>
        <w:t xml:space="preserve">Percentage of </w:t>
      </w:r>
      <w:r w:rsidR="00CC3B5F" w:rsidRPr="00795F2F">
        <w:rPr>
          <w:i/>
        </w:rPr>
        <w:t xml:space="preserve">Responding </w:t>
      </w:r>
      <w:r w:rsidR="006D67F3" w:rsidRPr="00795F2F">
        <w:rPr>
          <w:i/>
        </w:rPr>
        <w:t>Pilot Study</w:t>
      </w:r>
      <w:r w:rsidRPr="00795F2F">
        <w:rPr>
          <w:i/>
        </w:rPr>
        <w:t xml:space="preserve"> </w:t>
      </w:r>
      <w:r w:rsidR="00CC3B5F" w:rsidRPr="00795F2F">
        <w:rPr>
          <w:i/>
        </w:rPr>
        <w:t xml:space="preserve">Candidates Who Agree </w:t>
      </w:r>
      <w:r w:rsidRPr="00795F2F">
        <w:rPr>
          <w:i/>
        </w:rPr>
        <w:t xml:space="preserve">about </w:t>
      </w:r>
      <w:r w:rsidR="00CC3B5F" w:rsidRPr="00795F2F">
        <w:rPr>
          <w:i/>
        </w:rPr>
        <w:t xml:space="preserve">Selected Qualities </w:t>
      </w:r>
      <w:r w:rsidRPr="00795F2F">
        <w:rPr>
          <w:i/>
        </w:rPr>
        <w:t xml:space="preserve">of the </w:t>
      </w:r>
      <w:r w:rsidR="00CC3B5F" w:rsidRPr="00795F2F">
        <w:rPr>
          <w:i/>
        </w:rPr>
        <w:t>Assessments</w:t>
      </w:r>
      <w:r w:rsidRPr="00795F2F">
        <w:rPr>
          <w:i/>
        </w:rPr>
        <w:t xml:space="preserve">, by </w:t>
      </w:r>
      <w:r w:rsidR="00CC3B5F" w:rsidRPr="00795F2F">
        <w:rPr>
          <w:i/>
        </w:rPr>
        <w:t>Task</w:t>
      </w:r>
      <w:bookmarkEnd w:id="98"/>
      <w:bookmarkEnd w:id="99"/>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430"/>
        <w:gridCol w:w="1278"/>
        <w:gridCol w:w="1278"/>
        <w:gridCol w:w="1278"/>
        <w:gridCol w:w="1278"/>
        <w:gridCol w:w="1278"/>
      </w:tblGrid>
      <w:tr w:rsidR="00F25000" w:rsidRPr="00C4679D" w:rsidTr="00916BA0">
        <w:trPr>
          <w:jc w:val="center"/>
        </w:trPr>
        <w:tc>
          <w:tcPr>
            <w:tcW w:w="2430" w:type="dxa"/>
            <w:tcBorders>
              <w:top w:val="single" w:sz="4" w:space="0" w:color="auto"/>
              <w:bottom w:val="single" w:sz="4" w:space="0" w:color="auto"/>
            </w:tcBorders>
            <w:vAlign w:val="center"/>
          </w:tcPr>
          <w:p w:rsidR="00C770C6" w:rsidRPr="00C4679D" w:rsidRDefault="00C770C6" w:rsidP="006C26E9">
            <w:pPr>
              <w:pStyle w:val="NormalWeb"/>
              <w:keepNext/>
              <w:keepLines/>
              <w:spacing w:before="0" w:beforeAutospacing="0" w:after="0" w:afterAutospacing="0"/>
              <w:jc w:val="center"/>
              <w:rPr>
                <w:rFonts w:eastAsiaTheme="majorEastAsia"/>
                <w:i/>
                <w:iCs/>
                <w:color w:val="404040" w:themeColor="text1" w:themeTint="BF"/>
              </w:rPr>
            </w:pPr>
            <w:r w:rsidRPr="00C4679D">
              <w:t>Qualities</w:t>
            </w:r>
          </w:p>
        </w:tc>
        <w:tc>
          <w:tcPr>
            <w:tcW w:w="1278" w:type="dxa"/>
            <w:tcBorders>
              <w:top w:val="single" w:sz="4" w:space="0" w:color="auto"/>
              <w:bottom w:val="single" w:sz="4" w:space="0" w:color="auto"/>
            </w:tcBorders>
            <w:vAlign w:val="center"/>
          </w:tcPr>
          <w:p w:rsidR="003618AE" w:rsidRPr="00C4679D" w:rsidRDefault="006D782F" w:rsidP="00892110">
            <w:pPr>
              <w:pStyle w:val="NormalWeb"/>
              <w:keepNext/>
              <w:keepLines/>
              <w:spacing w:before="0" w:beforeAutospacing="0" w:after="0" w:afterAutospacing="0"/>
              <w:jc w:val="center"/>
            </w:pPr>
            <w:r w:rsidRPr="00C4679D">
              <w:t xml:space="preserve">Task 3 </w:t>
            </w:r>
          </w:p>
          <w:p w:rsidR="00003F1E" w:rsidRDefault="00003F1E" w:rsidP="00076CEC">
            <w:pPr>
              <w:pStyle w:val="NormalWeb"/>
              <w:keepNext/>
              <w:keepLines/>
              <w:spacing w:before="0" w:beforeAutospacing="0" w:after="0" w:afterAutospacing="0"/>
              <w:jc w:val="center"/>
            </w:pPr>
            <w:r>
              <w:t>Fall</w:t>
            </w:r>
          </w:p>
          <w:p w:rsidR="00C770C6" w:rsidRPr="00C4679D" w:rsidRDefault="006D782F" w:rsidP="00076CEC">
            <w:pPr>
              <w:pStyle w:val="NormalWeb"/>
              <w:keepNext/>
              <w:keepLines/>
              <w:spacing w:before="0" w:beforeAutospacing="0" w:after="0" w:afterAutospacing="0"/>
              <w:jc w:val="center"/>
              <w:rPr>
                <w:rFonts w:eastAsiaTheme="majorEastAsia"/>
                <w:i/>
                <w:iCs/>
                <w:color w:val="404040" w:themeColor="text1" w:themeTint="BF"/>
              </w:rPr>
            </w:pPr>
            <w:r w:rsidRPr="00C4679D">
              <w:t>Pilot</w:t>
            </w:r>
          </w:p>
        </w:tc>
        <w:tc>
          <w:tcPr>
            <w:tcW w:w="1278" w:type="dxa"/>
            <w:tcBorders>
              <w:top w:val="single" w:sz="4" w:space="0" w:color="auto"/>
              <w:bottom w:val="single" w:sz="4" w:space="0" w:color="auto"/>
            </w:tcBorders>
            <w:vAlign w:val="center"/>
          </w:tcPr>
          <w:p w:rsidR="00C770C6" w:rsidRPr="00C4679D" w:rsidRDefault="006D782F" w:rsidP="00003F1E">
            <w:pPr>
              <w:pStyle w:val="NormalWeb"/>
              <w:keepNext/>
              <w:keepLines/>
              <w:spacing w:before="0" w:beforeAutospacing="0" w:after="0" w:afterAutospacing="0"/>
              <w:jc w:val="center"/>
              <w:rPr>
                <w:rFonts w:eastAsiaTheme="majorEastAsia"/>
                <w:i/>
                <w:iCs/>
                <w:color w:val="404040" w:themeColor="text1" w:themeTint="BF"/>
              </w:rPr>
            </w:pPr>
            <w:r w:rsidRPr="00C4679D">
              <w:t>Task 1 Spring Pilot</w:t>
            </w:r>
          </w:p>
        </w:tc>
        <w:tc>
          <w:tcPr>
            <w:tcW w:w="1278" w:type="dxa"/>
            <w:tcBorders>
              <w:top w:val="single" w:sz="4" w:space="0" w:color="auto"/>
              <w:bottom w:val="single" w:sz="4" w:space="0" w:color="auto"/>
            </w:tcBorders>
            <w:vAlign w:val="center"/>
          </w:tcPr>
          <w:p w:rsidR="00C770C6" w:rsidRPr="00C4679D" w:rsidRDefault="00003F1E" w:rsidP="00003F1E">
            <w:pPr>
              <w:pStyle w:val="NormalWeb"/>
              <w:keepNext/>
              <w:keepLines/>
              <w:spacing w:before="0" w:beforeAutospacing="0" w:after="0" w:afterAutospacing="0"/>
              <w:jc w:val="center"/>
              <w:rPr>
                <w:rFonts w:eastAsiaTheme="majorEastAsia"/>
                <w:i/>
                <w:iCs/>
                <w:color w:val="404040" w:themeColor="text1" w:themeTint="BF"/>
              </w:rPr>
            </w:pPr>
            <w:r>
              <w:t>Task 2</w:t>
            </w:r>
            <w:r w:rsidR="006D782F" w:rsidRPr="00C4679D">
              <w:t xml:space="preserve"> Spring Pilot</w:t>
            </w:r>
          </w:p>
        </w:tc>
        <w:tc>
          <w:tcPr>
            <w:tcW w:w="1278" w:type="dxa"/>
            <w:tcBorders>
              <w:top w:val="single" w:sz="4" w:space="0" w:color="auto"/>
              <w:bottom w:val="single" w:sz="4" w:space="0" w:color="auto"/>
            </w:tcBorders>
            <w:vAlign w:val="center"/>
          </w:tcPr>
          <w:p w:rsidR="00C770C6" w:rsidRPr="00C4679D" w:rsidRDefault="00003F1E">
            <w:pPr>
              <w:pStyle w:val="NormalWeb"/>
              <w:keepNext/>
              <w:keepLines/>
              <w:spacing w:before="0" w:beforeAutospacing="0" w:after="0" w:afterAutospacing="0"/>
              <w:jc w:val="center"/>
              <w:rPr>
                <w:rFonts w:eastAsiaTheme="majorEastAsia"/>
                <w:i/>
                <w:iCs/>
                <w:color w:val="404040" w:themeColor="text1" w:themeTint="BF"/>
              </w:rPr>
            </w:pPr>
            <w:r>
              <w:t>Task 3</w:t>
            </w:r>
            <w:r w:rsidR="006D782F" w:rsidRPr="00C4679D">
              <w:t xml:space="preserve"> Spring Pilot</w:t>
            </w:r>
          </w:p>
        </w:tc>
        <w:tc>
          <w:tcPr>
            <w:tcW w:w="1278" w:type="dxa"/>
            <w:tcBorders>
              <w:top w:val="single" w:sz="4" w:space="0" w:color="auto"/>
              <w:bottom w:val="single" w:sz="4" w:space="0" w:color="auto"/>
            </w:tcBorders>
            <w:vAlign w:val="center"/>
          </w:tcPr>
          <w:p w:rsidR="00C770C6" w:rsidRPr="00C4679D" w:rsidRDefault="00003F1E">
            <w:pPr>
              <w:pStyle w:val="NormalWeb"/>
              <w:keepNext/>
              <w:keepLines/>
              <w:spacing w:before="0" w:beforeAutospacing="0" w:after="0" w:afterAutospacing="0"/>
              <w:jc w:val="center"/>
              <w:rPr>
                <w:rFonts w:eastAsiaTheme="majorEastAsia"/>
                <w:i/>
                <w:iCs/>
                <w:color w:val="404040" w:themeColor="text1" w:themeTint="BF"/>
              </w:rPr>
            </w:pPr>
            <w:r>
              <w:t>Task 4</w:t>
            </w:r>
            <w:r w:rsidR="006D782F" w:rsidRPr="00C4679D">
              <w:t xml:space="preserve"> Spring Pilot</w:t>
            </w:r>
          </w:p>
        </w:tc>
      </w:tr>
      <w:tr w:rsidR="00F25000" w:rsidRPr="00C4679D" w:rsidTr="00916BA0">
        <w:trPr>
          <w:jc w:val="center"/>
        </w:trPr>
        <w:tc>
          <w:tcPr>
            <w:tcW w:w="2430" w:type="dxa"/>
            <w:tcBorders>
              <w:top w:val="single" w:sz="4" w:space="0" w:color="auto"/>
            </w:tcBorders>
          </w:tcPr>
          <w:p w:rsidR="00C770C6" w:rsidRDefault="00C770C6" w:rsidP="006C26E9">
            <w:pPr>
              <w:pStyle w:val="NormalWeb"/>
              <w:keepNext/>
              <w:keepLines/>
              <w:spacing w:before="0" w:beforeAutospacing="0" w:after="0" w:afterAutospacing="0"/>
              <w:ind w:right="131"/>
            </w:pPr>
            <w:r w:rsidRPr="00C4679D">
              <w:t>The tasks provide candidates with authentic job-related experiences</w:t>
            </w:r>
          </w:p>
          <w:p w:rsidR="00795F2F" w:rsidRPr="00C4679D" w:rsidRDefault="00795F2F" w:rsidP="006C26E9">
            <w:pPr>
              <w:pStyle w:val="NormalWeb"/>
              <w:keepNext/>
              <w:keepLines/>
              <w:spacing w:before="0" w:beforeAutospacing="0" w:after="0" w:afterAutospacing="0"/>
              <w:ind w:right="131"/>
              <w:rPr>
                <w:rFonts w:eastAsiaTheme="majorEastAsia"/>
                <w:i/>
                <w:iCs/>
                <w:color w:val="404040" w:themeColor="text1" w:themeTint="BF"/>
              </w:rPr>
            </w:pPr>
          </w:p>
        </w:tc>
        <w:tc>
          <w:tcPr>
            <w:tcW w:w="1278" w:type="dxa"/>
            <w:tcBorders>
              <w:top w:val="single" w:sz="4" w:space="0" w:color="auto"/>
            </w:tcBorders>
          </w:tcPr>
          <w:p w:rsidR="00C770C6" w:rsidRPr="00C4679D" w:rsidRDefault="00C770C6" w:rsidP="006C26E9">
            <w:pPr>
              <w:pStyle w:val="NormalWeb"/>
              <w:keepNext/>
              <w:keepLines/>
              <w:spacing w:before="0" w:beforeAutospacing="0" w:after="0" w:afterAutospacing="0"/>
              <w:jc w:val="center"/>
              <w:rPr>
                <w:rFonts w:eastAsiaTheme="majorEastAsia"/>
                <w:i/>
                <w:iCs/>
                <w:color w:val="404040" w:themeColor="text1" w:themeTint="BF"/>
              </w:rPr>
            </w:pPr>
            <w:r w:rsidRPr="00C4679D">
              <w:t>69%</w:t>
            </w:r>
          </w:p>
        </w:tc>
        <w:tc>
          <w:tcPr>
            <w:tcW w:w="1278" w:type="dxa"/>
            <w:tcBorders>
              <w:top w:val="single" w:sz="4" w:space="0" w:color="auto"/>
            </w:tcBorders>
          </w:tcPr>
          <w:p w:rsidR="00C770C6" w:rsidRPr="00C4679D" w:rsidRDefault="00C770C6" w:rsidP="006C26E9">
            <w:pPr>
              <w:pStyle w:val="NormalWeb"/>
              <w:keepNext/>
              <w:keepLines/>
              <w:spacing w:before="0" w:beforeAutospacing="0" w:after="0" w:afterAutospacing="0"/>
              <w:jc w:val="center"/>
              <w:rPr>
                <w:rFonts w:eastAsiaTheme="majorEastAsia"/>
                <w:i/>
                <w:iCs/>
                <w:color w:val="404040" w:themeColor="text1" w:themeTint="BF"/>
              </w:rPr>
            </w:pPr>
            <w:r w:rsidRPr="00C4679D">
              <w:t>100%</w:t>
            </w:r>
          </w:p>
        </w:tc>
        <w:tc>
          <w:tcPr>
            <w:tcW w:w="1278" w:type="dxa"/>
            <w:tcBorders>
              <w:top w:val="single" w:sz="4" w:space="0" w:color="auto"/>
            </w:tcBorders>
          </w:tcPr>
          <w:p w:rsidR="00C770C6" w:rsidRPr="00C4679D" w:rsidRDefault="00C770C6" w:rsidP="006C26E9">
            <w:pPr>
              <w:pStyle w:val="NormalWeb"/>
              <w:keepNext/>
              <w:keepLines/>
              <w:spacing w:before="0" w:beforeAutospacing="0" w:after="0" w:afterAutospacing="0"/>
              <w:jc w:val="center"/>
              <w:rPr>
                <w:rFonts w:eastAsiaTheme="majorEastAsia"/>
                <w:i/>
                <w:iCs/>
                <w:color w:val="404040" w:themeColor="text1" w:themeTint="BF"/>
              </w:rPr>
            </w:pPr>
            <w:r w:rsidRPr="00C4679D">
              <w:t>71%</w:t>
            </w:r>
          </w:p>
        </w:tc>
        <w:tc>
          <w:tcPr>
            <w:tcW w:w="1278" w:type="dxa"/>
            <w:tcBorders>
              <w:top w:val="single" w:sz="4" w:space="0" w:color="auto"/>
            </w:tcBorders>
          </w:tcPr>
          <w:p w:rsidR="00C770C6" w:rsidRPr="00C4679D" w:rsidRDefault="00C770C6" w:rsidP="006C26E9">
            <w:pPr>
              <w:pStyle w:val="NormalWeb"/>
              <w:keepNext/>
              <w:keepLines/>
              <w:spacing w:before="0" w:beforeAutospacing="0" w:after="0" w:afterAutospacing="0"/>
              <w:jc w:val="center"/>
              <w:rPr>
                <w:rFonts w:eastAsiaTheme="majorEastAsia"/>
                <w:i/>
                <w:iCs/>
                <w:color w:val="404040" w:themeColor="text1" w:themeTint="BF"/>
              </w:rPr>
            </w:pPr>
            <w:r w:rsidRPr="00C4679D">
              <w:t>100%</w:t>
            </w:r>
          </w:p>
        </w:tc>
        <w:tc>
          <w:tcPr>
            <w:tcW w:w="1278" w:type="dxa"/>
            <w:tcBorders>
              <w:top w:val="single" w:sz="4" w:space="0" w:color="auto"/>
            </w:tcBorders>
          </w:tcPr>
          <w:p w:rsidR="00C770C6" w:rsidRPr="00C4679D" w:rsidRDefault="00C770C6" w:rsidP="006C26E9">
            <w:pPr>
              <w:pStyle w:val="NormalWeb"/>
              <w:keepNext/>
              <w:keepLines/>
              <w:spacing w:before="0" w:beforeAutospacing="0" w:after="0" w:afterAutospacing="0"/>
              <w:jc w:val="center"/>
              <w:rPr>
                <w:rFonts w:eastAsiaTheme="majorEastAsia"/>
                <w:i/>
                <w:iCs/>
                <w:color w:val="404040" w:themeColor="text1" w:themeTint="BF"/>
              </w:rPr>
            </w:pPr>
            <w:r w:rsidRPr="00C4679D">
              <w:t>92%</w:t>
            </w:r>
          </w:p>
        </w:tc>
      </w:tr>
      <w:tr w:rsidR="00F25000" w:rsidRPr="00C4679D" w:rsidTr="00916BA0">
        <w:trPr>
          <w:jc w:val="center"/>
        </w:trPr>
        <w:tc>
          <w:tcPr>
            <w:tcW w:w="2430" w:type="dxa"/>
          </w:tcPr>
          <w:p w:rsidR="00C770C6" w:rsidRDefault="00C770C6" w:rsidP="006C26E9">
            <w:pPr>
              <w:pStyle w:val="NormalWeb"/>
              <w:keepNext/>
              <w:keepLines/>
              <w:spacing w:before="0" w:beforeAutospacing="0" w:after="0" w:afterAutospacing="0"/>
            </w:pPr>
            <w:r w:rsidRPr="00C4679D">
              <w:t>The tasks are relevant and essential to the work that successful school leaders must be able to do</w:t>
            </w:r>
          </w:p>
          <w:p w:rsidR="00795F2F" w:rsidRPr="00C4679D" w:rsidRDefault="00795F2F" w:rsidP="006C26E9">
            <w:pPr>
              <w:pStyle w:val="NormalWeb"/>
              <w:keepNext/>
              <w:keepLines/>
              <w:spacing w:before="0" w:beforeAutospacing="0" w:after="0" w:afterAutospacing="0"/>
              <w:rPr>
                <w:rFonts w:eastAsiaTheme="majorEastAsia"/>
                <w:i/>
                <w:iCs/>
                <w:color w:val="404040" w:themeColor="text1" w:themeTint="BF"/>
              </w:rPr>
            </w:pPr>
          </w:p>
        </w:tc>
        <w:tc>
          <w:tcPr>
            <w:tcW w:w="1278" w:type="dxa"/>
          </w:tcPr>
          <w:p w:rsidR="00C770C6" w:rsidRPr="00C4679D" w:rsidRDefault="00C770C6" w:rsidP="00892110">
            <w:pPr>
              <w:pStyle w:val="NormalWeb"/>
              <w:keepNext/>
              <w:keepLines/>
              <w:spacing w:before="0" w:beforeAutospacing="0" w:after="0" w:afterAutospacing="0"/>
              <w:jc w:val="center"/>
              <w:rPr>
                <w:rFonts w:eastAsiaTheme="majorEastAsia"/>
                <w:i/>
                <w:iCs/>
                <w:color w:val="404040" w:themeColor="text1" w:themeTint="BF"/>
              </w:rPr>
            </w:pPr>
            <w:r w:rsidRPr="00C4679D">
              <w:t>85</w:t>
            </w:r>
          </w:p>
        </w:tc>
        <w:tc>
          <w:tcPr>
            <w:tcW w:w="1278" w:type="dxa"/>
          </w:tcPr>
          <w:p w:rsidR="00C770C6" w:rsidRPr="00C4679D" w:rsidRDefault="00C770C6" w:rsidP="00076CEC">
            <w:pPr>
              <w:pStyle w:val="NormalWeb"/>
              <w:keepNext/>
              <w:keepLines/>
              <w:spacing w:before="0" w:beforeAutospacing="0" w:after="0" w:afterAutospacing="0"/>
              <w:jc w:val="center"/>
              <w:rPr>
                <w:rFonts w:eastAsiaTheme="majorEastAsia"/>
                <w:i/>
                <w:iCs/>
                <w:color w:val="404040" w:themeColor="text1" w:themeTint="BF"/>
              </w:rPr>
            </w:pPr>
            <w:r w:rsidRPr="00C4679D">
              <w:t>89</w:t>
            </w:r>
          </w:p>
        </w:tc>
        <w:tc>
          <w:tcPr>
            <w:tcW w:w="1278" w:type="dxa"/>
          </w:tcPr>
          <w:p w:rsidR="00C770C6" w:rsidRPr="00C4679D" w:rsidRDefault="00C770C6" w:rsidP="00CE70E4">
            <w:pPr>
              <w:pStyle w:val="NormalWeb"/>
              <w:keepNext/>
              <w:keepLines/>
              <w:spacing w:before="0" w:beforeAutospacing="0" w:after="0" w:afterAutospacing="0"/>
              <w:jc w:val="center"/>
              <w:rPr>
                <w:rFonts w:eastAsiaTheme="majorEastAsia"/>
                <w:i/>
                <w:iCs/>
                <w:color w:val="404040" w:themeColor="text1" w:themeTint="BF"/>
              </w:rPr>
            </w:pPr>
            <w:r w:rsidRPr="00C4679D">
              <w:t>57</w:t>
            </w:r>
          </w:p>
        </w:tc>
        <w:tc>
          <w:tcPr>
            <w:tcW w:w="1278" w:type="dxa"/>
          </w:tcPr>
          <w:p w:rsidR="00C770C6" w:rsidRPr="00C4679D" w:rsidRDefault="00C770C6">
            <w:pPr>
              <w:pStyle w:val="NormalWeb"/>
              <w:keepNext/>
              <w:keepLines/>
              <w:spacing w:before="0" w:beforeAutospacing="0" w:after="0" w:afterAutospacing="0"/>
              <w:jc w:val="center"/>
              <w:rPr>
                <w:rFonts w:eastAsiaTheme="majorEastAsia"/>
                <w:i/>
                <w:iCs/>
                <w:color w:val="404040" w:themeColor="text1" w:themeTint="BF"/>
              </w:rPr>
            </w:pPr>
            <w:r w:rsidRPr="00C4679D">
              <w:t>100</w:t>
            </w:r>
          </w:p>
        </w:tc>
        <w:tc>
          <w:tcPr>
            <w:tcW w:w="1278" w:type="dxa"/>
          </w:tcPr>
          <w:p w:rsidR="00C770C6" w:rsidRPr="00C4679D" w:rsidRDefault="00C770C6">
            <w:pPr>
              <w:pStyle w:val="NormalWeb"/>
              <w:keepNext/>
              <w:keepLines/>
              <w:spacing w:before="0" w:beforeAutospacing="0" w:after="0" w:afterAutospacing="0"/>
              <w:jc w:val="center"/>
              <w:rPr>
                <w:rFonts w:eastAsiaTheme="majorEastAsia"/>
                <w:i/>
                <w:iCs/>
                <w:color w:val="404040" w:themeColor="text1" w:themeTint="BF"/>
              </w:rPr>
            </w:pPr>
            <w:r w:rsidRPr="00C4679D">
              <w:t>82</w:t>
            </w:r>
          </w:p>
        </w:tc>
      </w:tr>
      <w:tr w:rsidR="00F25000" w:rsidRPr="00C4679D" w:rsidTr="00916BA0">
        <w:trPr>
          <w:jc w:val="center"/>
        </w:trPr>
        <w:tc>
          <w:tcPr>
            <w:tcW w:w="2430" w:type="dxa"/>
          </w:tcPr>
          <w:p w:rsidR="00C770C6" w:rsidRDefault="00C770C6" w:rsidP="006C26E9">
            <w:pPr>
              <w:pStyle w:val="NormalWeb"/>
              <w:keepNext/>
              <w:keepLines/>
              <w:spacing w:before="0" w:beforeAutospacing="0" w:after="0" w:afterAutospacing="0"/>
            </w:pPr>
            <w:r w:rsidRPr="00C4679D">
              <w:t>The tasks are aligned to the MA standards</w:t>
            </w:r>
          </w:p>
          <w:p w:rsidR="00795F2F" w:rsidRPr="00C4679D" w:rsidRDefault="00795F2F" w:rsidP="006C26E9">
            <w:pPr>
              <w:pStyle w:val="NormalWeb"/>
              <w:keepNext/>
              <w:keepLines/>
              <w:spacing w:before="0" w:beforeAutospacing="0" w:after="0" w:afterAutospacing="0"/>
              <w:rPr>
                <w:rFonts w:eastAsiaTheme="majorEastAsia"/>
                <w:i/>
                <w:iCs/>
                <w:color w:val="404040" w:themeColor="text1" w:themeTint="BF"/>
              </w:rPr>
            </w:pPr>
          </w:p>
        </w:tc>
        <w:tc>
          <w:tcPr>
            <w:tcW w:w="1278" w:type="dxa"/>
          </w:tcPr>
          <w:p w:rsidR="00C770C6" w:rsidRPr="00C4679D" w:rsidRDefault="00C770C6" w:rsidP="00892110">
            <w:pPr>
              <w:pStyle w:val="NormalWeb"/>
              <w:keepNext/>
              <w:keepLines/>
              <w:spacing w:before="0" w:beforeAutospacing="0" w:after="0" w:afterAutospacing="0"/>
              <w:jc w:val="center"/>
              <w:rPr>
                <w:rFonts w:eastAsiaTheme="majorEastAsia"/>
                <w:i/>
                <w:iCs/>
                <w:color w:val="404040" w:themeColor="text1" w:themeTint="BF"/>
              </w:rPr>
            </w:pPr>
            <w:r w:rsidRPr="00C4679D">
              <w:t>77</w:t>
            </w:r>
          </w:p>
        </w:tc>
        <w:tc>
          <w:tcPr>
            <w:tcW w:w="1278" w:type="dxa"/>
          </w:tcPr>
          <w:p w:rsidR="00C770C6" w:rsidRPr="00C4679D" w:rsidRDefault="00C770C6" w:rsidP="00076CEC">
            <w:pPr>
              <w:pStyle w:val="NormalWeb"/>
              <w:keepNext/>
              <w:keepLines/>
              <w:spacing w:before="0" w:beforeAutospacing="0" w:after="0" w:afterAutospacing="0"/>
              <w:jc w:val="center"/>
              <w:rPr>
                <w:rFonts w:eastAsiaTheme="majorEastAsia"/>
                <w:i/>
                <w:iCs/>
                <w:color w:val="404040" w:themeColor="text1" w:themeTint="BF"/>
              </w:rPr>
            </w:pPr>
            <w:r w:rsidRPr="00C4679D">
              <w:t>90</w:t>
            </w:r>
          </w:p>
        </w:tc>
        <w:tc>
          <w:tcPr>
            <w:tcW w:w="1278" w:type="dxa"/>
          </w:tcPr>
          <w:p w:rsidR="00C770C6" w:rsidRPr="00C4679D" w:rsidRDefault="00C770C6" w:rsidP="00CE70E4">
            <w:pPr>
              <w:pStyle w:val="NormalWeb"/>
              <w:keepNext/>
              <w:keepLines/>
              <w:spacing w:before="0" w:beforeAutospacing="0" w:after="0" w:afterAutospacing="0"/>
              <w:jc w:val="center"/>
              <w:rPr>
                <w:rFonts w:eastAsiaTheme="majorEastAsia"/>
                <w:i/>
                <w:iCs/>
                <w:color w:val="404040" w:themeColor="text1" w:themeTint="BF"/>
              </w:rPr>
            </w:pPr>
            <w:r w:rsidRPr="00C4679D">
              <w:t>86</w:t>
            </w:r>
          </w:p>
        </w:tc>
        <w:tc>
          <w:tcPr>
            <w:tcW w:w="1278" w:type="dxa"/>
          </w:tcPr>
          <w:p w:rsidR="00C770C6" w:rsidRPr="00C4679D" w:rsidRDefault="00C770C6">
            <w:pPr>
              <w:pStyle w:val="NormalWeb"/>
              <w:keepNext/>
              <w:keepLines/>
              <w:spacing w:before="0" w:beforeAutospacing="0" w:after="0" w:afterAutospacing="0"/>
              <w:jc w:val="center"/>
              <w:rPr>
                <w:rFonts w:eastAsiaTheme="majorEastAsia"/>
                <w:i/>
                <w:iCs/>
                <w:color w:val="404040" w:themeColor="text1" w:themeTint="BF"/>
              </w:rPr>
            </w:pPr>
            <w:r w:rsidRPr="00C4679D">
              <w:t>100</w:t>
            </w:r>
          </w:p>
        </w:tc>
        <w:tc>
          <w:tcPr>
            <w:tcW w:w="1278" w:type="dxa"/>
          </w:tcPr>
          <w:p w:rsidR="00C770C6" w:rsidRPr="00C4679D" w:rsidRDefault="00C770C6">
            <w:pPr>
              <w:pStyle w:val="NormalWeb"/>
              <w:keepNext/>
              <w:keepLines/>
              <w:spacing w:before="0" w:beforeAutospacing="0" w:after="0" w:afterAutospacing="0"/>
              <w:jc w:val="center"/>
              <w:rPr>
                <w:rFonts w:eastAsiaTheme="majorEastAsia"/>
                <w:i/>
                <w:iCs/>
                <w:color w:val="404040" w:themeColor="text1" w:themeTint="BF"/>
              </w:rPr>
            </w:pPr>
            <w:r w:rsidRPr="00C4679D">
              <w:t>92</w:t>
            </w:r>
          </w:p>
        </w:tc>
      </w:tr>
      <w:tr w:rsidR="00F25000" w:rsidRPr="00C4679D" w:rsidTr="00916BA0">
        <w:trPr>
          <w:jc w:val="center"/>
        </w:trPr>
        <w:tc>
          <w:tcPr>
            <w:tcW w:w="2430" w:type="dxa"/>
          </w:tcPr>
          <w:p w:rsidR="00C770C6" w:rsidRDefault="00C770C6" w:rsidP="006C26E9">
            <w:pPr>
              <w:pStyle w:val="NormalWeb"/>
              <w:keepNext/>
              <w:keepLines/>
              <w:spacing w:before="0" w:beforeAutospacing="0" w:after="0" w:afterAutospacing="0"/>
            </w:pPr>
            <w:r w:rsidRPr="00C4679D">
              <w:t>The tasks were complementary to my leadership preparation</w:t>
            </w:r>
          </w:p>
          <w:p w:rsidR="00795F2F" w:rsidRPr="00C4679D" w:rsidRDefault="00795F2F" w:rsidP="006C26E9">
            <w:pPr>
              <w:pStyle w:val="NormalWeb"/>
              <w:keepNext/>
              <w:keepLines/>
              <w:spacing w:before="0" w:beforeAutospacing="0" w:after="0" w:afterAutospacing="0"/>
              <w:rPr>
                <w:rFonts w:eastAsiaTheme="majorEastAsia"/>
                <w:i/>
                <w:iCs/>
                <w:color w:val="404040" w:themeColor="text1" w:themeTint="BF"/>
              </w:rPr>
            </w:pPr>
          </w:p>
        </w:tc>
        <w:tc>
          <w:tcPr>
            <w:tcW w:w="1278" w:type="dxa"/>
          </w:tcPr>
          <w:p w:rsidR="00C770C6" w:rsidRPr="00C4679D" w:rsidRDefault="00C770C6" w:rsidP="00892110">
            <w:pPr>
              <w:pStyle w:val="NormalWeb"/>
              <w:keepNext/>
              <w:keepLines/>
              <w:spacing w:before="0" w:beforeAutospacing="0" w:after="0" w:afterAutospacing="0"/>
              <w:jc w:val="center"/>
              <w:rPr>
                <w:rFonts w:eastAsiaTheme="majorEastAsia"/>
                <w:i/>
                <w:iCs/>
                <w:color w:val="404040" w:themeColor="text1" w:themeTint="BF"/>
              </w:rPr>
            </w:pPr>
            <w:r w:rsidRPr="00C4679D">
              <w:t>77</w:t>
            </w:r>
          </w:p>
        </w:tc>
        <w:tc>
          <w:tcPr>
            <w:tcW w:w="1278" w:type="dxa"/>
          </w:tcPr>
          <w:p w:rsidR="00C770C6" w:rsidRPr="00C4679D" w:rsidRDefault="00C770C6" w:rsidP="00076CEC">
            <w:pPr>
              <w:pStyle w:val="NormalWeb"/>
              <w:keepNext/>
              <w:keepLines/>
              <w:spacing w:before="0" w:beforeAutospacing="0" w:after="0" w:afterAutospacing="0"/>
              <w:jc w:val="center"/>
              <w:rPr>
                <w:rFonts w:eastAsiaTheme="majorEastAsia"/>
                <w:i/>
                <w:iCs/>
                <w:color w:val="404040" w:themeColor="text1" w:themeTint="BF"/>
              </w:rPr>
            </w:pPr>
            <w:r w:rsidRPr="00C4679D">
              <w:t>90</w:t>
            </w:r>
          </w:p>
        </w:tc>
        <w:tc>
          <w:tcPr>
            <w:tcW w:w="1278" w:type="dxa"/>
          </w:tcPr>
          <w:p w:rsidR="00C770C6" w:rsidRPr="00C4679D" w:rsidRDefault="00C770C6" w:rsidP="00CE70E4">
            <w:pPr>
              <w:pStyle w:val="NormalWeb"/>
              <w:keepNext/>
              <w:keepLines/>
              <w:spacing w:before="0" w:beforeAutospacing="0" w:after="0" w:afterAutospacing="0"/>
              <w:jc w:val="center"/>
              <w:rPr>
                <w:rFonts w:eastAsiaTheme="majorEastAsia"/>
                <w:i/>
                <w:iCs/>
                <w:color w:val="404040" w:themeColor="text1" w:themeTint="BF"/>
              </w:rPr>
            </w:pPr>
            <w:r w:rsidRPr="00C4679D">
              <w:t>71</w:t>
            </w:r>
          </w:p>
        </w:tc>
        <w:tc>
          <w:tcPr>
            <w:tcW w:w="1278" w:type="dxa"/>
          </w:tcPr>
          <w:p w:rsidR="00C770C6" w:rsidRPr="00C4679D" w:rsidRDefault="00C770C6">
            <w:pPr>
              <w:pStyle w:val="NormalWeb"/>
              <w:keepNext/>
              <w:keepLines/>
              <w:spacing w:before="0" w:beforeAutospacing="0" w:after="0" w:afterAutospacing="0"/>
              <w:jc w:val="center"/>
              <w:rPr>
                <w:rFonts w:eastAsiaTheme="majorEastAsia"/>
                <w:i/>
                <w:iCs/>
                <w:color w:val="404040" w:themeColor="text1" w:themeTint="BF"/>
              </w:rPr>
            </w:pPr>
            <w:r w:rsidRPr="00C4679D">
              <w:t>100</w:t>
            </w:r>
          </w:p>
        </w:tc>
        <w:tc>
          <w:tcPr>
            <w:tcW w:w="1278" w:type="dxa"/>
          </w:tcPr>
          <w:p w:rsidR="00C770C6" w:rsidRPr="00C4679D" w:rsidRDefault="00C770C6">
            <w:pPr>
              <w:pStyle w:val="NormalWeb"/>
              <w:keepNext/>
              <w:keepLines/>
              <w:spacing w:before="0" w:beforeAutospacing="0" w:after="0" w:afterAutospacing="0"/>
              <w:jc w:val="center"/>
              <w:rPr>
                <w:rFonts w:eastAsiaTheme="majorEastAsia"/>
                <w:i/>
                <w:iCs/>
                <w:color w:val="404040" w:themeColor="text1" w:themeTint="BF"/>
              </w:rPr>
            </w:pPr>
            <w:r w:rsidRPr="00C4679D">
              <w:t>91</w:t>
            </w:r>
          </w:p>
        </w:tc>
      </w:tr>
      <w:tr w:rsidR="001B3986" w:rsidRPr="00C4679D" w:rsidTr="00916BA0">
        <w:trPr>
          <w:jc w:val="center"/>
        </w:trPr>
        <w:tc>
          <w:tcPr>
            <w:tcW w:w="2430" w:type="dxa"/>
          </w:tcPr>
          <w:p w:rsidR="001B3986" w:rsidRPr="00C4679D" w:rsidRDefault="001B3986" w:rsidP="00D140E6">
            <w:pPr>
              <w:pStyle w:val="NormalWeb"/>
              <w:spacing w:before="0" w:beforeAutospacing="0" w:after="0" w:afterAutospacing="0"/>
            </w:pPr>
            <w:r w:rsidRPr="00C4679D">
              <w:t>N</w:t>
            </w:r>
            <w:r w:rsidR="00D140E6">
              <w:t>umber of candidates</w:t>
            </w:r>
          </w:p>
        </w:tc>
        <w:tc>
          <w:tcPr>
            <w:tcW w:w="1278" w:type="dxa"/>
          </w:tcPr>
          <w:p w:rsidR="001B3986" w:rsidRPr="00C4679D" w:rsidRDefault="001B3986" w:rsidP="00892110">
            <w:pPr>
              <w:pStyle w:val="NormalWeb"/>
              <w:spacing w:before="0" w:beforeAutospacing="0" w:after="0" w:afterAutospacing="0"/>
              <w:jc w:val="center"/>
            </w:pPr>
            <w:r w:rsidRPr="00C4679D">
              <w:t>13</w:t>
            </w:r>
          </w:p>
        </w:tc>
        <w:tc>
          <w:tcPr>
            <w:tcW w:w="1278" w:type="dxa"/>
          </w:tcPr>
          <w:p w:rsidR="001B3986" w:rsidRPr="00C4679D" w:rsidRDefault="001B3986" w:rsidP="00076CEC">
            <w:pPr>
              <w:pStyle w:val="NormalWeb"/>
              <w:spacing w:before="0" w:beforeAutospacing="0" w:after="0" w:afterAutospacing="0"/>
              <w:jc w:val="center"/>
            </w:pPr>
            <w:r w:rsidRPr="00C4679D">
              <w:t>12</w:t>
            </w:r>
          </w:p>
        </w:tc>
        <w:tc>
          <w:tcPr>
            <w:tcW w:w="1278" w:type="dxa"/>
          </w:tcPr>
          <w:p w:rsidR="001B3986" w:rsidRPr="00C4679D" w:rsidRDefault="001B3986" w:rsidP="00CE70E4">
            <w:pPr>
              <w:pStyle w:val="NormalWeb"/>
              <w:spacing w:before="0" w:beforeAutospacing="0" w:after="0" w:afterAutospacing="0"/>
              <w:jc w:val="center"/>
            </w:pPr>
            <w:r w:rsidRPr="00C4679D">
              <w:t>10</w:t>
            </w:r>
          </w:p>
        </w:tc>
        <w:tc>
          <w:tcPr>
            <w:tcW w:w="1278" w:type="dxa"/>
          </w:tcPr>
          <w:p w:rsidR="001B3986" w:rsidRPr="00C4679D" w:rsidRDefault="001B3986">
            <w:pPr>
              <w:pStyle w:val="NormalWeb"/>
              <w:spacing w:before="0" w:beforeAutospacing="0" w:after="0" w:afterAutospacing="0"/>
              <w:jc w:val="center"/>
            </w:pPr>
            <w:r w:rsidRPr="00C4679D">
              <w:t>8</w:t>
            </w:r>
          </w:p>
        </w:tc>
        <w:tc>
          <w:tcPr>
            <w:tcW w:w="1278" w:type="dxa"/>
          </w:tcPr>
          <w:p w:rsidR="001B3986" w:rsidRPr="00C4679D" w:rsidRDefault="001B3986">
            <w:pPr>
              <w:pStyle w:val="NormalWeb"/>
              <w:spacing w:before="0" w:beforeAutospacing="0" w:after="0" w:afterAutospacing="0"/>
              <w:jc w:val="center"/>
            </w:pPr>
            <w:r w:rsidRPr="00C4679D">
              <w:t>15</w:t>
            </w:r>
          </w:p>
        </w:tc>
      </w:tr>
    </w:tbl>
    <w:p w:rsidR="00C770C6" w:rsidRPr="00C4679D" w:rsidRDefault="00C770C6" w:rsidP="00795F2F">
      <w:pPr>
        <w:pStyle w:val="APABodyText"/>
      </w:pPr>
    </w:p>
    <w:p w:rsidR="00DD7CAC" w:rsidRPr="00C4679D" w:rsidRDefault="00C770C6" w:rsidP="00E20939">
      <w:pPr>
        <w:pStyle w:val="APABodyText"/>
      </w:pPr>
      <w:r w:rsidRPr="00C4679D">
        <w:t>Three faculty members agreed that the tasks (</w:t>
      </w:r>
      <w:r w:rsidR="00CB2920">
        <w:t xml:space="preserve">Tasks </w:t>
      </w:r>
      <w:r w:rsidRPr="00C4679D">
        <w:t>2 and 3</w:t>
      </w:r>
      <w:r w:rsidR="00CB2920">
        <w:t>,</w:t>
      </w:r>
      <w:r w:rsidR="00637BB3" w:rsidRPr="00C4679D">
        <w:t xml:space="preserve"> </w:t>
      </w:r>
      <w:r w:rsidR="00CB2920">
        <w:t xml:space="preserve">on </w:t>
      </w:r>
      <w:r w:rsidR="00FF1113">
        <w:t>which</w:t>
      </w:r>
      <w:r w:rsidR="00CB2920" w:rsidRPr="00C4679D">
        <w:t xml:space="preserve"> </w:t>
      </w:r>
      <w:r w:rsidR="00637BB3" w:rsidRPr="00C4679D">
        <w:t>they provided feedback</w:t>
      </w:r>
      <w:r w:rsidRPr="00C4679D">
        <w:t xml:space="preserve">) </w:t>
      </w:r>
      <w:r w:rsidR="00B64F6A" w:rsidRPr="00C4679D">
        <w:t xml:space="preserve">completed by </w:t>
      </w:r>
      <w:r w:rsidRPr="00C4679D">
        <w:t xml:space="preserve">their candidates were clearly aligned to the </w:t>
      </w:r>
      <w:r w:rsidR="00CB4211" w:rsidRPr="00C4679D">
        <w:t>Massachusetts Standards for Administrative Leadership</w:t>
      </w:r>
      <w:r w:rsidRPr="00C4679D">
        <w:t>, provide</w:t>
      </w:r>
      <w:r w:rsidR="0064643D" w:rsidRPr="00C4679D">
        <w:t>d candidates with authentic job-</w:t>
      </w:r>
      <w:r w:rsidRPr="00C4679D">
        <w:t>related</w:t>
      </w:r>
      <w:r w:rsidR="00213F2F" w:rsidRPr="00C4679D">
        <w:t xml:space="preserve"> </w:t>
      </w:r>
      <w:r w:rsidRPr="00C4679D">
        <w:t>experiences</w:t>
      </w:r>
      <w:r w:rsidR="006D782F" w:rsidRPr="00C4679D">
        <w:t>,</w:t>
      </w:r>
      <w:r w:rsidRPr="00C4679D">
        <w:t xml:space="preserve"> and were relevant to the work that successful school leaders must be able to do. They also all agreed that the tasks were aligned to their programs’ curriculum. Most agreed that that they understood the </w:t>
      </w:r>
      <w:r w:rsidRPr="00C4679D">
        <w:lastRenderedPageBreak/>
        <w:t xml:space="preserve">work that candidates must engage in to complete the task and that the process of supporting their candidates in completing one task had been a catalyst for rethinking how they prepare school leaders. </w:t>
      </w:r>
    </w:p>
    <w:p w:rsidR="00DD7CAC" w:rsidRPr="00C4679D" w:rsidRDefault="006D782F" w:rsidP="00E20939">
      <w:pPr>
        <w:pStyle w:val="APAHead2"/>
      </w:pPr>
      <w:bookmarkStart w:id="100" w:name="_Toc317405479"/>
      <w:bookmarkStart w:id="101" w:name="_Toc317406438"/>
      <w:bookmarkStart w:id="102" w:name="_Toc444602233"/>
      <w:bookmarkStart w:id="103" w:name="_Toc328206534"/>
      <w:bookmarkStart w:id="104" w:name="_Toc328210434"/>
      <w:r w:rsidRPr="00C4679D">
        <w:t xml:space="preserve">Step 5: Field Trial Candidate and </w:t>
      </w:r>
      <w:r w:rsidR="00DD5E2E" w:rsidRPr="00C4679D">
        <w:t xml:space="preserve">Faculty </w:t>
      </w:r>
      <w:r w:rsidR="00DB386A" w:rsidRPr="00C4679D">
        <w:t>(</w:t>
      </w:r>
      <w:r w:rsidR="00DD5E2E" w:rsidRPr="00C4679D">
        <w:t>Face</w:t>
      </w:r>
      <w:r w:rsidR="00DB386A" w:rsidRPr="00C4679D">
        <w:t>)</w:t>
      </w:r>
      <w:r w:rsidRPr="00C4679D">
        <w:t xml:space="preserve"> Validation</w:t>
      </w:r>
      <w:bookmarkEnd w:id="100"/>
      <w:bookmarkEnd w:id="101"/>
      <w:bookmarkEnd w:id="102"/>
      <w:bookmarkEnd w:id="103"/>
      <w:bookmarkEnd w:id="104"/>
    </w:p>
    <w:p w:rsidR="00DD7CAC" w:rsidRPr="00C4679D" w:rsidRDefault="00DD5E2E" w:rsidP="00CB2093">
      <w:pPr>
        <w:pStyle w:val="APABodyText"/>
      </w:pPr>
      <w:r w:rsidRPr="00C4679D">
        <w:t xml:space="preserve">We continued to monitor face </w:t>
      </w:r>
      <w:r w:rsidR="00B00EB2" w:rsidRPr="00C4679D">
        <w:t xml:space="preserve">validity—specifically task alignment to the </w:t>
      </w:r>
      <w:r w:rsidR="00CB4211" w:rsidRPr="00C4679D">
        <w:t>Massachusetts Standards for Administrative Leadership</w:t>
      </w:r>
      <w:r w:rsidR="00B00EB2" w:rsidRPr="00C4679D">
        <w:t xml:space="preserve"> and to job relevance</w:t>
      </w:r>
      <w:r w:rsidR="00315401">
        <w:t>—</w:t>
      </w:r>
      <w:r w:rsidR="00B00EB2" w:rsidRPr="00C4679D">
        <w:t>a</w:t>
      </w:r>
      <w:r w:rsidR="00523526" w:rsidRPr="00C4679D">
        <w:t xml:space="preserve">s part of the </w:t>
      </w:r>
      <w:r w:rsidR="00B900F7" w:rsidRPr="00C4679D">
        <w:t>Field Trial</w:t>
      </w:r>
      <w:r w:rsidR="00B00EB2" w:rsidRPr="00C4679D">
        <w:t xml:space="preserve">. As in the </w:t>
      </w:r>
      <w:r w:rsidR="00A94A74" w:rsidRPr="00730BBB">
        <w:t>Pilot Study</w:t>
      </w:r>
      <w:r w:rsidR="00B00EB2" w:rsidRPr="00C4679D">
        <w:t xml:space="preserve">, </w:t>
      </w:r>
      <w:r w:rsidR="00BE6F78" w:rsidRPr="00C4679D">
        <w:t>participating candidates</w:t>
      </w:r>
      <w:r w:rsidR="00DD7CAC" w:rsidRPr="00C4679D">
        <w:t xml:space="preserve"> </w:t>
      </w:r>
      <w:r w:rsidR="00B00EB2" w:rsidRPr="00C4679D">
        <w:t xml:space="preserve">and supervising faculty </w:t>
      </w:r>
      <w:r w:rsidR="00DD7CAC" w:rsidRPr="00C4679D">
        <w:t>were aske</w:t>
      </w:r>
      <w:r w:rsidR="00FA249F" w:rsidRPr="00C4679D">
        <w:t xml:space="preserve">d to complete </w:t>
      </w:r>
      <w:r w:rsidR="001F33CA" w:rsidRPr="00C4679D">
        <w:t xml:space="preserve">an </w:t>
      </w:r>
      <w:r w:rsidR="00FA249F" w:rsidRPr="00C4679D">
        <w:t>online survey with questions about the tasks’ relevance to an initial school leader job and alignment to the standards</w:t>
      </w:r>
      <w:r w:rsidR="00DD7CAC" w:rsidRPr="00C4679D">
        <w:t>. Of the 415 candidates who completed all four tasks, only 5</w:t>
      </w:r>
      <w:r w:rsidR="00213F2F" w:rsidRPr="00C4679D">
        <w:t>8 completed the feedback survey, representing a 14</w:t>
      </w:r>
      <w:r w:rsidR="006D782F" w:rsidRPr="00C4679D">
        <w:t xml:space="preserve"> percent </w:t>
      </w:r>
      <w:r w:rsidR="00213F2F" w:rsidRPr="00C4679D">
        <w:t xml:space="preserve">response rate. </w:t>
      </w:r>
      <w:r w:rsidR="00DD7CAC" w:rsidRPr="00C4679D">
        <w:t>Table 5</w:t>
      </w:r>
      <w:r w:rsidR="00B61B02">
        <w:t xml:space="preserve"> </w:t>
      </w:r>
      <w:r w:rsidR="00DD7CAC" w:rsidRPr="00C4679D">
        <w:t xml:space="preserve">shows that most survey respondents </w:t>
      </w:r>
      <w:r w:rsidR="006D782F" w:rsidRPr="00C4679D">
        <w:t xml:space="preserve">were </w:t>
      </w:r>
      <w:r w:rsidR="00DD7CAC" w:rsidRPr="00C4679D">
        <w:t xml:space="preserve">female, </w:t>
      </w:r>
      <w:r w:rsidR="00985933" w:rsidRPr="00C4679D">
        <w:t>White</w:t>
      </w:r>
      <w:r w:rsidR="006D782F" w:rsidRPr="00C4679D">
        <w:t>,</w:t>
      </w:r>
      <w:r w:rsidR="00DD7CAC" w:rsidRPr="00C4679D">
        <w:t xml:space="preserve"> and from a preparation program (although only some chose to provide this information). These percentages are similar to the demographic information we have for the total Field Trial sample</w:t>
      </w:r>
      <w:r w:rsidR="00213F2F" w:rsidRPr="00C4679D">
        <w:t xml:space="preserve"> (as shown below in the Field Trial results section)</w:t>
      </w:r>
      <w:r w:rsidR="00DD7CAC" w:rsidRPr="00C4679D">
        <w:t>.</w:t>
      </w:r>
      <w:r w:rsidR="00637BB3" w:rsidRPr="00C4679D">
        <w:t xml:space="preserve"> No information exists on aspiring candidates in Massachusetts from the various programs and pathways</w:t>
      </w:r>
      <w:r w:rsidR="00B00EB2" w:rsidRPr="00C4679D">
        <w:t xml:space="preserve"> to determine how well this response sample reflects the aspiring candidates in Massachusetts.</w:t>
      </w:r>
    </w:p>
    <w:p w:rsidR="00D01360" w:rsidRPr="00C4679D" w:rsidRDefault="00213F2F" w:rsidP="00916BA0">
      <w:pPr>
        <w:pStyle w:val="APAtablehead"/>
      </w:pPr>
      <w:bookmarkStart w:id="105" w:name="_Toc317413419"/>
      <w:bookmarkStart w:id="106" w:name="_Toc328208073"/>
      <w:r w:rsidRPr="00C4679D">
        <w:lastRenderedPageBreak/>
        <w:t>Table 5</w:t>
      </w:r>
      <w:bookmarkEnd w:id="105"/>
      <w:bookmarkEnd w:id="106"/>
    </w:p>
    <w:p w:rsidR="00DD7CAC" w:rsidRPr="00916BA0" w:rsidRDefault="00DD7CAC" w:rsidP="00916BA0">
      <w:pPr>
        <w:pStyle w:val="APAtablehead"/>
        <w:rPr>
          <w:i/>
        </w:rPr>
      </w:pPr>
      <w:bookmarkStart w:id="107" w:name="_Toc317413420"/>
      <w:bookmarkStart w:id="108" w:name="_Toc328208074"/>
      <w:r w:rsidRPr="00916BA0">
        <w:rPr>
          <w:i/>
        </w:rPr>
        <w:t xml:space="preserve">Percentage </w:t>
      </w:r>
      <w:r w:rsidR="001F4BD7" w:rsidRPr="00916BA0">
        <w:rPr>
          <w:i/>
        </w:rPr>
        <w:t xml:space="preserve">Distribution </w:t>
      </w:r>
      <w:r w:rsidRPr="00916BA0">
        <w:rPr>
          <w:i/>
        </w:rPr>
        <w:t xml:space="preserve">of </w:t>
      </w:r>
      <w:r w:rsidR="001F4BD7" w:rsidRPr="00916BA0">
        <w:rPr>
          <w:i/>
        </w:rPr>
        <w:t xml:space="preserve">Field </w:t>
      </w:r>
      <w:r w:rsidRPr="00916BA0">
        <w:rPr>
          <w:i/>
        </w:rPr>
        <w:t xml:space="preserve">Trial </w:t>
      </w:r>
      <w:r w:rsidR="001F4BD7" w:rsidRPr="00916BA0">
        <w:rPr>
          <w:i/>
        </w:rPr>
        <w:t xml:space="preserve">Candidate Survey Respondents </w:t>
      </w:r>
      <w:r w:rsidRPr="00916BA0">
        <w:rPr>
          <w:i/>
        </w:rPr>
        <w:t xml:space="preserve">by </w:t>
      </w:r>
      <w:r w:rsidR="001F4BD7" w:rsidRPr="00916BA0">
        <w:rPr>
          <w:i/>
        </w:rPr>
        <w:t>Selected Demographic Characteristics</w:t>
      </w:r>
      <w:bookmarkEnd w:id="107"/>
      <w:bookmarkEnd w:id="108"/>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76"/>
        <w:gridCol w:w="1347"/>
        <w:gridCol w:w="1353"/>
      </w:tblGrid>
      <w:tr w:rsidR="00DD7CAC" w:rsidRPr="00C4679D" w:rsidTr="003C4B9E">
        <w:trPr>
          <w:trHeight w:val="431"/>
          <w:jc w:val="center"/>
        </w:trPr>
        <w:tc>
          <w:tcPr>
            <w:tcW w:w="6476" w:type="dxa"/>
            <w:tcBorders>
              <w:top w:val="single" w:sz="4" w:space="0" w:color="auto"/>
              <w:bottom w:val="single" w:sz="4" w:space="0" w:color="auto"/>
            </w:tcBorders>
            <w:noWrap/>
            <w:vAlign w:val="center"/>
            <w:hideMark/>
          </w:tcPr>
          <w:p w:rsidR="00DD7CAC" w:rsidRPr="00C4679D" w:rsidRDefault="00213F2F" w:rsidP="006E5AD5">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Demographic</w:t>
            </w:r>
          </w:p>
        </w:tc>
        <w:tc>
          <w:tcPr>
            <w:tcW w:w="1347" w:type="dxa"/>
            <w:tcBorders>
              <w:top w:val="single" w:sz="4" w:space="0" w:color="auto"/>
              <w:bottom w:val="single" w:sz="4" w:space="0" w:color="auto"/>
            </w:tcBorders>
            <w:noWrap/>
            <w:vAlign w:val="center"/>
            <w:hideMark/>
          </w:tcPr>
          <w:p w:rsidR="00DD7CAC" w:rsidRPr="00C4679D" w:rsidRDefault="00D140E6" w:rsidP="006E5AD5">
            <w:pPr>
              <w:keepNext/>
              <w:keepLines/>
              <w:spacing w:after="0"/>
              <w:rPr>
                <w:rFonts w:ascii="Times New Roman" w:eastAsiaTheme="majorEastAsia" w:hAnsi="Times New Roman"/>
                <w:i/>
                <w:iCs/>
                <w:color w:val="000000"/>
                <w:szCs w:val="24"/>
              </w:rPr>
            </w:pPr>
            <w:r>
              <w:rPr>
                <w:rFonts w:ascii="Times New Roman" w:hAnsi="Times New Roman"/>
                <w:color w:val="000000"/>
                <w:szCs w:val="24"/>
              </w:rPr>
              <w:t xml:space="preserve">Number of </w:t>
            </w:r>
            <w:r w:rsidR="00213F2F" w:rsidRPr="00C4679D">
              <w:rPr>
                <w:rFonts w:ascii="Times New Roman" w:hAnsi="Times New Roman"/>
                <w:color w:val="000000"/>
                <w:szCs w:val="24"/>
              </w:rPr>
              <w:t>Response</w:t>
            </w:r>
            <w:r>
              <w:rPr>
                <w:rFonts w:ascii="Times New Roman" w:hAnsi="Times New Roman"/>
                <w:color w:val="000000"/>
                <w:szCs w:val="24"/>
              </w:rPr>
              <w:t>s</w:t>
            </w:r>
          </w:p>
        </w:tc>
        <w:tc>
          <w:tcPr>
            <w:tcW w:w="1348" w:type="dxa"/>
            <w:tcBorders>
              <w:top w:val="single" w:sz="4" w:space="0" w:color="auto"/>
              <w:bottom w:val="single" w:sz="4" w:space="0" w:color="auto"/>
            </w:tcBorders>
            <w:noWrap/>
            <w:vAlign w:val="center"/>
            <w:hideMark/>
          </w:tcPr>
          <w:p w:rsidR="00DD7CAC" w:rsidRPr="00C4679D" w:rsidRDefault="003C4B9E" w:rsidP="006C26E9">
            <w:pPr>
              <w:keepNext/>
              <w:keepLines/>
              <w:spacing w:after="0"/>
              <w:jc w:val="center"/>
              <w:rPr>
                <w:rFonts w:ascii="Times New Roman" w:eastAsiaTheme="majorEastAsia" w:hAnsi="Times New Roman"/>
                <w:i/>
                <w:iCs/>
                <w:color w:val="000000"/>
                <w:szCs w:val="24"/>
              </w:rPr>
            </w:pPr>
            <w:r>
              <w:rPr>
                <w:rFonts w:ascii="Times New Roman" w:hAnsi="Times New Roman"/>
                <w:color w:val="000000"/>
                <w:szCs w:val="24"/>
              </w:rPr>
              <w:t>Percentage</w:t>
            </w:r>
          </w:p>
        </w:tc>
      </w:tr>
      <w:tr w:rsidR="00A47425" w:rsidRPr="00C4679D" w:rsidTr="003C4B9E">
        <w:trPr>
          <w:trHeight w:val="300"/>
          <w:jc w:val="center"/>
        </w:trPr>
        <w:tc>
          <w:tcPr>
            <w:tcW w:w="9176" w:type="dxa"/>
            <w:gridSpan w:val="3"/>
            <w:tcBorders>
              <w:top w:val="single" w:sz="4" w:space="0" w:color="auto"/>
            </w:tcBorders>
            <w:noWrap/>
          </w:tcPr>
          <w:p w:rsidR="00A47425" w:rsidRPr="00C4679D" w:rsidRDefault="00A47425" w:rsidP="006E5AD5">
            <w:pPr>
              <w:keepNext/>
              <w:keepLines/>
              <w:spacing w:after="0"/>
              <w:rPr>
                <w:rFonts w:ascii="Times New Roman" w:hAnsi="Times New Roman"/>
                <w:color w:val="000000"/>
                <w:szCs w:val="24"/>
              </w:rPr>
            </w:pPr>
            <w:r w:rsidRPr="00C4679D">
              <w:rPr>
                <w:rFonts w:ascii="Times New Roman" w:hAnsi="Times New Roman"/>
                <w:color w:val="000000"/>
                <w:szCs w:val="24"/>
              </w:rPr>
              <w:t>Gender</w:t>
            </w:r>
          </w:p>
        </w:tc>
      </w:tr>
      <w:tr w:rsidR="00DD7CAC" w:rsidRPr="00C4679D" w:rsidTr="003C4B9E">
        <w:trPr>
          <w:trHeight w:val="300"/>
          <w:jc w:val="center"/>
        </w:trPr>
        <w:tc>
          <w:tcPr>
            <w:tcW w:w="6476" w:type="dxa"/>
            <w:noWrap/>
            <w:hideMark/>
          </w:tcPr>
          <w:p w:rsidR="00DD7CAC" w:rsidRPr="00C4679D" w:rsidRDefault="00213F2F" w:rsidP="006C26E9">
            <w:pPr>
              <w:keepNext/>
              <w:keepLines/>
              <w:spacing w:after="0"/>
              <w:ind w:firstLine="202"/>
              <w:rPr>
                <w:rFonts w:ascii="Times New Roman" w:eastAsiaTheme="majorEastAsia" w:hAnsi="Times New Roman"/>
                <w:i/>
                <w:iCs/>
                <w:color w:val="000000"/>
                <w:szCs w:val="24"/>
              </w:rPr>
            </w:pPr>
            <w:r w:rsidRPr="00C4679D">
              <w:rPr>
                <w:rFonts w:ascii="Times New Roman" w:hAnsi="Times New Roman"/>
                <w:color w:val="000000"/>
                <w:szCs w:val="24"/>
              </w:rPr>
              <w:t>Male</w:t>
            </w:r>
          </w:p>
        </w:tc>
        <w:tc>
          <w:tcPr>
            <w:tcW w:w="1347" w:type="dxa"/>
            <w:noWrap/>
            <w:hideMark/>
          </w:tcPr>
          <w:p w:rsidR="00DD7CAC" w:rsidRPr="00C4679D" w:rsidRDefault="00213F2F" w:rsidP="006E5AD5">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14</w:t>
            </w:r>
          </w:p>
        </w:tc>
        <w:tc>
          <w:tcPr>
            <w:tcW w:w="1348" w:type="dxa"/>
            <w:noWrap/>
            <w:hideMark/>
          </w:tcPr>
          <w:p w:rsidR="00DD7CAC" w:rsidRPr="00C4679D" w:rsidRDefault="00213F2F" w:rsidP="003C4B9E">
            <w:pPr>
              <w:keepNext/>
              <w:keepLines/>
              <w:spacing w:after="0"/>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24%</w:t>
            </w:r>
          </w:p>
        </w:tc>
      </w:tr>
      <w:tr w:rsidR="00DD7CAC" w:rsidRPr="00C4679D" w:rsidTr="003C4B9E">
        <w:trPr>
          <w:trHeight w:val="300"/>
          <w:jc w:val="center"/>
        </w:trPr>
        <w:tc>
          <w:tcPr>
            <w:tcW w:w="6476" w:type="dxa"/>
            <w:noWrap/>
            <w:hideMark/>
          </w:tcPr>
          <w:p w:rsidR="00DD7CAC" w:rsidRPr="00C4679D" w:rsidRDefault="00213F2F" w:rsidP="006C26E9">
            <w:pPr>
              <w:keepNext/>
              <w:keepLines/>
              <w:spacing w:after="0"/>
              <w:ind w:firstLine="202"/>
              <w:rPr>
                <w:rFonts w:ascii="Times New Roman" w:eastAsiaTheme="majorEastAsia" w:hAnsi="Times New Roman"/>
                <w:i/>
                <w:iCs/>
                <w:color w:val="000000"/>
                <w:szCs w:val="24"/>
              </w:rPr>
            </w:pPr>
            <w:r w:rsidRPr="00C4679D">
              <w:rPr>
                <w:rFonts w:ascii="Times New Roman" w:hAnsi="Times New Roman"/>
                <w:color w:val="000000"/>
                <w:szCs w:val="24"/>
              </w:rPr>
              <w:t>Female</w:t>
            </w:r>
          </w:p>
        </w:tc>
        <w:tc>
          <w:tcPr>
            <w:tcW w:w="1347" w:type="dxa"/>
            <w:noWrap/>
            <w:hideMark/>
          </w:tcPr>
          <w:p w:rsidR="00DD7CAC" w:rsidRPr="00C4679D" w:rsidRDefault="00213F2F" w:rsidP="006E5AD5">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44</w:t>
            </w:r>
          </w:p>
        </w:tc>
        <w:tc>
          <w:tcPr>
            <w:tcW w:w="1348" w:type="dxa"/>
            <w:noWrap/>
            <w:hideMark/>
          </w:tcPr>
          <w:p w:rsidR="00DD7CAC" w:rsidRPr="00C4679D" w:rsidRDefault="00213F2F" w:rsidP="003C4B9E">
            <w:pPr>
              <w:keepNext/>
              <w:keepLines/>
              <w:spacing w:after="0"/>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76</w:t>
            </w:r>
          </w:p>
        </w:tc>
      </w:tr>
      <w:tr w:rsidR="00DD7CAC" w:rsidRPr="00C4679D" w:rsidTr="003C4B9E">
        <w:trPr>
          <w:trHeight w:val="300"/>
          <w:jc w:val="center"/>
        </w:trPr>
        <w:tc>
          <w:tcPr>
            <w:tcW w:w="6476" w:type="dxa"/>
            <w:noWrap/>
            <w:hideMark/>
          </w:tcPr>
          <w:p w:rsidR="00DD7CAC" w:rsidRPr="00C4679D" w:rsidRDefault="00213F2F" w:rsidP="006C26E9">
            <w:pPr>
              <w:keepNext/>
              <w:keepLines/>
              <w:spacing w:after="0"/>
              <w:ind w:firstLine="202"/>
              <w:rPr>
                <w:rFonts w:ascii="Times New Roman" w:eastAsiaTheme="majorEastAsia" w:hAnsi="Times New Roman"/>
                <w:i/>
                <w:iCs/>
                <w:color w:val="000000"/>
                <w:szCs w:val="24"/>
              </w:rPr>
            </w:pPr>
            <w:r w:rsidRPr="00C4679D">
              <w:rPr>
                <w:rFonts w:ascii="Times New Roman" w:hAnsi="Times New Roman"/>
                <w:color w:val="000000"/>
                <w:szCs w:val="24"/>
              </w:rPr>
              <w:t>Total</w:t>
            </w:r>
          </w:p>
        </w:tc>
        <w:tc>
          <w:tcPr>
            <w:tcW w:w="1347" w:type="dxa"/>
            <w:noWrap/>
            <w:hideMark/>
          </w:tcPr>
          <w:p w:rsidR="00DD7CAC" w:rsidRPr="00C4679D" w:rsidRDefault="00213F2F" w:rsidP="006E5AD5">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58</w:t>
            </w:r>
          </w:p>
        </w:tc>
        <w:tc>
          <w:tcPr>
            <w:tcW w:w="1348" w:type="dxa"/>
            <w:noWrap/>
            <w:hideMark/>
          </w:tcPr>
          <w:p w:rsidR="00DD7CAC" w:rsidRPr="00C4679D" w:rsidRDefault="00213F2F" w:rsidP="003C4B9E">
            <w:pPr>
              <w:keepNext/>
              <w:keepLines/>
              <w:spacing w:after="0"/>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100</w:t>
            </w:r>
          </w:p>
        </w:tc>
      </w:tr>
      <w:tr w:rsidR="00A47425" w:rsidRPr="00C4679D" w:rsidTr="003C4B9E">
        <w:trPr>
          <w:trHeight w:val="300"/>
          <w:jc w:val="center"/>
        </w:trPr>
        <w:tc>
          <w:tcPr>
            <w:tcW w:w="9176" w:type="dxa"/>
            <w:gridSpan w:val="3"/>
            <w:noWrap/>
            <w:hideMark/>
          </w:tcPr>
          <w:p w:rsidR="00916BA0" w:rsidRDefault="00916BA0" w:rsidP="006C26E9">
            <w:pPr>
              <w:keepNext/>
              <w:keepLines/>
              <w:spacing w:after="0"/>
              <w:rPr>
                <w:rFonts w:ascii="Times New Roman" w:hAnsi="Times New Roman"/>
                <w:color w:val="000000"/>
                <w:szCs w:val="24"/>
              </w:rPr>
            </w:pPr>
          </w:p>
          <w:p w:rsidR="00A47425" w:rsidRPr="00C4679D" w:rsidRDefault="00A47425" w:rsidP="006C26E9">
            <w:pPr>
              <w:keepNext/>
              <w:keepLines/>
              <w:spacing w:after="0"/>
              <w:rPr>
                <w:rFonts w:ascii="Times New Roman" w:hAnsi="Times New Roman"/>
                <w:color w:val="000000"/>
                <w:szCs w:val="24"/>
              </w:rPr>
            </w:pPr>
            <w:r w:rsidRPr="00C4679D">
              <w:rPr>
                <w:rFonts w:ascii="Times New Roman" w:hAnsi="Times New Roman"/>
                <w:color w:val="000000"/>
                <w:szCs w:val="24"/>
              </w:rPr>
              <w:t>Race/Ethnicity</w:t>
            </w:r>
          </w:p>
        </w:tc>
      </w:tr>
      <w:tr w:rsidR="00DD7CAC" w:rsidRPr="00C4679D" w:rsidTr="003C4B9E">
        <w:trPr>
          <w:trHeight w:val="300"/>
          <w:jc w:val="center"/>
        </w:trPr>
        <w:tc>
          <w:tcPr>
            <w:tcW w:w="6476" w:type="dxa"/>
            <w:noWrap/>
            <w:hideMark/>
          </w:tcPr>
          <w:p w:rsidR="00DD7CAC" w:rsidRPr="00C4679D" w:rsidRDefault="00213F2F" w:rsidP="006C26E9">
            <w:pPr>
              <w:keepNext/>
              <w:keepLines/>
              <w:spacing w:after="0"/>
              <w:ind w:firstLine="202"/>
              <w:rPr>
                <w:rFonts w:ascii="Times New Roman" w:eastAsiaTheme="majorEastAsia" w:hAnsi="Times New Roman"/>
                <w:i/>
                <w:iCs/>
                <w:color w:val="000000"/>
                <w:szCs w:val="24"/>
              </w:rPr>
            </w:pPr>
            <w:r w:rsidRPr="00C4679D">
              <w:rPr>
                <w:rFonts w:ascii="Times New Roman" w:hAnsi="Times New Roman"/>
                <w:color w:val="000000"/>
                <w:szCs w:val="24"/>
              </w:rPr>
              <w:t xml:space="preserve">African </w:t>
            </w:r>
            <w:r w:rsidR="00AC19A1" w:rsidRPr="00C4679D">
              <w:rPr>
                <w:rFonts w:ascii="Times New Roman" w:hAnsi="Times New Roman"/>
                <w:color w:val="000000"/>
                <w:szCs w:val="24"/>
              </w:rPr>
              <w:t>American</w:t>
            </w:r>
          </w:p>
        </w:tc>
        <w:tc>
          <w:tcPr>
            <w:tcW w:w="1347" w:type="dxa"/>
            <w:noWrap/>
            <w:hideMark/>
          </w:tcPr>
          <w:p w:rsidR="00DD7CAC" w:rsidRPr="00C4679D" w:rsidRDefault="00213F2F" w:rsidP="006E5AD5">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3</w:t>
            </w:r>
          </w:p>
        </w:tc>
        <w:tc>
          <w:tcPr>
            <w:tcW w:w="1348" w:type="dxa"/>
            <w:noWrap/>
            <w:hideMark/>
          </w:tcPr>
          <w:p w:rsidR="00DD7CAC" w:rsidRPr="00C4679D" w:rsidRDefault="00213F2F" w:rsidP="003C4B9E">
            <w:pPr>
              <w:keepNext/>
              <w:keepLines/>
              <w:spacing w:after="0"/>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5</w:t>
            </w:r>
          </w:p>
        </w:tc>
      </w:tr>
      <w:tr w:rsidR="00DD7CAC" w:rsidRPr="00C4679D" w:rsidTr="003C4B9E">
        <w:trPr>
          <w:trHeight w:val="300"/>
          <w:jc w:val="center"/>
        </w:trPr>
        <w:tc>
          <w:tcPr>
            <w:tcW w:w="6476" w:type="dxa"/>
            <w:noWrap/>
            <w:hideMark/>
          </w:tcPr>
          <w:p w:rsidR="00DD7CAC" w:rsidRPr="00C4679D" w:rsidRDefault="00213F2F" w:rsidP="006C26E9">
            <w:pPr>
              <w:keepNext/>
              <w:keepLines/>
              <w:spacing w:after="0"/>
              <w:ind w:firstLine="202"/>
              <w:rPr>
                <w:rFonts w:ascii="Times New Roman" w:eastAsiaTheme="majorEastAsia" w:hAnsi="Times New Roman"/>
                <w:i/>
                <w:iCs/>
                <w:color w:val="000000"/>
                <w:szCs w:val="24"/>
              </w:rPr>
            </w:pPr>
            <w:r w:rsidRPr="00C4679D">
              <w:rPr>
                <w:rFonts w:ascii="Times New Roman" w:hAnsi="Times New Roman"/>
                <w:color w:val="000000"/>
                <w:szCs w:val="24"/>
              </w:rPr>
              <w:t xml:space="preserve">American </w:t>
            </w:r>
            <w:r w:rsidR="00AC19A1" w:rsidRPr="00C4679D">
              <w:rPr>
                <w:rFonts w:ascii="Times New Roman" w:hAnsi="Times New Roman"/>
                <w:color w:val="000000"/>
                <w:szCs w:val="24"/>
              </w:rPr>
              <w:t>Indian/ Alaskan Native</w:t>
            </w:r>
          </w:p>
        </w:tc>
        <w:tc>
          <w:tcPr>
            <w:tcW w:w="1347" w:type="dxa"/>
            <w:noWrap/>
            <w:hideMark/>
          </w:tcPr>
          <w:p w:rsidR="00DD7CAC" w:rsidRPr="00C4679D" w:rsidRDefault="00213F2F" w:rsidP="006E5AD5">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0</w:t>
            </w:r>
          </w:p>
        </w:tc>
        <w:tc>
          <w:tcPr>
            <w:tcW w:w="1348" w:type="dxa"/>
            <w:noWrap/>
            <w:hideMark/>
          </w:tcPr>
          <w:p w:rsidR="00DD7CAC" w:rsidRPr="00C4679D" w:rsidRDefault="00213F2F" w:rsidP="003C4B9E">
            <w:pPr>
              <w:keepNext/>
              <w:keepLines/>
              <w:spacing w:after="0"/>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0</w:t>
            </w:r>
          </w:p>
        </w:tc>
      </w:tr>
      <w:tr w:rsidR="00DD7CAC" w:rsidRPr="00C4679D" w:rsidTr="003C4B9E">
        <w:trPr>
          <w:trHeight w:val="300"/>
          <w:jc w:val="center"/>
        </w:trPr>
        <w:tc>
          <w:tcPr>
            <w:tcW w:w="6476" w:type="dxa"/>
            <w:noWrap/>
            <w:hideMark/>
          </w:tcPr>
          <w:p w:rsidR="00DD7CAC" w:rsidRPr="00C4679D" w:rsidRDefault="00213F2F" w:rsidP="006C26E9">
            <w:pPr>
              <w:keepNext/>
              <w:keepLines/>
              <w:spacing w:after="0"/>
              <w:ind w:firstLine="202"/>
              <w:rPr>
                <w:rFonts w:ascii="Times New Roman" w:eastAsiaTheme="majorEastAsia" w:hAnsi="Times New Roman"/>
                <w:i/>
                <w:iCs/>
                <w:color w:val="000000"/>
                <w:szCs w:val="24"/>
              </w:rPr>
            </w:pPr>
            <w:r w:rsidRPr="00C4679D">
              <w:rPr>
                <w:rFonts w:ascii="Times New Roman" w:hAnsi="Times New Roman"/>
                <w:color w:val="000000"/>
                <w:szCs w:val="24"/>
              </w:rPr>
              <w:t>Asian</w:t>
            </w:r>
          </w:p>
        </w:tc>
        <w:tc>
          <w:tcPr>
            <w:tcW w:w="1347" w:type="dxa"/>
            <w:noWrap/>
            <w:hideMark/>
          </w:tcPr>
          <w:p w:rsidR="00DD7CAC" w:rsidRPr="00C4679D" w:rsidRDefault="00213F2F" w:rsidP="006E5AD5">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2</w:t>
            </w:r>
          </w:p>
        </w:tc>
        <w:tc>
          <w:tcPr>
            <w:tcW w:w="1348" w:type="dxa"/>
            <w:noWrap/>
            <w:hideMark/>
          </w:tcPr>
          <w:p w:rsidR="00DD7CAC" w:rsidRPr="00C4679D" w:rsidRDefault="00213F2F" w:rsidP="003C4B9E">
            <w:pPr>
              <w:keepNext/>
              <w:keepLines/>
              <w:spacing w:after="0"/>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4</w:t>
            </w:r>
          </w:p>
        </w:tc>
      </w:tr>
      <w:tr w:rsidR="00DD7CAC" w:rsidRPr="00C4679D" w:rsidTr="003C4B9E">
        <w:trPr>
          <w:trHeight w:val="300"/>
          <w:jc w:val="center"/>
        </w:trPr>
        <w:tc>
          <w:tcPr>
            <w:tcW w:w="6476" w:type="dxa"/>
            <w:noWrap/>
            <w:hideMark/>
          </w:tcPr>
          <w:p w:rsidR="00DD7CAC" w:rsidRPr="00C4679D" w:rsidRDefault="00213F2F" w:rsidP="006C26E9">
            <w:pPr>
              <w:keepNext/>
              <w:keepLines/>
              <w:spacing w:after="0"/>
              <w:ind w:firstLine="202"/>
              <w:rPr>
                <w:rFonts w:ascii="Times New Roman" w:eastAsiaTheme="majorEastAsia" w:hAnsi="Times New Roman"/>
                <w:i/>
                <w:iCs/>
                <w:color w:val="000000"/>
                <w:szCs w:val="24"/>
              </w:rPr>
            </w:pPr>
            <w:r w:rsidRPr="00C4679D">
              <w:rPr>
                <w:rFonts w:ascii="Times New Roman" w:hAnsi="Times New Roman"/>
                <w:color w:val="000000"/>
                <w:szCs w:val="24"/>
              </w:rPr>
              <w:t>Hispanic/</w:t>
            </w:r>
            <w:r w:rsidR="00AC19A1" w:rsidRPr="00C4679D">
              <w:rPr>
                <w:rFonts w:ascii="Times New Roman" w:hAnsi="Times New Roman"/>
                <w:color w:val="000000"/>
                <w:szCs w:val="24"/>
              </w:rPr>
              <w:t>Latino</w:t>
            </w:r>
            <w:r w:rsidRPr="00C4679D">
              <w:rPr>
                <w:rFonts w:ascii="Times New Roman" w:hAnsi="Times New Roman"/>
                <w:color w:val="000000"/>
                <w:szCs w:val="24"/>
              </w:rPr>
              <w:t>/a</w:t>
            </w:r>
          </w:p>
        </w:tc>
        <w:tc>
          <w:tcPr>
            <w:tcW w:w="1347" w:type="dxa"/>
            <w:noWrap/>
            <w:hideMark/>
          </w:tcPr>
          <w:p w:rsidR="00DD7CAC" w:rsidRPr="00C4679D" w:rsidRDefault="00213F2F" w:rsidP="006E5AD5">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1</w:t>
            </w:r>
          </w:p>
        </w:tc>
        <w:tc>
          <w:tcPr>
            <w:tcW w:w="1348" w:type="dxa"/>
            <w:noWrap/>
            <w:hideMark/>
          </w:tcPr>
          <w:p w:rsidR="00DD7CAC" w:rsidRPr="00C4679D" w:rsidRDefault="00213F2F" w:rsidP="003C4B9E">
            <w:pPr>
              <w:keepNext/>
              <w:keepLines/>
              <w:spacing w:after="0"/>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2</w:t>
            </w:r>
          </w:p>
        </w:tc>
      </w:tr>
      <w:tr w:rsidR="00DD7CAC" w:rsidRPr="00C4679D" w:rsidTr="003C4B9E">
        <w:trPr>
          <w:trHeight w:val="243"/>
          <w:jc w:val="center"/>
        </w:trPr>
        <w:tc>
          <w:tcPr>
            <w:tcW w:w="6476" w:type="dxa"/>
            <w:noWrap/>
            <w:hideMark/>
          </w:tcPr>
          <w:p w:rsidR="00DD7CAC" w:rsidRPr="00C4679D" w:rsidRDefault="00213F2F" w:rsidP="006C26E9">
            <w:pPr>
              <w:keepNext/>
              <w:keepLines/>
              <w:spacing w:after="0"/>
              <w:ind w:firstLine="202"/>
              <w:rPr>
                <w:rFonts w:ascii="Times New Roman" w:eastAsiaTheme="majorEastAsia" w:hAnsi="Times New Roman"/>
                <w:b/>
                <w:bCs/>
                <w:i/>
                <w:iCs/>
                <w:color w:val="000000"/>
                <w:szCs w:val="24"/>
              </w:rPr>
            </w:pPr>
            <w:r w:rsidRPr="00C4679D">
              <w:rPr>
                <w:rFonts w:ascii="Times New Roman" w:hAnsi="Times New Roman"/>
                <w:color w:val="000000"/>
                <w:szCs w:val="24"/>
              </w:rPr>
              <w:t xml:space="preserve">White (not </w:t>
            </w:r>
            <w:r w:rsidR="00CD16AB" w:rsidRPr="00C4679D">
              <w:rPr>
                <w:rFonts w:ascii="Times New Roman" w:hAnsi="Times New Roman"/>
                <w:color w:val="000000"/>
                <w:szCs w:val="24"/>
              </w:rPr>
              <w:t>Hispanic</w:t>
            </w:r>
            <w:r w:rsidRPr="00C4679D">
              <w:rPr>
                <w:rFonts w:ascii="Times New Roman" w:hAnsi="Times New Roman"/>
                <w:color w:val="000000"/>
                <w:szCs w:val="24"/>
              </w:rPr>
              <w:t>)</w:t>
            </w:r>
          </w:p>
        </w:tc>
        <w:tc>
          <w:tcPr>
            <w:tcW w:w="1347" w:type="dxa"/>
            <w:noWrap/>
            <w:hideMark/>
          </w:tcPr>
          <w:p w:rsidR="00DD7CAC" w:rsidRPr="00C4679D" w:rsidRDefault="00213F2F" w:rsidP="006E5AD5">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44</w:t>
            </w:r>
          </w:p>
        </w:tc>
        <w:tc>
          <w:tcPr>
            <w:tcW w:w="1348" w:type="dxa"/>
            <w:noWrap/>
            <w:hideMark/>
          </w:tcPr>
          <w:p w:rsidR="00DD7CAC" w:rsidRPr="00C4679D" w:rsidRDefault="00213F2F" w:rsidP="003C4B9E">
            <w:pPr>
              <w:keepNext/>
              <w:keepLines/>
              <w:spacing w:after="0"/>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77</w:t>
            </w:r>
          </w:p>
        </w:tc>
      </w:tr>
      <w:tr w:rsidR="00DD7CAC" w:rsidRPr="00C4679D" w:rsidTr="003C4B9E">
        <w:trPr>
          <w:trHeight w:val="300"/>
          <w:jc w:val="center"/>
        </w:trPr>
        <w:tc>
          <w:tcPr>
            <w:tcW w:w="6476" w:type="dxa"/>
            <w:noWrap/>
            <w:hideMark/>
          </w:tcPr>
          <w:p w:rsidR="00DD7CAC" w:rsidRPr="00C4679D" w:rsidRDefault="00213F2F" w:rsidP="006C26E9">
            <w:pPr>
              <w:keepNext/>
              <w:keepLines/>
              <w:spacing w:after="0"/>
              <w:ind w:firstLine="202"/>
              <w:rPr>
                <w:rFonts w:ascii="Times New Roman" w:eastAsiaTheme="majorEastAsia" w:hAnsi="Times New Roman"/>
                <w:i/>
                <w:iCs/>
                <w:color w:val="000000"/>
                <w:szCs w:val="24"/>
              </w:rPr>
            </w:pPr>
            <w:r w:rsidRPr="00C4679D">
              <w:rPr>
                <w:rFonts w:ascii="Times New Roman" w:hAnsi="Times New Roman"/>
                <w:color w:val="000000"/>
                <w:szCs w:val="24"/>
              </w:rPr>
              <w:t>I would prefer not to answer</w:t>
            </w:r>
          </w:p>
        </w:tc>
        <w:tc>
          <w:tcPr>
            <w:tcW w:w="1347" w:type="dxa"/>
            <w:noWrap/>
            <w:hideMark/>
          </w:tcPr>
          <w:p w:rsidR="00DD7CAC" w:rsidRPr="00C4679D" w:rsidRDefault="00213F2F" w:rsidP="006E5AD5">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7</w:t>
            </w:r>
          </w:p>
        </w:tc>
        <w:tc>
          <w:tcPr>
            <w:tcW w:w="1348" w:type="dxa"/>
            <w:noWrap/>
            <w:hideMark/>
          </w:tcPr>
          <w:p w:rsidR="00DD7CAC" w:rsidRPr="00C4679D" w:rsidRDefault="00213F2F" w:rsidP="003C4B9E">
            <w:pPr>
              <w:keepNext/>
              <w:keepLines/>
              <w:spacing w:after="0"/>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12</w:t>
            </w:r>
          </w:p>
        </w:tc>
      </w:tr>
      <w:tr w:rsidR="00A47425" w:rsidRPr="00C4679D" w:rsidTr="003C4B9E">
        <w:trPr>
          <w:trHeight w:val="300"/>
          <w:jc w:val="center"/>
        </w:trPr>
        <w:tc>
          <w:tcPr>
            <w:tcW w:w="9176" w:type="dxa"/>
            <w:gridSpan w:val="3"/>
            <w:noWrap/>
          </w:tcPr>
          <w:p w:rsidR="00916BA0" w:rsidRDefault="00916BA0" w:rsidP="006C26E9">
            <w:pPr>
              <w:keepNext/>
              <w:keepLines/>
              <w:spacing w:after="0"/>
              <w:rPr>
                <w:rFonts w:ascii="Times New Roman" w:hAnsi="Times New Roman"/>
                <w:color w:val="000000"/>
                <w:szCs w:val="24"/>
              </w:rPr>
            </w:pPr>
          </w:p>
          <w:p w:rsidR="00A47425" w:rsidRPr="00C4679D" w:rsidRDefault="00A47425" w:rsidP="006C26E9">
            <w:pPr>
              <w:keepNext/>
              <w:keepLines/>
              <w:spacing w:after="0"/>
              <w:rPr>
                <w:rFonts w:ascii="Times New Roman" w:hAnsi="Times New Roman"/>
                <w:color w:val="000000"/>
                <w:szCs w:val="24"/>
              </w:rPr>
            </w:pPr>
            <w:r w:rsidRPr="00C4679D">
              <w:rPr>
                <w:rFonts w:ascii="Times New Roman" w:hAnsi="Times New Roman"/>
                <w:color w:val="000000"/>
                <w:szCs w:val="24"/>
              </w:rPr>
              <w:t>Program/Pathway</w:t>
            </w:r>
          </w:p>
        </w:tc>
      </w:tr>
      <w:tr w:rsidR="00DD7CAC" w:rsidRPr="00C4679D" w:rsidTr="003C4B9E">
        <w:trPr>
          <w:trHeight w:val="300"/>
          <w:jc w:val="center"/>
        </w:trPr>
        <w:tc>
          <w:tcPr>
            <w:tcW w:w="6476" w:type="dxa"/>
            <w:noWrap/>
            <w:hideMark/>
          </w:tcPr>
          <w:p w:rsidR="00DD7CAC" w:rsidRPr="00C4679D" w:rsidRDefault="00213F2F" w:rsidP="006C26E9">
            <w:pPr>
              <w:keepNext/>
              <w:keepLines/>
              <w:spacing w:after="0"/>
              <w:ind w:left="207"/>
              <w:rPr>
                <w:rFonts w:ascii="Times New Roman" w:eastAsiaTheme="majorEastAsia" w:hAnsi="Times New Roman"/>
                <w:i/>
                <w:iCs/>
                <w:color w:val="000000"/>
                <w:szCs w:val="24"/>
              </w:rPr>
            </w:pPr>
            <w:r w:rsidRPr="00C4679D">
              <w:rPr>
                <w:rFonts w:ascii="Times New Roman" w:hAnsi="Times New Roman"/>
                <w:color w:val="000000"/>
                <w:szCs w:val="24"/>
              </w:rPr>
              <w:t>University-based leadership preparation program</w:t>
            </w:r>
          </w:p>
        </w:tc>
        <w:tc>
          <w:tcPr>
            <w:tcW w:w="1347" w:type="dxa"/>
            <w:noWrap/>
            <w:hideMark/>
          </w:tcPr>
          <w:p w:rsidR="00DD7CAC" w:rsidRPr="00C4679D" w:rsidRDefault="00213F2F" w:rsidP="006E5AD5">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38</w:t>
            </w:r>
          </w:p>
        </w:tc>
        <w:tc>
          <w:tcPr>
            <w:tcW w:w="1348" w:type="dxa"/>
            <w:noWrap/>
            <w:hideMark/>
          </w:tcPr>
          <w:p w:rsidR="00DD7CAC" w:rsidRPr="00C4679D" w:rsidRDefault="00213F2F" w:rsidP="00B274DE">
            <w:pPr>
              <w:keepNext/>
              <w:keepLines/>
              <w:spacing w:after="0"/>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67</w:t>
            </w:r>
          </w:p>
        </w:tc>
      </w:tr>
      <w:tr w:rsidR="00DD7CAC" w:rsidRPr="00C4679D" w:rsidTr="003C4B9E">
        <w:trPr>
          <w:trHeight w:val="300"/>
          <w:jc w:val="center"/>
        </w:trPr>
        <w:tc>
          <w:tcPr>
            <w:tcW w:w="6476" w:type="dxa"/>
            <w:noWrap/>
            <w:hideMark/>
          </w:tcPr>
          <w:p w:rsidR="00DD7CAC" w:rsidRPr="00C4679D" w:rsidRDefault="00213F2F" w:rsidP="006C26E9">
            <w:pPr>
              <w:keepNext/>
              <w:keepLines/>
              <w:spacing w:after="0"/>
              <w:ind w:left="207"/>
              <w:rPr>
                <w:rFonts w:ascii="Times New Roman" w:eastAsiaTheme="majorEastAsia" w:hAnsi="Times New Roman"/>
                <w:i/>
                <w:iCs/>
                <w:color w:val="000000"/>
                <w:szCs w:val="24"/>
              </w:rPr>
            </w:pPr>
            <w:r w:rsidRPr="00C4679D">
              <w:rPr>
                <w:rFonts w:ascii="Times New Roman" w:hAnsi="Times New Roman"/>
                <w:color w:val="000000"/>
                <w:szCs w:val="24"/>
              </w:rPr>
              <w:t>A consortium or association-based leadership preparation program</w:t>
            </w:r>
          </w:p>
        </w:tc>
        <w:tc>
          <w:tcPr>
            <w:tcW w:w="1347" w:type="dxa"/>
            <w:noWrap/>
            <w:hideMark/>
          </w:tcPr>
          <w:p w:rsidR="00DD7CAC" w:rsidRPr="00C4679D" w:rsidRDefault="00213F2F" w:rsidP="006E5AD5">
            <w:pPr>
              <w:keepNext/>
              <w:keepLines/>
              <w:spacing w:after="0"/>
              <w:jc w:val="center"/>
              <w:rPr>
                <w:rFonts w:ascii="Times New Roman" w:hAnsi="Times New Roman"/>
                <w:color w:val="000000"/>
                <w:szCs w:val="24"/>
              </w:rPr>
            </w:pPr>
            <w:r w:rsidRPr="00C4679D">
              <w:rPr>
                <w:rFonts w:ascii="Times New Roman" w:hAnsi="Times New Roman"/>
                <w:color w:val="000000"/>
                <w:szCs w:val="24"/>
              </w:rPr>
              <w:t>8</w:t>
            </w:r>
          </w:p>
        </w:tc>
        <w:tc>
          <w:tcPr>
            <w:tcW w:w="1348" w:type="dxa"/>
            <w:noWrap/>
            <w:hideMark/>
          </w:tcPr>
          <w:p w:rsidR="00DD7CAC" w:rsidRPr="00C4679D" w:rsidRDefault="00213F2F" w:rsidP="00B274DE">
            <w:pPr>
              <w:keepNext/>
              <w:keepLines/>
              <w:spacing w:after="0"/>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14</w:t>
            </w:r>
          </w:p>
        </w:tc>
      </w:tr>
      <w:tr w:rsidR="00DD7CAC" w:rsidRPr="00C4679D" w:rsidTr="003C4B9E">
        <w:trPr>
          <w:trHeight w:val="300"/>
          <w:jc w:val="center"/>
        </w:trPr>
        <w:tc>
          <w:tcPr>
            <w:tcW w:w="6476" w:type="dxa"/>
            <w:noWrap/>
            <w:hideMark/>
          </w:tcPr>
          <w:p w:rsidR="00DD7CAC" w:rsidRPr="00C4679D" w:rsidRDefault="00213F2F" w:rsidP="006C26E9">
            <w:pPr>
              <w:keepNext/>
              <w:keepLines/>
              <w:spacing w:after="0"/>
              <w:ind w:left="207"/>
              <w:rPr>
                <w:rFonts w:ascii="Times New Roman" w:eastAsiaTheme="majorEastAsia" w:hAnsi="Times New Roman"/>
                <w:i/>
                <w:iCs/>
                <w:color w:val="000000"/>
                <w:szCs w:val="24"/>
              </w:rPr>
            </w:pPr>
            <w:r w:rsidRPr="00C4679D">
              <w:rPr>
                <w:rFonts w:ascii="Times New Roman" w:hAnsi="Times New Roman"/>
                <w:color w:val="000000"/>
                <w:szCs w:val="24"/>
              </w:rPr>
              <w:t>Administrative apprenticeship/internship option</w:t>
            </w:r>
          </w:p>
        </w:tc>
        <w:tc>
          <w:tcPr>
            <w:tcW w:w="1347" w:type="dxa"/>
            <w:noWrap/>
            <w:hideMark/>
          </w:tcPr>
          <w:p w:rsidR="00DD7CAC" w:rsidRPr="00C4679D" w:rsidRDefault="00213F2F" w:rsidP="006E5AD5">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9</w:t>
            </w:r>
          </w:p>
        </w:tc>
        <w:tc>
          <w:tcPr>
            <w:tcW w:w="1348" w:type="dxa"/>
            <w:noWrap/>
            <w:hideMark/>
          </w:tcPr>
          <w:p w:rsidR="00DD7CAC" w:rsidRPr="00C4679D" w:rsidRDefault="00213F2F" w:rsidP="00B274DE">
            <w:pPr>
              <w:keepNext/>
              <w:keepLines/>
              <w:spacing w:after="0"/>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16</w:t>
            </w:r>
          </w:p>
        </w:tc>
      </w:tr>
      <w:tr w:rsidR="00DD7CAC" w:rsidRPr="00C4679D" w:rsidTr="003C4B9E">
        <w:trPr>
          <w:trHeight w:val="300"/>
          <w:jc w:val="center"/>
        </w:trPr>
        <w:tc>
          <w:tcPr>
            <w:tcW w:w="6476" w:type="dxa"/>
            <w:noWrap/>
            <w:hideMark/>
          </w:tcPr>
          <w:p w:rsidR="00DD7CAC" w:rsidRPr="00C4679D" w:rsidRDefault="00213F2F" w:rsidP="006C26E9">
            <w:pPr>
              <w:keepNext/>
              <w:keepLines/>
              <w:spacing w:after="0"/>
              <w:ind w:left="207"/>
              <w:rPr>
                <w:rFonts w:ascii="Times New Roman" w:eastAsiaTheme="majorEastAsia" w:hAnsi="Times New Roman"/>
                <w:i/>
                <w:iCs/>
                <w:color w:val="000000"/>
                <w:szCs w:val="24"/>
              </w:rPr>
            </w:pPr>
            <w:r w:rsidRPr="00C4679D">
              <w:rPr>
                <w:rFonts w:ascii="Times New Roman" w:hAnsi="Times New Roman"/>
                <w:color w:val="000000"/>
                <w:szCs w:val="24"/>
              </w:rPr>
              <w:t>Panel review option</w:t>
            </w:r>
          </w:p>
        </w:tc>
        <w:tc>
          <w:tcPr>
            <w:tcW w:w="1347" w:type="dxa"/>
            <w:noWrap/>
            <w:hideMark/>
          </w:tcPr>
          <w:p w:rsidR="00DD7CAC" w:rsidRPr="00C4679D" w:rsidRDefault="00213F2F" w:rsidP="006E5AD5">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2</w:t>
            </w:r>
          </w:p>
        </w:tc>
        <w:tc>
          <w:tcPr>
            <w:tcW w:w="1348" w:type="dxa"/>
            <w:noWrap/>
            <w:hideMark/>
          </w:tcPr>
          <w:p w:rsidR="00DD7CAC" w:rsidRPr="00C4679D" w:rsidRDefault="00213F2F" w:rsidP="00B274DE">
            <w:pPr>
              <w:keepNext/>
              <w:keepLines/>
              <w:spacing w:after="0"/>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4</w:t>
            </w:r>
          </w:p>
        </w:tc>
      </w:tr>
      <w:tr w:rsidR="00DD7CAC" w:rsidRPr="00C4679D" w:rsidTr="003C4B9E">
        <w:trPr>
          <w:trHeight w:val="300"/>
          <w:jc w:val="center"/>
        </w:trPr>
        <w:tc>
          <w:tcPr>
            <w:tcW w:w="6476" w:type="dxa"/>
            <w:tcBorders>
              <w:bottom w:val="single" w:sz="4" w:space="0" w:color="auto"/>
            </w:tcBorders>
            <w:noWrap/>
            <w:hideMark/>
          </w:tcPr>
          <w:p w:rsidR="00916BA0" w:rsidRDefault="00916BA0" w:rsidP="006C5F79">
            <w:pPr>
              <w:spacing w:after="0"/>
              <w:rPr>
                <w:rFonts w:ascii="Times New Roman" w:hAnsi="Times New Roman"/>
                <w:color w:val="000000"/>
                <w:szCs w:val="24"/>
              </w:rPr>
            </w:pPr>
          </w:p>
          <w:p w:rsidR="00DD7CAC" w:rsidRPr="00C4679D" w:rsidRDefault="00213F2F" w:rsidP="006C5F79">
            <w:pPr>
              <w:spacing w:after="0"/>
              <w:rPr>
                <w:rFonts w:ascii="Times New Roman" w:hAnsi="Times New Roman"/>
                <w:color w:val="000000"/>
                <w:szCs w:val="24"/>
              </w:rPr>
            </w:pPr>
            <w:r w:rsidRPr="00C4679D">
              <w:rPr>
                <w:rFonts w:ascii="Times New Roman" w:hAnsi="Times New Roman"/>
                <w:color w:val="000000"/>
                <w:szCs w:val="24"/>
              </w:rPr>
              <w:t>Total</w:t>
            </w:r>
          </w:p>
        </w:tc>
        <w:tc>
          <w:tcPr>
            <w:tcW w:w="1347" w:type="dxa"/>
            <w:tcBorders>
              <w:bottom w:val="single" w:sz="4" w:space="0" w:color="auto"/>
            </w:tcBorders>
            <w:noWrap/>
            <w:hideMark/>
          </w:tcPr>
          <w:p w:rsidR="00A66E3D" w:rsidRDefault="00A66E3D" w:rsidP="00213F2F">
            <w:pPr>
              <w:spacing w:after="0"/>
              <w:jc w:val="center"/>
              <w:rPr>
                <w:rFonts w:ascii="Times New Roman" w:hAnsi="Times New Roman"/>
                <w:color w:val="000000"/>
                <w:szCs w:val="24"/>
              </w:rPr>
            </w:pPr>
          </w:p>
          <w:p w:rsidR="00DD7CAC" w:rsidRPr="00C4679D" w:rsidRDefault="00213F2F" w:rsidP="00213F2F">
            <w:pPr>
              <w:spacing w:after="0"/>
              <w:jc w:val="center"/>
              <w:rPr>
                <w:rFonts w:ascii="Times New Roman" w:hAnsi="Times New Roman"/>
                <w:color w:val="000000"/>
                <w:szCs w:val="24"/>
              </w:rPr>
            </w:pPr>
            <w:r w:rsidRPr="00C4679D">
              <w:rPr>
                <w:rFonts w:ascii="Times New Roman" w:hAnsi="Times New Roman"/>
                <w:color w:val="000000"/>
                <w:szCs w:val="24"/>
              </w:rPr>
              <w:t>57</w:t>
            </w:r>
          </w:p>
        </w:tc>
        <w:tc>
          <w:tcPr>
            <w:tcW w:w="1348" w:type="dxa"/>
            <w:tcBorders>
              <w:bottom w:val="single" w:sz="4" w:space="0" w:color="auto"/>
            </w:tcBorders>
            <w:noWrap/>
            <w:hideMark/>
          </w:tcPr>
          <w:p w:rsidR="00A66E3D" w:rsidRDefault="00A66E3D" w:rsidP="00B274DE">
            <w:pPr>
              <w:spacing w:after="0"/>
              <w:jc w:val="center"/>
              <w:rPr>
                <w:rFonts w:ascii="Times New Roman" w:hAnsi="Times New Roman"/>
                <w:color w:val="000000"/>
                <w:szCs w:val="24"/>
              </w:rPr>
            </w:pPr>
          </w:p>
          <w:p w:rsidR="00DD7CAC" w:rsidRPr="00C4679D" w:rsidRDefault="00213F2F" w:rsidP="00B274DE">
            <w:pPr>
              <w:spacing w:after="0"/>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100%</w:t>
            </w:r>
          </w:p>
        </w:tc>
      </w:tr>
    </w:tbl>
    <w:p w:rsidR="00213F2F" w:rsidRPr="00C4679D" w:rsidRDefault="00213F2F" w:rsidP="00916BA0">
      <w:pPr>
        <w:pStyle w:val="APABodyText"/>
      </w:pPr>
    </w:p>
    <w:p w:rsidR="00DD7CAC" w:rsidRPr="00C4679D" w:rsidRDefault="00213F2F" w:rsidP="00E20939">
      <w:pPr>
        <w:pStyle w:val="APABodyText"/>
      </w:pPr>
      <w:r w:rsidRPr="00C4679D">
        <w:t xml:space="preserve">Table 6 </w:t>
      </w:r>
      <w:r w:rsidR="00DD7CAC" w:rsidRPr="00C4679D">
        <w:t>shows that the majority of Field Trial candidate respondents are currently in a non-supervisory position</w:t>
      </w:r>
      <w:r w:rsidR="001F33CA" w:rsidRPr="00C4679D">
        <w:t xml:space="preserve">: </w:t>
      </w:r>
      <w:r w:rsidR="00DD7CAC" w:rsidRPr="00C4679D">
        <w:t>classroom teacher, professional support staff, instructional specialist</w:t>
      </w:r>
      <w:r w:rsidR="007A362A" w:rsidRPr="00C4679D">
        <w:t>,</w:t>
      </w:r>
      <w:r w:rsidR="00DD7CAC" w:rsidRPr="00C4679D">
        <w:t xml:space="preserve"> or other professional nonsupervisory staff. </w:t>
      </w:r>
    </w:p>
    <w:p w:rsidR="00D01360" w:rsidRPr="00C4679D" w:rsidRDefault="00213F2F" w:rsidP="008F4942">
      <w:pPr>
        <w:pStyle w:val="APAtablehead"/>
      </w:pPr>
      <w:bookmarkStart w:id="109" w:name="_Toc317413421"/>
      <w:bookmarkStart w:id="110" w:name="_Toc328208075"/>
      <w:r w:rsidRPr="00C4679D">
        <w:lastRenderedPageBreak/>
        <w:t>Table 6</w:t>
      </w:r>
      <w:bookmarkEnd w:id="109"/>
      <w:bookmarkEnd w:id="110"/>
    </w:p>
    <w:p w:rsidR="00DD7CAC" w:rsidRPr="008F4942" w:rsidRDefault="00DD7CAC" w:rsidP="008F4942">
      <w:pPr>
        <w:pStyle w:val="APAtablehead"/>
        <w:rPr>
          <w:i/>
        </w:rPr>
      </w:pPr>
      <w:bookmarkStart w:id="111" w:name="_Toc317413422"/>
      <w:bookmarkStart w:id="112" w:name="_Toc328208076"/>
      <w:r w:rsidRPr="008F4942">
        <w:rPr>
          <w:i/>
        </w:rPr>
        <w:t xml:space="preserve">Percentage of Field </w:t>
      </w:r>
      <w:r w:rsidR="003675C2" w:rsidRPr="008F4942">
        <w:rPr>
          <w:i/>
        </w:rPr>
        <w:t>T</w:t>
      </w:r>
      <w:r w:rsidR="007A362A" w:rsidRPr="008F4942">
        <w:rPr>
          <w:i/>
        </w:rPr>
        <w:t xml:space="preserve">rial </w:t>
      </w:r>
      <w:r w:rsidR="00474561" w:rsidRPr="008F4942">
        <w:rPr>
          <w:i/>
        </w:rPr>
        <w:t xml:space="preserve">Candidate Survey Respondents </w:t>
      </w:r>
      <w:r w:rsidRPr="008F4942">
        <w:rPr>
          <w:i/>
        </w:rPr>
        <w:t xml:space="preserve">by </w:t>
      </w:r>
      <w:r w:rsidR="00474561" w:rsidRPr="008F4942">
        <w:rPr>
          <w:i/>
        </w:rPr>
        <w:t>Current Position</w:t>
      </w:r>
      <w:bookmarkEnd w:id="111"/>
      <w:bookmarkEnd w:id="112"/>
    </w:p>
    <w:tbl>
      <w:tblPr>
        <w:tblStyle w:val="TableGrid"/>
        <w:tblW w:w="0" w:type="auto"/>
        <w:jc w:val="center"/>
        <w:tblLook w:val="04A0"/>
      </w:tblPr>
      <w:tblGrid>
        <w:gridCol w:w="5575"/>
        <w:gridCol w:w="1263"/>
        <w:gridCol w:w="1269"/>
      </w:tblGrid>
      <w:tr w:rsidR="00DD7CAC" w:rsidRPr="00C4679D" w:rsidTr="008F4942">
        <w:trPr>
          <w:trHeight w:val="413"/>
          <w:jc w:val="center"/>
        </w:trPr>
        <w:tc>
          <w:tcPr>
            <w:tcW w:w="0" w:type="auto"/>
            <w:tcBorders>
              <w:left w:val="nil"/>
              <w:right w:val="nil"/>
            </w:tcBorders>
            <w:vAlign w:val="center"/>
          </w:tcPr>
          <w:p w:rsidR="00DD7CAC" w:rsidRPr="00C4679D" w:rsidRDefault="00DD7CAC" w:rsidP="006E5AD5">
            <w:pPr>
              <w:pStyle w:val="WhiteText"/>
              <w:keepNext/>
              <w:keepLines/>
              <w:jc w:val="center"/>
              <w:rPr>
                <w:rFonts w:ascii="Times New Roman" w:eastAsiaTheme="majorEastAsia" w:hAnsi="Times New Roman"/>
                <w:i/>
                <w:iCs/>
                <w:color w:val="auto"/>
                <w:sz w:val="24"/>
                <w:szCs w:val="24"/>
              </w:rPr>
            </w:pPr>
            <w:r w:rsidRPr="00C4679D">
              <w:rPr>
                <w:rFonts w:ascii="Times New Roman" w:hAnsi="Times New Roman"/>
                <w:color w:val="auto"/>
                <w:sz w:val="24"/>
                <w:szCs w:val="24"/>
              </w:rPr>
              <w:t xml:space="preserve">Current </w:t>
            </w:r>
            <w:r w:rsidR="007A362A" w:rsidRPr="00C4679D">
              <w:rPr>
                <w:rFonts w:ascii="Times New Roman" w:hAnsi="Times New Roman"/>
                <w:color w:val="auto"/>
                <w:sz w:val="24"/>
                <w:szCs w:val="24"/>
              </w:rPr>
              <w:t>Position</w:t>
            </w:r>
          </w:p>
        </w:tc>
        <w:tc>
          <w:tcPr>
            <w:tcW w:w="0" w:type="auto"/>
            <w:tcBorders>
              <w:left w:val="nil"/>
              <w:right w:val="nil"/>
            </w:tcBorders>
            <w:vAlign w:val="center"/>
          </w:tcPr>
          <w:p w:rsidR="00B4294D" w:rsidRDefault="00B4294D" w:rsidP="006E5AD5">
            <w:pPr>
              <w:pStyle w:val="WhiteText"/>
              <w:keepNext/>
              <w:keepLines/>
              <w:jc w:val="center"/>
              <w:rPr>
                <w:rFonts w:ascii="Times New Roman" w:hAnsi="Times New Roman"/>
                <w:color w:val="auto"/>
                <w:sz w:val="24"/>
                <w:szCs w:val="24"/>
              </w:rPr>
            </w:pPr>
            <w:r>
              <w:rPr>
                <w:rFonts w:ascii="Times New Roman" w:hAnsi="Times New Roman"/>
                <w:color w:val="auto"/>
                <w:sz w:val="24"/>
                <w:szCs w:val="24"/>
              </w:rPr>
              <w:t xml:space="preserve">Number of </w:t>
            </w:r>
          </w:p>
          <w:p w:rsidR="00DD7CAC" w:rsidRPr="00C4679D" w:rsidRDefault="00DD7CAC" w:rsidP="006E5AD5">
            <w:pPr>
              <w:pStyle w:val="WhiteText"/>
              <w:keepNext/>
              <w:keepLines/>
              <w:jc w:val="center"/>
              <w:rPr>
                <w:rFonts w:ascii="Times New Roman" w:eastAsiaTheme="majorEastAsia" w:hAnsi="Times New Roman"/>
                <w:i/>
                <w:iCs/>
                <w:color w:val="auto"/>
                <w:sz w:val="24"/>
                <w:szCs w:val="24"/>
              </w:rPr>
            </w:pPr>
            <w:r w:rsidRPr="00C4679D">
              <w:rPr>
                <w:rFonts w:ascii="Times New Roman" w:hAnsi="Times New Roman"/>
                <w:color w:val="auto"/>
                <w:sz w:val="24"/>
                <w:szCs w:val="24"/>
              </w:rPr>
              <w:t>Response</w:t>
            </w:r>
            <w:r w:rsidR="00B4294D">
              <w:rPr>
                <w:rFonts w:ascii="Times New Roman" w:hAnsi="Times New Roman"/>
                <w:color w:val="auto"/>
                <w:sz w:val="24"/>
                <w:szCs w:val="24"/>
              </w:rPr>
              <w:t>s</w:t>
            </w:r>
          </w:p>
        </w:tc>
        <w:tc>
          <w:tcPr>
            <w:tcW w:w="0" w:type="auto"/>
            <w:tcBorders>
              <w:left w:val="nil"/>
              <w:right w:val="nil"/>
            </w:tcBorders>
            <w:vAlign w:val="center"/>
          </w:tcPr>
          <w:p w:rsidR="00DD7CAC" w:rsidRPr="00C4679D" w:rsidRDefault="00E03DE9" w:rsidP="006E5AD5">
            <w:pPr>
              <w:pStyle w:val="WhiteText"/>
              <w:keepNext/>
              <w:keepLines/>
              <w:jc w:val="center"/>
              <w:rPr>
                <w:rFonts w:ascii="Times New Roman" w:eastAsiaTheme="majorEastAsia" w:hAnsi="Times New Roman"/>
                <w:i/>
                <w:iCs/>
                <w:color w:val="auto"/>
                <w:sz w:val="24"/>
                <w:szCs w:val="24"/>
              </w:rPr>
            </w:pPr>
            <w:r>
              <w:rPr>
                <w:rFonts w:ascii="Times New Roman" w:hAnsi="Times New Roman"/>
                <w:color w:val="auto"/>
                <w:sz w:val="24"/>
                <w:szCs w:val="24"/>
              </w:rPr>
              <w:t>Percentage</w:t>
            </w:r>
          </w:p>
        </w:tc>
      </w:tr>
      <w:tr w:rsidR="00DD7CAC" w:rsidRPr="00C4679D" w:rsidTr="008F4942">
        <w:trPr>
          <w:jc w:val="center"/>
        </w:trPr>
        <w:tc>
          <w:tcPr>
            <w:tcW w:w="0" w:type="auto"/>
            <w:tcBorders>
              <w:left w:val="nil"/>
              <w:bottom w:val="nil"/>
              <w:right w:val="nil"/>
            </w:tcBorders>
          </w:tcPr>
          <w:p w:rsidR="00DD7CAC" w:rsidRPr="00C4679D" w:rsidRDefault="00DD7CAC" w:rsidP="005170A1">
            <w:pPr>
              <w:keepNext/>
              <w:keepLines/>
              <w:rPr>
                <w:rFonts w:ascii="Times New Roman" w:eastAsiaTheme="majorEastAsia" w:hAnsi="Times New Roman"/>
                <w:i/>
                <w:iCs/>
                <w:color w:val="404040" w:themeColor="text1" w:themeTint="BF"/>
                <w:szCs w:val="24"/>
              </w:rPr>
            </w:pPr>
            <w:r w:rsidRPr="00C4679D">
              <w:rPr>
                <w:rFonts w:ascii="Times New Roman" w:hAnsi="Times New Roman"/>
                <w:szCs w:val="24"/>
              </w:rPr>
              <w:t>Classroom teacher</w:t>
            </w:r>
          </w:p>
        </w:tc>
        <w:tc>
          <w:tcPr>
            <w:tcW w:w="0" w:type="auto"/>
            <w:tcBorders>
              <w:left w:val="nil"/>
              <w:bottom w:val="nil"/>
              <w:right w:val="nil"/>
            </w:tcBorders>
          </w:tcPr>
          <w:p w:rsidR="00DD7CAC" w:rsidRPr="00C4679D" w:rsidRDefault="00DD7CAC" w:rsidP="005170A1">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46</w:t>
            </w:r>
          </w:p>
        </w:tc>
        <w:tc>
          <w:tcPr>
            <w:tcW w:w="0" w:type="auto"/>
            <w:tcBorders>
              <w:left w:val="nil"/>
              <w:bottom w:val="nil"/>
              <w:right w:val="nil"/>
            </w:tcBorders>
          </w:tcPr>
          <w:p w:rsidR="00DD7CAC" w:rsidRPr="00C4679D" w:rsidRDefault="00DD7CAC" w:rsidP="000953FD">
            <w:pPr>
              <w:keepNext/>
              <w:keepLines/>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50%</w:t>
            </w:r>
          </w:p>
        </w:tc>
      </w:tr>
      <w:tr w:rsidR="00DD7CAC" w:rsidRPr="00C4679D" w:rsidTr="008F4942">
        <w:trPr>
          <w:jc w:val="center"/>
        </w:trPr>
        <w:tc>
          <w:tcPr>
            <w:tcW w:w="0" w:type="auto"/>
            <w:tcBorders>
              <w:top w:val="nil"/>
              <w:left w:val="nil"/>
              <w:bottom w:val="nil"/>
              <w:right w:val="nil"/>
            </w:tcBorders>
          </w:tcPr>
          <w:p w:rsidR="00DD7CAC" w:rsidRPr="00C4679D" w:rsidRDefault="00DD7CAC" w:rsidP="005170A1">
            <w:pPr>
              <w:keepNext/>
              <w:keepLines/>
              <w:rPr>
                <w:rFonts w:ascii="Times New Roman" w:eastAsiaTheme="majorEastAsia" w:hAnsi="Times New Roman"/>
                <w:i/>
                <w:iCs/>
                <w:color w:val="404040" w:themeColor="text1" w:themeTint="BF"/>
                <w:szCs w:val="24"/>
              </w:rPr>
            </w:pPr>
            <w:r w:rsidRPr="00C4679D">
              <w:rPr>
                <w:rFonts w:ascii="Times New Roman" w:hAnsi="Times New Roman"/>
                <w:szCs w:val="24"/>
              </w:rPr>
              <w:t>Non-teaching support staff (e.g.</w:t>
            </w:r>
            <w:r w:rsidR="007A362A" w:rsidRPr="00C4679D">
              <w:rPr>
                <w:rFonts w:ascii="Times New Roman" w:hAnsi="Times New Roman"/>
                <w:szCs w:val="24"/>
              </w:rPr>
              <w:t>,</w:t>
            </w:r>
            <w:r w:rsidRPr="00C4679D">
              <w:rPr>
                <w:rFonts w:ascii="Times New Roman" w:hAnsi="Times New Roman"/>
                <w:szCs w:val="24"/>
              </w:rPr>
              <w:t xml:space="preserve"> guidance, social work)</w:t>
            </w:r>
          </w:p>
        </w:tc>
        <w:tc>
          <w:tcPr>
            <w:tcW w:w="0" w:type="auto"/>
            <w:tcBorders>
              <w:top w:val="nil"/>
              <w:left w:val="nil"/>
              <w:bottom w:val="nil"/>
              <w:right w:val="nil"/>
            </w:tcBorders>
          </w:tcPr>
          <w:p w:rsidR="00DD7CAC" w:rsidRPr="00C4679D" w:rsidRDefault="00DD7CAC" w:rsidP="005170A1">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8</w:t>
            </w:r>
          </w:p>
        </w:tc>
        <w:tc>
          <w:tcPr>
            <w:tcW w:w="0" w:type="auto"/>
            <w:tcBorders>
              <w:top w:val="nil"/>
              <w:left w:val="nil"/>
              <w:bottom w:val="nil"/>
              <w:right w:val="nil"/>
            </w:tcBorders>
          </w:tcPr>
          <w:p w:rsidR="00DD7CAC" w:rsidRPr="00C4679D" w:rsidRDefault="00DD7CAC" w:rsidP="000953FD">
            <w:pPr>
              <w:keepNext/>
              <w:keepLines/>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9</w:t>
            </w:r>
          </w:p>
        </w:tc>
      </w:tr>
      <w:tr w:rsidR="00DD7CAC" w:rsidRPr="00C4679D" w:rsidTr="008F4942">
        <w:trPr>
          <w:jc w:val="center"/>
        </w:trPr>
        <w:tc>
          <w:tcPr>
            <w:tcW w:w="0" w:type="auto"/>
            <w:tcBorders>
              <w:top w:val="nil"/>
              <w:left w:val="nil"/>
              <w:bottom w:val="nil"/>
              <w:right w:val="nil"/>
            </w:tcBorders>
          </w:tcPr>
          <w:p w:rsidR="00DD7CAC" w:rsidRPr="00C4679D" w:rsidRDefault="00DD7CAC" w:rsidP="005170A1">
            <w:pPr>
              <w:keepNext/>
              <w:keepLines/>
              <w:rPr>
                <w:rFonts w:ascii="Times New Roman" w:eastAsiaTheme="majorEastAsia" w:hAnsi="Times New Roman"/>
                <w:i/>
                <w:iCs/>
                <w:color w:val="404040" w:themeColor="text1" w:themeTint="BF"/>
                <w:szCs w:val="24"/>
              </w:rPr>
            </w:pPr>
            <w:r w:rsidRPr="00C4679D">
              <w:rPr>
                <w:rFonts w:ascii="Times New Roman" w:hAnsi="Times New Roman"/>
                <w:szCs w:val="24"/>
              </w:rPr>
              <w:t>Instructional specialist</w:t>
            </w:r>
          </w:p>
        </w:tc>
        <w:tc>
          <w:tcPr>
            <w:tcW w:w="0" w:type="auto"/>
            <w:tcBorders>
              <w:top w:val="nil"/>
              <w:left w:val="nil"/>
              <w:bottom w:val="nil"/>
              <w:right w:val="nil"/>
            </w:tcBorders>
          </w:tcPr>
          <w:p w:rsidR="00DD7CAC" w:rsidRPr="00C4679D" w:rsidRDefault="00DD7CAC" w:rsidP="005170A1">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8</w:t>
            </w:r>
          </w:p>
        </w:tc>
        <w:tc>
          <w:tcPr>
            <w:tcW w:w="0" w:type="auto"/>
            <w:tcBorders>
              <w:top w:val="nil"/>
              <w:left w:val="nil"/>
              <w:bottom w:val="nil"/>
              <w:right w:val="nil"/>
            </w:tcBorders>
          </w:tcPr>
          <w:p w:rsidR="00DD7CAC" w:rsidRPr="00C4679D" w:rsidRDefault="00DD7CAC" w:rsidP="000953FD">
            <w:pPr>
              <w:keepNext/>
              <w:keepLines/>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9</w:t>
            </w:r>
          </w:p>
        </w:tc>
      </w:tr>
      <w:tr w:rsidR="00DD7CAC" w:rsidRPr="00C4679D" w:rsidTr="008F4942">
        <w:trPr>
          <w:jc w:val="center"/>
        </w:trPr>
        <w:tc>
          <w:tcPr>
            <w:tcW w:w="0" w:type="auto"/>
            <w:tcBorders>
              <w:top w:val="nil"/>
              <w:left w:val="nil"/>
              <w:bottom w:val="nil"/>
              <w:right w:val="nil"/>
            </w:tcBorders>
          </w:tcPr>
          <w:p w:rsidR="00DD7CAC" w:rsidRPr="00C4679D" w:rsidRDefault="00DD7CAC" w:rsidP="005170A1">
            <w:pPr>
              <w:keepNext/>
              <w:keepLines/>
              <w:rPr>
                <w:rFonts w:ascii="Times New Roman" w:eastAsiaTheme="majorEastAsia" w:hAnsi="Times New Roman"/>
                <w:i/>
                <w:iCs/>
                <w:color w:val="404040" w:themeColor="text1" w:themeTint="BF"/>
                <w:szCs w:val="24"/>
              </w:rPr>
            </w:pPr>
            <w:r w:rsidRPr="00C4679D">
              <w:rPr>
                <w:rFonts w:ascii="Times New Roman" w:hAnsi="Times New Roman"/>
                <w:szCs w:val="24"/>
              </w:rPr>
              <w:t>Central district, non-supervisory staff</w:t>
            </w:r>
          </w:p>
        </w:tc>
        <w:tc>
          <w:tcPr>
            <w:tcW w:w="0" w:type="auto"/>
            <w:tcBorders>
              <w:top w:val="nil"/>
              <w:left w:val="nil"/>
              <w:bottom w:val="nil"/>
              <w:right w:val="nil"/>
            </w:tcBorders>
          </w:tcPr>
          <w:p w:rsidR="00DD7CAC" w:rsidRPr="00C4679D" w:rsidRDefault="00DD7CAC" w:rsidP="005170A1">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3</w:t>
            </w:r>
          </w:p>
        </w:tc>
        <w:tc>
          <w:tcPr>
            <w:tcW w:w="0" w:type="auto"/>
            <w:tcBorders>
              <w:top w:val="nil"/>
              <w:left w:val="nil"/>
              <w:bottom w:val="nil"/>
              <w:right w:val="nil"/>
            </w:tcBorders>
          </w:tcPr>
          <w:p w:rsidR="00DD7CAC" w:rsidRPr="00C4679D" w:rsidRDefault="00DD7CAC" w:rsidP="000953FD">
            <w:pPr>
              <w:keepNext/>
              <w:keepLines/>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3</w:t>
            </w:r>
          </w:p>
        </w:tc>
      </w:tr>
      <w:tr w:rsidR="00DD7CAC" w:rsidRPr="00C4679D" w:rsidTr="008F4942">
        <w:trPr>
          <w:jc w:val="center"/>
        </w:trPr>
        <w:tc>
          <w:tcPr>
            <w:tcW w:w="0" w:type="auto"/>
            <w:tcBorders>
              <w:top w:val="nil"/>
              <w:left w:val="nil"/>
              <w:bottom w:val="nil"/>
              <w:right w:val="nil"/>
            </w:tcBorders>
          </w:tcPr>
          <w:p w:rsidR="00DD7CAC" w:rsidRPr="00C4679D" w:rsidRDefault="00DD7CAC" w:rsidP="005170A1">
            <w:pPr>
              <w:keepNext/>
              <w:keepLines/>
              <w:rPr>
                <w:rFonts w:ascii="Times New Roman" w:eastAsiaTheme="majorEastAsia" w:hAnsi="Times New Roman"/>
                <w:i/>
                <w:iCs/>
                <w:color w:val="404040" w:themeColor="text1" w:themeTint="BF"/>
                <w:szCs w:val="24"/>
              </w:rPr>
            </w:pPr>
            <w:r w:rsidRPr="00C4679D">
              <w:rPr>
                <w:rFonts w:ascii="Times New Roman" w:hAnsi="Times New Roman"/>
                <w:szCs w:val="24"/>
              </w:rPr>
              <w:t>Department chair, team leader, grade level leader</w:t>
            </w:r>
          </w:p>
        </w:tc>
        <w:tc>
          <w:tcPr>
            <w:tcW w:w="0" w:type="auto"/>
            <w:tcBorders>
              <w:top w:val="nil"/>
              <w:left w:val="nil"/>
              <w:bottom w:val="nil"/>
              <w:right w:val="nil"/>
            </w:tcBorders>
          </w:tcPr>
          <w:p w:rsidR="00DD7CAC" w:rsidRPr="00C4679D" w:rsidRDefault="00DD7CAC" w:rsidP="005170A1">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15</w:t>
            </w:r>
          </w:p>
        </w:tc>
        <w:tc>
          <w:tcPr>
            <w:tcW w:w="0" w:type="auto"/>
            <w:tcBorders>
              <w:top w:val="nil"/>
              <w:left w:val="nil"/>
              <w:bottom w:val="nil"/>
              <w:right w:val="nil"/>
            </w:tcBorders>
          </w:tcPr>
          <w:p w:rsidR="00DD7CAC" w:rsidRPr="00C4679D" w:rsidRDefault="00DD7CAC" w:rsidP="000953FD">
            <w:pPr>
              <w:keepNext/>
              <w:keepLines/>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16</w:t>
            </w:r>
          </w:p>
        </w:tc>
      </w:tr>
      <w:tr w:rsidR="00DD7CAC" w:rsidRPr="00C4679D" w:rsidTr="008F4942">
        <w:trPr>
          <w:jc w:val="center"/>
        </w:trPr>
        <w:tc>
          <w:tcPr>
            <w:tcW w:w="0" w:type="auto"/>
            <w:tcBorders>
              <w:top w:val="nil"/>
              <w:left w:val="nil"/>
              <w:bottom w:val="nil"/>
              <w:right w:val="nil"/>
            </w:tcBorders>
          </w:tcPr>
          <w:p w:rsidR="00DD7CAC" w:rsidRPr="00C4679D" w:rsidRDefault="00DD7CAC" w:rsidP="005170A1">
            <w:pPr>
              <w:keepNext/>
              <w:keepLines/>
              <w:rPr>
                <w:rFonts w:ascii="Times New Roman" w:eastAsiaTheme="majorEastAsia" w:hAnsi="Times New Roman"/>
                <w:i/>
                <w:iCs/>
                <w:color w:val="404040" w:themeColor="text1" w:themeTint="BF"/>
                <w:szCs w:val="24"/>
              </w:rPr>
            </w:pPr>
            <w:r w:rsidRPr="00C4679D">
              <w:rPr>
                <w:rFonts w:ascii="Times New Roman" w:hAnsi="Times New Roman"/>
                <w:szCs w:val="24"/>
              </w:rPr>
              <w:t>Principal</w:t>
            </w:r>
          </w:p>
        </w:tc>
        <w:tc>
          <w:tcPr>
            <w:tcW w:w="0" w:type="auto"/>
            <w:tcBorders>
              <w:top w:val="nil"/>
              <w:left w:val="nil"/>
              <w:bottom w:val="nil"/>
              <w:right w:val="nil"/>
            </w:tcBorders>
          </w:tcPr>
          <w:p w:rsidR="00DD7CAC" w:rsidRPr="00C4679D" w:rsidRDefault="00DD7CAC" w:rsidP="005170A1">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1</w:t>
            </w:r>
          </w:p>
        </w:tc>
        <w:tc>
          <w:tcPr>
            <w:tcW w:w="0" w:type="auto"/>
            <w:tcBorders>
              <w:top w:val="nil"/>
              <w:left w:val="nil"/>
              <w:bottom w:val="nil"/>
              <w:right w:val="nil"/>
            </w:tcBorders>
          </w:tcPr>
          <w:p w:rsidR="00DD7CAC" w:rsidRPr="00C4679D" w:rsidRDefault="00DD7CAC" w:rsidP="000953FD">
            <w:pPr>
              <w:keepNext/>
              <w:keepLines/>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1</w:t>
            </w:r>
          </w:p>
        </w:tc>
      </w:tr>
      <w:tr w:rsidR="00DD7CAC" w:rsidRPr="00C4679D" w:rsidTr="008F4942">
        <w:trPr>
          <w:jc w:val="center"/>
        </w:trPr>
        <w:tc>
          <w:tcPr>
            <w:tcW w:w="0" w:type="auto"/>
            <w:tcBorders>
              <w:top w:val="nil"/>
              <w:left w:val="nil"/>
              <w:bottom w:val="nil"/>
              <w:right w:val="nil"/>
            </w:tcBorders>
          </w:tcPr>
          <w:p w:rsidR="00DD7CAC" w:rsidRPr="00C4679D" w:rsidRDefault="00DD7CAC" w:rsidP="005170A1">
            <w:pPr>
              <w:keepNext/>
              <w:keepLines/>
              <w:rPr>
                <w:rFonts w:ascii="Times New Roman" w:eastAsiaTheme="majorEastAsia" w:hAnsi="Times New Roman"/>
                <w:i/>
                <w:iCs/>
                <w:color w:val="404040" w:themeColor="text1" w:themeTint="BF"/>
                <w:szCs w:val="24"/>
              </w:rPr>
            </w:pPr>
            <w:r w:rsidRPr="00C4679D">
              <w:rPr>
                <w:rFonts w:ascii="Times New Roman" w:hAnsi="Times New Roman"/>
                <w:szCs w:val="24"/>
              </w:rPr>
              <w:t xml:space="preserve">Other </w:t>
            </w:r>
          </w:p>
        </w:tc>
        <w:tc>
          <w:tcPr>
            <w:tcW w:w="0" w:type="auto"/>
            <w:tcBorders>
              <w:top w:val="nil"/>
              <w:left w:val="nil"/>
              <w:bottom w:val="nil"/>
              <w:right w:val="nil"/>
            </w:tcBorders>
          </w:tcPr>
          <w:p w:rsidR="00DD7CAC" w:rsidRPr="00C4679D" w:rsidRDefault="00DD7CAC" w:rsidP="005170A1">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19</w:t>
            </w:r>
          </w:p>
        </w:tc>
        <w:tc>
          <w:tcPr>
            <w:tcW w:w="0" w:type="auto"/>
            <w:tcBorders>
              <w:top w:val="nil"/>
              <w:left w:val="nil"/>
              <w:bottom w:val="nil"/>
              <w:right w:val="nil"/>
            </w:tcBorders>
          </w:tcPr>
          <w:p w:rsidR="00DD7CAC" w:rsidRPr="00C4679D" w:rsidRDefault="00DD7CAC" w:rsidP="000953FD">
            <w:pPr>
              <w:keepNext/>
              <w:keepLines/>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21</w:t>
            </w:r>
          </w:p>
        </w:tc>
      </w:tr>
      <w:tr w:rsidR="00DD7CAC" w:rsidRPr="00C4679D" w:rsidTr="008F4942">
        <w:trPr>
          <w:jc w:val="center"/>
        </w:trPr>
        <w:tc>
          <w:tcPr>
            <w:tcW w:w="0" w:type="auto"/>
            <w:tcBorders>
              <w:top w:val="nil"/>
              <w:left w:val="nil"/>
              <w:bottom w:val="nil"/>
              <w:right w:val="nil"/>
            </w:tcBorders>
          </w:tcPr>
          <w:p w:rsidR="00DD7CAC" w:rsidRPr="00C4679D" w:rsidRDefault="00DD7CAC" w:rsidP="005170A1">
            <w:pPr>
              <w:keepNext/>
              <w:keepLines/>
              <w:rPr>
                <w:rFonts w:ascii="Times New Roman" w:eastAsiaTheme="majorEastAsia" w:hAnsi="Times New Roman"/>
                <w:i/>
                <w:iCs/>
                <w:color w:val="404040" w:themeColor="text1" w:themeTint="BF"/>
                <w:szCs w:val="24"/>
              </w:rPr>
            </w:pPr>
            <w:r w:rsidRPr="00C4679D">
              <w:rPr>
                <w:rFonts w:ascii="Times New Roman" w:hAnsi="Times New Roman"/>
                <w:szCs w:val="24"/>
              </w:rPr>
              <w:t>Assistant principal</w:t>
            </w:r>
          </w:p>
        </w:tc>
        <w:tc>
          <w:tcPr>
            <w:tcW w:w="0" w:type="auto"/>
            <w:tcBorders>
              <w:top w:val="nil"/>
              <w:left w:val="nil"/>
              <w:bottom w:val="nil"/>
              <w:right w:val="nil"/>
            </w:tcBorders>
          </w:tcPr>
          <w:p w:rsidR="00DD7CAC" w:rsidRPr="00C4679D" w:rsidRDefault="00DD7CAC" w:rsidP="005170A1">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12</w:t>
            </w:r>
          </w:p>
        </w:tc>
        <w:tc>
          <w:tcPr>
            <w:tcW w:w="0" w:type="auto"/>
            <w:tcBorders>
              <w:top w:val="nil"/>
              <w:left w:val="nil"/>
              <w:bottom w:val="nil"/>
              <w:right w:val="nil"/>
            </w:tcBorders>
          </w:tcPr>
          <w:p w:rsidR="00DD7CAC" w:rsidRPr="00C4679D" w:rsidRDefault="00DD7CAC" w:rsidP="000953FD">
            <w:pPr>
              <w:keepNext/>
              <w:keepLines/>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13</w:t>
            </w:r>
          </w:p>
        </w:tc>
      </w:tr>
      <w:tr w:rsidR="00DD7CAC" w:rsidRPr="00C4679D" w:rsidTr="008F4942">
        <w:trPr>
          <w:jc w:val="center"/>
        </w:trPr>
        <w:tc>
          <w:tcPr>
            <w:tcW w:w="0" w:type="auto"/>
            <w:tcBorders>
              <w:top w:val="nil"/>
              <w:left w:val="nil"/>
              <w:right w:val="nil"/>
            </w:tcBorders>
          </w:tcPr>
          <w:p w:rsidR="00DD7CAC" w:rsidRPr="00C4679D" w:rsidRDefault="00DD7CAC" w:rsidP="00213F2F">
            <w:pPr>
              <w:keepNext/>
              <w:spacing w:after="0"/>
              <w:rPr>
                <w:rFonts w:ascii="Times New Roman" w:hAnsi="Times New Roman"/>
                <w:szCs w:val="24"/>
              </w:rPr>
            </w:pPr>
            <w:r w:rsidRPr="00C4679D">
              <w:rPr>
                <w:rFonts w:ascii="Times New Roman" w:hAnsi="Times New Roman"/>
                <w:szCs w:val="24"/>
              </w:rPr>
              <w:t>Total</w:t>
            </w:r>
          </w:p>
        </w:tc>
        <w:tc>
          <w:tcPr>
            <w:tcW w:w="0" w:type="auto"/>
            <w:tcBorders>
              <w:top w:val="nil"/>
              <w:left w:val="nil"/>
              <w:right w:val="nil"/>
            </w:tcBorders>
          </w:tcPr>
          <w:p w:rsidR="00DD7CAC" w:rsidRPr="00C4679D" w:rsidRDefault="00DD7CAC" w:rsidP="00730BBB">
            <w:pPr>
              <w:keepNext/>
              <w:spacing w:after="0"/>
              <w:jc w:val="center"/>
              <w:rPr>
                <w:rFonts w:ascii="Times New Roman" w:hAnsi="Times New Roman"/>
                <w:szCs w:val="24"/>
              </w:rPr>
            </w:pPr>
            <w:r w:rsidRPr="00C4679D">
              <w:rPr>
                <w:rFonts w:ascii="Times New Roman" w:hAnsi="Times New Roman"/>
                <w:szCs w:val="24"/>
              </w:rPr>
              <w:t>92</w:t>
            </w:r>
          </w:p>
        </w:tc>
        <w:tc>
          <w:tcPr>
            <w:tcW w:w="0" w:type="auto"/>
            <w:tcBorders>
              <w:top w:val="nil"/>
              <w:left w:val="nil"/>
              <w:right w:val="nil"/>
            </w:tcBorders>
          </w:tcPr>
          <w:p w:rsidR="00DD7CAC" w:rsidRPr="00C4679D" w:rsidRDefault="00DD7CAC" w:rsidP="000953FD">
            <w:pPr>
              <w:keepNext/>
              <w:spacing w:after="0"/>
              <w:jc w:val="center"/>
              <w:rPr>
                <w:rFonts w:ascii="Times New Roman" w:hAnsi="Times New Roman"/>
                <w:szCs w:val="24"/>
              </w:rPr>
            </w:pPr>
          </w:p>
        </w:tc>
      </w:tr>
    </w:tbl>
    <w:p w:rsidR="00DD7CAC" w:rsidRPr="00C4679D" w:rsidRDefault="001B3986" w:rsidP="00E03DE9">
      <w:pPr>
        <w:tabs>
          <w:tab w:val="left" w:pos="9270"/>
        </w:tabs>
        <w:spacing w:after="0"/>
        <w:ind w:left="630" w:right="720" w:firstLine="90"/>
        <w:rPr>
          <w:rFonts w:ascii="Times New Roman" w:hAnsi="Times New Roman"/>
          <w:szCs w:val="24"/>
        </w:rPr>
      </w:pPr>
      <w:r w:rsidRPr="001E6CBB">
        <w:rPr>
          <w:rFonts w:ascii="Times New Roman" w:hAnsi="Times New Roman"/>
          <w:i/>
          <w:szCs w:val="24"/>
        </w:rPr>
        <w:t>Note</w:t>
      </w:r>
      <w:r w:rsidRPr="00C4679D">
        <w:rPr>
          <w:rFonts w:ascii="Times New Roman" w:hAnsi="Times New Roman"/>
          <w:szCs w:val="24"/>
        </w:rPr>
        <w:t>: Respondents could check more than one category so the percentages total more than 100%.</w:t>
      </w:r>
    </w:p>
    <w:p w:rsidR="00D11A7D" w:rsidRPr="00C4679D" w:rsidRDefault="00D11A7D" w:rsidP="00AD0654">
      <w:pPr>
        <w:pStyle w:val="APABodyText"/>
      </w:pPr>
    </w:p>
    <w:p w:rsidR="00DD7CAC" w:rsidRPr="00C4679D" w:rsidRDefault="00DD7CAC" w:rsidP="00AD0654">
      <w:pPr>
        <w:pStyle w:val="APABodyText"/>
      </w:pPr>
      <w:r w:rsidRPr="00C4679D">
        <w:t>The majority of the respondents had completed their internship and program, but about one</w:t>
      </w:r>
      <w:r w:rsidR="00276FD5" w:rsidRPr="00C4679D">
        <w:t xml:space="preserve"> </w:t>
      </w:r>
      <w:r w:rsidRPr="00C4679D">
        <w:t>thi</w:t>
      </w:r>
      <w:r w:rsidR="00213F2F" w:rsidRPr="00C4679D">
        <w:t>rd had not, as shown in Table 7</w:t>
      </w:r>
      <w:r w:rsidRPr="00C4679D">
        <w:t>.</w:t>
      </w:r>
    </w:p>
    <w:p w:rsidR="00D01360" w:rsidRPr="00C4679D" w:rsidRDefault="00DD7CAC" w:rsidP="00130F79">
      <w:pPr>
        <w:pStyle w:val="APAtablehead"/>
      </w:pPr>
      <w:bookmarkStart w:id="113" w:name="_Toc317413423"/>
      <w:bookmarkStart w:id="114" w:name="_Toc328208077"/>
      <w:r w:rsidRPr="00C4679D">
        <w:lastRenderedPageBreak/>
        <w:t xml:space="preserve">Table </w:t>
      </w:r>
      <w:r w:rsidR="00213F2F" w:rsidRPr="00C4679D">
        <w:t>7</w:t>
      </w:r>
      <w:bookmarkEnd w:id="113"/>
      <w:bookmarkEnd w:id="114"/>
    </w:p>
    <w:p w:rsidR="00DD7CAC" w:rsidRPr="00130F79" w:rsidRDefault="00DD7CAC" w:rsidP="00130F79">
      <w:pPr>
        <w:pStyle w:val="APAtablehead"/>
        <w:rPr>
          <w:i/>
        </w:rPr>
      </w:pPr>
      <w:bookmarkStart w:id="115" w:name="_Toc317413424"/>
      <w:bookmarkStart w:id="116" w:name="_Toc328208078"/>
      <w:r w:rsidRPr="00130F79">
        <w:rPr>
          <w:i/>
        </w:rPr>
        <w:t xml:space="preserve">Percentage of Field Trial </w:t>
      </w:r>
      <w:r w:rsidR="00461FD7" w:rsidRPr="00130F79">
        <w:rPr>
          <w:i/>
        </w:rPr>
        <w:t xml:space="preserve">Candidate Survey Respondents </w:t>
      </w:r>
      <w:r w:rsidRPr="00130F79">
        <w:rPr>
          <w:i/>
        </w:rPr>
        <w:t xml:space="preserve">by </w:t>
      </w:r>
      <w:r w:rsidR="00461FD7" w:rsidRPr="00130F79">
        <w:rPr>
          <w:i/>
        </w:rPr>
        <w:t xml:space="preserve">Field Work/Internship </w:t>
      </w:r>
      <w:r w:rsidRPr="00130F79">
        <w:rPr>
          <w:i/>
        </w:rPr>
        <w:t xml:space="preserve">and </w:t>
      </w:r>
      <w:r w:rsidR="00461FD7" w:rsidRPr="00130F79">
        <w:rPr>
          <w:i/>
        </w:rPr>
        <w:t>Program Completion Status</w:t>
      </w:r>
      <w:bookmarkEnd w:id="115"/>
      <w:bookmarkEnd w:id="116"/>
    </w:p>
    <w:tbl>
      <w:tblPr>
        <w:tblStyle w:val="TableGrid"/>
        <w:tblW w:w="0" w:type="auto"/>
        <w:jc w:val="center"/>
        <w:tblBorders>
          <w:left w:val="none" w:sz="0" w:space="0" w:color="auto"/>
          <w:insideV w:val="none" w:sz="0" w:space="0" w:color="auto"/>
        </w:tblBorders>
        <w:tblLayout w:type="fixed"/>
        <w:tblLook w:val="04E0"/>
      </w:tblPr>
      <w:tblGrid>
        <w:gridCol w:w="6143"/>
        <w:gridCol w:w="1541"/>
        <w:gridCol w:w="1541"/>
      </w:tblGrid>
      <w:tr w:rsidR="00747ECD" w:rsidRPr="00C4679D" w:rsidTr="00E76BB6">
        <w:trPr>
          <w:trHeight w:val="413"/>
          <w:jc w:val="center"/>
        </w:trPr>
        <w:tc>
          <w:tcPr>
            <w:tcW w:w="6143" w:type="dxa"/>
            <w:tcBorders>
              <w:bottom w:val="single" w:sz="4" w:space="0" w:color="auto"/>
            </w:tcBorders>
            <w:vAlign w:val="center"/>
          </w:tcPr>
          <w:p w:rsidR="00DD7CAC" w:rsidRPr="00C4679D" w:rsidRDefault="00BE3FAE" w:rsidP="00E83BB3">
            <w:pPr>
              <w:pStyle w:val="WhiteText"/>
              <w:keepNext/>
              <w:jc w:val="center"/>
              <w:rPr>
                <w:rFonts w:ascii="Times New Roman" w:eastAsiaTheme="majorEastAsia" w:hAnsi="Times New Roman"/>
                <w:b/>
                <w:bCs/>
                <w:i/>
                <w:iCs/>
                <w:color w:val="auto"/>
                <w:sz w:val="24"/>
                <w:szCs w:val="24"/>
              </w:rPr>
            </w:pPr>
            <w:r>
              <w:rPr>
                <w:rFonts w:ascii="Times New Roman" w:hAnsi="Times New Roman"/>
                <w:color w:val="auto"/>
                <w:sz w:val="24"/>
                <w:szCs w:val="24"/>
              </w:rPr>
              <w:t>Candidate Status</w:t>
            </w:r>
          </w:p>
        </w:tc>
        <w:tc>
          <w:tcPr>
            <w:tcW w:w="1541" w:type="dxa"/>
            <w:tcBorders>
              <w:bottom w:val="single" w:sz="4" w:space="0" w:color="auto"/>
            </w:tcBorders>
            <w:vAlign w:val="center"/>
          </w:tcPr>
          <w:p w:rsidR="00DD7CAC" w:rsidRPr="00C4679D" w:rsidRDefault="00B4294D" w:rsidP="00E83BB3">
            <w:pPr>
              <w:keepNext/>
              <w:spacing w:after="0"/>
              <w:jc w:val="center"/>
              <w:rPr>
                <w:rFonts w:ascii="Times New Roman" w:hAnsi="Times New Roman"/>
                <w:b/>
                <w:bCs/>
                <w:szCs w:val="24"/>
              </w:rPr>
            </w:pPr>
            <w:r>
              <w:rPr>
                <w:rFonts w:ascii="Times New Roman" w:hAnsi="Times New Roman"/>
                <w:szCs w:val="24"/>
              </w:rPr>
              <w:t xml:space="preserve">Number of </w:t>
            </w:r>
            <w:r w:rsidR="00215732" w:rsidRPr="00C4679D">
              <w:rPr>
                <w:rFonts w:ascii="Times New Roman" w:hAnsi="Times New Roman"/>
                <w:szCs w:val="24"/>
              </w:rPr>
              <w:t>Response</w:t>
            </w:r>
            <w:r>
              <w:rPr>
                <w:rFonts w:ascii="Times New Roman" w:hAnsi="Times New Roman"/>
                <w:szCs w:val="24"/>
              </w:rPr>
              <w:t>s</w:t>
            </w:r>
          </w:p>
        </w:tc>
        <w:tc>
          <w:tcPr>
            <w:tcW w:w="1541" w:type="dxa"/>
            <w:tcBorders>
              <w:bottom w:val="single" w:sz="4" w:space="0" w:color="auto"/>
              <w:right w:val="nil"/>
            </w:tcBorders>
            <w:vAlign w:val="center"/>
          </w:tcPr>
          <w:p w:rsidR="00DD7CAC" w:rsidRPr="00C4679D" w:rsidRDefault="00B44CAC">
            <w:pPr>
              <w:pStyle w:val="WhiteText"/>
              <w:keepNext/>
              <w:jc w:val="center"/>
              <w:rPr>
                <w:rFonts w:ascii="Times New Roman" w:eastAsia="Calibri" w:hAnsi="Times New Roman"/>
                <w:sz w:val="24"/>
                <w:szCs w:val="24"/>
                <w:lang w:bidi="en-US"/>
              </w:rPr>
            </w:pPr>
            <w:r>
              <w:rPr>
                <w:rFonts w:ascii="Times New Roman" w:hAnsi="Times New Roman"/>
                <w:color w:val="auto"/>
                <w:sz w:val="24"/>
                <w:szCs w:val="24"/>
              </w:rPr>
              <w:t>Percentage</w:t>
            </w:r>
            <w:r w:rsidR="00DD7CAC" w:rsidRPr="00C4679D">
              <w:rPr>
                <w:rFonts w:ascii="Times New Roman" w:hAnsi="Times New Roman"/>
                <w:sz w:val="24"/>
                <w:szCs w:val="24"/>
              </w:rPr>
              <w:t>%</w:t>
            </w:r>
          </w:p>
        </w:tc>
      </w:tr>
      <w:tr w:rsidR="00BE3FAE" w:rsidRPr="00C4679D" w:rsidTr="00E76BB6">
        <w:trPr>
          <w:jc w:val="center"/>
        </w:trPr>
        <w:tc>
          <w:tcPr>
            <w:tcW w:w="6143" w:type="dxa"/>
            <w:tcBorders>
              <w:bottom w:val="nil"/>
            </w:tcBorders>
          </w:tcPr>
          <w:p w:rsidR="00BE3FAE" w:rsidRPr="00C4679D" w:rsidRDefault="00BE3FAE" w:rsidP="00BA7C68">
            <w:pPr>
              <w:keepNext/>
              <w:rPr>
                <w:rFonts w:ascii="Times New Roman" w:hAnsi="Times New Roman"/>
                <w:szCs w:val="24"/>
              </w:rPr>
            </w:pPr>
            <w:r w:rsidRPr="00C4679D">
              <w:rPr>
                <w:rFonts w:ascii="Times New Roman" w:hAnsi="Times New Roman"/>
                <w:szCs w:val="24"/>
              </w:rPr>
              <w:t>Field Trial Status</w:t>
            </w:r>
          </w:p>
        </w:tc>
        <w:tc>
          <w:tcPr>
            <w:tcW w:w="1541" w:type="dxa"/>
            <w:tcBorders>
              <w:bottom w:val="nil"/>
            </w:tcBorders>
            <w:vAlign w:val="center"/>
          </w:tcPr>
          <w:p w:rsidR="00BE3FAE" w:rsidRPr="00C4679D" w:rsidRDefault="00BE3FAE" w:rsidP="00BA7C68">
            <w:pPr>
              <w:keepNext/>
              <w:jc w:val="center"/>
              <w:rPr>
                <w:rFonts w:ascii="Times New Roman" w:hAnsi="Times New Roman"/>
                <w:szCs w:val="24"/>
              </w:rPr>
            </w:pPr>
          </w:p>
        </w:tc>
        <w:tc>
          <w:tcPr>
            <w:tcW w:w="1541" w:type="dxa"/>
            <w:tcBorders>
              <w:bottom w:val="nil"/>
              <w:right w:val="nil"/>
            </w:tcBorders>
            <w:vAlign w:val="center"/>
          </w:tcPr>
          <w:p w:rsidR="00BE3FAE" w:rsidRPr="00C4679D" w:rsidRDefault="00BE3FAE" w:rsidP="00BA7C68">
            <w:pPr>
              <w:keepNext/>
              <w:ind w:right="288"/>
              <w:jc w:val="right"/>
              <w:rPr>
                <w:rFonts w:ascii="Times New Roman" w:hAnsi="Times New Roman"/>
                <w:szCs w:val="24"/>
              </w:rPr>
            </w:pPr>
          </w:p>
        </w:tc>
      </w:tr>
      <w:tr w:rsidR="00747ECD" w:rsidRPr="00C4679D" w:rsidTr="00E76BB6">
        <w:trPr>
          <w:jc w:val="center"/>
        </w:trPr>
        <w:tc>
          <w:tcPr>
            <w:tcW w:w="6143" w:type="dxa"/>
            <w:tcBorders>
              <w:top w:val="nil"/>
              <w:bottom w:val="nil"/>
            </w:tcBorders>
          </w:tcPr>
          <w:p w:rsidR="00DD7CAC" w:rsidRPr="00C4679D" w:rsidRDefault="00DD7CAC" w:rsidP="001E6CBB">
            <w:pPr>
              <w:keepNext/>
              <w:ind w:left="185"/>
              <w:rPr>
                <w:rFonts w:ascii="Times New Roman" w:hAnsi="Times New Roman"/>
                <w:szCs w:val="24"/>
              </w:rPr>
            </w:pPr>
            <w:r w:rsidRPr="00C4679D">
              <w:rPr>
                <w:rFonts w:ascii="Times New Roman" w:hAnsi="Times New Roman"/>
                <w:szCs w:val="24"/>
              </w:rPr>
              <w:t>Have not yet begun a school leadership internship or field experience</w:t>
            </w:r>
          </w:p>
        </w:tc>
        <w:tc>
          <w:tcPr>
            <w:tcW w:w="1541" w:type="dxa"/>
            <w:tcBorders>
              <w:top w:val="nil"/>
              <w:bottom w:val="nil"/>
            </w:tcBorders>
            <w:vAlign w:val="center"/>
          </w:tcPr>
          <w:p w:rsidR="00DD7CAC" w:rsidRPr="00C4679D" w:rsidRDefault="00DD7CAC" w:rsidP="00BA7C68">
            <w:pPr>
              <w:keepNext/>
              <w:jc w:val="center"/>
              <w:rPr>
                <w:rFonts w:ascii="Times New Roman" w:hAnsi="Times New Roman"/>
                <w:szCs w:val="24"/>
              </w:rPr>
            </w:pPr>
            <w:r w:rsidRPr="00C4679D">
              <w:rPr>
                <w:rFonts w:ascii="Times New Roman" w:hAnsi="Times New Roman"/>
                <w:szCs w:val="24"/>
              </w:rPr>
              <w:t>10</w:t>
            </w:r>
          </w:p>
        </w:tc>
        <w:tc>
          <w:tcPr>
            <w:tcW w:w="1541" w:type="dxa"/>
            <w:tcBorders>
              <w:top w:val="nil"/>
              <w:bottom w:val="nil"/>
              <w:right w:val="nil"/>
            </w:tcBorders>
            <w:vAlign w:val="center"/>
          </w:tcPr>
          <w:p w:rsidR="00DD7CAC" w:rsidRPr="00C4679D" w:rsidRDefault="00DD7CAC" w:rsidP="00E76BB6">
            <w:pPr>
              <w:keepNext/>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11%</w:t>
            </w:r>
          </w:p>
        </w:tc>
      </w:tr>
      <w:tr w:rsidR="00747ECD" w:rsidRPr="00C4679D" w:rsidTr="00E76BB6">
        <w:trPr>
          <w:jc w:val="center"/>
        </w:trPr>
        <w:tc>
          <w:tcPr>
            <w:tcW w:w="6143" w:type="dxa"/>
            <w:tcBorders>
              <w:top w:val="nil"/>
              <w:bottom w:val="nil"/>
            </w:tcBorders>
          </w:tcPr>
          <w:p w:rsidR="00DD7CAC" w:rsidRPr="00C4679D" w:rsidRDefault="00DD7CAC" w:rsidP="001E6CBB">
            <w:pPr>
              <w:keepNext/>
              <w:ind w:left="185"/>
              <w:rPr>
                <w:rFonts w:ascii="Times New Roman" w:hAnsi="Times New Roman"/>
                <w:szCs w:val="24"/>
              </w:rPr>
            </w:pPr>
            <w:r w:rsidRPr="00C4679D">
              <w:rPr>
                <w:rFonts w:ascii="Times New Roman" w:hAnsi="Times New Roman"/>
                <w:szCs w:val="24"/>
              </w:rPr>
              <w:t>Am currently participating in a school leadership internship/ field experience</w:t>
            </w:r>
          </w:p>
        </w:tc>
        <w:tc>
          <w:tcPr>
            <w:tcW w:w="1541" w:type="dxa"/>
            <w:tcBorders>
              <w:top w:val="nil"/>
              <w:bottom w:val="nil"/>
            </w:tcBorders>
            <w:vAlign w:val="center"/>
          </w:tcPr>
          <w:p w:rsidR="00DD7CAC" w:rsidRPr="00C4679D" w:rsidRDefault="00DD7CAC" w:rsidP="00BA7C68">
            <w:pPr>
              <w:keepNext/>
              <w:jc w:val="center"/>
              <w:rPr>
                <w:rFonts w:ascii="Times New Roman" w:hAnsi="Times New Roman"/>
                <w:szCs w:val="24"/>
              </w:rPr>
            </w:pPr>
            <w:r w:rsidRPr="00C4679D">
              <w:rPr>
                <w:rFonts w:ascii="Times New Roman" w:hAnsi="Times New Roman"/>
                <w:szCs w:val="24"/>
              </w:rPr>
              <w:t>19</w:t>
            </w:r>
          </w:p>
        </w:tc>
        <w:tc>
          <w:tcPr>
            <w:tcW w:w="1541" w:type="dxa"/>
            <w:tcBorders>
              <w:top w:val="nil"/>
              <w:bottom w:val="nil"/>
              <w:right w:val="nil"/>
            </w:tcBorders>
            <w:vAlign w:val="center"/>
          </w:tcPr>
          <w:p w:rsidR="00DD7CAC" w:rsidRPr="00C4679D" w:rsidRDefault="00DD7CAC" w:rsidP="00E76BB6">
            <w:pPr>
              <w:keepNext/>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21</w:t>
            </w:r>
          </w:p>
        </w:tc>
      </w:tr>
      <w:tr w:rsidR="00747ECD" w:rsidRPr="00C4679D" w:rsidTr="00E76BB6">
        <w:trPr>
          <w:jc w:val="center"/>
        </w:trPr>
        <w:tc>
          <w:tcPr>
            <w:tcW w:w="6143" w:type="dxa"/>
            <w:tcBorders>
              <w:top w:val="nil"/>
              <w:bottom w:val="nil"/>
            </w:tcBorders>
          </w:tcPr>
          <w:p w:rsidR="00DD7CAC" w:rsidRPr="00C4679D" w:rsidRDefault="00DD7CAC" w:rsidP="001E6CBB">
            <w:pPr>
              <w:keepNext/>
              <w:ind w:left="185"/>
              <w:rPr>
                <w:rFonts w:ascii="Times New Roman" w:hAnsi="Times New Roman"/>
                <w:szCs w:val="24"/>
              </w:rPr>
            </w:pPr>
            <w:r w:rsidRPr="00C4679D">
              <w:rPr>
                <w:rFonts w:ascii="Times New Roman" w:hAnsi="Times New Roman"/>
                <w:szCs w:val="24"/>
              </w:rPr>
              <w:t>Have completed a school leadership internship or field experience</w:t>
            </w:r>
          </w:p>
        </w:tc>
        <w:tc>
          <w:tcPr>
            <w:tcW w:w="1541" w:type="dxa"/>
            <w:tcBorders>
              <w:top w:val="nil"/>
              <w:bottom w:val="nil"/>
            </w:tcBorders>
            <w:vAlign w:val="center"/>
          </w:tcPr>
          <w:p w:rsidR="00DD7CAC" w:rsidRPr="00C4679D" w:rsidRDefault="00DD7CAC" w:rsidP="00BA7C68">
            <w:pPr>
              <w:keepNext/>
              <w:jc w:val="center"/>
              <w:rPr>
                <w:rFonts w:ascii="Times New Roman" w:hAnsi="Times New Roman"/>
                <w:szCs w:val="24"/>
              </w:rPr>
            </w:pPr>
            <w:r w:rsidRPr="00C4679D">
              <w:rPr>
                <w:rFonts w:ascii="Times New Roman" w:hAnsi="Times New Roman"/>
                <w:szCs w:val="24"/>
              </w:rPr>
              <w:t>58</w:t>
            </w:r>
          </w:p>
        </w:tc>
        <w:tc>
          <w:tcPr>
            <w:tcW w:w="1541" w:type="dxa"/>
            <w:tcBorders>
              <w:top w:val="nil"/>
              <w:bottom w:val="nil"/>
              <w:right w:val="nil"/>
            </w:tcBorders>
            <w:vAlign w:val="center"/>
          </w:tcPr>
          <w:p w:rsidR="00DD7CAC" w:rsidRPr="00C4679D" w:rsidRDefault="00DD7CAC" w:rsidP="00E76BB6">
            <w:pPr>
              <w:keepNext/>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63</w:t>
            </w:r>
          </w:p>
        </w:tc>
      </w:tr>
      <w:tr w:rsidR="00747ECD" w:rsidRPr="00C4679D" w:rsidTr="00E76BB6">
        <w:trPr>
          <w:jc w:val="center"/>
        </w:trPr>
        <w:tc>
          <w:tcPr>
            <w:tcW w:w="6143" w:type="dxa"/>
            <w:tcBorders>
              <w:top w:val="nil"/>
              <w:bottom w:val="nil"/>
            </w:tcBorders>
          </w:tcPr>
          <w:p w:rsidR="00587112" w:rsidRPr="00C4679D" w:rsidRDefault="00DD7CAC" w:rsidP="001E6CBB">
            <w:pPr>
              <w:keepNext/>
              <w:ind w:left="185"/>
              <w:rPr>
                <w:rFonts w:ascii="Times New Roman" w:hAnsi="Times New Roman"/>
                <w:szCs w:val="24"/>
              </w:rPr>
            </w:pPr>
            <w:r w:rsidRPr="00C4679D">
              <w:rPr>
                <w:rFonts w:ascii="Times New Roman" w:hAnsi="Times New Roman"/>
                <w:szCs w:val="24"/>
              </w:rPr>
              <w:t>Other (Specify)</w:t>
            </w:r>
          </w:p>
        </w:tc>
        <w:tc>
          <w:tcPr>
            <w:tcW w:w="1541" w:type="dxa"/>
            <w:tcBorders>
              <w:top w:val="nil"/>
              <w:bottom w:val="nil"/>
            </w:tcBorders>
            <w:vAlign w:val="center"/>
          </w:tcPr>
          <w:p w:rsidR="00DD7CAC" w:rsidRPr="00C4679D" w:rsidRDefault="00DD7CAC" w:rsidP="00BA7C68">
            <w:pPr>
              <w:keepNext/>
              <w:jc w:val="center"/>
              <w:rPr>
                <w:rFonts w:ascii="Times New Roman" w:hAnsi="Times New Roman"/>
                <w:szCs w:val="24"/>
              </w:rPr>
            </w:pPr>
            <w:r w:rsidRPr="00C4679D">
              <w:rPr>
                <w:rFonts w:ascii="Times New Roman" w:hAnsi="Times New Roman"/>
                <w:szCs w:val="24"/>
              </w:rPr>
              <w:t>5</w:t>
            </w:r>
          </w:p>
        </w:tc>
        <w:tc>
          <w:tcPr>
            <w:tcW w:w="1541" w:type="dxa"/>
            <w:tcBorders>
              <w:top w:val="nil"/>
              <w:bottom w:val="nil"/>
              <w:right w:val="nil"/>
            </w:tcBorders>
            <w:vAlign w:val="center"/>
          </w:tcPr>
          <w:p w:rsidR="00DD7CAC" w:rsidRPr="00C4679D" w:rsidRDefault="00DD7CAC" w:rsidP="00E76BB6">
            <w:pPr>
              <w:keepNext/>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5</w:t>
            </w:r>
          </w:p>
        </w:tc>
      </w:tr>
      <w:tr w:rsidR="00747ECD" w:rsidRPr="00C4679D" w:rsidTr="00E76BB6">
        <w:trPr>
          <w:jc w:val="center"/>
        </w:trPr>
        <w:tc>
          <w:tcPr>
            <w:tcW w:w="6143" w:type="dxa"/>
            <w:tcBorders>
              <w:top w:val="nil"/>
              <w:bottom w:val="nil"/>
            </w:tcBorders>
          </w:tcPr>
          <w:p w:rsidR="00DD7CAC" w:rsidRPr="00C4679D" w:rsidRDefault="00DD7CAC" w:rsidP="008276CE">
            <w:pPr>
              <w:keepNext/>
              <w:spacing w:after="0"/>
              <w:ind w:left="185"/>
              <w:rPr>
                <w:rFonts w:ascii="Times New Roman" w:hAnsi="Times New Roman"/>
                <w:szCs w:val="24"/>
              </w:rPr>
            </w:pPr>
            <w:r w:rsidRPr="00C4679D">
              <w:rPr>
                <w:rFonts w:ascii="Times New Roman" w:hAnsi="Times New Roman"/>
                <w:szCs w:val="24"/>
              </w:rPr>
              <w:t>Total</w:t>
            </w:r>
          </w:p>
        </w:tc>
        <w:tc>
          <w:tcPr>
            <w:tcW w:w="1541" w:type="dxa"/>
            <w:tcBorders>
              <w:top w:val="nil"/>
              <w:bottom w:val="nil"/>
            </w:tcBorders>
            <w:vAlign w:val="center"/>
          </w:tcPr>
          <w:p w:rsidR="00DD7CAC" w:rsidRPr="00C4679D" w:rsidRDefault="00DD7CAC" w:rsidP="00481AB0">
            <w:pPr>
              <w:keepNext/>
              <w:spacing w:after="0"/>
              <w:jc w:val="center"/>
              <w:rPr>
                <w:rFonts w:ascii="Times New Roman" w:hAnsi="Times New Roman"/>
                <w:szCs w:val="24"/>
              </w:rPr>
            </w:pPr>
            <w:r w:rsidRPr="00C4679D">
              <w:rPr>
                <w:rFonts w:ascii="Times New Roman" w:hAnsi="Times New Roman"/>
                <w:szCs w:val="24"/>
              </w:rPr>
              <w:t>92</w:t>
            </w:r>
          </w:p>
        </w:tc>
        <w:tc>
          <w:tcPr>
            <w:tcW w:w="1541" w:type="dxa"/>
            <w:tcBorders>
              <w:top w:val="nil"/>
              <w:bottom w:val="nil"/>
              <w:right w:val="nil"/>
            </w:tcBorders>
            <w:vAlign w:val="center"/>
          </w:tcPr>
          <w:p w:rsidR="00DD7CAC" w:rsidRPr="00C4679D" w:rsidRDefault="00DD7CAC" w:rsidP="00E76BB6">
            <w:pPr>
              <w:keepNext/>
              <w:spacing w:after="0"/>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100</w:t>
            </w:r>
          </w:p>
        </w:tc>
      </w:tr>
      <w:tr w:rsidR="000A410E" w:rsidRPr="00C4679D" w:rsidTr="00130F79">
        <w:trPr>
          <w:jc w:val="center"/>
        </w:trPr>
        <w:tc>
          <w:tcPr>
            <w:tcW w:w="9225" w:type="dxa"/>
            <w:gridSpan w:val="3"/>
            <w:tcBorders>
              <w:top w:val="nil"/>
              <w:bottom w:val="nil"/>
              <w:right w:val="nil"/>
            </w:tcBorders>
          </w:tcPr>
          <w:p w:rsidR="00130F79" w:rsidRDefault="00130F79" w:rsidP="00FE0019">
            <w:pPr>
              <w:keepNext/>
              <w:spacing w:after="0"/>
              <w:ind w:right="288"/>
              <w:rPr>
                <w:rFonts w:ascii="Times New Roman" w:hAnsi="Times New Roman"/>
                <w:szCs w:val="24"/>
              </w:rPr>
            </w:pPr>
          </w:p>
          <w:p w:rsidR="000A410E" w:rsidRPr="00C4679D" w:rsidRDefault="000A410E" w:rsidP="00BA7C68">
            <w:pPr>
              <w:keepNext/>
              <w:ind w:right="288"/>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Program Status</w:t>
            </w:r>
          </w:p>
        </w:tc>
      </w:tr>
      <w:tr w:rsidR="00747ECD" w:rsidRPr="00C4679D" w:rsidTr="00E76BB6">
        <w:trPr>
          <w:jc w:val="center"/>
        </w:trPr>
        <w:tc>
          <w:tcPr>
            <w:tcW w:w="6143" w:type="dxa"/>
            <w:tcBorders>
              <w:top w:val="nil"/>
              <w:bottom w:val="nil"/>
            </w:tcBorders>
          </w:tcPr>
          <w:p w:rsidR="00DD7CAC" w:rsidRPr="00C4679D" w:rsidRDefault="00DD7CAC" w:rsidP="00BA7C68">
            <w:pPr>
              <w:keepNext/>
              <w:ind w:firstLine="185"/>
              <w:rPr>
                <w:rFonts w:ascii="Times New Roman" w:hAnsi="Times New Roman"/>
                <w:szCs w:val="24"/>
              </w:rPr>
            </w:pPr>
            <w:r w:rsidRPr="00C4679D">
              <w:rPr>
                <w:rFonts w:ascii="Times New Roman" w:hAnsi="Times New Roman"/>
                <w:szCs w:val="24"/>
              </w:rPr>
              <w:t>Have already completed my program</w:t>
            </w:r>
          </w:p>
        </w:tc>
        <w:tc>
          <w:tcPr>
            <w:tcW w:w="1541" w:type="dxa"/>
            <w:tcBorders>
              <w:top w:val="nil"/>
              <w:bottom w:val="nil"/>
            </w:tcBorders>
            <w:vAlign w:val="center"/>
          </w:tcPr>
          <w:p w:rsidR="00DD7CAC" w:rsidRPr="00C4679D" w:rsidRDefault="00DD7CAC" w:rsidP="00BA7C68">
            <w:pPr>
              <w:keepNext/>
              <w:jc w:val="center"/>
              <w:rPr>
                <w:rFonts w:ascii="Times New Roman" w:hAnsi="Times New Roman"/>
                <w:szCs w:val="24"/>
              </w:rPr>
            </w:pPr>
            <w:r w:rsidRPr="00C4679D">
              <w:rPr>
                <w:rFonts w:ascii="Times New Roman" w:hAnsi="Times New Roman"/>
                <w:szCs w:val="24"/>
              </w:rPr>
              <w:t>55</w:t>
            </w:r>
          </w:p>
        </w:tc>
        <w:tc>
          <w:tcPr>
            <w:tcW w:w="1541" w:type="dxa"/>
            <w:tcBorders>
              <w:top w:val="nil"/>
              <w:bottom w:val="nil"/>
              <w:right w:val="nil"/>
            </w:tcBorders>
            <w:vAlign w:val="center"/>
          </w:tcPr>
          <w:p w:rsidR="00DD7CAC" w:rsidRPr="00C4679D" w:rsidRDefault="00DD7CAC" w:rsidP="00E76BB6">
            <w:pPr>
              <w:keepNext/>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60</w:t>
            </w:r>
          </w:p>
        </w:tc>
      </w:tr>
      <w:tr w:rsidR="00747ECD" w:rsidRPr="00C4679D" w:rsidTr="00E76BB6">
        <w:trPr>
          <w:jc w:val="center"/>
        </w:trPr>
        <w:tc>
          <w:tcPr>
            <w:tcW w:w="6143" w:type="dxa"/>
            <w:tcBorders>
              <w:top w:val="nil"/>
              <w:bottom w:val="nil"/>
            </w:tcBorders>
          </w:tcPr>
          <w:p w:rsidR="00DD7CAC" w:rsidRPr="00C4679D" w:rsidRDefault="00FE0019" w:rsidP="00BA7C68">
            <w:pPr>
              <w:keepNext/>
              <w:ind w:firstLine="185"/>
              <w:rPr>
                <w:rFonts w:ascii="Times New Roman" w:hAnsi="Times New Roman"/>
                <w:szCs w:val="24"/>
              </w:rPr>
            </w:pPr>
            <w:r>
              <w:rPr>
                <w:rFonts w:ascii="Times New Roman" w:hAnsi="Times New Roman"/>
                <w:szCs w:val="24"/>
              </w:rPr>
              <w:t>Will complete t</w:t>
            </w:r>
            <w:r w:rsidRPr="00C4679D">
              <w:rPr>
                <w:rFonts w:ascii="Times New Roman" w:hAnsi="Times New Roman"/>
                <w:szCs w:val="24"/>
              </w:rPr>
              <w:t xml:space="preserve">his </w:t>
            </w:r>
            <w:r w:rsidR="00DD7CAC" w:rsidRPr="00C4679D">
              <w:rPr>
                <w:rFonts w:ascii="Times New Roman" w:hAnsi="Times New Roman"/>
                <w:szCs w:val="24"/>
              </w:rPr>
              <w:t>summer</w:t>
            </w:r>
          </w:p>
        </w:tc>
        <w:tc>
          <w:tcPr>
            <w:tcW w:w="1541" w:type="dxa"/>
            <w:tcBorders>
              <w:top w:val="nil"/>
              <w:bottom w:val="nil"/>
            </w:tcBorders>
            <w:vAlign w:val="center"/>
          </w:tcPr>
          <w:p w:rsidR="00DD7CAC" w:rsidRPr="00C4679D" w:rsidRDefault="00DD7CAC" w:rsidP="00BA7C68">
            <w:pPr>
              <w:keepNext/>
              <w:jc w:val="center"/>
              <w:rPr>
                <w:rFonts w:ascii="Times New Roman" w:hAnsi="Times New Roman"/>
                <w:szCs w:val="24"/>
              </w:rPr>
            </w:pPr>
            <w:r w:rsidRPr="00C4679D">
              <w:rPr>
                <w:rFonts w:ascii="Times New Roman" w:hAnsi="Times New Roman"/>
                <w:szCs w:val="24"/>
              </w:rPr>
              <w:t>4</w:t>
            </w:r>
          </w:p>
        </w:tc>
        <w:tc>
          <w:tcPr>
            <w:tcW w:w="1541" w:type="dxa"/>
            <w:tcBorders>
              <w:top w:val="nil"/>
              <w:bottom w:val="nil"/>
              <w:right w:val="nil"/>
            </w:tcBorders>
            <w:vAlign w:val="center"/>
          </w:tcPr>
          <w:p w:rsidR="00DD7CAC" w:rsidRPr="00C4679D" w:rsidRDefault="00DD7CAC" w:rsidP="00E76BB6">
            <w:pPr>
              <w:keepNext/>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4</w:t>
            </w:r>
          </w:p>
        </w:tc>
      </w:tr>
      <w:tr w:rsidR="00747ECD" w:rsidRPr="00C4679D" w:rsidTr="00E76BB6">
        <w:trPr>
          <w:jc w:val="center"/>
        </w:trPr>
        <w:tc>
          <w:tcPr>
            <w:tcW w:w="6143" w:type="dxa"/>
            <w:tcBorders>
              <w:top w:val="nil"/>
              <w:bottom w:val="nil"/>
            </w:tcBorders>
          </w:tcPr>
          <w:p w:rsidR="00DD7CAC" w:rsidRPr="00C4679D" w:rsidRDefault="00FE0019" w:rsidP="00BA7C68">
            <w:pPr>
              <w:keepNext/>
              <w:ind w:firstLine="185"/>
              <w:rPr>
                <w:rFonts w:ascii="Times New Roman" w:hAnsi="Times New Roman"/>
                <w:szCs w:val="24"/>
              </w:rPr>
            </w:pPr>
            <w:r>
              <w:rPr>
                <w:rFonts w:ascii="Times New Roman" w:hAnsi="Times New Roman"/>
                <w:szCs w:val="24"/>
              </w:rPr>
              <w:t>Will complete t</w:t>
            </w:r>
            <w:r w:rsidRPr="00C4679D">
              <w:rPr>
                <w:rFonts w:ascii="Times New Roman" w:hAnsi="Times New Roman"/>
                <w:szCs w:val="24"/>
              </w:rPr>
              <w:t xml:space="preserve">his </w:t>
            </w:r>
            <w:r w:rsidR="00DD7CAC" w:rsidRPr="00C4679D">
              <w:rPr>
                <w:rFonts w:ascii="Times New Roman" w:hAnsi="Times New Roman"/>
                <w:szCs w:val="24"/>
              </w:rPr>
              <w:t>fall</w:t>
            </w:r>
          </w:p>
        </w:tc>
        <w:tc>
          <w:tcPr>
            <w:tcW w:w="1541" w:type="dxa"/>
            <w:tcBorders>
              <w:top w:val="nil"/>
              <w:bottom w:val="nil"/>
            </w:tcBorders>
            <w:vAlign w:val="center"/>
          </w:tcPr>
          <w:p w:rsidR="00DD7CAC" w:rsidRPr="00C4679D" w:rsidRDefault="00DD7CAC" w:rsidP="00BA7C68">
            <w:pPr>
              <w:keepNext/>
              <w:jc w:val="center"/>
              <w:rPr>
                <w:rFonts w:ascii="Times New Roman" w:hAnsi="Times New Roman"/>
                <w:szCs w:val="24"/>
              </w:rPr>
            </w:pPr>
            <w:r w:rsidRPr="00C4679D">
              <w:rPr>
                <w:rFonts w:ascii="Times New Roman" w:hAnsi="Times New Roman"/>
                <w:szCs w:val="24"/>
              </w:rPr>
              <w:t>11</w:t>
            </w:r>
          </w:p>
        </w:tc>
        <w:tc>
          <w:tcPr>
            <w:tcW w:w="1541" w:type="dxa"/>
            <w:tcBorders>
              <w:top w:val="nil"/>
              <w:bottom w:val="nil"/>
              <w:right w:val="nil"/>
            </w:tcBorders>
            <w:vAlign w:val="center"/>
          </w:tcPr>
          <w:p w:rsidR="00DD7CAC" w:rsidRPr="00C4679D" w:rsidRDefault="00DD7CAC" w:rsidP="00E76BB6">
            <w:pPr>
              <w:keepNext/>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12</w:t>
            </w:r>
          </w:p>
        </w:tc>
      </w:tr>
      <w:tr w:rsidR="00747ECD" w:rsidRPr="00C4679D" w:rsidTr="00E76BB6">
        <w:trPr>
          <w:jc w:val="center"/>
        </w:trPr>
        <w:tc>
          <w:tcPr>
            <w:tcW w:w="6143" w:type="dxa"/>
            <w:tcBorders>
              <w:top w:val="nil"/>
              <w:bottom w:val="nil"/>
            </w:tcBorders>
          </w:tcPr>
          <w:p w:rsidR="00DD7CAC" w:rsidRPr="00C4679D" w:rsidRDefault="00FE0019" w:rsidP="00BA7C68">
            <w:pPr>
              <w:keepNext/>
              <w:ind w:firstLine="185"/>
              <w:rPr>
                <w:rFonts w:ascii="Times New Roman" w:hAnsi="Times New Roman"/>
                <w:szCs w:val="24"/>
              </w:rPr>
            </w:pPr>
            <w:r>
              <w:rPr>
                <w:rFonts w:ascii="Times New Roman" w:hAnsi="Times New Roman"/>
                <w:szCs w:val="24"/>
              </w:rPr>
              <w:t>Will complete n</w:t>
            </w:r>
            <w:r w:rsidRPr="00C4679D">
              <w:rPr>
                <w:rFonts w:ascii="Times New Roman" w:hAnsi="Times New Roman"/>
                <w:szCs w:val="24"/>
              </w:rPr>
              <w:t xml:space="preserve">ext </w:t>
            </w:r>
            <w:r w:rsidR="00DD7CAC" w:rsidRPr="00C4679D">
              <w:rPr>
                <w:rFonts w:ascii="Times New Roman" w:hAnsi="Times New Roman"/>
                <w:szCs w:val="24"/>
              </w:rPr>
              <w:t>spring</w:t>
            </w:r>
          </w:p>
        </w:tc>
        <w:tc>
          <w:tcPr>
            <w:tcW w:w="1541" w:type="dxa"/>
            <w:tcBorders>
              <w:top w:val="nil"/>
              <w:bottom w:val="nil"/>
            </w:tcBorders>
            <w:vAlign w:val="center"/>
          </w:tcPr>
          <w:p w:rsidR="00DD7CAC" w:rsidRPr="00C4679D" w:rsidRDefault="00DD7CAC" w:rsidP="00BA7C68">
            <w:pPr>
              <w:keepNext/>
              <w:jc w:val="center"/>
              <w:rPr>
                <w:rFonts w:ascii="Times New Roman" w:hAnsi="Times New Roman"/>
                <w:szCs w:val="24"/>
              </w:rPr>
            </w:pPr>
            <w:r w:rsidRPr="00C4679D">
              <w:rPr>
                <w:rFonts w:ascii="Times New Roman" w:hAnsi="Times New Roman"/>
                <w:szCs w:val="24"/>
              </w:rPr>
              <w:t>15</w:t>
            </w:r>
          </w:p>
        </w:tc>
        <w:tc>
          <w:tcPr>
            <w:tcW w:w="1541" w:type="dxa"/>
            <w:tcBorders>
              <w:top w:val="nil"/>
              <w:bottom w:val="nil"/>
              <w:right w:val="nil"/>
            </w:tcBorders>
            <w:vAlign w:val="center"/>
          </w:tcPr>
          <w:p w:rsidR="00DD7CAC" w:rsidRPr="00C4679D" w:rsidRDefault="00DD7CAC" w:rsidP="00E76BB6">
            <w:pPr>
              <w:keepNext/>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16</w:t>
            </w:r>
          </w:p>
        </w:tc>
      </w:tr>
      <w:tr w:rsidR="00747ECD" w:rsidRPr="00C4679D" w:rsidTr="00E76BB6">
        <w:trPr>
          <w:jc w:val="center"/>
        </w:trPr>
        <w:tc>
          <w:tcPr>
            <w:tcW w:w="6143" w:type="dxa"/>
            <w:tcBorders>
              <w:top w:val="nil"/>
              <w:bottom w:val="nil"/>
            </w:tcBorders>
          </w:tcPr>
          <w:p w:rsidR="00130F79" w:rsidRPr="00C4679D" w:rsidRDefault="00FE0019" w:rsidP="007E2334">
            <w:pPr>
              <w:keepNext/>
              <w:ind w:firstLine="187"/>
              <w:rPr>
                <w:rFonts w:ascii="Times New Roman" w:hAnsi="Times New Roman"/>
                <w:b/>
                <w:bCs/>
                <w:szCs w:val="24"/>
              </w:rPr>
            </w:pPr>
            <w:r>
              <w:rPr>
                <w:rFonts w:ascii="Times New Roman" w:hAnsi="Times New Roman"/>
                <w:szCs w:val="24"/>
              </w:rPr>
              <w:t>Will complete af</w:t>
            </w:r>
            <w:r w:rsidR="00DD7CAC" w:rsidRPr="00C4679D">
              <w:rPr>
                <w:rFonts w:ascii="Times New Roman" w:hAnsi="Times New Roman"/>
                <w:szCs w:val="24"/>
              </w:rPr>
              <w:t>ter next spring</w:t>
            </w:r>
          </w:p>
        </w:tc>
        <w:tc>
          <w:tcPr>
            <w:tcW w:w="1541" w:type="dxa"/>
            <w:tcBorders>
              <w:top w:val="nil"/>
              <w:bottom w:val="nil"/>
            </w:tcBorders>
            <w:vAlign w:val="center"/>
          </w:tcPr>
          <w:p w:rsidR="00DD7CAC" w:rsidRPr="00C4679D" w:rsidRDefault="00DD7CAC" w:rsidP="007E2334">
            <w:pPr>
              <w:keepNext/>
              <w:jc w:val="center"/>
              <w:rPr>
                <w:rFonts w:ascii="Times New Roman" w:hAnsi="Times New Roman"/>
                <w:szCs w:val="24"/>
              </w:rPr>
            </w:pPr>
            <w:r w:rsidRPr="00C4679D">
              <w:rPr>
                <w:rFonts w:ascii="Times New Roman" w:hAnsi="Times New Roman"/>
                <w:szCs w:val="24"/>
              </w:rPr>
              <w:t>7</w:t>
            </w:r>
          </w:p>
        </w:tc>
        <w:tc>
          <w:tcPr>
            <w:tcW w:w="1541" w:type="dxa"/>
            <w:tcBorders>
              <w:top w:val="nil"/>
              <w:bottom w:val="nil"/>
              <w:right w:val="nil"/>
            </w:tcBorders>
            <w:vAlign w:val="center"/>
          </w:tcPr>
          <w:p w:rsidR="00DD7CAC" w:rsidRPr="00C4679D" w:rsidRDefault="00DD7CAC" w:rsidP="00E76BB6">
            <w:pPr>
              <w:keepNext/>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8</w:t>
            </w:r>
          </w:p>
        </w:tc>
      </w:tr>
      <w:tr w:rsidR="00DD7CAC" w:rsidRPr="00C4679D" w:rsidTr="00E76BB6">
        <w:trPr>
          <w:jc w:val="center"/>
        </w:trPr>
        <w:tc>
          <w:tcPr>
            <w:tcW w:w="6143" w:type="dxa"/>
            <w:tcBorders>
              <w:top w:val="nil"/>
            </w:tcBorders>
          </w:tcPr>
          <w:p w:rsidR="00DD7CAC" w:rsidRPr="00C4679D" w:rsidRDefault="00B4294D" w:rsidP="008276CE">
            <w:pPr>
              <w:keepNext/>
              <w:spacing w:after="0"/>
              <w:ind w:firstLine="185"/>
              <w:rPr>
                <w:rFonts w:ascii="Times New Roman" w:hAnsi="Times New Roman"/>
                <w:szCs w:val="24"/>
              </w:rPr>
            </w:pPr>
            <w:r>
              <w:rPr>
                <w:rFonts w:ascii="Times New Roman" w:hAnsi="Times New Roman"/>
                <w:szCs w:val="24"/>
              </w:rPr>
              <w:t>Number of Field Trial Candidates</w:t>
            </w:r>
          </w:p>
        </w:tc>
        <w:tc>
          <w:tcPr>
            <w:tcW w:w="1541" w:type="dxa"/>
            <w:tcBorders>
              <w:top w:val="nil"/>
            </w:tcBorders>
            <w:vAlign w:val="center"/>
          </w:tcPr>
          <w:p w:rsidR="00DD7CAC" w:rsidRPr="00C4679D" w:rsidRDefault="00DD7CAC" w:rsidP="00213F2F">
            <w:pPr>
              <w:keepNext/>
              <w:spacing w:after="0"/>
              <w:jc w:val="center"/>
              <w:rPr>
                <w:rFonts w:ascii="Times New Roman" w:hAnsi="Times New Roman"/>
                <w:szCs w:val="24"/>
              </w:rPr>
            </w:pPr>
            <w:r w:rsidRPr="00C4679D">
              <w:rPr>
                <w:rFonts w:ascii="Times New Roman" w:hAnsi="Times New Roman"/>
                <w:szCs w:val="24"/>
              </w:rPr>
              <w:t>92</w:t>
            </w:r>
          </w:p>
        </w:tc>
        <w:tc>
          <w:tcPr>
            <w:tcW w:w="1541" w:type="dxa"/>
            <w:tcBorders>
              <w:top w:val="nil"/>
              <w:right w:val="nil"/>
            </w:tcBorders>
            <w:vAlign w:val="center"/>
          </w:tcPr>
          <w:p w:rsidR="00DD7CAC" w:rsidRPr="00C4679D" w:rsidRDefault="00DD7CAC" w:rsidP="00E76BB6">
            <w:pPr>
              <w:keepNext/>
              <w:spacing w:after="0"/>
              <w:jc w:val="center"/>
              <w:rPr>
                <w:rFonts w:ascii="Times New Roman" w:eastAsiaTheme="majorEastAsia" w:hAnsi="Times New Roman" w:cstheme="majorBidi"/>
                <w:b/>
                <w:bCs/>
                <w:i/>
                <w:iCs/>
                <w:color w:val="404040" w:themeColor="text1" w:themeTint="BF"/>
                <w:szCs w:val="24"/>
              </w:rPr>
            </w:pPr>
            <w:r w:rsidRPr="00C4679D">
              <w:rPr>
                <w:rFonts w:ascii="Times New Roman" w:hAnsi="Times New Roman"/>
                <w:szCs w:val="24"/>
              </w:rPr>
              <w:t>100</w:t>
            </w:r>
          </w:p>
        </w:tc>
      </w:tr>
    </w:tbl>
    <w:p w:rsidR="00DD7CAC" w:rsidRPr="00C4679D" w:rsidRDefault="00DD7CAC" w:rsidP="00AD0654">
      <w:pPr>
        <w:pStyle w:val="APABodyText"/>
      </w:pPr>
      <w:r w:rsidRPr="00C4679D">
        <w:tab/>
      </w:r>
    </w:p>
    <w:p w:rsidR="00DD7CAC" w:rsidRPr="00C4679D" w:rsidRDefault="00213F2F" w:rsidP="009C0D6D">
      <w:pPr>
        <w:pStyle w:val="APABodyText"/>
      </w:pPr>
      <w:r w:rsidRPr="00C4679D">
        <w:t xml:space="preserve">Table 8 </w:t>
      </w:r>
      <w:r w:rsidR="00DD7CAC" w:rsidRPr="00C4679D">
        <w:t xml:space="preserve">shows </w:t>
      </w:r>
      <w:r w:rsidRPr="00C4679D">
        <w:t>that most</w:t>
      </w:r>
      <w:r w:rsidR="00DD7CAC" w:rsidRPr="00C4679D">
        <w:t xml:space="preserve"> Field Trial candidate survey respondents agreed or strongly agreed that the tasks </w:t>
      </w:r>
      <w:r w:rsidRPr="00C4679D">
        <w:t>provided</w:t>
      </w:r>
      <w:r w:rsidR="00DD7CAC" w:rsidRPr="00C4679D">
        <w:t xml:space="preserve"> authentic job-related experiences, </w:t>
      </w:r>
      <w:r w:rsidRPr="00C4679D">
        <w:t>were</w:t>
      </w:r>
      <w:r w:rsidR="00DD7CAC" w:rsidRPr="00C4679D">
        <w:t xml:space="preserve"> relevant and essential to the work of successful school</w:t>
      </w:r>
      <w:r w:rsidRPr="00C4679D">
        <w:t xml:space="preserve"> leaders, were aligned to the Massachusetts standards</w:t>
      </w:r>
      <w:r w:rsidR="00BF234A" w:rsidRPr="00C4679D">
        <w:t>,</w:t>
      </w:r>
      <w:r w:rsidRPr="00C4679D">
        <w:t xml:space="preserve"> and were complementary </w:t>
      </w:r>
      <w:r w:rsidR="00FA249F" w:rsidRPr="00C4679D">
        <w:t>to their leadership preparation. They were most in agreement for</w:t>
      </w:r>
      <w:r w:rsidRPr="00C4679D">
        <w:t xml:space="preserve"> T</w:t>
      </w:r>
      <w:r w:rsidR="00FA249F" w:rsidRPr="00C4679D">
        <w:t>ask 3 and least for Task 1.</w:t>
      </w:r>
      <w:r w:rsidR="006B7819" w:rsidRPr="00C4679D">
        <w:t xml:space="preserve"> </w:t>
      </w:r>
      <w:r w:rsidR="00C93EB3" w:rsidRPr="00C4679D">
        <w:t>Because of the small sample size and modest survey response rate, these findings should be interpreted cautiously and not be over generalized.</w:t>
      </w:r>
    </w:p>
    <w:p w:rsidR="00D01360" w:rsidRPr="00C4679D" w:rsidRDefault="00DD7CAC" w:rsidP="0071198A">
      <w:pPr>
        <w:pStyle w:val="APAtablehead"/>
      </w:pPr>
      <w:bookmarkStart w:id="117" w:name="_Toc317413425"/>
      <w:bookmarkStart w:id="118" w:name="_Toc328208079"/>
      <w:r w:rsidRPr="00C4679D">
        <w:lastRenderedPageBreak/>
        <w:t xml:space="preserve">Table </w:t>
      </w:r>
      <w:r w:rsidR="00213F2F" w:rsidRPr="00C4679D">
        <w:t>8</w:t>
      </w:r>
      <w:bookmarkEnd w:id="117"/>
      <w:bookmarkEnd w:id="118"/>
    </w:p>
    <w:p w:rsidR="00DD7CAC" w:rsidRPr="0071198A" w:rsidRDefault="00537B4E" w:rsidP="0071198A">
      <w:pPr>
        <w:pStyle w:val="APAtablehead"/>
        <w:rPr>
          <w:i/>
        </w:rPr>
      </w:pPr>
      <w:bookmarkStart w:id="119" w:name="_Toc317413426"/>
      <w:bookmarkStart w:id="120" w:name="_Toc328208080"/>
      <w:r w:rsidRPr="0071198A">
        <w:rPr>
          <w:i/>
        </w:rPr>
        <w:t>P</w:t>
      </w:r>
      <w:r w:rsidR="00DD7CAC" w:rsidRPr="0071198A">
        <w:rPr>
          <w:i/>
        </w:rPr>
        <w:t xml:space="preserve">ercentage of Field Trial </w:t>
      </w:r>
      <w:r w:rsidR="00461FD7" w:rsidRPr="0071198A">
        <w:rPr>
          <w:i/>
        </w:rPr>
        <w:t>Candidates Who Agree</w:t>
      </w:r>
      <w:r w:rsidR="00DD7CAC" w:rsidRPr="0071198A">
        <w:rPr>
          <w:i/>
        </w:rPr>
        <w:t xml:space="preserve"> or </w:t>
      </w:r>
      <w:r w:rsidR="00461FD7" w:rsidRPr="0071198A">
        <w:rPr>
          <w:i/>
        </w:rPr>
        <w:t xml:space="preserve">Strongly Agree </w:t>
      </w:r>
      <w:r w:rsidR="00DD7CAC" w:rsidRPr="0071198A">
        <w:rPr>
          <w:i/>
        </w:rPr>
        <w:t xml:space="preserve">with </w:t>
      </w:r>
      <w:r w:rsidR="00461FD7" w:rsidRPr="0071198A">
        <w:rPr>
          <w:i/>
        </w:rPr>
        <w:t xml:space="preserve">Task Attributes Related </w:t>
      </w:r>
      <w:r w:rsidR="00DD7CAC" w:rsidRPr="0071198A">
        <w:rPr>
          <w:i/>
        </w:rPr>
        <w:t xml:space="preserve">to </w:t>
      </w:r>
      <w:r w:rsidR="00461FD7" w:rsidRPr="0071198A">
        <w:rPr>
          <w:i/>
        </w:rPr>
        <w:t xml:space="preserve">Content Validity </w:t>
      </w:r>
      <w:r w:rsidR="00DD7CAC" w:rsidRPr="0071198A">
        <w:rPr>
          <w:i/>
        </w:rPr>
        <w:t>(4-point agreement scale)</w:t>
      </w:r>
      <w:bookmarkEnd w:id="119"/>
      <w:r w:rsidR="007E69BF" w:rsidRPr="0071198A">
        <w:rPr>
          <w:i/>
        </w:rPr>
        <w:t xml:space="preserve"> (n=92)</w:t>
      </w:r>
      <w:bookmarkEnd w:id="120"/>
    </w:p>
    <w:tbl>
      <w:tblPr>
        <w:tblStyle w:val="TableGrid"/>
        <w:tblW w:w="0" w:type="auto"/>
        <w:tblInd w:w="108" w:type="dxa"/>
        <w:tblLayout w:type="fixed"/>
        <w:tblLook w:val="04A0"/>
      </w:tblPr>
      <w:tblGrid>
        <w:gridCol w:w="5760"/>
        <w:gridCol w:w="877"/>
        <w:gridCol w:w="878"/>
        <w:gridCol w:w="877"/>
        <w:gridCol w:w="878"/>
      </w:tblGrid>
      <w:tr w:rsidR="00DD7CAC" w:rsidRPr="00C4679D" w:rsidTr="0071198A">
        <w:trPr>
          <w:trHeight w:val="402"/>
        </w:trPr>
        <w:tc>
          <w:tcPr>
            <w:tcW w:w="5760" w:type="dxa"/>
            <w:vMerge w:val="restart"/>
            <w:tcBorders>
              <w:left w:val="nil"/>
              <w:right w:val="nil"/>
            </w:tcBorders>
            <w:vAlign w:val="center"/>
            <w:hideMark/>
          </w:tcPr>
          <w:p w:rsidR="00DD7CAC" w:rsidRPr="00C4679D" w:rsidRDefault="00213F2F" w:rsidP="006C26E9">
            <w:pPr>
              <w:keepNext/>
              <w:keepLines/>
              <w:jc w:val="center"/>
              <w:rPr>
                <w:rFonts w:ascii="Times New Roman" w:hAnsi="Times New Roman"/>
                <w:szCs w:val="24"/>
              </w:rPr>
            </w:pPr>
            <w:r w:rsidRPr="00C4679D">
              <w:rPr>
                <w:rFonts w:ascii="Times New Roman" w:hAnsi="Times New Roman"/>
                <w:szCs w:val="24"/>
              </w:rPr>
              <w:t>Attrib</w:t>
            </w:r>
            <w:r w:rsidR="00DD7CAC" w:rsidRPr="00C4679D">
              <w:rPr>
                <w:rFonts w:ascii="Times New Roman" w:hAnsi="Times New Roman"/>
                <w:szCs w:val="24"/>
              </w:rPr>
              <w:t>ute</w:t>
            </w:r>
          </w:p>
        </w:tc>
        <w:tc>
          <w:tcPr>
            <w:tcW w:w="3510" w:type="dxa"/>
            <w:gridSpan w:val="4"/>
            <w:tcBorders>
              <w:left w:val="nil"/>
              <w:bottom w:val="single" w:sz="4" w:space="0" w:color="auto"/>
              <w:right w:val="nil"/>
            </w:tcBorders>
            <w:hideMark/>
          </w:tcPr>
          <w:p w:rsidR="00DD7CAC" w:rsidRPr="00C4679D" w:rsidRDefault="00DD7CAC" w:rsidP="00892110">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r w:rsidR="00BF234A" w:rsidRPr="00C4679D">
              <w:rPr>
                <w:rFonts w:ascii="Times New Roman" w:hAnsi="Times New Roman"/>
                <w:szCs w:val="24"/>
              </w:rPr>
              <w:t xml:space="preserve"> </w:t>
            </w:r>
            <w:r w:rsidR="005B4A41" w:rsidRPr="00C4679D">
              <w:rPr>
                <w:rFonts w:ascii="Times New Roman" w:hAnsi="Times New Roman"/>
                <w:szCs w:val="24"/>
              </w:rPr>
              <w:t xml:space="preserve">Agree </w:t>
            </w:r>
            <w:r w:rsidRPr="00C4679D">
              <w:rPr>
                <w:rFonts w:ascii="Times New Roman" w:hAnsi="Times New Roman"/>
                <w:szCs w:val="24"/>
              </w:rPr>
              <w:t xml:space="preserve">or </w:t>
            </w:r>
            <w:r w:rsidR="005B4A41" w:rsidRPr="00C4679D">
              <w:rPr>
                <w:rFonts w:ascii="Times New Roman" w:hAnsi="Times New Roman"/>
                <w:szCs w:val="24"/>
              </w:rPr>
              <w:t>Strongly Agree</w:t>
            </w:r>
          </w:p>
        </w:tc>
      </w:tr>
      <w:tr w:rsidR="00DD7CAC" w:rsidRPr="00C4679D" w:rsidTr="006A1839">
        <w:trPr>
          <w:trHeight w:val="402"/>
        </w:trPr>
        <w:tc>
          <w:tcPr>
            <w:tcW w:w="5760" w:type="dxa"/>
            <w:vMerge/>
            <w:tcBorders>
              <w:left w:val="nil"/>
              <w:bottom w:val="single" w:sz="4" w:space="0" w:color="auto"/>
              <w:right w:val="nil"/>
            </w:tcBorders>
          </w:tcPr>
          <w:p w:rsidR="00DD7CAC" w:rsidRPr="00C4679D" w:rsidRDefault="00DD7CAC">
            <w:pPr>
              <w:keepNext/>
              <w:keepLines/>
              <w:rPr>
                <w:rFonts w:ascii="Times New Roman" w:hAnsi="Times New Roman"/>
                <w:szCs w:val="24"/>
              </w:rPr>
            </w:pPr>
          </w:p>
        </w:tc>
        <w:tc>
          <w:tcPr>
            <w:tcW w:w="877" w:type="dxa"/>
            <w:tcBorders>
              <w:left w:val="nil"/>
              <w:bottom w:val="single" w:sz="4" w:space="0" w:color="auto"/>
              <w:right w:val="nil"/>
            </w:tcBorders>
          </w:tcPr>
          <w:p w:rsidR="00DD7CAC" w:rsidRPr="00C4679D" w:rsidRDefault="00DD7CAC">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Task 1</w:t>
            </w:r>
          </w:p>
        </w:tc>
        <w:tc>
          <w:tcPr>
            <w:tcW w:w="878" w:type="dxa"/>
            <w:tcBorders>
              <w:left w:val="nil"/>
              <w:bottom w:val="single" w:sz="4" w:space="0" w:color="auto"/>
              <w:right w:val="nil"/>
            </w:tcBorders>
          </w:tcPr>
          <w:p w:rsidR="00DD7CAC" w:rsidRPr="00C4679D" w:rsidRDefault="00DD7CAC">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Task 2</w:t>
            </w:r>
          </w:p>
        </w:tc>
        <w:tc>
          <w:tcPr>
            <w:tcW w:w="877" w:type="dxa"/>
            <w:tcBorders>
              <w:left w:val="nil"/>
              <w:bottom w:val="single" w:sz="4" w:space="0" w:color="auto"/>
              <w:right w:val="nil"/>
            </w:tcBorders>
          </w:tcPr>
          <w:p w:rsidR="00DD7CAC" w:rsidRPr="00C4679D" w:rsidRDefault="00DD7CAC">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Task 3</w:t>
            </w:r>
          </w:p>
        </w:tc>
        <w:tc>
          <w:tcPr>
            <w:tcW w:w="878" w:type="dxa"/>
            <w:tcBorders>
              <w:left w:val="nil"/>
              <w:bottom w:val="single" w:sz="4" w:space="0" w:color="auto"/>
              <w:right w:val="nil"/>
            </w:tcBorders>
          </w:tcPr>
          <w:p w:rsidR="00DD7CAC" w:rsidRPr="00C4679D" w:rsidRDefault="00DD7CAC">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Task 4</w:t>
            </w:r>
          </w:p>
        </w:tc>
      </w:tr>
      <w:tr w:rsidR="00DD7CAC" w:rsidRPr="00C4679D" w:rsidTr="006A1839">
        <w:trPr>
          <w:cantSplit/>
          <w:trHeight w:val="620"/>
        </w:trPr>
        <w:tc>
          <w:tcPr>
            <w:tcW w:w="5760" w:type="dxa"/>
            <w:tcBorders>
              <w:left w:val="nil"/>
              <w:bottom w:val="nil"/>
              <w:right w:val="nil"/>
            </w:tcBorders>
            <w:hideMark/>
          </w:tcPr>
          <w:p w:rsidR="00DD7CAC" w:rsidRPr="00C4679D" w:rsidRDefault="00213F2F" w:rsidP="006C26E9">
            <w:pPr>
              <w:keepNext/>
              <w:keepLines/>
              <w:rPr>
                <w:rFonts w:ascii="Times New Roman" w:hAnsi="Times New Roman"/>
                <w:color w:val="000000"/>
                <w:szCs w:val="24"/>
              </w:rPr>
            </w:pPr>
            <w:r w:rsidRPr="00C4679D">
              <w:rPr>
                <w:rFonts w:ascii="Times New Roman" w:hAnsi="Times New Roman"/>
                <w:color w:val="000000"/>
                <w:szCs w:val="24"/>
              </w:rPr>
              <w:t>The task provides candidates with authentic job-related experiences</w:t>
            </w:r>
          </w:p>
        </w:tc>
        <w:tc>
          <w:tcPr>
            <w:tcW w:w="877" w:type="dxa"/>
            <w:tcBorders>
              <w:left w:val="nil"/>
              <w:bottom w:val="nil"/>
              <w:right w:val="nil"/>
            </w:tcBorders>
            <w:noWrap/>
            <w:hideMark/>
          </w:tcPr>
          <w:p w:rsidR="00DD7CAC" w:rsidRPr="00C4679D" w:rsidRDefault="00DD7CAC" w:rsidP="00892110">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70.5%</w:t>
            </w:r>
          </w:p>
        </w:tc>
        <w:tc>
          <w:tcPr>
            <w:tcW w:w="878" w:type="dxa"/>
            <w:tcBorders>
              <w:left w:val="nil"/>
              <w:bottom w:val="nil"/>
              <w:right w:val="nil"/>
            </w:tcBorders>
          </w:tcPr>
          <w:p w:rsidR="00DD7CAC" w:rsidRPr="00C4679D" w:rsidRDefault="00DD7CAC" w:rsidP="00892110">
            <w:pPr>
              <w:keepNext/>
              <w:keepLines/>
              <w:rPr>
                <w:rFonts w:ascii="Times New Roman" w:hAnsi="Times New Roman"/>
                <w:color w:val="000000"/>
                <w:szCs w:val="24"/>
              </w:rPr>
            </w:pPr>
            <w:r w:rsidRPr="00C4679D">
              <w:rPr>
                <w:rFonts w:ascii="Times New Roman" w:hAnsi="Times New Roman"/>
                <w:color w:val="000000"/>
                <w:szCs w:val="24"/>
              </w:rPr>
              <w:t>75.6%</w:t>
            </w:r>
          </w:p>
        </w:tc>
        <w:tc>
          <w:tcPr>
            <w:tcW w:w="877" w:type="dxa"/>
            <w:tcBorders>
              <w:left w:val="nil"/>
              <w:bottom w:val="nil"/>
              <w:right w:val="nil"/>
            </w:tcBorders>
          </w:tcPr>
          <w:p w:rsidR="00DD7CAC" w:rsidRPr="00C4679D" w:rsidRDefault="00DD7CAC" w:rsidP="00076CEC">
            <w:pPr>
              <w:keepNext/>
              <w:keepLines/>
              <w:rPr>
                <w:rFonts w:ascii="Times New Roman" w:hAnsi="Times New Roman"/>
                <w:color w:val="000000"/>
                <w:szCs w:val="24"/>
              </w:rPr>
            </w:pPr>
            <w:r w:rsidRPr="00C4679D">
              <w:rPr>
                <w:rFonts w:ascii="Times New Roman" w:hAnsi="Times New Roman"/>
                <w:color w:val="000000"/>
                <w:szCs w:val="24"/>
              </w:rPr>
              <w:t>81.1%</w:t>
            </w:r>
          </w:p>
        </w:tc>
        <w:tc>
          <w:tcPr>
            <w:tcW w:w="878" w:type="dxa"/>
            <w:tcBorders>
              <w:left w:val="nil"/>
              <w:bottom w:val="nil"/>
              <w:right w:val="nil"/>
            </w:tcBorders>
          </w:tcPr>
          <w:p w:rsidR="00DD7CAC" w:rsidRPr="00C4679D" w:rsidRDefault="00DD7CAC" w:rsidP="00CE70E4">
            <w:pPr>
              <w:keepNext/>
              <w:keepLines/>
              <w:rPr>
                <w:rFonts w:ascii="Times New Roman" w:hAnsi="Times New Roman"/>
                <w:color w:val="000000"/>
                <w:szCs w:val="24"/>
              </w:rPr>
            </w:pPr>
            <w:r w:rsidRPr="00C4679D">
              <w:rPr>
                <w:rFonts w:ascii="Times New Roman" w:hAnsi="Times New Roman"/>
                <w:color w:val="000000"/>
                <w:szCs w:val="24"/>
              </w:rPr>
              <w:t>73.3%</w:t>
            </w:r>
          </w:p>
        </w:tc>
      </w:tr>
      <w:tr w:rsidR="00DD7CAC" w:rsidRPr="00C4679D" w:rsidTr="006A1839">
        <w:trPr>
          <w:cantSplit/>
          <w:trHeight w:val="402"/>
        </w:trPr>
        <w:tc>
          <w:tcPr>
            <w:tcW w:w="5760" w:type="dxa"/>
            <w:tcBorders>
              <w:top w:val="nil"/>
              <w:left w:val="nil"/>
              <w:bottom w:val="nil"/>
              <w:right w:val="nil"/>
            </w:tcBorders>
            <w:hideMark/>
          </w:tcPr>
          <w:p w:rsidR="00DD7CAC" w:rsidRPr="00C4679D" w:rsidRDefault="00213F2F" w:rsidP="006C26E9">
            <w:pPr>
              <w:keepNext/>
              <w:keepLines/>
              <w:rPr>
                <w:rFonts w:ascii="Times New Roman" w:hAnsi="Times New Roman"/>
                <w:color w:val="000000"/>
                <w:szCs w:val="24"/>
              </w:rPr>
            </w:pPr>
            <w:r w:rsidRPr="00C4679D">
              <w:rPr>
                <w:rFonts w:ascii="Times New Roman" w:hAnsi="Times New Roman"/>
                <w:color w:val="000000"/>
                <w:szCs w:val="24"/>
              </w:rPr>
              <w:t>The task is relevant and essential to the work that successful school leaders must be able to do</w:t>
            </w:r>
          </w:p>
        </w:tc>
        <w:tc>
          <w:tcPr>
            <w:tcW w:w="877" w:type="dxa"/>
            <w:tcBorders>
              <w:top w:val="nil"/>
              <w:left w:val="nil"/>
              <w:bottom w:val="nil"/>
              <w:right w:val="nil"/>
            </w:tcBorders>
            <w:noWrap/>
            <w:hideMark/>
          </w:tcPr>
          <w:p w:rsidR="00DD7CAC" w:rsidRPr="00C4679D" w:rsidRDefault="00DD7CAC" w:rsidP="00CB2093">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75.0</w:t>
            </w:r>
          </w:p>
        </w:tc>
        <w:tc>
          <w:tcPr>
            <w:tcW w:w="878" w:type="dxa"/>
            <w:tcBorders>
              <w:top w:val="nil"/>
              <w:left w:val="nil"/>
              <w:bottom w:val="nil"/>
              <w:right w:val="nil"/>
            </w:tcBorders>
          </w:tcPr>
          <w:p w:rsidR="00DD7CAC" w:rsidRPr="00C4679D" w:rsidRDefault="00DD7CAC">
            <w:pPr>
              <w:keepNext/>
              <w:keepLines/>
              <w:rPr>
                <w:rFonts w:ascii="Times New Roman" w:hAnsi="Times New Roman"/>
                <w:color w:val="000000"/>
                <w:szCs w:val="24"/>
              </w:rPr>
            </w:pPr>
            <w:r w:rsidRPr="00C4679D">
              <w:rPr>
                <w:rFonts w:ascii="Times New Roman" w:hAnsi="Times New Roman"/>
                <w:color w:val="000000"/>
                <w:szCs w:val="24"/>
              </w:rPr>
              <w:t>76.8</w:t>
            </w:r>
          </w:p>
        </w:tc>
        <w:tc>
          <w:tcPr>
            <w:tcW w:w="877" w:type="dxa"/>
            <w:tcBorders>
              <w:top w:val="nil"/>
              <w:left w:val="nil"/>
              <w:bottom w:val="nil"/>
              <w:right w:val="nil"/>
            </w:tcBorders>
          </w:tcPr>
          <w:p w:rsidR="00DD7CAC" w:rsidRPr="00C4679D" w:rsidRDefault="00DD7CAC">
            <w:pPr>
              <w:keepNext/>
              <w:keepLines/>
              <w:rPr>
                <w:rFonts w:ascii="Times New Roman" w:hAnsi="Times New Roman"/>
                <w:color w:val="000000"/>
                <w:szCs w:val="24"/>
              </w:rPr>
            </w:pPr>
            <w:r w:rsidRPr="00C4679D">
              <w:rPr>
                <w:rFonts w:ascii="Times New Roman" w:hAnsi="Times New Roman"/>
                <w:color w:val="000000"/>
                <w:szCs w:val="24"/>
              </w:rPr>
              <w:t>89.0</w:t>
            </w:r>
          </w:p>
        </w:tc>
        <w:tc>
          <w:tcPr>
            <w:tcW w:w="878" w:type="dxa"/>
            <w:tcBorders>
              <w:top w:val="nil"/>
              <w:left w:val="nil"/>
              <w:bottom w:val="nil"/>
              <w:right w:val="nil"/>
            </w:tcBorders>
          </w:tcPr>
          <w:p w:rsidR="00DD7CAC" w:rsidRPr="00C4679D" w:rsidRDefault="00DD7CAC">
            <w:pPr>
              <w:keepNext/>
              <w:keepLines/>
              <w:rPr>
                <w:rFonts w:ascii="Times New Roman" w:hAnsi="Times New Roman"/>
                <w:color w:val="000000"/>
                <w:szCs w:val="24"/>
              </w:rPr>
            </w:pPr>
            <w:r w:rsidRPr="00C4679D">
              <w:rPr>
                <w:rFonts w:ascii="Times New Roman" w:hAnsi="Times New Roman"/>
                <w:color w:val="000000"/>
                <w:szCs w:val="24"/>
              </w:rPr>
              <w:t>81.1</w:t>
            </w:r>
          </w:p>
        </w:tc>
      </w:tr>
      <w:tr w:rsidR="00DD7CAC" w:rsidRPr="00C4679D" w:rsidTr="0071198A">
        <w:trPr>
          <w:cantSplit/>
          <w:trHeight w:val="402"/>
        </w:trPr>
        <w:tc>
          <w:tcPr>
            <w:tcW w:w="5760" w:type="dxa"/>
            <w:tcBorders>
              <w:top w:val="nil"/>
              <w:left w:val="nil"/>
              <w:bottom w:val="nil"/>
              <w:right w:val="nil"/>
            </w:tcBorders>
            <w:hideMark/>
          </w:tcPr>
          <w:p w:rsidR="00DD7CAC" w:rsidRPr="00C4679D" w:rsidRDefault="00213F2F" w:rsidP="006C26E9">
            <w:pPr>
              <w:keepNext/>
              <w:keepLines/>
              <w:rPr>
                <w:rFonts w:ascii="Times New Roman" w:hAnsi="Times New Roman"/>
                <w:color w:val="000000"/>
                <w:szCs w:val="24"/>
              </w:rPr>
            </w:pPr>
            <w:r w:rsidRPr="00C4679D">
              <w:rPr>
                <w:rFonts w:ascii="Times New Roman" w:hAnsi="Times New Roman"/>
                <w:color w:val="000000"/>
                <w:szCs w:val="24"/>
              </w:rPr>
              <w:t>The task is aligned to the MA standards</w:t>
            </w:r>
          </w:p>
        </w:tc>
        <w:tc>
          <w:tcPr>
            <w:tcW w:w="877" w:type="dxa"/>
            <w:tcBorders>
              <w:top w:val="nil"/>
              <w:left w:val="nil"/>
              <w:bottom w:val="nil"/>
              <w:right w:val="nil"/>
            </w:tcBorders>
            <w:noWrap/>
            <w:hideMark/>
          </w:tcPr>
          <w:p w:rsidR="00DD7CAC" w:rsidRPr="00C4679D" w:rsidRDefault="00DD7CAC" w:rsidP="00CB2093">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84.1</w:t>
            </w:r>
          </w:p>
        </w:tc>
        <w:tc>
          <w:tcPr>
            <w:tcW w:w="878" w:type="dxa"/>
            <w:tcBorders>
              <w:top w:val="nil"/>
              <w:left w:val="nil"/>
              <w:bottom w:val="nil"/>
              <w:right w:val="nil"/>
            </w:tcBorders>
          </w:tcPr>
          <w:p w:rsidR="00DD7CAC" w:rsidRPr="00C4679D" w:rsidRDefault="00DD7CAC">
            <w:pPr>
              <w:keepNext/>
              <w:keepLines/>
              <w:rPr>
                <w:rFonts w:ascii="Times New Roman" w:hAnsi="Times New Roman"/>
                <w:color w:val="000000"/>
                <w:szCs w:val="24"/>
              </w:rPr>
            </w:pPr>
            <w:r w:rsidRPr="00C4679D">
              <w:rPr>
                <w:rFonts w:ascii="Times New Roman" w:hAnsi="Times New Roman"/>
                <w:color w:val="000000"/>
                <w:szCs w:val="24"/>
              </w:rPr>
              <w:t>81.7</w:t>
            </w:r>
          </w:p>
        </w:tc>
        <w:tc>
          <w:tcPr>
            <w:tcW w:w="877" w:type="dxa"/>
            <w:tcBorders>
              <w:top w:val="nil"/>
              <w:left w:val="nil"/>
              <w:bottom w:val="nil"/>
              <w:right w:val="nil"/>
            </w:tcBorders>
          </w:tcPr>
          <w:p w:rsidR="00DD7CAC" w:rsidRPr="00C4679D" w:rsidRDefault="00DD7CAC">
            <w:pPr>
              <w:keepNext/>
              <w:keepLines/>
              <w:rPr>
                <w:rFonts w:ascii="Times New Roman" w:hAnsi="Times New Roman"/>
                <w:color w:val="000000"/>
                <w:szCs w:val="24"/>
              </w:rPr>
            </w:pPr>
            <w:r w:rsidRPr="00C4679D">
              <w:rPr>
                <w:rFonts w:ascii="Times New Roman" w:hAnsi="Times New Roman"/>
                <w:color w:val="000000"/>
                <w:szCs w:val="24"/>
              </w:rPr>
              <w:t>89.0</w:t>
            </w:r>
          </w:p>
        </w:tc>
        <w:tc>
          <w:tcPr>
            <w:tcW w:w="878" w:type="dxa"/>
            <w:tcBorders>
              <w:top w:val="nil"/>
              <w:left w:val="nil"/>
              <w:bottom w:val="nil"/>
              <w:right w:val="nil"/>
            </w:tcBorders>
          </w:tcPr>
          <w:p w:rsidR="00DD7CAC" w:rsidRPr="00C4679D" w:rsidRDefault="00DD7CAC">
            <w:pPr>
              <w:keepNext/>
              <w:keepLines/>
              <w:rPr>
                <w:rFonts w:ascii="Times New Roman" w:hAnsi="Times New Roman"/>
                <w:color w:val="000000"/>
                <w:szCs w:val="24"/>
              </w:rPr>
            </w:pPr>
            <w:r w:rsidRPr="00C4679D">
              <w:rPr>
                <w:rFonts w:ascii="Times New Roman" w:hAnsi="Times New Roman"/>
                <w:color w:val="000000"/>
                <w:szCs w:val="24"/>
              </w:rPr>
              <w:t>84.9</w:t>
            </w:r>
          </w:p>
        </w:tc>
      </w:tr>
      <w:tr w:rsidR="00DD7CAC" w:rsidRPr="00C4679D" w:rsidTr="0071198A">
        <w:trPr>
          <w:cantSplit/>
          <w:trHeight w:val="402"/>
        </w:trPr>
        <w:tc>
          <w:tcPr>
            <w:tcW w:w="5760" w:type="dxa"/>
            <w:tcBorders>
              <w:top w:val="nil"/>
              <w:left w:val="nil"/>
              <w:right w:val="nil"/>
            </w:tcBorders>
            <w:hideMark/>
          </w:tcPr>
          <w:p w:rsidR="00DD7CAC" w:rsidRPr="00C4679D" w:rsidRDefault="00DD7CAC" w:rsidP="008D6ECE">
            <w:pPr>
              <w:keepLines/>
              <w:spacing w:after="0"/>
              <w:rPr>
                <w:rFonts w:ascii="Times New Roman" w:hAnsi="Times New Roman"/>
                <w:color w:val="000000"/>
                <w:szCs w:val="24"/>
              </w:rPr>
            </w:pPr>
            <w:r w:rsidRPr="00C4679D">
              <w:rPr>
                <w:rFonts w:ascii="Times New Roman" w:hAnsi="Times New Roman"/>
                <w:color w:val="000000"/>
                <w:szCs w:val="24"/>
              </w:rPr>
              <w:t>T</w:t>
            </w:r>
            <w:r w:rsidR="00213F2F" w:rsidRPr="00C4679D">
              <w:rPr>
                <w:rFonts w:ascii="Times New Roman" w:hAnsi="Times New Roman"/>
                <w:color w:val="000000"/>
                <w:szCs w:val="24"/>
              </w:rPr>
              <w:t>he task was complementary to my leadership preparation</w:t>
            </w:r>
          </w:p>
        </w:tc>
        <w:tc>
          <w:tcPr>
            <w:tcW w:w="877" w:type="dxa"/>
            <w:tcBorders>
              <w:top w:val="nil"/>
              <w:left w:val="nil"/>
              <w:right w:val="nil"/>
            </w:tcBorders>
            <w:noWrap/>
            <w:hideMark/>
          </w:tcPr>
          <w:p w:rsidR="00DD7CAC" w:rsidRPr="00C4679D" w:rsidRDefault="00DD7CAC" w:rsidP="00CB2093">
            <w:pPr>
              <w:keepLines/>
              <w:jc w:val="center"/>
              <w:rPr>
                <w:rFonts w:ascii="Times New Roman" w:hAnsi="Times New Roman"/>
                <w:color w:val="000000"/>
                <w:szCs w:val="24"/>
              </w:rPr>
            </w:pPr>
            <w:r w:rsidRPr="00C4679D">
              <w:rPr>
                <w:rFonts w:ascii="Times New Roman" w:hAnsi="Times New Roman"/>
                <w:color w:val="000000"/>
                <w:szCs w:val="24"/>
              </w:rPr>
              <w:t>56.3</w:t>
            </w:r>
          </w:p>
        </w:tc>
        <w:tc>
          <w:tcPr>
            <w:tcW w:w="878" w:type="dxa"/>
            <w:tcBorders>
              <w:top w:val="nil"/>
              <w:left w:val="nil"/>
              <w:right w:val="nil"/>
            </w:tcBorders>
          </w:tcPr>
          <w:p w:rsidR="00DD7CAC" w:rsidRPr="00C4679D" w:rsidRDefault="00DD7CAC">
            <w:pPr>
              <w:keepLines/>
              <w:rPr>
                <w:rFonts w:ascii="Times New Roman" w:hAnsi="Times New Roman"/>
                <w:color w:val="000000"/>
                <w:szCs w:val="24"/>
              </w:rPr>
            </w:pPr>
            <w:r w:rsidRPr="00C4679D">
              <w:rPr>
                <w:rFonts w:ascii="Times New Roman" w:hAnsi="Times New Roman"/>
                <w:color w:val="000000"/>
                <w:szCs w:val="24"/>
              </w:rPr>
              <w:t>70.7</w:t>
            </w:r>
          </w:p>
        </w:tc>
        <w:tc>
          <w:tcPr>
            <w:tcW w:w="877" w:type="dxa"/>
            <w:tcBorders>
              <w:top w:val="nil"/>
              <w:left w:val="nil"/>
              <w:right w:val="nil"/>
            </w:tcBorders>
          </w:tcPr>
          <w:p w:rsidR="00DD7CAC" w:rsidRPr="00C4679D" w:rsidRDefault="00DD7CAC">
            <w:pPr>
              <w:keepLines/>
              <w:rPr>
                <w:rFonts w:ascii="Times New Roman" w:hAnsi="Times New Roman"/>
                <w:color w:val="000000"/>
                <w:szCs w:val="24"/>
              </w:rPr>
            </w:pPr>
            <w:r w:rsidRPr="00C4679D">
              <w:rPr>
                <w:rFonts w:ascii="Times New Roman" w:hAnsi="Times New Roman"/>
                <w:color w:val="000000"/>
                <w:szCs w:val="24"/>
              </w:rPr>
              <w:t>82.2</w:t>
            </w:r>
          </w:p>
        </w:tc>
        <w:tc>
          <w:tcPr>
            <w:tcW w:w="878" w:type="dxa"/>
            <w:tcBorders>
              <w:top w:val="nil"/>
              <w:left w:val="nil"/>
              <w:right w:val="nil"/>
            </w:tcBorders>
          </w:tcPr>
          <w:p w:rsidR="00DD7CAC" w:rsidRPr="00C4679D" w:rsidRDefault="00DD7CAC">
            <w:pPr>
              <w:keepLines/>
              <w:rPr>
                <w:rFonts w:ascii="Times New Roman" w:hAnsi="Times New Roman"/>
                <w:color w:val="000000"/>
                <w:szCs w:val="24"/>
              </w:rPr>
            </w:pPr>
            <w:r w:rsidRPr="00C4679D">
              <w:rPr>
                <w:rFonts w:ascii="Times New Roman" w:hAnsi="Times New Roman"/>
                <w:color w:val="000000"/>
                <w:szCs w:val="24"/>
              </w:rPr>
              <w:t>68.5</w:t>
            </w:r>
          </w:p>
        </w:tc>
      </w:tr>
    </w:tbl>
    <w:p w:rsidR="00BF234A" w:rsidRPr="00C4679D" w:rsidRDefault="00BF234A" w:rsidP="00AD0654">
      <w:pPr>
        <w:pStyle w:val="APABodyText"/>
      </w:pPr>
    </w:p>
    <w:p w:rsidR="00213F2F" w:rsidRPr="00C4679D" w:rsidRDefault="00FA249F" w:rsidP="009C0D6D">
      <w:pPr>
        <w:pStyle w:val="APABodyText"/>
      </w:pPr>
      <w:r w:rsidRPr="00C4679D">
        <w:t xml:space="preserve">Field </w:t>
      </w:r>
      <w:r w:rsidR="00BF234A" w:rsidRPr="00C4679D">
        <w:t xml:space="preserve">Trial </w:t>
      </w:r>
      <w:r w:rsidRPr="00C4679D">
        <w:t xml:space="preserve">candidates were more likely to agree on these attributes for Task </w:t>
      </w:r>
      <w:r w:rsidR="00B00EB2" w:rsidRPr="00C4679D">
        <w:t>3 than for the other three tasks</w:t>
      </w:r>
      <w:r w:rsidR="00E7116B" w:rsidRPr="00C4679D">
        <w:t>.</w:t>
      </w:r>
      <w:r w:rsidR="00E7116B">
        <w:t xml:space="preserve"> </w:t>
      </w:r>
      <w:r w:rsidR="00494CC6" w:rsidRPr="00C4679D">
        <w:t>They were more likely than the</w:t>
      </w:r>
      <w:r w:rsidRPr="00C4679D">
        <w:t xml:space="preserve"> </w:t>
      </w:r>
      <w:r w:rsidR="006D67F3" w:rsidRPr="00C4679D">
        <w:t>Pilot Study</w:t>
      </w:r>
      <w:r w:rsidRPr="00C4679D">
        <w:t xml:space="preserve"> candidates</w:t>
      </w:r>
      <w:r w:rsidR="00494CC6" w:rsidRPr="00C4679D">
        <w:t xml:space="preserve"> to agree on these attributes for Task 2</w:t>
      </w:r>
      <w:r w:rsidR="009E46F9" w:rsidRPr="00C4679D">
        <w:t xml:space="preserve"> and were similar in their agreement or somewhat better in their agreement for Task 4 for two of the four attributes. Of the four attributes, most candidates agreed that </w:t>
      </w:r>
      <w:r w:rsidR="004359DE">
        <w:t>T</w:t>
      </w:r>
      <w:r w:rsidR="004359DE" w:rsidRPr="00C4679D">
        <w:t xml:space="preserve">ask </w:t>
      </w:r>
      <w:r w:rsidR="009E46F9" w:rsidRPr="00C4679D">
        <w:t>3 was complementary to their leadership preparation, two</w:t>
      </w:r>
      <w:r w:rsidR="00D57FBC">
        <w:t xml:space="preserve"> </w:t>
      </w:r>
      <w:r w:rsidR="009E46F9" w:rsidRPr="00C4679D">
        <w:t>thirds agreed that Tasks 2 and 4 were complementary, and just over half (56</w:t>
      </w:r>
      <w:r w:rsidR="00D57FBC">
        <w:t xml:space="preserve"> percent</w:t>
      </w:r>
      <w:r w:rsidR="00D57FBC" w:rsidRPr="00C4679D">
        <w:t xml:space="preserve">) </w:t>
      </w:r>
      <w:r w:rsidR="009E46F9" w:rsidRPr="00C4679D">
        <w:t xml:space="preserve">agreed that Task 1 was complementary to their preparation. These percentages were somewhat lower than </w:t>
      </w:r>
      <w:r w:rsidR="00AC53A3">
        <w:t>those</w:t>
      </w:r>
      <w:r w:rsidR="009E46F9" w:rsidRPr="00C4679D">
        <w:t xml:space="preserve"> reported by </w:t>
      </w:r>
      <w:r w:rsidR="00D57FBC" w:rsidRPr="00C4679D">
        <w:t>Pilot S</w:t>
      </w:r>
      <w:r w:rsidR="009E46F9" w:rsidRPr="00C4679D">
        <w:t xml:space="preserve">tudy candidates who were reporting on </w:t>
      </w:r>
      <w:r w:rsidR="007630EA" w:rsidRPr="00C4679D">
        <w:t xml:space="preserve">only </w:t>
      </w:r>
      <w:r w:rsidR="009E46F9" w:rsidRPr="00C4679D">
        <w:t>one task and were primarily from one program (</w:t>
      </w:r>
      <w:r w:rsidR="007630EA">
        <w:t>which</w:t>
      </w:r>
      <w:r w:rsidR="007630EA" w:rsidRPr="00C4679D">
        <w:t xml:space="preserve"> </w:t>
      </w:r>
      <w:r w:rsidR="009E46F9" w:rsidRPr="00C4679D">
        <w:t xml:space="preserve">had selected the task their candidates piloted). Thus, the </w:t>
      </w:r>
      <w:r w:rsidR="00D57FBC" w:rsidRPr="00C4679D">
        <w:t xml:space="preserve">Pilot Study </w:t>
      </w:r>
      <w:r w:rsidR="009E46F9" w:rsidRPr="00C4679D">
        <w:t>candidates’ programs might have been more closely aligned to the task they completed than were the Field Trial candidates who were from multiple preparation programs and thus more likely to have somewhat different preparation.</w:t>
      </w:r>
    </w:p>
    <w:p w:rsidR="0064643D" w:rsidRPr="00C4679D" w:rsidRDefault="00537B4E" w:rsidP="009C0D6D">
      <w:pPr>
        <w:pStyle w:val="APABodyText"/>
      </w:pPr>
      <w:r w:rsidRPr="00C4679D">
        <w:t xml:space="preserve">At the end of the </w:t>
      </w:r>
      <w:r w:rsidR="0066580F" w:rsidRPr="00C4679D">
        <w:t>Field Trial</w:t>
      </w:r>
      <w:r w:rsidR="0064643D" w:rsidRPr="00C4679D">
        <w:t>, all program directors and faculty who were the primary con</w:t>
      </w:r>
      <w:r w:rsidRPr="00C4679D">
        <w:t>tacts for information about PAL</w:t>
      </w:r>
      <w:r w:rsidR="002D1C6E" w:rsidRPr="00C4679D">
        <w:t xml:space="preserve"> were surveyed</w:t>
      </w:r>
      <w:r w:rsidR="0064643D" w:rsidRPr="00C4679D">
        <w:t xml:space="preserve">. Due to the anonymity of the survey, we do </w:t>
      </w:r>
      <w:r w:rsidR="0064643D" w:rsidRPr="00C4679D">
        <w:lastRenderedPageBreak/>
        <w:t xml:space="preserve">not know which programs are represented in the feedback provided. </w:t>
      </w:r>
      <w:r w:rsidR="00791C66" w:rsidRPr="00C4679D">
        <w:t>T</w:t>
      </w:r>
      <w:r w:rsidR="0066580F" w:rsidRPr="00C4679D">
        <w:t xml:space="preserve">en </w:t>
      </w:r>
      <w:r w:rsidR="005C1DCD" w:rsidRPr="00C4679D">
        <w:t xml:space="preserve">faculty provided feedback, representing 43 percent of the programs that had </w:t>
      </w:r>
      <w:r w:rsidRPr="00C4679D">
        <w:t>Field Trial candidates</w:t>
      </w:r>
      <w:r w:rsidR="005C1DCD" w:rsidRPr="00C4679D">
        <w:t>. Some responding faculty members w</w:t>
      </w:r>
      <w:r w:rsidR="0064643D" w:rsidRPr="00C4679D">
        <w:t xml:space="preserve">ere only familiar with some tasks, as noted by the response patterns to questions about each task (respondents were asked first if they were familiar with a task and only those who reported yes were given the follow up questions). </w:t>
      </w:r>
      <w:r w:rsidRPr="00C4679D">
        <w:t>As shown in Table 9, m</w:t>
      </w:r>
      <w:r w:rsidR="0064643D" w:rsidRPr="00C4679D">
        <w:t xml:space="preserve">ost were program directors and others were faculty or instructors with their programs. </w:t>
      </w:r>
    </w:p>
    <w:p w:rsidR="00D01360" w:rsidRPr="00C4679D" w:rsidRDefault="0064643D" w:rsidP="009F0177">
      <w:pPr>
        <w:pStyle w:val="APAtablehead"/>
      </w:pPr>
      <w:bookmarkStart w:id="121" w:name="_Toc317413427"/>
      <w:bookmarkStart w:id="122" w:name="_Toc328208081"/>
      <w:r w:rsidRPr="00C4679D">
        <w:t xml:space="preserve">Table </w:t>
      </w:r>
      <w:r w:rsidR="005C1DCD" w:rsidRPr="00C4679D">
        <w:t>9</w:t>
      </w:r>
      <w:bookmarkEnd w:id="121"/>
      <w:bookmarkEnd w:id="122"/>
    </w:p>
    <w:p w:rsidR="0064643D" w:rsidRPr="009F0177" w:rsidRDefault="0064643D" w:rsidP="009F0177">
      <w:pPr>
        <w:pStyle w:val="APAtablehead"/>
        <w:rPr>
          <w:i/>
        </w:rPr>
      </w:pPr>
      <w:bookmarkStart w:id="123" w:name="_Toc317413428"/>
      <w:bookmarkStart w:id="124" w:name="_Toc328208082"/>
      <w:r w:rsidRPr="009F0177">
        <w:rPr>
          <w:i/>
        </w:rPr>
        <w:t xml:space="preserve">Number of </w:t>
      </w:r>
      <w:r w:rsidR="0085564C" w:rsidRPr="009F0177">
        <w:rPr>
          <w:i/>
        </w:rPr>
        <w:t xml:space="preserve">Respondents </w:t>
      </w:r>
      <w:r w:rsidRPr="009F0177">
        <w:rPr>
          <w:i/>
        </w:rPr>
        <w:t xml:space="preserve">to the Field Trial </w:t>
      </w:r>
      <w:r w:rsidR="0085564C" w:rsidRPr="009F0177">
        <w:rPr>
          <w:i/>
        </w:rPr>
        <w:t xml:space="preserve">Program Director Feedback Survey </w:t>
      </w:r>
      <w:r w:rsidRPr="009F0177">
        <w:rPr>
          <w:i/>
        </w:rPr>
        <w:t xml:space="preserve">by </w:t>
      </w:r>
      <w:r w:rsidR="0085564C" w:rsidRPr="009F0177">
        <w:rPr>
          <w:i/>
        </w:rPr>
        <w:t>Role</w:t>
      </w:r>
      <w:bookmarkEnd w:id="123"/>
      <w:bookmarkEnd w:id="124"/>
    </w:p>
    <w:tbl>
      <w:tblPr>
        <w:tblStyle w:val="TableGrid"/>
        <w:tblW w:w="0" w:type="auto"/>
        <w:jc w:val="center"/>
        <w:tblBorders>
          <w:insideV w:val="none" w:sz="0" w:space="0" w:color="auto"/>
        </w:tblBorders>
        <w:tblLook w:val="04A0"/>
      </w:tblPr>
      <w:tblGrid>
        <w:gridCol w:w="2802"/>
        <w:gridCol w:w="1263"/>
        <w:gridCol w:w="1269"/>
      </w:tblGrid>
      <w:tr w:rsidR="0064643D" w:rsidRPr="00C4679D" w:rsidTr="003D3E8D">
        <w:trPr>
          <w:trHeight w:val="359"/>
          <w:jc w:val="center"/>
        </w:trPr>
        <w:tc>
          <w:tcPr>
            <w:tcW w:w="0" w:type="auto"/>
            <w:tcBorders>
              <w:left w:val="nil"/>
              <w:bottom w:val="single" w:sz="4" w:space="0" w:color="auto"/>
            </w:tcBorders>
            <w:noWrap/>
            <w:vAlign w:val="center"/>
            <w:hideMark/>
          </w:tcPr>
          <w:p w:rsidR="0064643D" w:rsidRPr="00C4679D" w:rsidRDefault="0064643D" w:rsidP="006E5AD5">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Role</w:t>
            </w:r>
          </w:p>
        </w:tc>
        <w:tc>
          <w:tcPr>
            <w:tcW w:w="0" w:type="auto"/>
            <w:tcBorders>
              <w:bottom w:val="single" w:sz="4" w:space="0" w:color="auto"/>
            </w:tcBorders>
            <w:noWrap/>
            <w:vAlign w:val="center"/>
            <w:hideMark/>
          </w:tcPr>
          <w:p w:rsidR="00F81ED2" w:rsidRDefault="0064643D" w:rsidP="006E5AD5">
            <w:pPr>
              <w:keepNext/>
              <w:keepLines/>
              <w:spacing w:after="0"/>
              <w:jc w:val="center"/>
              <w:rPr>
                <w:rFonts w:ascii="Times New Roman" w:hAnsi="Times New Roman"/>
                <w:color w:val="000000"/>
                <w:szCs w:val="24"/>
              </w:rPr>
            </w:pPr>
            <w:r w:rsidRPr="00C4679D">
              <w:rPr>
                <w:rFonts w:ascii="Times New Roman" w:hAnsi="Times New Roman"/>
                <w:color w:val="000000"/>
                <w:szCs w:val="24"/>
              </w:rPr>
              <w:t>Number</w:t>
            </w:r>
            <w:r w:rsidR="00F81ED2">
              <w:rPr>
                <w:rFonts w:ascii="Times New Roman" w:hAnsi="Times New Roman"/>
                <w:color w:val="000000"/>
                <w:szCs w:val="24"/>
              </w:rPr>
              <w:t xml:space="preserve"> of </w:t>
            </w:r>
          </w:p>
          <w:p w:rsidR="0064643D" w:rsidRPr="00C4679D" w:rsidRDefault="00F81ED2" w:rsidP="006E5AD5">
            <w:pPr>
              <w:keepNext/>
              <w:keepLines/>
              <w:spacing w:after="0"/>
              <w:jc w:val="center"/>
              <w:rPr>
                <w:rFonts w:ascii="Times New Roman" w:eastAsiaTheme="majorEastAsia" w:hAnsi="Times New Roman"/>
                <w:i/>
                <w:iCs/>
                <w:color w:val="000000"/>
                <w:szCs w:val="24"/>
              </w:rPr>
            </w:pPr>
            <w:r>
              <w:rPr>
                <w:rFonts w:ascii="Times New Roman" w:hAnsi="Times New Roman"/>
                <w:color w:val="000000"/>
                <w:szCs w:val="24"/>
              </w:rPr>
              <w:t>Respon</w:t>
            </w:r>
            <w:r w:rsidR="00B4294D">
              <w:rPr>
                <w:rFonts w:ascii="Times New Roman" w:hAnsi="Times New Roman"/>
                <w:color w:val="000000"/>
                <w:szCs w:val="24"/>
              </w:rPr>
              <w:t>ses</w:t>
            </w:r>
          </w:p>
        </w:tc>
        <w:tc>
          <w:tcPr>
            <w:tcW w:w="0" w:type="auto"/>
            <w:tcBorders>
              <w:bottom w:val="single" w:sz="4" w:space="0" w:color="auto"/>
              <w:right w:val="nil"/>
            </w:tcBorders>
            <w:noWrap/>
            <w:vAlign w:val="center"/>
            <w:hideMark/>
          </w:tcPr>
          <w:p w:rsidR="0064643D" w:rsidRPr="00C4679D" w:rsidRDefault="003526AF" w:rsidP="006E5AD5">
            <w:pPr>
              <w:keepNext/>
              <w:keepLines/>
              <w:spacing w:after="0"/>
              <w:jc w:val="center"/>
              <w:rPr>
                <w:rFonts w:ascii="Times New Roman" w:eastAsiaTheme="majorEastAsia" w:hAnsi="Times New Roman"/>
                <w:i/>
                <w:iCs/>
                <w:color w:val="000000"/>
                <w:szCs w:val="24"/>
              </w:rPr>
            </w:pPr>
            <w:r>
              <w:rPr>
                <w:rFonts w:ascii="Times New Roman" w:hAnsi="Times New Roman"/>
                <w:color w:val="000000"/>
                <w:szCs w:val="24"/>
              </w:rPr>
              <w:t>Percentage</w:t>
            </w:r>
          </w:p>
        </w:tc>
      </w:tr>
      <w:tr w:rsidR="0064643D" w:rsidRPr="00C4679D" w:rsidTr="003D3E8D">
        <w:trPr>
          <w:trHeight w:val="300"/>
          <w:jc w:val="center"/>
        </w:trPr>
        <w:tc>
          <w:tcPr>
            <w:tcW w:w="0" w:type="auto"/>
            <w:tcBorders>
              <w:left w:val="nil"/>
              <w:bottom w:val="nil"/>
            </w:tcBorders>
            <w:noWrap/>
            <w:hideMark/>
          </w:tcPr>
          <w:p w:rsidR="0064643D" w:rsidRPr="00C4679D" w:rsidRDefault="0064643D" w:rsidP="003D3E8D">
            <w:pPr>
              <w:keepNext/>
              <w:keepLines/>
              <w:rPr>
                <w:rFonts w:ascii="Times New Roman" w:eastAsiaTheme="majorEastAsia" w:hAnsi="Times New Roman"/>
                <w:i/>
                <w:iCs/>
                <w:color w:val="000000"/>
                <w:szCs w:val="24"/>
              </w:rPr>
            </w:pPr>
            <w:r w:rsidRPr="00C4679D">
              <w:rPr>
                <w:rFonts w:ascii="Times New Roman" w:hAnsi="Times New Roman"/>
                <w:color w:val="000000"/>
                <w:szCs w:val="24"/>
              </w:rPr>
              <w:t xml:space="preserve">Program </w:t>
            </w:r>
            <w:r w:rsidR="0066580F" w:rsidRPr="00C4679D">
              <w:rPr>
                <w:rFonts w:ascii="Times New Roman" w:hAnsi="Times New Roman"/>
                <w:color w:val="000000"/>
                <w:szCs w:val="24"/>
              </w:rPr>
              <w:t>director</w:t>
            </w:r>
          </w:p>
        </w:tc>
        <w:tc>
          <w:tcPr>
            <w:tcW w:w="0" w:type="auto"/>
            <w:tcBorders>
              <w:bottom w:val="nil"/>
            </w:tcBorders>
            <w:noWrap/>
            <w:hideMark/>
          </w:tcPr>
          <w:p w:rsidR="0064643D" w:rsidRPr="00C4679D" w:rsidRDefault="0064643D" w:rsidP="003D3E8D">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7</w:t>
            </w:r>
          </w:p>
        </w:tc>
        <w:tc>
          <w:tcPr>
            <w:tcW w:w="0" w:type="auto"/>
            <w:tcBorders>
              <w:bottom w:val="nil"/>
              <w:right w:val="nil"/>
            </w:tcBorders>
            <w:noWrap/>
            <w:hideMark/>
          </w:tcPr>
          <w:p w:rsidR="0064643D" w:rsidRPr="00C4679D" w:rsidRDefault="0064643D" w:rsidP="003526AF">
            <w:pPr>
              <w:keepNext/>
              <w:keepLines/>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70%</w:t>
            </w:r>
          </w:p>
        </w:tc>
      </w:tr>
      <w:tr w:rsidR="0064643D" w:rsidRPr="00C4679D" w:rsidTr="003D3E8D">
        <w:trPr>
          <w:trHeight w:val="300"/>
          <w:jc w:val="center"/>
        </w:trPr>
        <w:tc>
          <w:tcPr>
            <w:tcW w:w="0" w:type="auto"/>
            <w:tcBorders>
              <w:top w:val="nil"/>
              <w:left w:val="nil"/>
              <w:bottom w:val="nil"/>
            </w:tcBorders>
            <w:noWrap/>
            <w:hideMark/>
          </w:tcPr>
          <w:p w:rsidR="0064643D" w:rsidRPr="00C4679D" w:rsidRDefault="0064643D" w:rsidP="003D3E8D">
            <w:pPr>
              <w:keepNext/>
              <w:keepLines/>
              <w:rPr>
                <w:rFonts w:ascii="Times New Roman" w:eastAsiaTheme="majorEastAsia" w:hAnsi="Times New Roman"/>
                <w:i/>
                <w:iCs/>
                <w:color w:val="000000"/>
                <w:szCs w:val="24"/>
              </w:rPr>
            </w:pPr>
            <w:r w:rsidRPr="00C4679D">
              <w:rPr>
                <w:rFonts w:ascii="Times New Roman" w:hAnsi="Times New Roman"/>
                <w:color w:val="000000"/>
                <w:szCs w:val="24"/>
              </w:rPr>
              <w:t>University faculty member</w:t>
            </w:r>
          </w:p>
        </w:tc>
        <w:tc>
          <w:tcPr>
            <w:tcW w:w="0" w:type="auto"/>
            <w:tcBorders>
              <w:top w:val="nil"/>
              <w:bottom w:val="nil"/>
            </w:tcBorders>
            <w:noWrap/>
            <w:hideMark/>
          </w:tcPr>
          <w:p w:rsidR="0064643D" w:rsidRPr="00C4679D" w:rsidRDefault="0064643D" w:rsidP="003D3E8D">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1</w:t>
            </w:r>
          </w:p>
        </w:tc>
        <w:tc>
          <w:tcPr>
            <w:tcW w:w="0" w:type="auto"/>
            <w:tcBorders>
              <w:top w:val="nil"/>
              <w:bottom w:val="nil"/>
              <w:right w:val="nil"/>
            </w:tcBorders>
            <w:noWrap/>
            <w:hideMark/>
          </w:tcPr>
          <w:p w:rsidR="0064643D" w:rsidRPr="00C4679D" w:rsidRDefault="0064643D" w:rsidP="003526AF">
            <w:pPr>
              <w:keepNext/>
              <w:keepLines/>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10</w:t>
            </w:r>
          </w:p>
        </w:tc>
      </w:tr>
      <w:tr w:rsidR="0064643D" w:rsidRPr="00C4679D" w:rsidTr="003D3E8D">
        <w:trPr>
          <w:trHeight w:val="300"/>
          <w:jc w:val="center"/>
        </w:trPr>
        <w:tc>
          <w:tcPr>
            <w:tcW w:w="0" w:type="auto"/>
            <w:tcBorders>
              <w:top w:val="nil"/>
              <w:left w:val="nil"/>
              <w:bottom w:val="nil"/>
            </w:tcBorders>
            <w:noWrap/>
            <w:hideMark/>
          </w:tcPr>
          <w:p w:rsidR="0064643D" w:rsidRPr="00C4679D" w:rsidRDefault="0064643D" w:rsidP="003D3E8D">
            <w:pPr>
              <w:keepNext/>
              <w:keepLines/>
              <w:rPr>
                <w:rFonts w:ascii="Times New Roman" w:eastAsiaTheme="majorEastAsia" w:hAnsi="Times New Roman"/>
                <w:i/>
                <w:iCs/>
                <w:color w:val="000000"/>
                <w:szCs w:val="24"/>
              </w:rPr>
            </w:pPr>
            <w:r w:rsidRPr="00C4679D">
              <w:rPr>
                <w:rFonts w:ascii="Times New Roman" w:hAnsi="Times New Roman"/>
                <w:color w:val="000000"/>
                <w:szCs w:val="24"/>
              </w:rPr>
              <w:t xml:space="preserve">Course </w:t>
            </w:r>
            <w:r w:rsidR="00D57FBC">
              <w:rPr>
                <w:rFonts w:ascii="Times New Roman" w:hAnsi="Times New Roman"/>
                <w:color w:val="000000"/>
                <w:szCs w:val="24"/>
              </w:rPr>
              <w:t>i</w:t>
            </w:r>
            <w:r w:rsidR="00D57FBC" w:rsidRPr="00C4679D">
              <w:rPr>
                <w:rFonts w:ascii="Times New Roman" w:hAnsi="Times New Roman"/>
                <w:color w:val="000000"/>
                <w:szCs w:val="24"/>
              </w:rPr>
              <w:t>nstructor</w:t>
            </w:r>
          </w:p>
        </w:tc>
        <w:tc>
          <w:tcPr>
            <w:tcW w:w="0" w:type="auto"/>
            <w:tcBorders>
              <w:top w:val="nil"/>
              <w:bottom w:val="nil"/>
            </w:tcBorders>
            <w:noWrap/>
            <w:hideMark/>
          </w:tcPr>
          <w:p w:rsidR="0064643D" w:rsidRPr="00C4679D" w:rsidRDefault="0064643D" w:rsidP="003D3E8D">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2</w:t>
            </w:r>
          </w:p>
        </w:tc>
        <w:tc>
          <w:tcPr>
            <w:tcW w:w="0" w:type="auto"/>
            <w:tcBorders>
              <w:top w:val="nil"/>
              <w:bottom w:val="nil"/>
              <w:right w:val="nil"/>
            </w:tcBorders>
            <w:noWrap/>
            <w:hideMark/>
          </w:tcPr>
          <w:p w:rsidR="0064643D" w:rsidRPr="00C4679D" w:rsidRDefault="0064643D" w:rsidP="003526AF">
            <w:pPr>
              <w:keepNext/>
              <w:keepLines/>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20</w:t>
            </w:r>
          </w:p>
        </w:tc>
      </w:tr>
      <w:tr w:rsidR="0064643D" w:rsidRPr="00C4679D" w:rsidTr="003D3E8D">
        <w:trPr>
          <w:trHeight w:val="300"/>
          <w:jc w:val="center"/>
        </w:trPr>
        <w:tc>
          <w:tcPr>
            <w:tcW w:w="0" w:type="auto"/>
            <w:tcBorders>
              <w:top w:val="nil"/>
              <w:left w:val="nil"/>
              <w:bottom w:val="nil"/>
            </w:tcBorders>
            <w:noWrap/>
            <w:hideMark/>
          </w:tcPr>
          <w:p w:rsidR="0064643D" w:rsidRPr="00C4679D" w:rsidRDefault="0064643D" w:rsidP="003D3E8D">
            <w:pPr>
              <w:keepNext/>
              <w:keepLines/>
              <w:rPr>
                <w:rFonts w:ascii="Times New Roman" w:eastAsiaTheme="majorEastAsia" w:hAnsi="Times New Roman"/>
                <w:i/>
                <w:iCs/>
                <w:color w:val="000000"/>
                <w:szCs w:val="24"/>
              </w:rPr>
            </w:pPr>
            <w:r w:rsidRPr="00C4679D">
              <w:rPr>
                <w:rFonts w:ascii="Times New Roman" w:hAnsi="Times New Roman"/>
                <w:color w:val="000000"/>
                <w:szCs w:val="24"/>
              </w:rPr>
              <w:t>Other (specify)</w:t>
            </w:r>
          </w:p>
        </w:tc>
        <w:tc>
          <w:tcPr>
            <w:tcW w:w="0" w:type="auto"/>
            <w:tcBorders>
              <w:top w:val="nil"/>
              <w:bottom w:val="nil"/>
            </w:tcBorders>
            <w:noWrap/>
            <w:hideMark/>
          </w:tcPr>
          <w:p w:rsidR="0064643D" w:rsidRPr="00C4679D" w:rsidRDefault="0064643D" w:rsidP="003D3E8D">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0</w:t>
            </w:r>
          </w:p>
        </w:tc>
        <w:tc>
          <w:tcPr>
            <w:tcW w:w="0" w:type="auto"/>
            <w:tcBorders>
              <w:top w:val="nil"/>
              <w:bottom w:val="nil"/>
              <w:right w:val="nil"/>
            </w:tcBorders>
            <w:noWrap/>
            <w:hideMark/>
          </w:tcPr>
          <w:p w:rsidR="0064643D" w:rsidRPr="00C4679D" w:rsidRDefault="0064643D" w:rsidP="003526AF">
            <w:pPr>
              <w:keepNext/>
              <w:keepLines/>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0</w:t>
            </w:r>
          </w:p>
        </w:tc>
      </w:tr>
      <w:tr w:rsidR="0064643D" w:rsidRPr="00C4679D" w:rsidTr="003D3E8D">
        <w:trPr>
          <w:trHeight w:val="300"/>
          <w:jc w:val="center"/>
        </w:trPr>
        <w:tc>
          <w:tcPr>
            <w:tcW w:w="0" w:type="auto"/>
            <w:tcBorders>
              <w:top w:val="nil"/>
              <w:left w:val="nil"/>
            </w:tcBorders>
            <w:noWrap/>
            <w:hideMark/>
          </w:tcPr>
          <w:p w:rsidR="0064643D" w:rsidRPr="00C4679D" w:rsidRDefault="0064643D" w:rsidP="00D016E7">
            <w:pPr>
              <w:spacing w:after="0"/>
              <w:rPr>
                <w:rFonts w:ascii="Times New Roman" w:hAnsi="Times New Roman"/>
                <w:color w:val="000000"/>
                <w:szCs w:val="24"/>
              </w:rPr>
            </w:pPr>
            <w:r w:rsidRPr="00C4679D">
              <w:rPr>
                <w:rFonts w:ascii="Times New Roman" w:hAnsi="Times New Roman"/>
                <w:color w:val="000000"/>
                <w:szCs w:val="24"/>
              </w:rPr>
              <w:t>Total</w:t>
            </w:r>
          </w:p>
        </w:tc>
        <w:tc>
          <w:tcPr>
            <w:tcW w:w="0" w:type="auto"/>
            <w:tcBorders>
              <w:top w:val="nil"/>
            </w:tcBorders>
            <w:noWrap/>
            <w:hideMark/>
          </w:tcPr>
          <w:p w:rsidR="0064643D" w:rsidRPr="00C4679D" w:rsidRDefault="0064643D" w:rsidP="00D016E7">
            <w:pPr>
              <w:spacing w:after="0"/>
              <w:jc w:val="center"/>
              <w:rPr>
                <w:rFonts w:ascii="Times New Roman" w:hAnsi="Times New Roman"/>
                <w:color w:val="000000"/>
                <w:szCs w:val="24"/>
              </w:rPr>
            </w:pPr>
            <w:r w:rsidRPr="00C4679D">
              <w:rPr>
                <w:rFonts w:ascii="Times New Roman" w:hAnsi="Times New Roman"/>
                <w:color w:val="000000"/>
                <w:szCs w:val="24"/>
              </w:rPr>
              <w:t>10</w:t>
            </w:r>
          </w:p>
        </w:tc>
        <w:tc>
          <w:tcPr>
            <w:tcW w:w="0" w:type="auto"/>
            <w:tcBorders>
              <w:top w:val="nil"/>
              <w:right w:val="nil"/>
            </w:tcBorders>
            <w:noWrap/>
            <w:hideMark/>
          </w:tcPr>
          <w:p w:rsidR="0064643D" w:rsidRPr="00C4679D" w:rsidRDefault="0064643D" w:rsidP="003526AF">
            <w:pPr>
              <w:spacing w:after="0"/>
              <w:jc w:val="center"/>
              <w:rPr>
                <w:rFonts w:ascii="Times New Roman" w:eastAsiaTheme="majorEastAsia" w:hAnsi="Times New Roman" w:cstheme="majorBidi"/>
                <w:b/>
                <w:bCs/>
                <w:i/>
                <w:iCs/>
                <w:color w:val="000000"/>
                <w:szCs w:val="24"/>
              </w:rPr>
            </w:pPr>
            <w:r w:rsidRPr="00C4679D">
              <w:rPr>
                <w:rFonts w:ascii="Times New Roman" w:hAnsi="Times New Roman"/>
                <w:color w:val="000000"/>
                <w:szCs w:val="24"/>
              </w:rPr>
              <w:t>100</w:t>
            </w:r>
          </w:p>
        </w:tc>
      </w:tr>
    </w:tbl>
    <w:p w:rsidR="00537B4E" w:rsidRPr="00C4679D" w:rsidRDefault="00537B4E" w:rsidP="00AD0654">
      <w:pPr>
        <w:pStyle w:val="APABodyText"/>
      </w:pPr>
    </w:p>
    <w:p w:rsidR="0064643D" w:rsidRPr="00C4679D" w:rsidRDefault="00537B4E" w:rsidP="009C0D6D">
      <w:pPr>
        <w:pStyle w:val="APABodyText"/>
      </w:pPr>
      <w:r w:rsidRPr="00C4679D">
        <w:t>As shown in Table 10</w:t>
      </w:r>
      <w:r w:rsidR="0064643D" w:rsidRPr="00C4679D">
        <w:t>, most responding program</w:t>
      </w:r>
      <w:r w:rsidR="00DD5E2E" w:rsidRPr="00C4679D">
        <w:t xml:space="preserve"> directors </w:t>
      </w:r>
      <w:r w:rsidR="00B4294D">
        <w:t xml:space="preserve">and other faculty </w:t>
      </w:r>
      <w:r w:rsidR="00DD5E2E" w:rsidRPr="00C4679D">
        <w:t>confirmed the face</w:t>
      </w:r>
      <w:r w:rsidR="0064643D" w:rsidRPr="00C4679D">
        <w:t xml:space="preserve"> validity of the tasks and rated the tasks highly—agreeing or strongly agreeing—that the tasks are aligned to the state standards, provide authentic job-related experiences, and are relevant to the work of school leaders.</w:t>
      </w:r>
      <w:r w:rsidR="006B7819" w:rsidRPr="00C4679D">
        <w:t xml:space="preserve"> </w:t>
      </w:r>
    </w:p>
    <w:p w:rsidR="002A6148" w:rsidRPr="00C4679D" w:rsidRDefault="0064643D" w:rsidP="009F0177">
      <w:pPr>
        <w:pStyle w:val="APAtablehead"/>
      </w:pPr>
      <w:bookmarkStart w:id="125" w:name="_Toc317413429"/>
      <w:bookmarkStart w:id="126" w:name="_Toc328208083"/>
      <w:r w:rsidRPr="00C4679D">
        <w:lastRenderedPageBreak/>
        <w:t xml:space="preserve">Table </w:t>
      </w:r>
      <w:r w:rsidR="00537B4E" w:rsidRPr="00C4679D">
        <w:t>10</w:t>
      </w:r>
      <w:bookmarkEnd w:id="125"/>
      <w:bookmarkEnd w:id="126"/>
    </w:p>
    <w:p w:rsidR="0064643D" w:rsidRPr="003D3E8D" w:rsidRDefault="0064643D" w:rsidP="003D3E8D">
      <w:pPr>
        <w:pStyle w:val="APAtablehead"/>
        <w:rPr>
          <w:i/>
        </w:rPr>
      </w:pPr>
      <w:bookmarkStart w:id="127" w:name="_Toc317413430"/>
      <w:bookmarkStart w:id="128" w:name="_Toc328208084"/>
      <w:r w:rsidRPr="003D3E8D">
        <w:rPr>
          <w:i/>
        </w:rPr>
        <w:t xml:space="preserve">Percentage of </w:t>
      </w:r>
      <w:r w:rsidR="00805449" w:rsidRPr="003D3E8D">
        <w:rPr>
          <w:i/>
        </w:rPr>
        <w:t xml:space="preserve">Responding Program Directors Who Agree </w:t>
      </w:r>
      <w:r w:rsidRPr="003D3E8D">
        <w:rPr>
          <w:i/>
        </w:rPr>
        <w:t xml:space="preserve">or </w:t>
      </w:r>
      <w:r w:rsidR="00805449" w:rsidRPr="003D3E8D">
        <w:rPr>
          <w:i/>
        </w:rPr>
        <w:t xml:space="preserve">Strongly Agree </w:t>
      </w:r>
      <w:r w:rsidRPr="003D3E8D">
        <w:rPr>
          <w:i/>
        </w:rPr>
        <w:t xml:space="preserve">with the </w:t>
      </w:r>
      <w:r w:rsidR="00805449" w:rsidRPr="003D3E8D">
        <w:rPr>
          <w:i/>
        </w:rPr>
        <w:t xml:space="preserve">Attributes </w:t>
      </w:r>
      <w:r w:rsidRPr="003D3E8D">
        <w:rPr>
          <w:i/>
        </w:rPr>
        <w:t xml:space="preserve">of </w:t>
      </w:r>
      <w:r w:rsidR="00805449" w:rsidRPr="003D3E8D">
        <w:rPr>
          <w:i/>
        </w:rPr>
        <w:t>Each Task</w:t>
      </w:r>
      <w:bookmarkEnd w:id="127"/>
      <w:bookmarkEnd w:id="128"/>
    </w:p>
    <w:tbl>
      <w:tblPr>
        <w:tblStyle w:val="TableGrid"/>
        <w:tblW w:w="8640" w:type="dxa"/>
        <w:jc w:val="center"/>
        <w:tblBorders>
          <w:left w:val="none" w:sz="0" w:space="0" w:color="auto"/>
          <w:right w:val="none" w:sz="0" w:space="0" w:color="auto"/>
          <w:insideV w:val="none" w:sz="0" w:space="0" w:color="auto"/>
        </w:tblBorders>
        <w:tblLayout w:type="fixed"/>
        <w:tblLook w:val="04A0"/>
      </w:tblPr>
      <w:tblGrid>
        <w:gridCol w:w="4860"/>
        <w:gridCol w:w="945"/>
        <w:gridCol w:w="945"/>
        <w:gridCol w:w="945"/>
        <w:gridCol w:w="945"/>
      </w:tblGrid>
      <w:tr w:rsidR="0064643D" w:rsidRPr="00C4679D" w:rsidTr="003D3E8D">
        <w:trPr>
          <w:trHeight w:val="656"/>
          <w:jc w:val="center"/>
        </w:trPr>
        <w:tc>
          <w:tcPr>
            <w:tcW w:w="4860" w:type="dxa"/>
            <w:tcBorders>
              <w:bottom w:val="single" w:sz="4" w:space="0" w:color="auto"/>
            </w:tcBorders>
            <w:vAlign w:val="center"/>
            <w:hideMark/>
          </w:tcPr>
          <w:p w:rsidR="0064643D" w:rsidRPr="00C4679D" w:rsidRDefault="0066580F" w:rsidP="003D3E8D">
            <w:pPr>
              <w:keepNext/>
              <w:keepLines/>
              <w:spacing w:after="0"/>
              <w:jc w:val="center"/>
              <w:rPr>
                <w:rFonts w:ascii="Times New Roman" w:hAnsi="Times New Roman"/>
                <w:szCs w:val="24"/>
              </w:rPr>
            </w:pPr>
            <w:r w:rsidRPr="00C4679D">
              <w:rPr>
                <w:rFonts w:ascii="Times New Roman" w:hAnsi="Times New Roman"/>
                <w:szCs w:val="24"/>
              </w:rPr>
              <w:t>Attribute</w:t>
            </w:r>
          </w:p>
        </w:tc>
        <w:tc>
          <w:tcPr>
            <w:tcW w:w="945" w:type="dxa"/>
            <w:tcBorders>
              <w:bottom w:val="single" w:sz="4" w:space="0" w:color="auto"/>
            </w:tcBorders>
            <w:vAlign w:val="center"/>
            <w:hideMark/>
          </w:tcPr>
          <w:p w:rsidR="0064643D" w:rsidRPr="00C4679D" w:rsidRDefault="0064643D" w:rsidP="003D3E8D">
            <w:pPr>
              <w:keepNext/>
              <w:keepLines/>
              <w:spacing w:after="0"/>
              <w:jc w:val="center"/>
              <w:rPr>
                <w:rFonts w:ascii="Times New Roman" w:hAnsi="Times New Roman"/>
                <w:b/>
                <w:szCs w:val="24"/>
              </w:rPr>
            </w:pPr>
            <w:r w:rsidRPr="00C4679D">
              <w:rPr>
                <w:rFonts w:ascii="Times New Roman" w:hAnsi="Times New Roman"/>
                <w:szCs w:val="24"/>
              </w:rPr>
              <w:t>Task 1</w:t>
            </w:r>
          </w:p>
        </w:tc>
        <w:tc>
          <w:tcPr>
            <w:tcW w:w="945" w:type="dxa"/>
            <w:tcBorders>
              <w:bottom w:val="single" w:sz="4" w:space="0" w:color="auto"/>
            </w:tcBorders>
            <w:vAlign w:val="center"/>
            <w:hideMark/>
          </w:tcPr>
          <w:p w:rsidR="0064643D" w:rsidRPr="00C4679D" w:rsidRDefault="0064643D" w:rsidP="003D3E8D">
            <w:pPr>
              <w:keepNext/>
              <w:keepLines/>
              <w:spacing w:after="0"/>
              <w:jc w:val="center"/>
              <w:rPr>
                <w:rFonts w:ascii="Times New Roman" w:hAnsi="Times New Roman"/>
                <w:b/>
                <w:szCs w:val="24"/>
              </w:rPr>
            </w:pPr>
            <w:r w:rsidRPr="00C4679D">
              <w:rPr>
                <w:rFonts w:ascii="Times New Roman" w:hAnsi="Times New Roman"/>
                <w:szCs w:val="24"/>
              </w:rPr>
              <w:t>Task 2</w:t>
            </w:r>
          </w:p>
        </w:tc>
        <w:tc>
          <w:tcPr>
            <w:tcW w:w="945" w:type="dxa"/>
            <w:tcBorders>
              <w:bottom w:val="single" w:sz="4" w:space="0" w:color="auto"/>
            </w:tcBorders>
            <w:vAlign w:val="center"/>
            <w:hideMark/>
          </w:tcPr>
          <w:p w:rsidR="0064643D" w:rsidRPr="00C4679D" w:rsidRDefault="0064643D" w:rsidP="003D3E8D">
            <w:pPr>
              <w:keepNext/>
              <w:keepLines/>
              <w:spacing w:after="0"/>
              <w:jc w:val="center"/>
              <w:rPr>
                <w:rFonts w:ascii="Times New Roman" w:hAnsi="Times New Roman"/>
                <w:b/>
                <w:szCs w:val="24"/>
              </w:rPr>
            </w:pPr>
            <w:r w:rsidRPr="00C4679D">
              <w:rPr>
                <w:rFonts w:ascii="Times New Roman" w:hAnsi="Times New Roman"/>
                <w:szCs w:val="24"/>
              </w:rPr>
              <w:t>Task 3</w:t>
            </w:r>
          </w:p>
        </w:tc>
        <w:tc>
          <w:tcPr>
            <w:tcW w:w="945" w:type="dxa"/>
            <w:tcBorders>
              <w:bottom w:val="single" w:sz="4" w:space="0" w:color="auto"/>
            </w:tcBorders>
            <w:vAlign w:val="center"/>
            <w:hideMark/>
          </w:tcPr>
          <w:p w:rsidR="0064643D" w:rsidRPr="00C4679D" w:rsidRDefault="0064643D" w:rsidP="003D3E8D">
            <w:pPr>
              <w:keepNext/>
              <w:keepLines/>
              <w:spacing w:after="0"/>
              <w:jc w:val="center"/>
              <w:rPr>
                <w:rFonts w:ascii="Times New Roman" w:hAnsi="Times New Roman"/>
                <w:b/>
                <w:szCs w:val="24"/>
              </w:rPr>
            </w:pPr>
            <w:r w:rsidRPr="00C4679D">
              <w:rPr>
                <w:rFonts w:ascii="Times New Roman" w:hAnsi="Times New Roman"/>
                <w:szCs w:val="24"/>
              </w:rPr>
              <w:t>Task 4</w:t>
            </w:r>
          </w:p>
        </w:tc>
      </w:tr>
      <w:tr w:rsidR="0064643D" w:rsidRPr="00C4679D" w:rsidTr="003D3E8D">
        <w:trPr>
          <w:trHeight w:val="20"/>
          <w:jc w:val="center"/>
        </w:trPr>
        <w:tc>
          <w:tcPr>
            <w:tcW w:w="4860" w:type="dxa"/>
            <w:tcBorders>
              <w:top w:val="nil"/>
              <w:bottom w:val="nil"/>
            </w:tcBorders>
          </w:tcPr>
          <w:p w:rsidR="0064643D" w:rsidRPr="00C4679D" w:rsidRDefault="005C1DCD" w:rsidP="003D3E8D">
            <w:pPr>
              <w:keepNext/>
              <w:keepLines/>
              <w:rPr>
                <w:rFonts w:ascii="Times New Roman" w:hAnsi="Times New Roman"/>
                <w:color w:val="000000"/>
                <w:szCs w:val="24"/>
              </w:rPr>
            </w:pPr>
            <w:r w:rsidRPr="00C4679D">
              <w:rPr>
                <w:rFonts w:ascii="Times New Roman" w:hAnsi="Times New Roman"/>
                <w:color w:val="000000"/>
                <w:szCs w:val="24"/>
              </w:rPr>
              <w:t xml:space="preserve">The task that my candidates completed is clearly aligned to the </w:t>
            </w:r>
            <w:r w:rsidR="00537B4E" w:rsidRPr="00C4679D">
              <w:rPr>
                <w:rFonts w:ascii="Times New Roman" w:hAnsi="Times New Roman"/>
                <w:color w:val="000000"/>
                <w:szCs w:val="24"/>
              </w:rPr>
              <w:t>MA</w:t>
            </w:r>
            <w:r w:rsidRPr="00C4679D">
              <w:rPr>
                <w:rFonts w:ascii="Times New Roman" w:hAnsi="Times New Roman"/>
                <w:color w:val="000000"/>
                <w:szCs w:val="24"/>
              </w:rPr>
              <w:t xml:space="preserve"> standards</w:t>
            </w:r>
          </w:p>
        </w:tc>
        <w:tc>
          <w:tcPr>
            <w:tcW w:w="945" w:type="dxa"/>
            <w:tcBorders>
              <w:top w:val="nil"/>
              <w:bottom w:val="nil"/>
            </w:tcBorders>
          </w:tcPr>
          <w:p w:rsidR="0064643D" w:rsidRPr="00C4679D" w:rsidRDefault="00A47A7E" w:rsidP="003D3E8D">
            <w:pPr>
              <w:keepNext/>
              <w:keepLines/>
              <w:jc w:val="center"/>
              <w:rPr>
                <w:rFonts w:ascii="Times New Roman" w:hAnsi="Times New Roman"/>
                <w:color w:val="000000"/>
                <w:szCs w:val="24"/>
              </w:rPr>
            </w:pPr>
            <w:r w:rsidRPr="00C4679D">
              <w:rPr>
                <w:rFonts w:ascii="Times New Roman" w:hAnsi="Times New Roman"/>
                <w:color w:val="000000"/>
                <w:szCs w:val="24"/>
              </w:rPr>
              <w:t>*</w:t>
            </w:r>
          </w:p>
        </w:tc>
        <w:tc>
          <w:tcPr>
            <w:tcW w:w="945" w:type="dxa"/>
            <w:tcBorders>
              <w:top w:val="nil"/>
              <w:bottom w:val="nil"/>
            </w:tcBorders>
          </w:tcPr>
          <w:p w:rsidR="0064643D" w:rsidRPr="00C4679D" w:rsidRDefault="0064643D" w:rsidP="003D3E8D">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100</w:t>
            </w:r>
            <w:r w:rsidR="00931FCA" w:rsidRPr="00C4679D">
              <w:rPr>
                <w:rFonts w:ascii="Times New Roman" w:hAnsi="Times New Roman"/>
                <w:color w:val="000000"/>
                <w:szCs w:val="24"/>
              </w:rPr>
              <w:t>%</w:t>
            </w:r>
          </w:p>
        </w:tc>
        <w:tc>
          <w:tcPr>
            <w:tcW w:w="945" w:type="dxa"/>
            <w:tcBorders>
              <w:top w:val="nil"/>
              <w:bottom w:val="nil"/>
            </w:tcBorders>
          </w:tcPr>
          <w:p w:rsidR="0064643D" w:rsidRPr="00C4679D" w:rsidRDefault="0064643D" w:rsidP="003D3E8D">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100</w:t>
            </w:r>
            <w:r w:rsidR="00931FCA" w:rsidRPr="00C4679D">
              <w:rPr>
                <w:rFonts w:ascii="Times New Roman" w:hAnsi="Times New Roman"/>
                <w:color w:val="000000"/>
                <w:szCs w:val="24"/>
              </w:rPr>
              <w:t>%</w:t>
            </w:r>
          </w:p>
        </w:tc>
        <w:tc>
          <w:tcPr>
            <w:tcW w:w="945" w:type="dxa"/>
            <w:tcBorders>
              <w:top w:val="nil"/>
              <w:bottom w:val="nil"/>
            </w:tcBorders>
          </w:tcPr>
          <w:p w:rsidR="0064643D" w:rsidRPr="00C4679D" w:rsidRDefault="00931FCA" w:rsidP="003D3E8D">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100%</w:t>
            </w:r>
          </w:p>
        </w:tc>
      </w:tr>
      <w:tr w:rsidR="0064643D" w:rsidRPr="00C4679D" w:rsidTr="003D3E8D">
        <w:trPr>
          <w:trHeight w:val="20"/>
          <w:jc w:val="center"/>
        </w:trPr>
        <w:tc>
          <w:tcPr>
            <w:tcW w:w="4860" w:type="dxa"/>
            <w:tcBorders>
              <w:top w:val="nil"/>
              <w:bottom w:val="nil"/>
            </w:tcBorders>
            <w:hideMark/>
          </w:tcPr>
          <w:p w:rsidR="0064643D" w:rsidRPr="00C4679D" w:rsidRDefault="005C1DCD" w:rsidP="00CB2093">
            <w:pPr>
              <w:keepNext/>
              <w:keepLines/>
              <w:rPr>
                <w:rFonts w:ascii="Times New Roman" w:hAnsi="Times New Roman"/>
                <w:b/>
                <w:bCs/>
                <w:i/>
                <w:iCs/>
                <w:color w:val="000000"/>
                <w:szCs w:val="24"/>
              </w:rPr>
            </w:pPr>
            <w:r w:rsidRPr="00C4679D">
              <w:rPr>
                <w:rFonts w:ascii="Times New Roman" w:hAnsi="Times New Roman"/>
                <w:color w:val="000000"/>
                <w:szCs w:val="24"/>
              </w:rPr>
              <w:t xml:space="preserve">The task provided candidates with authentic </w:t>
            </w:r>
            <w:r w:rsidR="00107127" w:rsidRPr="00C4679D">
              <w:rPr>
                <w:rFonts w:ascii="Times New Roman" w:hAnsi="Times New Roman"/>
                <w:color w:val="000000"/>
                <w:szCs w:val="24"/>
              </w:rPr>
              <w:t>job-</w:t>
            </w:r>
            <w:r w:rsidRPr="00C4679D">
              <w:rPr>
                <w:rFonts w:ascii="Times New Roman" w:hAnsi="Times New Roman"/>
                <w:color w:val="000000"/>
                <w:szCs w:val="24"/>
              </w:rPr>
              <w:t>related experiences</w:t>
            </w:r>
          </w:p>
        </w:tc>
        <w:tc>
          <w:tcPr>
            <w:tcW w:w="945" w:type="dxa"/>
            <w:tcBorders>
              <w:top w:val="nil"/>
              <w:bottom w:val="nil"/>
            </w:tcBorders>
            <w:hideMark/>
          </w:tcPr>
          <w:p w:rsidR="0064643D" w:rsidRPr="00C4679D" w:rsidRDefault="0064643D">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90</w:t>
            </w:r>
            <w:r w:rsidR="00C93EB3" w:rsidRPr="00C4679D">
              <w:rPr>
                <w:rFonts w:ascii="Times New Roman" w:hAnsi="Times New Roman"/>
                <w:color w:val="000000"/>
                <w:szCs w:val="24"/>
              </w:rPr>
              <w:t>.0</w:t>
            </w:r>
          </w:p>
        </w:tc>
        <w:tc>
          <w:tcPr>
            <w:tcW w:w="945" w:type="dxa"/>
            <w:tcBorders>
              <w:top w:val="nil"/>
              <w:bottom w:val="nil"/>
            </w:tcBorders>
            <w:hideMark/>
          </w:tcPr>
          <w:p w:rsidR="0064643D" w:rsidRPr="00C4679D" w:rsidRDefault="0064643D">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87.5</w:t>
            </w:r>
          </w:p>
        </w:tc>
        <w:tc>
          <w:tcPr>
            <w:tcW w:w="945" w:type="dxa"/>
            <w:tcBorders>
              <w:top w:val="nil"/>
              <w:bottom w:val="nil"/>
            </w:tcBorders>
            <w:hideMark/>
          </w:tcPr>
          <w:p w:rsidR="0064643D" w:rsidRPr="00C4679D" w:rsidRDefault="0064643D">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87.5</w:t>
            </w:r>
          </w:p>
        </w:tc>
        <w:tc>
          <w:tcPr>
            <w:tcW w:w="945" w:type="dxa"/>
            <w:tcBorders>
              <w:top w:val="nil"/>
              <w:bottom w:val="nil"/>
            </w:tcBorders>
            <w:hideMark/>
          </w:tcPr>
          <w:p w:rsidR="0064643D" w:rsidRPr="00C4679D" w:rsidRDefault="0064643D">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88.9</w:t>
            </w:r>
          </w:p>
        </w:tc>
      </w:tr>
      <w:tr w:rsidR="0064643D" w:rsidRPr="00C4679D" w:rsidTr="003526AF">
        <w:trPr>
          <w:trHeight w:val="20"/>
          <w:jc w:val="center"/>
        </w:trPr>
        <w:tc>
          <w:tcPr>
            <w:tcW w:w="4860" w:type="dxa"/>
            <w:tcBorders>
              <w:top w:val="nil"/>
              <w:bottom w:val="nil"/>
            </w:tcBorders>
            <w:hideMark/>
          </w:tcPr>
          <w:p w:rsidR="0064643D" w:rsidRPr="00C4679D" w:rsidRDefault="005C1DCD" w:rsidP="003526AF">
            <w:pPr>
              <w:keepNext/>
              <w:keepLines/>
              <w:rPr>
                <w:rFonts w:ascii="Times New Roman" w:hAnsi="Times New Roman"/>
                <w:color w:val="000000"/>
                <w:szCs w:val="24"/>
              </w:rPr>
            </w:pPr>
            <w:r w:rsidRPr="00C4679D">
              <w:rPr>
                <w:rFonts w:ascii="Times New Roman" w:hAnsi="Times New Roman"/>
                <w:color w:val="000000"/>
                <w:szCs w:val="24"/>
              </w:rPr>
              <w:t>The task is relevant to the work that successful school leaders must be able to do</w:t>
            </w:r>
          </w:p>
        </w:tc>
        <w:tc>
          <w:tcPr>
            <w:tcW w:w="945" w:type="dxa"/>
            <w:tcBorders>
              <w:top w:val="nil"/>
              <w:bottom w:val="nil"/>
            </w:tcBorders>
            <w:hideMark/>
          </w:tcPr>
          <w:p w:rsidR="0064643D" w:rsidRPr="00C4679D" w:rsidRDefault="0064643D" w:rsidP="003526AF">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9</w:t>
            </w:r>
            <w:r w:rsidR="00C93EB3" w:rsidRPr="00C4679D">
              <w:rPr>
                <w:rFonts w:ascii="Times New Roman" w:hAnsi="Times New Roman"/>
                <w:color w:val="000000"/>
                <w:szCs w:val="24"/>
              </w:rPr>
              <w:t>0</w:t>
            </w:r>
            <w:r w:rsidR="00133DDA" w:rsidRPr="00C4679D">
              <w:rPr>
                <w:rFonts w:ascii="Times New Roman" w:hAnsi="Times New Roman"/>
                <w:color w:val="000000"/>
                <w:szCs w:val="24"/>
              </w:rPr>
              <w:t>.0</w:t>
            </w:r>
          </w:p>
        </w:tc>
        <w:tc>
          <w:tcPr>
            <w:tcW w:w="945" w:type="dxa"/>
            <w:tcBorders>
              <w:top w:val="nil"/>
              <w:bottom w:val="nil"/>
            </w:tcBorders>
            <w:hideMark/>
          </w:tcPr>
          <w:p w:rsidR="0064643D" w:rsidRPr="00C4679D" w:rsidRDefault="0064643D" w:rsidP="003526AF">
            <w:pPr>
              <w:keepNext/>
              <w:keepLines/>
              <w:tabs>
                <w:tab w:val="right" w:pos="387"/>
              </w:tabs>
              <w:ind w:right="86"/>
              <w:jc w:val="center"/>
              <w:rPr>
                <w:rFonts w:ascii="Times New Roman" w:eastAsiaTheme="majorEastAsia" w:hAnsi="Times New Roman"/>
                <w:i/>
                <w:iCs/>
                <w:color w:val="000000"/>
                <w:szCs w:val="24"/>
              </w:rPr>
            </w:pPr>
            <w:r w:rsidRPr="00C4679D">
              <w:rPr>
                <w:rFonts w:ascii="Times New Roman" w:hAnsi="Times New Roman"/>
                <w:color w:val="000000"/>
                <w:szCs w:val="24"/>
              </w:rPr>
              <w:t>100</w:t>
            </w:r>
          </w:p>
        </w:tc>
        <w:tc>
          <w:tcPr>
            <w:tcW w:w="945" w:type="dxa"/>
            <w:tcBorders>
              <w:top w:val="nil"/>
              <w:bottom w:val="nil"/>
            </w:tcBorders>
            <w:hideMark/>
          </w:tcPr>
          <w:p w:rsidR="0064643D" w:rsidRPr="00C4679D" w:rsidRDefault="0064643D" w:rsidP="003526AF">
            <w:pPr>
              <w:keepNext/>
              <w:keepLines/>
              <w:ind w:right="86"/>
              <w:jc w:val="center"/>
              <w:rPr>
                <w:rFonts w:ascii="Times New Roman" w:eastAsiaTheme="majorEastAsia" w:hAnsi="Times New Roman"/>
                <w:i/>
                <w:iCs/>
                <w:color w:val="000000"/>
                <w:szCs w:val="24"/>
              </w:rPr>
            </w:pPr>
            <w:r w:rsidRPr="00C4679D">
              <w:rPr>
                <w:rFonts w:ascii="Times New Roman" w:hAnsi="Times New Roman"/>
                <w:color w:val="000000"/>
                <w:szCs w:val="24"/>
              </w:rPr>
              <w:t>100</w:t>
            </w:r>
          </w:p>
        </w:tc>
        <w:tc>
          <w:tcPr>
            <w:tcW w:w="945" w:type="dxa"/>
            <w:tcBorders>
              <w:top w:val="nil"/>
              <w:bottom w:val="nil"/>
            </w:tcBorders>
            <w:hideMark/>
          </w:tcPr>
          <w:p w:rsidR="0064643D" w:rsidRPr="00C4679D" w:rsidRDefault="0064643D" w:rsidP="003526AF">
            <w:pPr>
              <w:keepNext/>
              <w:keepLines/>
              <w:ind w:right="86"/>
              <w:jc w:val="center"/>
              <w:rPr>
                <w:rFonts w:ascii="Times New Roman" w:eastAsiaTheme="majorEastAsia" w:hAnsi="Times New Roman"/>
                <w:i/>
                <w:iCs/>
                <w:color w:val="000000"/>
                <w:szCs w:val="24"/>
              </w:rPr>
            </w:pPr>
            <w:r w:rsidRPr="00C4679D">
              <w:rPr>
                <w:rFonts w:ascii="Times New Roman" w:hAnsi="Times New Roman"/>
                <w:color w:val="000000"/>
                <w:szCs w:val="24"/>
              </w:rPr>
              <w:t>100</w:t>
            </w:r>
          </w:p>
        </w:tc>
      </w:tr>
      <w:tr w:rsidR="00E7233B" w:rsidRPr="00C4679D" w:rsidTr="003D3E8D">
        <w:trPr>
          <w:trHeight w:val="20"/>
          <w:jc w:val="center"/>
        </w:trPr>
        <w:tc>
          <w:tcPr>
            <w:tcW w:w="4860" w:type="dxa"/>
            <w:tcBorders>
              <w:top w:val="nil"/>
            </w:tcBorders>
          </w:tcPr>
          <w:p w:rsidR="00E7233B" w:rsidRPr="00C4679D" w:rsidRDefault="00E7233B" w:rsidP="003D3E8D">
            <w:pPr>
              <w:keepNext/>
              <w:keepLines/>
              <w:spacing w:after="0"/>
              <w:rPr>
                <w:rFonts w:ascii="Times New Roman" w:hAnsi="Times New Roman"/>
                <w:color w:val="000000"/>
                <w:szCs w:val="24"/>
              </w:rPr>
            </w:pPr>
            <w:r w:rsidRPr="00C4679D">
              <w:rPr>
                <w:rFonts w:ascii="Times New Roman" w:hAnsi="Times New Roman"/>
                <w:szCs w:val="24"/>
              </w:rPr>
              <w:t>Number of responses</w:t>
            </w:r>
          </w:p>
        </w:tc>
        <w:tc>
          <w:tcPr>
            <w:tcW w:w="945" w:type="dxa"/>
            <w:tcBorders>
              <w:top w:val="nil"/>
            </w:tcBorders>
          </w:tcPr>
          <w:p w:rsidR="00E7233B" w:rsidRPr="00C4679D" w:rsidRDefault="00E7233B" w:rsidP="003D3E8D">
            <w:pPr>
              <w:keepNext/>
              <w:keepLines/>
              <w:spacing w:after="0"/>
              <w:jc w:val="center"/>
              <w:rPr>
                <w:rFonts w:ascii="Times New Roman" w:hAnsi="Times New Roman"/>
                <w:color w:val="000000"/>
                <w:szCs w:val="24"/>
              </w:rPr>
            </w:pPr>
            <w:r w:rsidRPr="00C4679D">
              <w:rPr>
                <w:rFonts w:ascii="Times New Roman" w:hAnsi="Times New Roman"/>
                <w:szCs w:val="24"/>
              </w:rPr>
              <w:t>10</w:t>
            </w:r>
          </w:p>
        </w:tc>
        <w:tc>
          <w:tcPr>
            <w:tcW w:w="945" w:type="dxa"/>
            <w:tcBorders>
              <w:top w:val="nil"/>
            </w:tcBorders>
          </w:tcPr>
          <w:p w:rsidR="00E7233B" w:rsidRPr="00C4679D" w:rsidRDefault="00E7233B" w:rsidP="003D3E8D">
            <w:pPr>
              <w:keepNext/>
              <w:keepLines/>
              <w:spacing w:after="0"/>
              <w:jc w:val="center"/>
              <w:rPr>
                <w:rFonts w:ascii="Times New Roman" w:hAnsi="Times New Roman"/>
                <w:color w:val="000000"/>
                <w:szCs w:val="24"/>
              </w:rPr>
            </w:pPr>
            <w:r w:rsidRPr="00C4679D">
              <w:rPr>
                <w:rFonts w:ascii="Times New Roman" w:hAnsi="Times New Roman"/>
                <w:szCs w:val="24"/>
              </w:rPr>
              <w:t>9</w:t>
            </w:r>
          </w:p>
        </w:tc>
        <w:tc>
          <w:tcPr>
            <w:tcW w:w="945" w:type="dxa"/>
            <w:tcBorders>
              <w:top w:val="nil"/>
            </w:tcBorders>
          </w:tcPr>
          <w:p w:rsidR="00E7233B" w:rsidRPr="00C4679D" w:rsidRDefault="00E7233B" w:rsidP="003D3E8D">
            <w:pPr>
              <w:keepNext/>
              <w:keepLines/>
              <w:spacing w:after="0"/>
              <w:jc w:val="center"/>
              <w:rPr>
                <w:rFonts w:ascii="Times New Roman" w:hAnsi="Times New Roman"/>
                <w:color w:val="000000"/>
                <w:szCs w:val="24"/>
              </w:rPr>
            </w:pPr>
            <w:r w:rsidRPr="00C4679D">
              <w:rPr>
                <w:rFonts w:ascii="Times New Roman" w:hAnsi="Times New Roman"/>
                <w:szCs w:val="24"/>
              </w:rPr>
              <w:t>8</w:t>
            </w:r>
          </w:p>
        </w:tc>
        <w:tc>
          <w:tcPr>
            <w:tcW w:w="945" w:type="dxa"/>
            <w:tcBorders>
              <w:top w:val="nil"/>
            </w:tcBorders>
          </w:tcPr>
          <w:p w:rsidR="00E7233B" w:rsidRPr="00C4679D" w:rsidRDefault="00E7233B" w:rsidP="003D3E8D">
            <w:pPr>
              <w:keepNext/>
              <w:keepLines/>
              <w:spacing w:after="0"/>
              <w:jc w:val="center"/>
              <w:rPr>
                <w:rFonts w:ascii="Times New Roman" w:hAnsi="Times New Roman"/>
                <w:color w:val="000000"/>
                <w:szCs w:val="24"/>
              </w:rPr>
            </w:pPr>
            <w:r w:rsidRPr="00C4679D">
              <w:rPr>
                <w:rFonts w:ascii="Times New Roman" w:hAnsi="Times New Roman"/>
                <w:szCs w:val="24"/>
              </w:rPr>
              <w:t>9</w:t>
            </w:r>
          </w:p>
        </w:tc>
      </w:tr>
    </w:tbl>
    <w:p w:rsidR="00537B4E" w:rsidRPr="00C4679D" w:rsidRDefault="00B4294D" w:rsidP="008C6AFC">
      <w:pPr>
        <w:spacing w:after="0"/>
        <w:ind w:firstLine="360"/>
        <w:rPr>
          <w:rFonts w:ascii="Times New Roman" w:hAnsi="Times New Roman"/>
          <w:szCs w:val="24"/>
        </w:rPr>
      </w:pPr>
      <w:r>
        <w:rPr>
          <w:rFonts w:ascii="Times New Roman" w:hAnsi="Times New Roman"/>
          <w:szCs w:val="24"/>
        </w:rPr>
        <w:t>*This question was not asked for Task 1.</w:t>
      </w:r>
    </w:p>
    <w:p w:rsidR="008C6AFC" w:rsidRPr="00C4679D" w:rsidRDefault="008C6AFC" w:rsidP="00AD0654">
      <w:pPr>
        <w:pStyle w:val="APABodyText"/>
      </w:pPr>
    </w:p>
    <w:p w:rsidR="001E6F75" w:rsidRPr="00C4679D" w:rsidRDefault="001E6F75" w:rsidP="009C0D6D">
      <w:pPr>
        <w:pStyle w:val="APAHead2"/>
      </w:pPr>
      <w:bookmarkStart w:id="129" w:name="_Toc442549702"/>
      <w:bookmarkStart w:id="130" w:name="_Toc317405480"/>
      <w:bookmarkStart w:id="131" w:name="_Toc317406439"/>
      <w:bookmarkStart w:id="132" w:name="_Toc444602234"/>
      <w:bookmarkStart w:id="133" w:name="_Toc328206535"/>
      <w:bookmarkStart w:id="134" w:name="_Toc328210435"/>
      <w:r w:rsidRPr="00C4679D">
        <w:t xml:space="preserve">Content </w:t>
      </w:r>
      <w:r w:rsidR="00DD5E2E" w:rsidRPr="00C4679D">
        <w:t>Validity, Face Validity</w:t>
      </w:r>
      <w:r w:rsidR="00A804C5">
        <w:t>,</w:t>
      </w:r>
      <w:r w:rsidR="00DD5E2E" w:rsidRPr="00C4679D">
        <w:t xml:space="preserve"> </w:t>
      </w:r>
      <w:r w:rsidR="00BE7D4E" w:rsidRPr="00C4679D">
        <w:t>and Implications</w:t>
      </w:r>
      <w:bookmarkEnd w:id="129"/>
      <w:bookmarkEnd w:id="130"/>
      <w:bookmarkEnd w:id="131"/>
      <w:bookmarkEnd w:id="132"/>
      <w:bookmarkEnd w:id="133"/>
      <w:bookmarkEnd w:id="134"/>
    </w:p>
    <w:p w:rsidR="00557BE1" w:rsidRDefault="009E46F9" w:rsidP="00557BE1">
      <w:pPr>
        <w:pStyle w:val="APABodyText"/>
      </w:pPr>
      <w:r w:rsidRPr="00C4679D">
        <w:t xml:space="preserve">The PAL tasks have </w:t>
      </w:r>
      <w:r w:rsidR="008705EA" w:rsidRPr="00C4679D">
        <w:t>very good content validity, based on the strong agreement from the</w:t>
      </w:r>
      <w:r w:rsidRPr="00C4679D">
        <w:t xml:space="preserve"> PAL </w:t>
      </w:r>
      <w:r w:rsidR="007C393E" w:rsidRPr="00730BBB">
        <w:t xml:space="preserve">design </w:t>
      </w:r>
      <w:r w:rsidR="007C393E" w:rsidRPr="00A4241E">
        <w:t>and content validity committee</w:t>
      </w:r>
      <w:r w:rsidR="007C393E">
        <w:t>s</w:t>
      </w:r>
      <w:r w:rsidR="008705EA" w:rsidRPr="00C4679D">
        <w:t>, and reinforced by the</w:t>
      </w:r>
      <w:r w:rsidR="00DD5E2E" w:rsidRPr="00C4679D">
        <w:t xml:space="preserve"> face validation from</w:t>
      </w:r>
      <w:r w:rsidR="008705EA" w:rsidRPr="00C4679D">
        <w:t xml:space="preserve"> </w:t>
      </w:r>
      <w:r w:rsidR="007C393E" w:rsidRPr="00C4679D">
        <w:t xml:space="preserve">Pilot Study </w:t>
      </w:r>
      <w:r w:rsidR="008705EA" w:rsidRPr="00C4679D">
        <w:t xml:space="preserve">and </w:t>
      </w:r>
      <w:r w:rsidR="007C393E" w:rsidRPr="00C4679D">
        <w:t xml:space="preserve">Field Trial </w:t>
      </w:r>
      <w:r w:rsidR="008705EA" w:rsidRPr="00C4679D">
        <w:t xml:space="preserve">surveys of program faculty and candidates. Both committees </w:t>
      </w:r>
      <w:r w:rsidRPr="00C4679D">
        <w:t xml:space="preserve">strongly agreed that the four PAL tasks </w:t>
      </w:r>
      <w:r w:rsidR="001E6F75" w:rsidRPr="00C4679D">
        <w:t xml:space="preserve">are aligned to the </w:t>
      </w:r>
      <w:r w:rsidR="00740885" w:rsidRPr="00C4679D">
        <w:t>Massachusetts S</w:t>
      </w:r>
      <w:r w:rsidR="001E6F75" w:rsidRPr="00C4679D">
        <w:t xml:space="preserve">tandards </w:t>
      </w:r>
      <w:r w:rsidR="002B37E0" w:rsidRPr="00C4679D">
        <w:t xml:space="preserve">for </w:t>
      </w:r>
      <w:r w:rsidR="00740885" w:rsidRPr="00C4679D">
        <w:t>A</w:t>
      </w:r>
      <w:r w:rsidR="002B37E0" w:rsidRPr="00C4679D">
        <w:t xml:space="preserve">dministrative </w:t>
      </w:r>
      <w:r w:rsidR="00740885" w:rsidRPr="00C4679D">
        <w:t>L</w:t>
      </w:r>
      <w:r w:rsidR="002B37E0" w:rsidRPr="00C4679D">
        <w:t>eadership</w:t>
      </w:r>
      <w:r w:rsidR="001E6F75" w:rsidRPr="00C4679D">
        <w:t>, provide authentic job-related experiences</w:t>
      </w:r>
      <w:r w:rsidR="0066580F" w:rsidRPr="00C4679D">
        <w:t>,</w:t>
      </w:r>
      <w:r w:rsidR="001E6F75" w:rsidRPr="00C4679D">
        <w:t xml:space="preserve"> and are relevant to the work that successful school leaders must be able to do.</w:t>
      </w:r>
      <w:r w:rsidR="006B7819" w:rsidRPr="00C4679D">
        <w:t xml:space="preserve"> </w:t>
      </w:r>
      <w:r w:rsidR="0085404A" w:rsidRPr="00C4679D">
        <w:t xml:space="preserve">The strong agreement among the content validity committee members for all indicators and tasks exceeds professional standards for content validity </w:t>
      </w:r>
      <w:r w:rsidR="00656C5D" w:rsidRPr="00C4679D">
        <w:fldChar w:fldCharType="begin"/>
      </w:r>
      <w:r w:rsidR="0085404A" w:rsidRPr="00C4679D">
        <w:instrText xml:space="preserve"> ADDIN EN.CITE &lt;EndNote&gt;&lt;Cite&gt;&lt;Author&gt;Wilson&lt;/Author&gt;&lt;Year&gt;2012&lt;/Year&gt;&lt;RecNum&gt;2271&lt;/RecNum&gt;&lt;DisplayText&gt;(Wilson et al., 2012)&lt;/DisplayText&gt;&lt;record&gt;&lt;rec-number&gt;2271&lt;/rec-number&gt;&lt;foreign-keys&gt;&lt;key app="EN" db-id="watvvtz9y0a9x8eersr5e5s3xfdvx9w05dvz" timestamp="1463427918"&gt;2271&lt;/key&gt;&lt;/foreign-keys&gt;&lt;ref-type name="Journal Article"&gt;17&lt;/ref-type&gt;&lt;contributors&gt;&lt;authors&gt;&lt;author&gt;Wilson, F. R.&lt;/author&gt;&lt;author&gt;Pan, W.&lt;/author&gt;&lt;author&gt;Schumsky, D. A.&lt;/author&gt;&lt;/authors&gt;&lt;/contributors&gt;&lt;titles&gt;&lt;title&gt;Recalculation of the Critical Values for Lawshe&amp;apos;s Content Validity Ratio&lt;/title&gt;&lt;secondary-title&gt;Measurement and evaluation in counseling and development&lt;/secondary-title&gt;&lt;/titles&gt;&lt;periodical&gt;&lt;full-title&gt;Measurement and evaluation in counseling and development&lt;/full-title&gt;&lt;/periodical&gt;&lt;pages&gt;197-210&lt;/pages&gt;&lt;volume&gt;45&lt;/volume&gt;&lt;number&gt;3&lt;/number&gt;&lt;dates&gt;&lt;year&gt;2012&lt;/year&gt;&lt;/dates&gt;&lt;urls&gt;&lt;/urls&gt;&lt;/record&gt;&lt;/Cite&gt;&lt;/EndNote&gt;</w:instrText>
      </w:r>
      <w:r w:rsidR="00656C5D" w:rsidRPr="00C4679D">
        <w:fldChar w:fldCharType="separate"/>
      </w:r>
      <w:r w:rsidR="0085404A" w:rsidRPr="00C4679D">
        <w:rPr>
          <w:noProof/>
        </w:rPr>
        <w:t>(Wilson et al., 2012)</w:t>
      </w:r>
      <w:r w:rsidR="00656C5D" w:rsidRPr="00C4679D">
        <w:fldChar w:fldCharType="end"/>
      </w:r>
      <w:r w:rsidR="0085404A" w:rsidRPr="00C4679D">
        <w:t xml:space="preserve">. </w:t>
      </w:r>
      <w:r w:rsidR="008705EA" w:rsidRPr="00C4679D">
        <w:t>These results were further confirmed by strongly positive agreement ratings</w:t>
      </w:r>
      <w:r w:rsidR="00DD5E2E" w:rsidRPr="00C4679D">
        <w:t xml:space="preserve"> for face validity</w:t>
      </w:r>
      <w:r w:rsidR="008705EA" w:rsidRPr="00C4679D">
        <w:t xml:space="preserve"> in the </w:t>
      </w:r>
      <w:r w:rsidR="00486B03" w:rsidRPr="00C4679D">
        <w:t>Pilot Study</w:t>
      </w:r>
      <w:r w:rsidR="008705EA" w:rsidRPr="00C4679D">
        <w:t xml:space="preserve"> and </w:t>
      </w:r>
      <w:r w:rsidR="00486B03" w:rsidRPr="00C4679D">
        <w:t xml:space="preserve">Field Trial </w:t>
      </w:r>
      <w:r w:rsidR="008705EA" w:rsidRPr="00C4679D">
        <w:t xml:space="preserve">surveys of preparation program faculty and the positive agreement among most </w:t>
      </w:r>
      <w:r w:rsidR="00486B03" w:rsidRPr="00C4679D">
        <w:t xml:space="preserve">Pilot Study </w:t>
      </w:r>
      <w:r w:rsidR="008705EA" w:rsidRPr="00C4679D">
        <w:t xml:space="preserve">and the majority of the </w:t>
      </w:r>
      <w:r w:rsidR="007E3BC2" w:rsidRPr="00730BBB">
        <w:t>Field Trial</w:t>
      </w:r>
      <w:r w:rsidR="007E3BC2" w:rsidRPr="00C4679D">
        <w:t xml:space="preserve"> </w:t>
      </w:r>
      <w:r w:rsidR="008705EA" w:rsidRPr="00C4679D">
        <w:t>candidates.</w:t>
      </w:r>
      <w:bookmarkStart w:id="135" w:name="_Toc442549703"/>
      <w:bookmarkStart w:id="136" w:name="_Toc317405481"/>
      <w:bookmarkStart w:id="137" w:name="_Toc444602235"/>
    </w:p>
    <w:p w:rsidR="00014876" w:rsidRPr="00C4679D" w:rsidRDefault="00AF222D" w:rsidP="00557BE1">
      <w:pPr>
        <w:pStyle w:val="APAHead1"/>
      </w:pPr>
      <w:bookmarkStart w:id="138" w:name="_Toc328206536"/>
      <w:bookmarkStart w:id="139" w:name="_Toc328210436"/>
      <w:r w:rsidRPr="00C4679D">
        <w:lastRenderedPageBreak/>
        <w:t xml:space="preserve">PAL </w:t>
      </w:r>
      <w:bookmarkStart w:id="140" w:name="_Toc317406440"/>
      <w:r w:rsidR="00D016E7" w:rsidRPr="00C4679D">
        <w:t xml:space="preserve">Bias and </w:t>
      </w:r>
      <w:r w:rsidR="0066580F" w:rsidRPr="00C4679D">
        <w:t>Sensitivity</w:t>
      </w:r>
      <w:bookmarkEnd w:id="135"/>
      <w:bookmarkEnd w:id="136"/>
      <w:bookmarkEnd w:id="137"/>
      <w:bookmarkEnd w:id="138"/>
      <w:bookmarkEnd w:id="139"/>
      <w:bookmarkEnd w:id="140"/>
    </w:p>
    <w:p w:rsidR="00462F60" w:rsidRPr="00C4679D" w:rsidRDefault="00014876" w:rsidP="00557BE1">
      <w:pPr>
        <w:pStyle w:val="APABodyText"/>
      </w:pPr>
      <w:r w:rsidRPr="00C4679D">
        <w:t xml:space="preserve">To evaluate the assessment tasks for possible bias and sensitivity prior to the </w:t>
      </w:r>
      <w:r w:rsidR="0066580F" w:rsidRPr="00C4679D">
        <w:t>Pilot Study</w:t>
      </w:r>
      <w:r w:rsidRPr="00C4679D">
        <w:t xml:space="preserve">, we followed Educational Testing Service  assessment review guidelines and </w:t>
      </w:r>
      <w:proofErr w:type="spellStart"/>
      <w:r w:rsidRPr="00C4679D">
        <w:t>Popham’s</w:t>
      </w:r>
      <w:proofErr w:type="spellEnd"/>
      <w:r w:rsidRPr="00C4679D">
        <w:t xml:space="preserve"> 2012 booklet on removing assessment bias </w:t>
      </w:r>
      <w:r w:rsidR="00656C5D" w:rsidRPr="00C4679D">
        <w:fldChar w:fldCharType="begin"/>
      </w:r>
      <w:r w:rsidRPr="00C4679D">
        <w:instrText xml:space="preserve"> ADDIN EN.CITE &lt;EndNote&gt;&lt;Cite&gt;&lt;Author&gt;Popham&lt;/Author&gt;&lt;Year&gt;2012&lt;/Year&gt;&lt;RecNum&gt;2158&lt;/RecNum&gt;&lt;DisplayText&gt;(Popham, 2012)&lt;/DisplayText&gt;&lt;record&gt;&lt;rec-number&gt;2158&lt;/rec-number&gt;&lt;foreign-keys&gt;&lt;key app="EN" db-id="watvvtz9y0a9x8eersr5e5s3xfdvx9w05dvz" timestamp="1373115510"&gt;2158&lt;/key&gt;&lt;/foreign-keys&gt;&lt;ref-type name="Book"&gt;6&lt;/ref-type&gt;&lt;contributors&gt;&lt;authors&gt;&lt;author&gt;Popham, W. J.&lt;/author&gt;&lt;/authors&gt;&lt;/contributors&gt;&lt;titles&gt;&lt;title&gt;Assessment bias: How to banish it&lt;/title&gt;&lt;/titles&gt;&lt;dates&gt;&lt;year&gt;2012&lt;/year&gt;&lt;/dates&gt;&lt;pub-location&gt;Boston&lt;/pub-location&gt;&lt;publisher&gt;Pearson&lt;/publisher&gt;&lt;urls&gt;&lt;/urls&gt;&lt;/record&gt;&lt;/Cite&gt;&lt;/EndNote&gt;</w:instrText>
      </w:r>
      <w:r w:rsidR="00656C5D" w:rsidRPr="00C4679D">
        <w:fldChar w:fldCharType="separate"/>
      </w:r>
      <w:r w:rsidRPr="00C4679D">
        <w:rPr>
          <w:noProof/>
        </w:rPr>
        <w:t>(Popham, 2012)</w:t>
      </w:r>
      <w:r w:rsidR="00656C5D" w:rsidRPr="00C4679D">
        <w:fldChar w:fldCharType="end"/>
      </w:r>
      <w:r w:rsidRPr="00C4679D">
        <w:t>.</w:t>
      </w:r>
      <w:r w:rsidR="006B7819" w:rsidRPr="00C4679D">
        <w:t xml:space="preserve"> </w:t>
      </w:r>
      <w:r w:rsidRPr="00C4679D">
        <w:t>Working in collaboration with Massachusetts ESE staff, Bank Street College project staff formed a PAL bias review committee of</w:t>
      </w:r>
      <w:r w:rsidR="00537B4E" w:rsidRPr="00C4679D">
        <w:t xml:space="preserve"> </w:t>
      </w:r>
      <w:r w:rsidR="00DC21BD" w:rsidRPr="00C4679D">
        <w:t xml:space="preserve">nine </w:t>
      </w:r>
      <w:r w:rsidRPr="00C4679D">
        <w:t>experienced educational leaders and program faculty with expertise in detecting varied forms of bias</w:t>
      </w:r>
      <w:r w:rsidR="00B65D7C" w:rsidRPr="00C4679D">
        <w:t xml:space="preserve"> (</w:t>
      </w:r>
      <w:r w:rsidR="00917DF3">
        <w:t>see</w:t>
      </w:r>
      <w:r w:rsidR="00B65D7C" w:rsidRPr="00C4679D">
        <w:t xml:space="preserve"> Appendix </w:t>
      </w:r>
      <w:r w:rsidR="005B2E6B" w:rsidRPr="00C4679D">
        <w:t>D</w:t>
      </w:r>
      <w:r w:rsidR="00917DF3">
        <w:t xml:space="preserve"> for members of this committee</w:t>
      </w:r>
      <w:r w:rsidR="00B65D7C" w:rsidRPr="00C4679D">
        <w:t xml:space="preserve">). </w:t>
      </w:r>
    </w:p>
    <w:p w:rsidR="00014876" w:rsidRPr="00C4679D" w:rsidRDefault="00014876" w:rsidP="00557BE1">
      <w:pPr>
        <w:pStyle w:val="APABodyText"/>
      </w:pPr>
      <w:r w:rsidRPr="00C4679D">
        <w:t xml:space="preserve">The committee was convened on May 21, 2013. After an orientation to the PAL </w:t>
      </w:r>
      <w:r w:rsidR="00D016E7" w:rsidRPr="00C4679D">
        <w:t xml:space="preserve">assessments and their design </w:t>
      </w:r>
      <w:r w:rsidRPr="00C4679D">
        <w:t>and an overview of the bias review process</w:t>
      </w:r>
      <w:r w:rsidR="00B65D7C" w:rsidRPr="00C4679D">
        <w:t>, members</w:t>
      </w:r>
      <w:r w:rsidRPr="00C4679D">
        <w:t xml:space="preserve"> were </w:t>
      </w:r>
      <w:r w:rsidR="009D122F" w:rsidRPr="00C4679D">
        <w:t xml:space="preserve">trained in the core concepts of bias and sensitivity and means of assessing it using </w:t>
      </w:r>
      <w:r w:rsidRPr="00C4679D">
        <w:t>a bias review handbook</w:t>
      </w:r>
      <w:r w:rsidR="009D122F" w:rsidRPr="00C4679D">
        <w:t>, developed for PAL,</w:t>
      </w:r>
      <w:r w:rsidRPr="00C4679D">
        <w:t xml:space="preserve"> and bias-related evaluation forms for each task. The forms asked five sets of questions cover</w:t>
      </w:r>
      <w:r w:rsidR="0083578D" w:rsidRPr="00C4679D">
        <w:t>ing</w:t>
      </w:r>
      <w:r w:rsidRPr="00C4679D">
        <w:t xml:space="preserve"> various </w:t>
      </w:r>
      <w:r w:rsidR="00FF0640">
        <w:t>types</w:t>
      </w:r>
      <w:r w:rsidR="00FF0640" w:rsidRPr="00C4679D">
        <w:t xml:space="preserve"> </w:t>
      </w:r>
      <w:r w:rsidRPr="00C4679D">
        <w:t xml:space="preserve">of bias related to </w:t>
      </w:r>
      <w:proofErr w:type="gramStart"/>
      <w:r w:rsidRPr="00C4679D">
        <w:t>content,</w:t>
      </w:r>
      <w:proofErr w:type="gramEnd"/>
      <w:r w:rsidRPr="00C4679D">
        <w:t xml:space="preserve"> language, offense, stereotypes, and fairnes</w:t>
      </w:r>
      <w:r w:rsidR="00D016E7" w:rsidRPr="00C4679D">
        <w:t xml:space="preserve">s </w:t>
      </w:r>
      <w:r w:rsidR="00B65D7C" w:rsidRPr="00C4679D">
        <w:t>(</w:t>
      </w:r>
      <w:r w:rsidR="00917DF3">
        <w:t xml:space="preserve">see </w:t>
      </w:r>
      <w:r w:rsidR="0083578D" w:rsidRPr="00C4679D">
        <w:t xml:space="preserve">Appendix </w:t>
      </w:r>
      <w:r w:rsidR="005B2E6B" w:rsidRPr="00C4679D">
        <w:t>E</w:t>
      </w:r>
      <w:r w:rsidR="00C341CA">
        <w:t xml:space="preserve"> </w:t>
      </w:r>
      <w:r w:rsidR="00917DF3">
        <w:t>for</w:t>
      </w:r>
      <w:r w:rsidR="00917DF3" w:rsidRPr="00C4679D">
        <w:t xml:space="preserve"> </w:t>
      </w:r>
      <w:r w:rsidR="002D7C1F">
        <w:t xml:space="preserve">a </w:t>
      </w:r>
      <w:r w:rsidR="0083578D" w:rsidRPr="00C4679D">
        <w:t>summar</w:t>
      </w:r>
      <w:r w:rsidR="002D7C1F">
        <w:t>y</w:t>
      </w:r>
      <w:r w:rsidR="0083578D" w:rsidRPr="00C4679D">
        <w:t xml:space="preserve"> of the </w:t>
      </w:r>
      <w:r w:rsidR="00B65D7C" w:rsidRPr="00C4679D">
        <w:t>q</w:t>
      </w:r>
      <w:r w:rsidR="0083578D" w:rsidRPr="00C4679D">
        <w:t>uestions</w:t>
      </w:r>
      <w:r w:rsidR="00B65D7C" w:rsidRPr="00C4679D">
        <w:t>)</w:t>
      </w:r>
      <w:r w:rsidR="00462F60" w:rsidRPr="00C4679D">
        <w:t>.</w:t>
      </w:r>
    </w:p>
    <w:p w:rsidR="00014876" w:rsidRPr="00C4679D" w:rsidRDefault="00014876" w:rsidP="00557BE1">
      <w:pPr>
        <w:pStyle w:val="APABodyText"/>
      </w:pPr>
      <w:r w:rsidRPr="00C4679D">
        <w:t>During the bias review meeting, committee</w:t>
      </w:r>
      <w:r w:rsidR="00C34BC9" w:rsidRPr="00C4679D">
        <w:t xml:space="preserve"> members</w:t>
      </w:r>
      <w:r w:rsidR="009D122F" w:rsidRPr="00C4679D">
        <w:t xml:space="preserve"> were trained in the </w:t>
      </w:r>
      <w:r w:rsidR="00FF0640">
        <w:t>type</w:t>
      </w:r>
      <w:r w:rsidR="00FF0640" w:rsidRPr="00C4679D">
        <w:t xml:space="preserve">s </w:t>
      </w:r>
      <w:r w:rsidR="009D122F" w:rsidRPr="00C4679D">
        <w:t xml:space="preserve">of potential bias and the process </w:t>
      </w:r>
      <w:r w:rsidR="00FF0640">
        <w:t>for</w:t>
      </w:r>
      <w:r w:rsidR="00FF0640" w:rsidRPr="00C4679D">
        <w:t xml:space="preserve"> </w:t>
      </w:r>
      <w:r w:rsidR="009D122F" w:rsidRPr="00C4679D">
        <w:t xml:space="preserve">reviewing the tasks and instructions for possible </w:t>
      </w:r>
      <w:r w:rsidR="00FF0640">
        <w:t>types</w:t>
      </w:r>
      <w:r w:rsidR="00FF0640" w:rsidRPr="00C4679D">
        <w:t xml:space="preserve"> </w:t>
      </w:r>
      <w:r w:rsidR="009D122F" w:rsidRPr="00C4679D">
        <w:t>of bias. Following the training, the committee members</w:t>
      </w:r>
      <w:r w:rsidRPr="00C4679D">
        <w:t xml:space="preserve"> evaluated each task independently and then discussed their responses in a group.</w:t>
      </w:r>
      <w:r w:rsidR="009D122F" w:rsidRPr="00C4679D">
        <w:t xml:space="preserve"> </w:t>
      </w:r>
      <w:r w:rsidR="00640EF8">
        <w:t>Finally, t</w:t>
      </w:r>
      <w:r w:rsidR="00640EF8" w:rsidRPr="00C4679D">
        <w:t xml:space="preserve">hey </w:t>
      </w:r>
      <w:r w:rsidR="009D122F" w:rsidRPr="00C4679D">
        <w:t xml:space="preserve">submitted their ratings, which were in the form of qualitative statements about potential bias or insensitivity for each of the five indicators. </w:t>
      </w:r>
      <w:r w:rsidR="000B05AC">
        <w:t>We compiled these</w:t>
      </w:r>
      <w:r w:rsidR="009D122F" w:rsidRPr="00C4679D">
        <w:t xml:space="preserve"> statements by indicator and task to identify areas of agreement.</w:t>
      </w:r>
      <w:r w:rsidR="00D32A93" w:rsidRPr="00C4679D">
        <w:t xml:space="preserve"> </w:t>
      </w:r>
    </w:p>
    <w:p w:rsidR="00D32A93" w:rsidRPr="00C4679D" w:rsidRDefault="00014876" w:rsidP="00557BE1">
      <w:pPr>
        <w:pStyle w:val="APABodyText"/>
      </w:pPr>
      <w:r w:rsidRPr="00C4679D">
        <w:t xml:space="preserve">The </w:t>
      </w:r>
      <w:r w:rsidR="00D32A93" w:rsidRPr="00C4679D">
        <w:t xml:space="preserve">committee members’ </w:t>
      </w:r>
      <w:r w:rsidRPr="00C4679D">
        <w:t>bias and sensitivity review feedback was generally positive</w:t>
      </w:r>
      <w:r w:rsidR="00BA5A08">
        <w:t>; they found</w:t>
      </w:r>
      <w:r w:rsidR="00BA5A08" w:rsidRPr="00C4679D">
        <w:t xml:space="preserve"> </w:t>
      </w:r>
      <w:r w:rsidR="00D32A93" w:rsidRPr="00C4679D">
        <w:t xml:space="preserve">little evidence of </w:t>
      </w:r>
      <w:r w:rsidR="00863070">
        <w:t xml:space="preserve">either </w:t>
      </w:r>
      <w:r w:rsidR="00D32A93" w:rsidRPr="00C4679D">
        <w:t>bias or insensitivity. The committee members</w:t>
      </w:r>
      <w:r w:rsidRPr="00C4679D">
        <w:t xml:space="preserve"> </w:t>
      </w:r>
      <w:r w:rsidR="00D32A93" w:rsidRPr="00C4679D">
        <w:t xml:space="preserve">asked that we </w:t>
      </w:r>
      <w:r w:rsidRPr="00C4679D">
        <w:t xml:space="preserve">replace some educational terminology with more generic language and remove </w:t>
      </w:r>
      <w:r w:rsidR="00D32A93" w:rsidRPr="00C4679D">
        <w:t xml:space="preserve">task work </w:t>
      </w:r>
      <w:r w:rsidRPr="00C4679D">
        <w:t>examples that suggested possible stereotypes.</w:t>
      </w:r>
      <w:r w:rsidR="009D122F" w:rsidRPr="00C4679D">
        <w:t xml:space="preserve"> </w:t>
      </w:r>
      <w:r w:rsidR="00D32A93" w:rsidRPr="00C4679D">
        <w:t xml:space="preserve">Most of their discussion focused on </w:t>
      </w:r>
      <w:r w:rsidR="00E72748" w:rsidRPr="00C4679D">
        <w:t xml:space="preserve">how to ensure </w:t>
      </w:r>
      <w:r w:rsidR="00E72748" w:rsidRPr="00C4679D">
        <w:lastRenderedPageBreak/>
        <w:t>that</w:t>
      </w:r>
      <w:r w:rsidR="009D122F" w:rsidRPr="00C4679D">
        <w:t xml:space="preserve"> all candidates </w:t>
      </w:r>
      <w:r w:rsidR="00E72748" w:rsidRPr="00C4679D">
        <w:t>would be able to</w:t>
      </w:r>
      <w:r w:rsidR="009D122F" w:rsidRPr="00C4679D">
        <w:t xml:space="preserve"> participate fully and equitably </w:t>
      </w:r>
      <w:r w:rsidR="00E72748" w:rsidRPr="00C4679D">
        <w:t xml:space="preserve">in the </w:t>
      </w:r>
      <w:r w:rsidR="00BA5A08" w:rsidRPr="00C4679D">
        <w:t>complet</w:t>
      </w:r>
      <w:r w:rsidR="00BA5A08">
        <w:t>ion of</w:t>
      </w:r>
      <w:r w:rsidR="00BA5A08" w:rsidRPr="00C4679D">
        <w:t xml:space="preserve"> </w:t>
      </w:r>
      <w:r w:rsidR="00E72748" w:rsidRPr="00C4679D">
        <w:t>assessment tasks</w:t>
      </w:r>
      <w:r w:rsidR="00BA5A08">
        <w:t xml:space="preserve"> and</w:t>
      </w:r>
      <w:r w:rsidR="00E72748" w:rsidRPr="00C4679D">
        <w:t xml:space="preserve"> thus</w:t>
      </w:r>
      <w:r w:rsidR="009D122F" w:rsidRPr="00C4679D">
        <w:t xml:space="preserve"> </w:t>
      </w:r>
      <w:r w:rsidR="00BA5A08" w:rsidRPr="00C4679D">
        <w:t>demonstrat</w:t>
      </w:r>
      <w:r w:rsidR="00BA5A08">
        <w:t>e</w:t>
      </w:r>
      <w:r w:rsidR="00BA5A08" w:rsidRPr="00C4679D">
        <w:t xml:space="preserve"> </w:t>
      </w:r>
      <w:r w:rsidR="009D122F" w:rsidRPr="00C4679D">
        <w:t>what they know and can do</w:t>
      </w:r>
      <w:r w:rsidR="00E72748" w:rsidRPr="00C4679D">
        <w:t>, given different types of district and support</w:t>
      </w:r>
      <w:r w:rsidR="009D122F" w:rsidRPr="00C4679D">
        <w:t>.</w:t>
      </w:r>
      <w:r w:rsidRPr="00C4679D">
        <w:t xml:space="preserve"> </w:t>
      </w:r>
      <w:proofErr w:type="gramStart"/>
      <w:r w:rsidR="00D32A93" w:rsidRPr="00C4679D">
        <w:t>This points</w:t>
      </w:r>
      <w:proofErr w:type="gramEnd"/>
      <w:r w:rsidR="00D32A93" w:rsidRPr="00C4679D">
        <w:t xml:space="preserve"> to a general issue of feasibility, which</w:t>
      </w:r>
      <w:r w:rsidR="00BA5A08">
        <w:t xml:space="preserve"> is</w:t>
      </w:r>
      <w:r w:rsidR="00D32A93" w:rsidRPr="00C4679D">
        <w:t xml:space="preserve"> </w:t>
      </w:r>
      <w:r w:rsidR="00765892">
        <w:t>discussed</w:t>
      </w:r>
      <w:r w:rsidR="00765892" w:rsidRPr="00C4679D">
        <w:t xml:space="preserve"> </w:t>
      </w:r>
      <w:r w:rsidR="00D32A93" w:rsidRPr="00C4679D">
        <w:t xml:space="preserve">in </w:t>
      </w:r>
      <w:r w:rsidR="00765892">
        <w:t>the</w:t>
      </w:r>
      <w:r w:rsidR="00D32A93" w:rsidRPr="00C4679D">
        <w:t xml:space="preserve"> section</w:t>
      </w:r>
      <w:r w:rsidR="00B4294D">
        <w:t xml:space="preserve"> below.</w:t>
      </w:r>
    </w:p>
    <w:p w:rsidR="00605E53" w:rsidRPr="00C4679D" w:rsidRDefault="00014876" w:rsidP="00557BE1">
      <w:pPr>
        <w:pStyle w:val="APABodyText"/>
      </w:pPr>
      <w:r w:rsidRPr="00C4679D">
        <w:t xml:space="preserve">The results of the committee’s evaluation and feedback were then used to revise the four tasks </w:t>
      </w:r>
      <w:r w:rsidR="00D016E7" w:rsidRPr="00C4679D">
        <w:t>to reduce</w:t>
      </w:r>
      <w:r w:rsidRPr="00C4679D">
        <w:t xml:space="preserve"> potential bias and increase sensitivity.</w:t>
      </w:r>
      <w:r w:rsidR="00E72748" w:rsidRPr="00C4679D">
        <w:t xml:space="preserve"> The results were reported in the Psychometric Report to ESE.</w:t>
      </w:r>
    </w:p>
    <w:p w:rsidR="00605E53" w:rsidRPr="00C4679D" w:rsidRDefault="00FD0CB4" w:rsidP="00863070">
      <w:pPr>
        <w:pStyle w:val="APAHead1"/>
      </w:pPr>
      <w:bookmarkStart w:id="141" w:name="_Toc328206537"/>
      <w:bookmarkStart w:id="142" w:name="_Toc328210437"/>
      <w:r w:rsidRPr="00C4679D">
        <w:t xml:space="preserve">Ease of Use and </w:t>
      </w:r>
      <w:r w:rsidR="00D32A93" w:rsidRPr="00C4679D">
        <w:t>Feasibility</w:t>
      </w:r>
      <w:bookmarkEnd w:id="141"/>
      <w:bookmarkEnd w:id="142"/>
    </w:p>
    <w:p w:rsidR="00AA0D33" w:rsidRPr="00C4679D" w:rsidRDefault="00AA0D33" w:rsidP="00863070">
      <w:pPr>
        <w:pStyle w:val="APABodyText"/>
      </w:pPr>
      <w:r w:rsidRPr="00C4679D">
        <w:t xml:space="preserve">A major question raised by the bias review committee concerned the feasibility of the tasks for candidates to complete in their schools or districts and the ease of use of the instructions for completing the work. The committee members were concerned that there might be some challenges that would unfairly </w:t>
      </w:r>
      <w:r w:rsidR="002E2F97">
        <w:t>hamper the ability of</w:t>
      </w:r>
      <w:r w:rsidR="002E2F97" w:rsidRPr="00C4679D">
        <w:t xml:space="preserve"> </w:t>
      </w:r>
      <w:r w:rsidRPr="00C4679D">
        <w:t>some candidates</w:t>
      </w:r>
      <w:r w:rsidR="002E2F97">
        <w:t xml:space="preserve"> to</w:t>
      </w:r>
      <w:r w:rsidRPr="00C4679D">
        <w:t xml:space="preserve"> complet</w:t>
      </w:r>
      <w:r w:rsidR="002E2F97">
        <w:t>e</w:t>
      </w:r>
      <w:r w:rsidRPr="00C4679D">
        <w:t xml:space="preserve"> the work, based on school or district policies and conditions. The committee members were also concerned that the assessment system an</w:t>
      </w:r>
      <w:r w:rsidR="001D5157" w:rsidRPr="00C4679D">
        <w:t>d its related materials might present technical challenges that could</w:t>
      </w:r>
      <w:r w:rsidRPr="00C4679D">
        <w:t xml:space="preserve"> inadvertently limit </w:t>
      </w:r>
      <w:r w:rsidR="00BE2761">
        <w:t xml:space="preserve">a </w:t>
      </w:r>
      <w:r w:rsidRPr="00C4679D">
        <w:t>candid</w:t>
      </w:r>
      <w:r w:rsidR="001D5157" w:rsidRPr="00C4679D">
        <w:t>ate</w:t>
      </w:r>
      <w:r w:rsidR="00BE2761">
        <w:t>’s</w:t>
      </w:r>
      <w:r w:rsidR="001D5157" w:rsidRPr="00C4679D">
        <w:t xml:space="preserve"> performance. Similarly, they </w:t>
      </w:r>
      <w:r w:rsidRPr="00C4679D">
        <w:t>had been concerned that some candidates might have less access than others to information and support to complete the tasks</w:t>
      </w:r>
      <w:r w:rsidR="001D5157" w:rsidRPr="00C4679D">
        <w:t>.</w:t>
      </w:r>
    </w:p>
    <w:p w:rsidR="00FD0CB4" w:rsidRPr="00C4679D" w:rsidRDefault="00AA0D33" w:rsidP="00863070">
      <w:pPr>
        <w:pStyle w:val="APABodyText"/>
      </w:pPr>
      <w:r w:rsidRPr="00C4679D">
        <w:t xml:space="preserve">To address this problem, ESE and project staff took several steps to explain PAL and the task requirements to the </w:t>
      </w:r>
      <w:r w:rsidR="00854E30">
        <w:t>educational professionals most likely to be involved</w:t>
      </w:r>
      <w:r w:rsidRPr="00C4679D">
        <w:t xml:space="preserve">. </w:t>
      </w:r>
      <w:r w:rsidR="00142C10">
        <w:t>We</w:t>
      </w:r>
      <w:r w:rsidR="00142C10" w:rsidRPr="00C4679D">
        <w:t xml:space="preserve"> </w:t>
      </w:r>
      <w:r w:rsidRPr="00C4679D">
        <w:t xml:space="preserve">developed communication materials for preparation programs to use with school and district leaders, to explain each task requirements and the PAL policy generally. ESE staff disseminated information on the PAL policy and task requirements generally to school and district leaders and discussed communication about PAL with the state professional associations. </w:t>
      </w:r>
    </w:p>
    <w:p w:rsidR="001D5157" w:rsidRPr="00C4679D" w:rsidRDefault="001D5157" w:rsidP="00863070">
      <w:pPr>
        <w:pStyle w:val="APABodyText"/>
      </w:pPr>
      <w:r w:rsidRPr="00C4679D">
        <w:lastRenderedPageBreak/>
        <w:t xml:space="preserve">To investigate this potential assessment issue, candidates and preparation program faculty provided feedback as part of the </w:t>
      </w:r>
      <w:r w:rsidR="00843FBA" w:rsidRPr="00C4679D">
        <w:t>Pilot S</w:t>
      </w:r>
      <w:r w:rsidRPr="00C4679D">
        <w:t xml:space="preserve">tudy and Field Trial. </w:t>
      </w:r>
      <w:r w:rsidR="00CE734A">
        <w:t>Feedback survey</w:t>
      </w:r>
      <w:r w:rsidRPr="00C4679D">
        <w:t xml:space="preserve"> questions were designed to determine whether PAL-related guidance materials and information facilitated or hindered task completion and whether there were feasibility issues in candidates’ schools or districts that possibly mediated task completion and candidate performance. </w:t>
      </w:r>
    </w:p>
    <w:p w:rsidR="00340F0C" w:rsidRPr="00C4679D" w:rsidRDefault="00340F0C" w:rsidP="007E2334">
      <w:pPr>
        <w:pStyle w:val="APABodyText"/>
      </w:pPr>
      <w:r w:rsidRPr="00C4679D">
        <w:t xml:space="preserve">Below is a summary of the findings through the </w:t>
      </w:r>
      <w:r w:rsidR="00843FBA" w:rsidRPr="00C4679D">
        <w:t>Pilot S</w:t>
      </w:r>
      <w:r w:rsidRPr="00C4679D">
        <w:t>tudy and Field Trial</w:t>
      </w:r>
      <w:r w:rsidR="00C5463A">
        <w:t xml:space="preserve"> periods</w:t>
      </w:r>
      <w:r w:rsidRPr="00C4679D">
        <w:t>.</w:t>
      </w:r>
    </w:p>
    <w:p w:rsidR="00FD0CB4" w:rsidRPr="00C4679D" w:rsidRDefault="00FD0CB4" w:rsidP="00863070">
      <w:pPr>
        <w:pStyle w:val="APAHead2"/>
      </w:pPr>
      <w:bookmarkStart w:id="143" w:name="_Toc328206538"/>
      <w:bookmarkStart w:id="144" w:name="_Toc328210438"/>
      <w:r w:rsidRPr="00C4679D">
        <w:t>Step 1: Pilot Study Candidate and Faculty Ease of Use and Feasibility Assessment</w:t>
      </w:r>
      <w:bookmarkEnd w:id="143"/>
      <w:bookmarkEnd w:id="144"/>
    </w:p>
    <w:p w:rsidR="0087310B" w:rsidRPr="00C4679D" w:rsidRDefault="006E7F96" w:rsidP="00FF07B8">
      <w:pPr>
        <w:pStyle w:val="APABodyText"/>
      </w:pPr>
      <w:r w:rsidRPr="00C4679D">
        <w:t>As part of</w:t>
      </w:r>
      <w:r w:rsidR="00537B4E" w:rsidRPr="00C4679D">
        <w:t xml:space="preserve"> </w:t>
      </w:r>
      <w:r w:rsidR="00B07117" w:rsidRPr="00C4679D">
        <w:t>Pilot Study</w:t>
      </w:r>
      <w:r w:rsidR="001D5157" w:rsidRPr="00C4679D">
        <w:t>, candidates and program directors</w:t>
      </w:r>
      <w:r w:rsidR="00537B4E" w:rsidRPr="00C4679D">
        <w:t xml:space="preserve"> completed feedback survey questions on</w:t>
      </w:r>
      <w:r w:rsidRPr="00C4679D">
        <w:t xml:space="preserve"> </w:t>
      </w:r>
      <w:r w:rsidR="00AA0D33" w:rsidRPr="00C4679D">
        <w:t>the</w:t>
      </w:r>
      <w:r w:rsidR="00605E53" w:rsidRPr="00C4679D">
        <w:t xml:space="preserve"> ease of use and feasibility</w:t>
      </w:r>
      <w:r w:rsidR="00AA0D33" w:rsidRPr="00C4679D">
        <w:t xml:space="preserve"> of each task.</w:t>
      </w:r>
      <w:r w:rsidR="00605E53" w:rsidRPr="00C4679D">
        <w:t xml:space="preserve"> The results, shown in Table</w:t>
      </w:r>
      <w:r w:rsidR="00537B4E" w:rsidRPr="00C4679D">
        <w:t xml:space="preserve"> 11</w:t>
      </w:r>
      <w:r w:rsidR="001D5157" w:rsidRPr="00C4679D">
        <w:t xml:space="preserve">, were mixed </w:t>
      </w:r>
      <w:r w:rsidR="00A20729">
        <w:t>about</w:t>
      </w:r>
      <w:r w:rsidR="00A20729" w:rsidRPr="00C4679D">
        <w:t xml:space="preserve"> </w:t>
      </w:r>
      <w:r w:rsidR="001D5157" w:rsidRPr="00C4679D">
        <w:t>how easy</w:t>
      </w:r>
      <w:r w:rsidR="00A20729">
        <w:t xml:space="preserve"> it was to use</w:t>
      </w:r>
      <w:r w:rsidR="001D5157" w:rsidRPr="00C4679D">
        <w:t xml:space="preserve"> the resources and technology. </w:t>
      </w:r>
      <w:r w:rsidR="00605E53" w:rsidRPr="00C4679D">
        <w:t xml:space="preserve">While responding candidates agreed that the website was easy to use and the majority found the </w:t>
      </w:r>
      <w:r w:rsidR="005E71D6" w:rsidRPr="00C4679D">
        <w:rPr>
          <w:i/>
        </w:rPr>
        <w:t>Candidates Assessment</w:t>
      </w:r>
      <w:r w:rsidR="005E71D6" w:rsidRPr="00C4679D">
        <w:t xml:space="preserve"> </w:t>
      </w:r>
      <w:r w:rsidR="00AB4666" w:rsidRPr="00C4679D">
        <w:rPr>
          <w:i/>
        </w:rPr>
        <w:t>Handbook</w:t>
      </w:r>
      <w:r w:rsidR="00AB4666" w:rsidRPr="00C4679D">
        <w:t xml:space="preserve"> </w:t>
      </w:r>
      <w:r w:rsidR="00605E53" w:rsidRPr="00C4679D">
        <w:t>and rubrics easy to understand, some did not</w:t>
      </w:r>
      <w:r w:rsidR="00C94AC3">
        <w:t>,</w:t>
      </w:r>
      <w:r w:rsidR="001D5157" w:rsidRPr="00C4679D">
        <w:t xml:space="preserve"> and this</w:t>
      </w:r>
      <w:r w:rsidR="00843FBA">
        <w:t xml:space="preserve"> finding</w:t>
      </w:r>
      <w:r w:rsidR="001D5157" w:rsidRPr="00C4679D">
        <w:t xml:space="preserve"> varied by task</w:t>
      </w:r>
      <w:r w:rsidR="004A79AD" w:rsidRPr="00C4679D">
        <w:t xml:space="preserve">. </w:t>
      </w:r>
      <w:r w:rsidR="001E6F75" w:rsidRPr="00C4679D">
        <w:t xml:space="preserve">Only a few </w:t>
      </w:r>
      <w:r w:rsidR="00B07117" w:rsidRPr="00C4679D">
        <w:t xml:space="preserve">Spring Pilot </w:t>
      </w:r>
      <w:r w:rsidR="001E6F75" w:rsidRPr="00C4679D">
        <w:t>Task</w:t>
      </w:r>
      <w:r w:rsidR="00B07117" w:rsidRPr="00C4679D">
        <w:t>s</w:t>
      </w:r>
      <w:r w:rsidR="001E6F75" w:rsidRPr="00C4679D">
        <w:t xml:space="preserve"> 2 and 3 candidates thought the </w:t>
      </w:r>
      <w:r w:rsidR="005E71D6" w:rsidRPr="00C4679D">
        <w:rPr>
          <w:i/>
        </w:rPr>
        <w:t>Handbook</w:t>
      </w:r>
      <w:r w:rsidR="005E71D6" w:rsidRPr="00C4679D">
        <w:t xml:space="preserve"> </w:t>
      </w:r>
      <w:r w:rsidR="001D5157" w:rsidRPr="00C4679D">
        <w:t xml:space="preserve">was easy to understand, </w:t>
      </w:r>
      <w:r w:rsidR="001E6F75" w:rsidRPr="00C4679D">
        <w:t xml:space="preserve">in contrast </w:t>
      </w:r>
      <w:r w:rsidR="00B07117" w:rsidRPr="00C4679D">
        <w:t xml:space="preserve">with </w:t>
      </w:r>
      <w:r w:rsidR="001E6F75" w:rsidRPr="00C4679D">
        <w:t xml:space="preserve">almost all of the </w:t>
      </w:r>
      <w:r w:rsidR="00B07117" w:rsidRPr="00C4679D">
        <w:t xml:space="preserve">Fall Pilot </w:t>
      </w:r>
      <w:r w:rsidR="001D5157" w:rsidRPr="00C4679D">
        <w:t>Task 3 candidates. L</w:t>
      </w:r>
      <w:r w:rsidR="001E6F75" w:rsidRPr="00C4679D">
        <w:t>ess than half the candi</w:t>
      </w:r>
      <w:r w:rsidR="004A79AD" w:rsidRPr="00C4679D">
        <w:t>d</w:t>
      </w:r>
      <w:r w:rsidR="001E6F75" w:rsidRPr="00C4679D">
        <w:t>ates agreed that the instructions</w:t>
      </w:r>
      <w:r w:rsidR="001D5157" w:rsidRPr="00C4679D">
        <w:t xml:space="preserve"> (in the </w:t>
      </w:r>
      <w:r w:rsidR="001D5157" w:rsidRPr="00C4679D">
        <w:rPr>
          <w:i/>
        </w:rPr>
        <w:t>Handbook</w:t>
      </w:r>
      <w:r w:rsidR="001D5157" w:rsidRPr="00C4679D">
        <w:t>)</w:t>
      </w:r>
      <w:r w:rsidR="001E6F75" w:rsidRPr="00C4679D">
        <w:t xml:space="preserve"> were clearly written, including none of the Task 3 </w:t>
      </w:r>
      <w:r w:rsidR="00B07117" w:rsidRPr="00C4679D">
        <w:t xml:space="preserve">Spring Pilot </w:t>
      </w:r>
      <w:r w:rsidR="001E6F75" w:rsidRPr="00C4679D">
        <w:t>candidates.</w:t>
      </w:r>
    </w:p>
    <w:p w:rsidR="002A6148" w:rsidRPr="00C4679D" w:rsidRDefault="001E6F75" w:rsidP="00AD0654">
      <w:pPr>
        <w:pStyle w:val="APAtablehead"/>
      </w:pPr>
      <w:r w:rsidRPr="00C4679D">
        <w:lastRenderedPageBreak/>
        <w:t xml:space="preserve"> </w:t>
      </w:r>
      <w:bookmarkStart w:id="145" w:name="_Toc317413431"/>
      <w:bookmarkStart w:id="146" w:name="_Toc328208085"/>
      <w:r w:rsidR="00605E53" w:rsidRPr="00C4679D">
        <w:t xml:space="preserve">Table </w:t>
      </w:r>
      <w:r w:rsidR="00537B4E" w:rsidRPr="00C4679D">
        <w:t>11</w:t>
      </w:r>
      <w:bookmarkEnd w:id="145"/>
      <w:bookmarkEnd w:id="146"/>
    </w:p>
    <w:p w:rsidR="00605E53" w:rsidRPr="00AD0654" w:rsidRDefault="00605E53" w:rsidP="00AD0654">
      <w:pPr>
        <w:pStyle w:val="APAtablehead"/>
        <w:rPr>
          <w:i/>
        </w:rPr>
      </w:pPr>
      <w:bookmarkStart w:id="147" w:name="_Toc317413432"/>
      <w:bookmarkStart w:id="148" w:name="_Toc328208086"/>
      <w:r w:rsidRPr="00AD0654">
        <w:rPr>
          <w:i/>
        </w:rPr>
        <w:t xml:space="preserve">Percentage of </w:t>
      </w:r>
      <w:r w:rsidR="0073745F" w:rsidRPr="00AD0654">
        <w:rPr>
          <w:i/>
        </w:rPr>
        <w:t xml:space="preserve">Responding </w:t>
      </w:r>
      <w:r w:rsidR="0087310B" w:rsidRPr="00AD0654">
        <w:rPr>
          <w:i/>
        </w:rPr>
        <w:t xml:space="preserve">Pilot Study </w:t>
      </w:r>
      <w:r w:rsidR="0073745F" w:rsidRPr="00AD0654">
        <w:rPr>
          <w:i/>
        </w:rPr>
        <w:t>Candidates Who Agre</w:t>
      </w:r>
      <w:r w:rsidRPr="00AD0654">
        <w:rPr>
          <w:i/>
        </w:rPr>
        <w:t xml:space="preserve">e </w:t>
      </w:r>
      <w:r w:rsidR="0073745F" w:rsidRPr="00AD0654">
        <w:rPr>
          <w:i/>
        </w:rPr>
        <w:t xml:space="preserve">That </w:t>
      </w:r>
      <w:r w:rsidRPr="00AD0654">
        <w:rPr>
          <w:i/>
        </w:rPr>
        <w:t xml:space="preserve">the PAL </w:t>
      </w:r>
      <w:r w:rsidR="0073745F" w:rsidRPr="00AD0654">
        <w:rPr>
          <w:i/>
        </w:rPr>
        <w:t xml:space="preserve">System </w:t>
      </w:r>
      <w:r w:rsidRPr="00AD0654">
        <w:rPr>
          <w:i/>
        </w:rPr>
        <w:t xml:space="preserve">and </w:t>
      </w:r>
      <w:r w:rsidR="0073745F" w:rsidRPr="00AD0654">
        <w:rPr>
          <w:i/>
        </w:rPr>
        <w:t>Resources Were Eas</w:t>
      </w:r>
      <w:r w:rsidRPr="00AD0654">
        <w:rPr>
          <w:i/>
        </w:rPr>
        <w:t xml:space="preserve">y to </w:t>
      </w:r>
      <w:r w:rsidR="0073745F" w:rsidRPr="00AD0654">
        <w:rPr>
          <w:i/>
        </w:rPr>
        <w:t xml:space="preserve">Use </w:t>
      </w:r>
      <w:r w:rsidRPr="00AD0654">
        <w:rPr>
          <w:i/>
        </w:rPr>
        <w:t xml:space="preserve">and </w:t>
      </w:r>
      <w:r w:rsidR="0073745F" w:rsidRPr="00AD0654">
        <w:rPr>
          <w:i/>
        </w:rPr>
        <w:t xml:space="preserve">That Completing </w:t>
      </w:r>
      <w:r w:rsidRPr="00AD0654">
        <w:rPr>
          <w:i/>
        </w:rPr>
        <w:t xml:space="preserve">the </w:t>
      </w:r>
      <w:r w:rsidR="0073745F" w:rsidRPr="00AD0654">
        <w:rPr>
          <w:i/>
        </w:rPr>
        <w:t>Task Was Feasible</w:t>
      </w:r>
      <w:bookmarkEnd w:id="147"/>
      <w:bookmarkEnd w:id="148"/>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61"/>
        <w:gridCol w:w="1045"/>
        <w:gridCol w:w="1060"/>
        <w:gridCol w:w="1060"/>
        <w:gridCol w:w="1060"/>
        <w:gridCol w:w="1060"/>
      </w:tblGrid>
      <w:tr w:rsidR="00605E53" w:rsidRPr="00C4679D" w:rsidTr="00045F75">
        <w:trPr>
          <w:jc w:val="center"/>
        </w:trPr>
        <w:tc>
          <w:tcPr>
            <w:tcW w:w="3661" w:type="dxa"/>
            <w:tcBorders>
              <w:top w:val="single" w:sz="4" w:space="0" w:color="auto"/>
              <w:bottom w:val="single" w:sz="4" w:space="0" w:color="auto"/>
            </w:tcBorders>
            <w:vAlign w:val="center"/>
          </w:tcPr>
          <w:p w:rsidR="00605E53" w:rsidRPr="00C4679D" w:rsidRDefault="004A79AD" w:rsidP="00253E66">
            <w:pPr>
              <w:pStyle w:val="NormalWeb"/>
              <w:keepNext/>
              <w:keepLines/>
              <w:spacing w:before="0" w:beforeAutospacing="0" w:after="0" w:afterAutospacing="0"/>
              <w:jc w:val="center"/>
              <w:rPr>
                <w:rFonts w:eastAsiaTheme="majorEastAsia"/>
                <w:i/>
                <w:iCs/>
                <w:color w:val="404040" w:themeColor="text1" w:themeTint="BF"/>
              </w:rPr>
            </w:pPr>
            <w:r w:rsidRPr="00C4679D">
              <w:t>Attributes</w:t>
            </w:r>
          </w:p>
        </w:tc>
        <w:tc>
          <w:tcPr>
            <w:tcW w:w="1045" w:type="dxa"/>
            <w:tcBorders>
              <w:top w:val="single" w:sz="4" w:space="0" w:color="auto"/>
              <w:bottom w:val="single" w:sz="4" w:space="0" w:color="auto"/>
            </w:tcBorders>
            <w:vAlign w:val="center"/>
          </w:tcPr>
          <w:p w:rsidR="00605E53" w:rsidRPr="00C4679D" w:rsidRDefault="00605E53" w:rsidP="00276FB4">
            <w:pPr>
              <w:pStyle w:val="NormalWeb"/>
              <w:keepNext/>
              <w:keepLines/>
              <w:spacing w:before="0" w:beforeAutospacing="0" w:after="0" w:afterAutospacing="0"/>
              <w:jc w:val="center"/>
              <w:rPr>
                <w:rFonts w:eastAsiaTheme="majorEastAsia"/>
                <w:i/>
                <w:iCs/>
                <w:color w:val="404040" w:themeColor="text1" w:themeTint="BF"/>
              </w:rPr>
            </w:pPr>
            <w:r w:rsidRPr="00C4679D">
              <w:t xml:space="preserve">Task 3 </w:t>
            </w:r>
            <w:r w:rsidR="0087310B" w:rsidRPr="00C4679D">
              <w:t>Fall Pilot</w:t>
            </w:r>
          </w:p>
        </w:tc>
        <w:tc>
          <w:tcPr>
            <w:tcW w:w="1060" w:type="dxa"/>
            <w:tcBorders>
              <w:top w:val="single" w:sz="4" w:space="0" w:color="auto"/>
              <w:bottom w:val="single" w:sz="4" w:space="0" w:color="auto"/>
            </w:tcBorders>
            <w:vAlign w:val="center"/>
          </w:tcPr>
          <w:p w:rsidR="00605E53" w:rsidRPr="00C4679D" w:rsidRDefault="00605E53" w:rsidP="001A3365">
            <w:pPr>
              <w:pStyle w:val="NormalWeb"/>
              <w:keepNext/>
              <w:keepLines/>
              <w:spacing w:before="0" w:beforeAutospacing="0" w:after="0" w:afterAutospacing="0"/>
              <w:jc w:val="center"/>
              <w:rPr>
                <w:rFonts w:eastAsiaTheme="majorEastAsia"/>
                <w:i/>
                <w:iCs/>
                <w:color w:val="404040" w:themeColor="text1" w:themeTint="BF"/>
              </w:rPr>
            </w:pPr>
            <w:r w:rsidRPr="00C4679D">
              <w:t xml:space="preserve">Task 1 </w:t>
            </w:r>
            <w:r w:rsidR="0087310B" w:rsidRPr="00C4679D">
              <w:t>Spring Pilot</w:t>
            </w:r>
          </w:p>
        </w:tc>
        <w:tc>
          <w:tcPr>
            <w:tcW w:w="1060" w:type="dxa"/>
            <w:tcBorders>
              <w:top w:val="single" w:sz="4" w:space="0" w:color="auto"/>
              <w:bottom w:val="single" w:sz="4" w:space="0" w:color="auto"/>
            </w:tcBorders>
            <w:vAlign w:val="center"/>
          </w:tcPr>
          <w:p w:rsidR="00605E53" w:rsidRPr="00C4679D" w:rsidRDefault="00605E53" w:rsidP="00253E66">
            <w:pPr>
              <w:pStyle w:val="NormalWeb"/>
              <w:keepNext/>
              <w:keepLines/>
              <w:spacing w:before="0" w:beforeAutospacing="0" w:after="0" w:afterAutospacing="0"/>
              <w:jc w:val="center"/>
              <w:rPr>
                <w:rFonts w:eastAsiaTheme="majorEastAsia"/>
                <w:i/>
                <w:iCs/>
                <w:color w:val="404040" w:themeColor="text1" w:themeTint="BF"/>
              </w:rPr>
            </w:pPr>
            <w:r w:rsidRPr="00C4679D">
              <w:t xml:space="preserve">Task 2, </w:t>
            </w:r>
            <w:r w:rsidR="0087310B" w:rsidRPr="00C4679D">
              <w:t>Spring Pilot</w:t>
            </w:r>
          </w:p>
        </w:tc>
        <w:tc>
          <w:tcPr>
            <w:tcW w:w="1060" w:type="dxa"/>
            <w:tcBorders>
              <w:top w:val="single" w:sz="4" w:space="0" w:color="auto"/>
              <w:bottom w:val="single" w:sz="4" w:space="0" w:color="auto"/>
            </w:tcBorders>
            <w:vAlign w:val="center"/>
          </w:tcPr>
          <w:p w:rsidR="00605E53" w:rsidRPr="00C4679D" w:rsidRDefault="00605E53" w:rsidP="00276FB4">
            <w:pPr>
              <w:pStyle w:val="NormalWeb"/>
              <w:keepNext/>
              <w:keepLines/>
              <w:spacing w:before="0" w:beforeAutospacing="0" w:after="0" w:afterAutospacing="0"/>
              <w:jc w:val="center"/>
              <w:rPr>
                <w:rFonts w:eastAsiaTheme="majorEastAsia"/>
                <w:i/>
                <w:iCs/>
                <w:color w:val="404040" w:themeColor="text1" w:themeTint="BF"/>
              </w:rPr>
            </w:pPr>
            <w:r w:rsidRPr="00C4679D">
              <w:t xml:space="preserve">Task 3 </w:t>
            </w:r>
            <w:r w:rsidR="0087310B" w:rsidRPr="00C4679D">
              <w:t>Spring Pilot</w:t>
            </w:r>
          </w:p>
        </w:tc>
        <w:tc>
          <w:tcPr>
            <w:tcW w:w="1060" w:type="dxa"/>
            <w:tcBorders>
              <w:top w:val="single" w:sz="4" w:space="0" w:color="auto"/>
              <w:bottom w:val="single" w:sz="4" w:space="0" w:color="auto"/>
            </w:tcBorders>
            <w:vAlign w:val="center"/>
          </w:tcPr>
          <w:p w:rsidR="00605E53" w:rsidRPr="00C4679D" w:rsidRDefault="00605E53" w:rsidP="00276FB4">
            <w:pPr>
              <w:pStyle w:val="NormalWeb"/>
              <w:keepNext/>
              <w:keepLines/>
              <w:spacing w:before="0" w:beforeAutospacing="0" w:after="0" w:afterAutospacing="0"/>
              <w:jc w:val="center"/>
              <w:rPr>
                <w:rFonts w:eastAsiaTheme="majorEastAsia"/>
                <w:i/>
                <w:iCs/>
                <w:color w:val="404040" w:themeColor="text1" w:themeTint="BF"/>
              </w:rPr>
            </w:pPr>
            <w:r w:rsidRPr="00C4679D">
              <w:t xml:space="preserve">Task 4 </w:t>
            </w:r>
            <w:r w:rsidR="0087310B" w:rsidRPr="00C4679D">
              <w:t>Spring Pilot</w:t>
            </w:r>
          </w:p>
        </w:tc>
      </w:tr>
      <w:tr w:rsidR="00D13074" w:rsidRPr="00C4679D" w:rsidTr="00045F75">
        <w:trPr>
          <w:jc w:val="center"/>
        </w:trPr>
        <w:tc>
          <w:tcPr>
            <w:tcW w:w="8946" w:type="dxa"/>
            <w:gridSpan w:val="6"/>
            <w:tcBorders>
              <w:top w:val="single" w:sz="4" w:space="0" w:color="auto"/>
            </w:tcBorders>
            <w:shd w:val="clear" w:color="auto" w:fill="auto"/>
          </w:tcPr>
          <w:p w:rsidR="00D13074" w:rsidRPr="00C4679D" w:rsidRDefault="00D13074" w:rsidP="00276FB4">
            <w:pPr>
              <w:pStyle w:val="NormalWeb"/>
              <w:keepNext/>
              <w:keepLines/>
              <w:spacing w:before="0" w:beforeAutospacing="0" w:after="120" w:afterAutospacing="0"/>
            </w:pPr>
            <w:r w:rsidRPr="00C4679D">
              <w:t xml:space="preserve">Ease of </w:t>
            </w:r>
            <w:r w:rsidR="0073745F" w:rsidRPr="00C4679D">
              <w:t>Use</w:t>
            </w:r>
          </w:p>
        </w:tc>
      </w:tr>
      <w:tr w:rsidR="00605E53" w:rsidRPr="00C4679D" w:rsidTr="00045F75">
        <w:trPr>
          <w:jc w:val="center"/>
        </w:trPr>
        <w:tc>
          <w:tcPr>
            <w:tcW w:w="3661" w:type="dxa"/>
          </w:tcPr>
          <w:p w:rsidR="00605E53" w:rsidRPr="00C4679D" w:rsidRDefault="00605E53" w:rsidP="00276FB4">
            <w:pPr>
              <w:pStyle w:val="NormalWeb"/>
              <w:keepNext/>
              <w:keepLines/>
              <w:spacing w:before="0" w:beforeAutospacing="0" w:after="120" w:afterAutospacing="0"/>
              <w:ind w:left="180"/>
              <w:rPr>
                <w:rFonts w:eastAsiaTheme="majorEastAsia"/>
                <w:i/>
                <w:iCs/>
                <w:color w:val="404040" w:themeColor="text1" w:themeTint="BF"/>
              </w:rPr>
            </w:pPr>
            <w:r w:rsidRPr="00C4679D">
              <w:t xml:space="preserve">The </w:t>
            </w:r>
            <w:r w:rsidR="00B900F7" w:rsidRPr="00C4679D">
              <w:rPr>
                <w:i/>
              </w:rPr>
              <w:t>Candidates Assessment Handbook</w:t>
            </w:r>
            <w:r w:rsidR="00B900F7" w:rsidRPr="00C4679D">
              <w:t xml:space="preserve"> </w:t>
            </w:r>
            <w:r w:rsidRPr="00C4679D">
              <w:t>was easy to understand</w:t>
            </w:r>
          </w:p>
        </w:tc>
        <w:tc>
          <w:tcPr>
            <w:tcW w:w="1045"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85%</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60%</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28%</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14%</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50%</w:t>
            </w:r>
          </w:p>
        </w:tc>
      </w:tr>
      <w:tr w:rsidR="00605E53" w:rsidRPr="00C4679D" w:rsidTr="00045F75">
        <w:trPr>
          <w:jc w:val="center"/>
        </w:trPr>
        <w:tc>
          <w:tcPr>
            <w:tcW w:w="3661" w:type="dxa"/>
          </w:tcPr>
          <w:p w:rsidR="00605E53" w:rsidRPr="00C4679D" w:rsidRDefault="00605E53" w:rsidP="00276FB4">
            <w:pPr>
              <w:pStyle w:val="NormalWeb"/>
              <w:keepNext/>
              <w:keepLines/>
              <w:spacing w:before="0" w:beforeAutospacing="0" w:after="120" w:afterAutospacing="0"/>
              <w:ind w:left="180"/>
              <w:rPr>
                <w:rFonts w:eastAsiaTheme="majorEastAsia"/>
                <w:i/>
                <w:iCs/>
                <w:color w:val="404040" w:themeColor="text1" w:themeTint="BF"/>
              </w:rPr>
            </w:pPr>
            <w:r w:rsidRPr="00C4679D">
              <w:t xml:space="preserve">The </w:t>
            </w:r>
            <w:r w:rsidR="001E6F75" w:rsidRPr="00C4679D">
              <w:t>PAL</w:t>
            </w:r>
            <w:r w:rsidRPr="00C4679D">
              <w:t xml:space="preserve"> website was easy to use</w:t>
            </w:r>
          </w:p>
        </w:tc>
        <w:tc>
          <w:tcPr>
            <w:tcW w:w="1045"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77</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80</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86</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57</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83</w:t>
            </w:r>
          </w:p>
        </w:tc>
      </w:tr>
      <w:tr w:rsidR="00605E53" w:rsidRPr="00C4679D" w:rsidTr="00045F75">
        <w:trPr>
          <w:jc w:val="center"/>
        </w:trPr>
        <w:tc>
          <w:tcPr>
            <w:tcW w:w="3661" w:type="dxa"/>
          </w:tcPr>
          <w:p w:rsidR="00605E53" w:rsidRPr="00C4679D" w:rsidRDefault="00605E53" w:rsidP="00276FB4">
            <w:pPr>
              <w:pStyle w:val="NormalWeb"/>
              <w:keepNext/>
              <w:keepLines/>
              <w:spacing w:before="0" w:beforeAutospacing="0" w:after="120" w:afterAutospacing="0"/>
              <w:ind w:left="180"/>
              <w:rPr>
                <w:rFonts w:eastAsiaTheme="majorEastAsia"/>
                <w:i/>
                <w:iCs/>
                <w:color w:val="404040" w:themeColor="text1" w:themeTint="BF"/>
              </w:rPr>
            </w:pPr>
            <w:r w:rsidRPr="00C4679D">
              <w:t>The rubrics helped me to understand the scoring criteria and standards used to evaluate the work products</w:t>
            </w:r>
          </w:p>
        </w:tc>
        <w:tc>
          <w:tcPr>
            <w:tcW w:w="1045"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69</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50</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57</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71</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58</w:t>
            </w:r>
          </w:p>
        </w:tc>
      </w:tr>
      <w:tr w:rsidR="00605E53" w:rsidRPr="00C4679D" w:rsidTr="00045F75">
        <w:trPr>
          <w:jc w:val="center"/>
        </w:trPr>
        <w:tc>
          <w:tcPr>
            <w:tcW w:w="3661" w:type="dxa"/>
          </w:tcPr>
          <w:p w:rsidR="00605E53" w:rsidRPr="00C4679D" w:rsidRDefault="00605E53" w:rsidP="00276FB4">
            <w:pPr>
              <w:pStyle w:val="NormalWeb"/>
              <w:keepNext/>
              <w:keepLines/>
              <w:spacing w:before="0" w:beforeAutospacing="0" w:after="120" w:afterAutospacing="0"/>
              <w:ind w:left="180"/>
              <w:rPr>
                <w:rFonts w:eastAsiaTheme="majorEastAsia"/>
                <w:i/>
                <w:iCs/>
                <w:color w:val="404040" w:themeColor="text1" w:themeTint="BF"/>
              </w:rPr>
            </w:pPr>
            <w:r w:rsidRPr="00C4679D">
              <w:t>The instructions for the tasks and work products were clearly written</w:t>
            </w:r>
          </w:p>
        </w:tc>
        <w:tc>
          <w:tcPr>
            <w:tcW w:w="1045"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23</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40</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43</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0</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33</w:t>
            </w:r>
          </w:p>
        </w:tc>
      </w:tr>
      <w:tr w:rsidR="00D031DB" w:rsidRPr="00C4679D" w:rsidTr="00045F75">
        <w:trPr>
          <w:jc w:val="center"/>
        </w:trPr>
        <w:tc>
          <w:tcPr>
            <w:tcW w:w="8946" w:type="dxa"/>
            <w:gridSpan w:val="6"/>
            <w:shd w:val="clear" w:color="auto" w:fill="auto"/>
          </w:tcPr>
          <w:p w:rsidR="00D031DB" w:rsidRPr="00C4679D" w:rsidRDefault="00D031DB" w:rsidP="00276FB4">
            <w:pPr>
              <w:pStyle w:val="NormalWeb"/>
              <w:keepNext/>
              <w:keepLines/>
              <w:spacing w:before="0" w:beforeAutospacing="0" w:after="120" w:afterAutospacing="0"/>
            </w:pPr>
            <w:r w:rsidRPr="00C4679D">
              <w:t>Feasibility</w:t>
            </w:r>
          </w:p>
        </w:tc>
      </w:tr>
      <w:tr w:rsidR="00605E53" w:rsidRPr="00C4679D" w:rsidTr="00045F75">
        <w:trPr>
          <w:jc w:val="center"/>
        </w:trPr>
        <w:tc>
          <w:tcPr>
            <w:tcW w:w="3661" w:type="dxa"/>
          </w:tcPr>
          <w:p w:rsidR="00605E53" w:rsidRPr="00C4679D" w:rsidRDefault="0087310B" w:rsidP="00276FB4">
            <w:pPr>
              <w:pStyle w:val="NormalWeb"/>
              <w:keepNext/>
              <w:keepLines/>
              <w:spacing w:before="0" w:beforeAutospacing="0" w:after="120" w:afterAutospacing="0"/>
              <w:ind w:left="180"/>
            </w:pPr>
            <w:r w:rsidRPr="00C4679D">
              <w:t xml:space="preserve">The </w:t>
            </w:r>
            <w:r w:rsidR="00605E53" w:rsidRPr="00C4679D">
              <w:t>tasks are flexible and adaptable so candidates in different types of school settings can structure meaningful activities and produce relevant products</w:t>
            </w:r>
          </w:p>
        </w:tc>
        <w:tc>
          <w:tcPr>
            <w:tcW w:w="1045"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62</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40</w:t>
            </w:r>
          </w:p>
        </w:tc>
        <w:tc>
          <w:tcPr>
            <w:tcW w:w="1060" w:type="dxa"/>
          </w:tcPr>
          <w:p w:rsidR="00605E53" w:rsidRPr="00C4679D" w:rsidRDefault="00605E53" w:rsidP="00276FB4">
            <w:pPr>
              <w:pStyle w:val="NormalWeb"/>
              <w:keepNext/>
              <w:keepLines/>
              <w:spacing w:before="0" w:beforeAutospacing="0" w:after="120" w:afterAutospacing="0"/>
              <w:jc w:val="center"/>
            </w:pPr>
            <w:r w:rsidRPr="00C4679D">
              <w:t>43</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57</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42</w:t>
            </w:r>
          </w:p>
        </w:tc>
      </w:tr>
      <w:tr w:rsidR="00605E53" w:rsidRPr="00C4679D" w:rsidTr="00045F75">
        <w:trPr>
          <w:jc w:val="center"/>
        </w:trPr>
        <w:tc>
          <w:tcPr>
            <w:tcW w:w="3661" w:type="dxa"/>
          </w:tcPr>
          <w:p w:rsidR="00605E53" w:rsidRPr="00C4679D" w:rsidRDefault="00605E53" w:rsidP="00276FB4">
            <w:pPr>
              <w:pStyle w:val="NormalWeb"/>
              <w:keepNext/>
              <w:keepLines/>
              <w:spacing w:before="0" w:beforeAutospacing="0" w:after="120" w:afterAutospacing="0"/>
              <w:ind w:left="180"/>
              <w:rPr>
                <w:rFonts w:eastAsiaTheme="majorEastAsia"/>
                <w:i/>
                <w:iCs/>
                <w:color w:val="404040" w:themeColor="text1" w:themeTint="BF"/>
              </w:rPr>
            </w:pPr>
            <w:r w:rsidRPr="00C4679D">
              <w:t>I felt prepared to collect information on student and school culture</w:t>
            </w:r>
          </w:p>
        </w:tc>
        <w:tc>
          <w:tcPr>
            <w:tcW w:w="1045"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69</w:t>
            </w:r>
          </w:p>
        </w:tc>
        <w:tc>
          <w:tcPr>
            <w:tcW w:w="1060" w:type="dxa"/>
          </w:tcPr>
          <w:p w:rsidR="00605E53" w:rsidRPr="00C4679D" w:rsidRDefault="00605E53" w:rsidP="00276FB4">
            <w:pPr>
              <w:pStyle w:val="NormalWeb"/>
              <w:keepNext/>
              <w:keepLines/>
              <w:spacing w:before="0" w:beforeAutospacing="0" w:after="120" w:afterAutospacing="0" w:line="360" w:lineRule="auto"/>
              <w:jc w:val="center"/>
              <w:rPr>
                <w:rFonts w:eastAsiaTheme="majorEastAsia"/>
                <w:i/>
                <w:iCs/>
                <w:color w:val="404040" w:themeColor="text1" w:themeTint="BF"/>
              </w:rPr>
            </w:pPr>
            <w:r w:rsidRPr="00C4679D">
              <w:t>33</w:t>
            </w:r>
          </w:p>
        </w:tc>
        <w:tc>
          <w:tcPr>
            <w:tcW w:w="1060" w:type="dxa"/>
          </w:tcPr>
          <w:p w:rsidR="00605E53" w:rsidRPr="00C4679D" w:rsidRDefault="00605E53" w:rsidP="00276FB4">
            <w:pPr>
              <w:pStyle w:val="NormalWeb"/>
              <w:keepNext/>
              <w:keepLines/>
              <w:spacing w:before="0" w:beforeAutospacing="0" w:after="120" w:afterAutospacing="0"/>
              <w:jc w:val="center"/>
            </w:pPr>
            <w:r w:rsidRPr="00C4679D">
              <w:t>43</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86</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88</w:t>
            </w:r>
          </w:p>
        </w:tc>
      </w:tr>
      <w:tr w:rsidR="00605E53" w:rsidRPr="00C4679D" w:rsidTr="00045F75">
        <w:trPr>
          <w:jc w:val="center"/>
        </w:trPr>
        <w:tc>
          <w:tcPr>
            <w:tcW w:w="3661" w:type="dxa"/>
          </w:tcPr>
          <w:p w:rsidR="00605E53" w:rsidRPr="00C4679D" w:rsidRDefault="00605E53" w:rsidP="00276FB4">
            <w:pPr>
              <w:pStyle w:val="NormalWeb"/>
              <w:keepNext/>
              <w:keepLines/>
              <w:spacing w:before="0" w:beforeAutospacing="0" w:after="120" w:afterAutospacing="0"/>
              <w:ind w:left="180"/>
              <w:rPr>
                <w:rFonts w:eastAsiaTheme="majorEastAsia"/>
                <w:i/>
                <w:iCs/>
                <w:color w:val="404040" w:themeColor="text1" w:themeTint="BF"/>
              </w:rPr>
            </w:pPr>
            <w:r w:rsidRPr="00C4679D">
              <w:t>Completing the tasks required a realistic amount of work</w:t>
            </w:r>
          </w:p>
        </w:tc>
        <w:tc>
          <w:tcPr>
            <w:tcW w:w="1045"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69</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67</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29</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43</w:t>
            </w:r>
          </w:p>
        </w:tc>
        <w:tc>
          <w:tcPr>
            <w:tcW w:w="1060" w:type="dxa"/>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45</w:t>
            </w:r>
          </w:p>
        </w:tc>
      </w:tr>
      <w:tr w:rsidR="00D031DB" w:rsidRPr="00C4679D" w:rsidTr="00045F75">
        <w:trPr>
          <w:jc w:val="center"/>
        </w:trPr>
        <w:tc>
          <w:tcPr>
            <w:tcW w:w="8946" w:type="dxa"/>
            <w:gridSpan w:val="6"/>
            <w:shd w:val="clear" w:color="auto" w:fill="auto"/>
          </w:tcPr>
          <w:p w:rsidR="00D031DB" w:rsidRPr="00C4679D" w:rsidRDefault="00D031DB" w:rsidP="00276FB4">
            <w:pPr>
              <w:pStyle w:val="NormalWeb"/>
              <w:keepNext/>
              <w:keepLines/>
              <w:spacing w:before="0" w:beforeAutospacing="0" w:after="120" w:afterAutospacing="0"/>
            </w:pPr>
            <w:r w:rsidRPr="00C4679D">
              <w:t xml:space="preserve">Ease of </w:t>
            </w:r>
            <w:r w:rsidR="00332720" w:rsidRPr="00C4679D">
              <w:t xml:space="preserve">Use </w:t>
            </w:r>
            <w:r w:rsidRPr="00C4679D">
              <w:t xml:space="preserve">of </w:t>
            </w:r>
            <w:r w:rsidR="00332720" w:rsidRPr="00C4679D">
              <w:t>Show</w:t>
            </w:r>
            <w:r w:rsidR="009A2B53" w:rsidRPr="00C4679D">
              <w:t>E</w:t>
            </w:r>
            <w:r w:rsidR="00332720" w:rsidRPr="00C4679D">
              <w:t>vidence Information Management System Elements</w:t>
            </w:r>
          </w:p>
        </w:tc>
      </w:tr>
      <w:tr w:rsidR="00605E53" w:rsidRPr="00C4679D" w:rsidTr="00045F75">
        <w:trPr>
          <w:jc w:val="center"/>
        </w:trPr>
        <w:tc>
          <w:tcPr>
            <w:tcW w:w="3661" w:type="dxa"/>
          </w:tcPr>
          <w:p w:rsidR="00605E53" w:rsidRPr="00C4679D" w:rsidRDefault="00605E53" w:rsidP="00276FB4">
            <w:pPr>
              <w:pStyle w:val="NormalWeb"/>
              <w:keepNext/>
              <w:keepLines/>
              <w:spacing w:before="0" w:beforeAutospacing="0" w:after="120" w:afterAutospacing="0"/>
              <w:ind w:left="180"/>
              <w:rPr>
                <w:rFonts w:eastAsiaTheme="majorEastAsia"/>
                <w:i/>
                <w:iCs/>
                <w:color w:val="404040" w:themeColor="text1" w:themeTint="BF"/>
              </w:rPr>
            </w:pPr>
            <w:r w:rsidRPr="00C4679D">
              <w:t>Instructions</w:t>
            </w:r>
          </w:p>
        </w:tc>
        <w:tc>
          <w:tcPr>
            <w:tcW w:w="1045" w:type="dxa"/>
            <w:vAlign w:val="center"/>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62</w:t>
            </w:r>
          </w:p>
        </w:tc>
        <w:tc>
          <w:tcPr>
            <w:tcW w:w="1060" w:type="dxa"/>
            <w:vAlign w:val="center"/>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70</w:t>
            </w:r>
          </w:p>
        </w:tc>
        <w:tc>
          <w:tcPr>
            <w:tcW w:w="1060" w:type="dxa"/>
            <w:vAlign w:val="center"/>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57</w:t>
            </w:r>
          </w:p>
        </w:tc>
        <w:tc>
          <w:tcPr>
            <w:tcW w:w="1060" w:type="dxa"/>
            <w:vAlign w:val="center"/>
          </w:tcPr>
          <w:p w:rsidR="00605E53" w:rsidRPr="00C4679D" w:rsidRDefault="00605E53" w:rsidP="00276FB4">
            <w:pPr>
              <w:pStyle w:val="NormalWeb"/>
              <w:keepNext/>
              <w:keepLines/>
              <w:spacing w:before="0" w:beforeAutospacing="0" w:after="120" w:afterAutospacing="0"/>
              <w:jc w:val="center"/>
            </w:pPr>
            <w:r w:rsidRPr="00C4679D">
              <w:t>71</w:t>
            </w:r>
          </w:p>
        </w:tc>
        <w:tc>
          <w:tcPr>
            <w:tcW w:w="1060" w:type="dxa"/>
            <w:vAlign w:val="center"/>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75</w:t>
            </w:r>
          </w:p>
        </w:tc>
      </w:tr>
      <w:tr w:rsidR="00605E53" w:rsidRPr="00C4679D" w:rsidTr="00045F75">
        <w:trPr>
          <w:jc w:val="center"/>
        </w:trPr>
        <w:tc>
          <w:tcPr>
            <w:tcW w:w="3661" w:type="dxa"/>
          </w:tcPr>
          <w:p w:rsidR="00605E53" w:rsidRPr="00C4679D" w:rsidRDefault="00605E53" w:rsidP="00276FB4">
            <w:pPr>
              <w:pStyle w:val="NormalWeb"/>
              <w:keepNext/>
              <w:keepLines/>
              <w:spacing w:before="0" w:beforeAutospacing="0" w:after="120" w:afterAutospacing="0"/>
              <w:ind w:left="180"/>
            </w:pPr>
            <w:r w:rsidRPr="00C4679D">
              <w:t>Enrollment</w:t>
            </w:r>
          </w:p>
        </w:tc>
        <w:tc>
          <w:tcPr>
            <w:tcW w:w="1045" w:type="dxa"/>
            <w:vAlign w:val="center"/>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69</w:t>
            </w:r>
          </w:p>
        </w:tc>
        <w:tc>
          <w:tcPr>
            <w:tcW w:w="1060" w:type="dxa"/>
            <w:vAlign w:val="center"/>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90</w:t>
            </w:r>
          </w:p>
        </w:tc>
        <w:tc>
          <w:tcPr>
            <w:tcW w:w="1060" w:type="dxa"/>
            <w:vAlign w:val="center"/>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86</w:t>
            </w:r>
          </w:p>
        </w:tc>
        <w:tc>
          <w:tcPr>
            <w:tcW w:w="1060" w:type="dxa"/>
            <w:vAlign w:val="center"/>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86</w:t>
            </w:r>
          </w:p>
        </w:tc>
        <w:tc>
          <w:tcPr>
            <w:tcW w:w="1060" w:type="dxa"/>
            <w:vAlign w:val="center"/>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92</w:t>
            </w:r>
          </w:p>
        </w:tc>
      </w:tr>
      <w:tr w:rsidR="00605E53" w:rsidRPr="00C4679D" w:rsidTr="00045F75">
        <w:trPr>
          <w:jc w:val="center"/>
        </w:trPr>
        <w:tc>
          <w:tcPr>
            <w:tcW w:w="3661" w:type="dxa"/>
          </w:tcPr>
          <w:p w:rsidR="00605E53" w:rsidRPr="00C4679D" w:rsidRDefault="00605E53" w:rsidP="00276FB4">
            <w:pPr>
              <w:pStyle w:val="NormalWeb"/>
              <w:keepNext/>
              <w:keepLines/>
              <w:spacing w:before="0" w:beforeAutospacing="0" w:after="120" w:afterAutospacing="0"/>
              <w:ind w:left="180"/>
              <w:rPr>
                <w:rFonts w:eastAsiaTheme="majorEastAsia"/>
                <w:i/>
                <w:iCs/>
                <w:color w:val="404040" w:themeColor="text1" w:themeTint="BF"/>
              </w:rPr>
            </w:pPr>
            <w:r w:rsidRPr="00C4679D">
              <w:t>Uploading documents</w:t>
            </w:r>
          </w:p>
        </w:tc>
        <w:tc>
          <w:tcPr>
            <w:tcW w:w="1045" w:type="dxa"/>
            <w:vAlign w:val="center"/>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85</w:t>
            </w:r>
          </w:p>
        </w:tc>
        <w:tc>
          <w:tcPr>
            <w:tcW w:w="1060" w:type="dxa"/>
            <w:vAlign w:val="center"/>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90</w:t>
            </w:r>
          </w:p>
        </w:tc>
        <w:tc>
          <w:tcPr>
            <w:tcW w:w="1060" w:type="dxa"/>
            <w:vAlign w:val="center"/>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86</w:t>
            </w:r>
          </w:p>
        </w:tc>
        <w:tc>
          <w:tcPr>
            <w:tcW w:w="1060" w:type="dxa"/>
            <w:vAlign w:val="center"/>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71</w:t>
            </w:r>
          </w:p>
        </w:tc>
        <w:tc>
          <w:tcPr>
            <w:tcW w:w="1060" w:type="dxa"/>
            <w:vAlign w:val="center"/>
          </w:tcPr>
          <w:p w:rsidR="00605E53" w:rsidRPr="00C4679D" w:rsidRDefault="00605E53" w:rsidP="00276FB4">
            <w:pPr>
              <w:pStyle w:val="NormalWeb"/>
              <w:keepNext/>
              <w:keepLines/>
              <w:spacing w:before="0" w:beforeAutospacing="0" w:after="120" w:afterAutospacing="0"/>
              <w:jc w:val="center"/>
              <w:rPr>
                <w:rFonts w:eastAsiaTheme="majorEastAsia"/>
                <w:i/>
                <w:iCs/>
                <w:color w:val="404040" w:themeColor="text1" w:themeTint="BF"/>
              </w:rPr>
            </w:pPr>
            <w:r w:rsidRPr="00C4679D">
              <w:t>92</w:t>
            </w:r>
          </w:p>
        </w:tc>
      </w:tr>
      <w:tr w:rsidR="006B2B17" w:rsidRPr="00C4679D" w:rsidTr="00045F75">
        <w:trPr>
          <w:jc w:val="center"/>
        </w:trPr>
        <w:tc>
          <w:tcPr>
            <w:tcW w:w="3661" w:type="dxa"/>
            <w:tcBorders>
              <w:bottom w:val="single" w:sz="4" w:space="0" w:color="auto"/>
            </w:tcBorders>
          </w:tcPr>
          <w:p w:rsidR="001F0C8E" w:rsidRDefault="001F0C8E" w:rsidP="006B2B17">
            <w:pPr>
              <w:pStyle w:val="NormalWeb"/>
              <w:keepNext/>
              <w:keepLines/>
              <w:spacing w:before="0" w:beforeAutospacing="0" w:after="0" w:afterAutospacing="0"/>
            </w:pPr>
          </w:p>
          <w:p w:rsidR="006B2B17" w:rsidRPr="00C4679D" w:rsidRDefault="00B4294D" w:rsidP="006B2B17">
            <w:pPr>
              <w:pStyle w:val="NormalWeb"/>
              <w:keepNext/>
              <w:keepLines/>
              <w:spacing w:before="0" w:beforeAutospacing="0" w:after="0" w:afterAutospacing="0"/>
            </w:pPr>
            <w:r>
              <w:t>Number of pilot study candidates</w:t>
            </w:r>
          </w:p>
        </w:tc>
        <w:tc>
          <w:tcPr>
            <w:tcW w:w="1045" w:type="dxa"/>
            <w:tcBorders>
              <w:bottom w:val="single" w:sz="4" w:space="0" w:color="auto"/>
            </w:tcBorders>
            <w:vAlign w:val="center"/>
          </w:tcPr>
          <w:p w:rsidR="001F0C8E" w:rsidRDefault="001F0C8E" w:rsidP="006B2B17">
            <w:pPr>
              <w:pStyle w:val="NormalWeb"/>
              <w:keepNext/>
              <w:keepLines/>
              <w:spacing w:before="0" w:beforeAutospacing="0" w:after="0" w:afterAutospacing="0"/>
              <w:jc w:val="center"/>
            </w:pPr>
          </w:p>
          <w:p w:rsidR="006B2B17" w:rsidRPr="00C4679D" w:rsidRDefault="006B2B17" w:rsidP="006B2B17">
            <w:pPr>
              <w:pStyle w:val="NormalWeb"/>
              <w:keepNext/>
              <w:keepLines/>
              <w:spacing w:before="0" w:beforeAutospacing="0" w:after="0" w:afterAutospacing="0"/>
              <w:jc w:val="center"/>
            </w:pPr>
            <w:r w:rsidRPr="00C4679D">
              <w:t>13</w:t>
            </w:r>
          </w:p>
        </w:tc>
        <w:tc>
          <w:tcPr>
            <w:tcW w:w="1060" w:type="dxa"/>
            <w:tcBorders>
              <w:bottom w:val="single" w:sz="4" w:space="0" w:color="auto"/>
            </w:tcBorders>
            <w:vAlign w:val="center"/>
          </w:tcPr>
          <w:p w:rsidR="001F0C8E" w:rsidRDefault="001F0C8E" w:rsidP="006B2B17">
            <w:pPr>
              <w:pStyle w:val="NormalWeb"/>
              <w:keepNext/>
              <w:keepLines/>
              <w:spacing w:before="0" w:beforeAutospacing="0" w:after="0" w:afterAutospacing="0"/>
              <w:jc w:val="center"/>
            </w:pPr>
          </w:p>
          <w:p w:rsidR="006B2B17" w:rsidRPr="00C4679D" w:rsidRDefault="006B2B17" w:rsidP="006B2B17">
            <w:pPr>
              <w:pStyle w:val="NormalWeb"/>
              <w:keepNext/>
              <w:keepLines/>
              <w:spacing w:before="0" w:beforeAutospacing="0" w:after="0" w:afterAutospacing="0"/>
              <w:jc w:val="center"/>
            </w:pPr>
            <w:r w:rsidRPr="00C4679D">
              <w:t>12</w:t>
            </w:r>
          </w:p>
        </w:tc>
        <w:tc>
          <w:tcPr>
            <w:tcW w:w="1060" w:type="dxa"/>
            <w:tcBorders>
              <w:bottom w:val="single" w:sz="4" w:space="0" w:color="auto"/>
            </w:tcBorders>
            <w:vAlign w:val="center"/>
          </w:tcPr>
          <w:p w:rsidR="001F0C8E" w:rsidRDefault="001F0C8E" w:rsidP="006B2B17">
            <w:pPr>
              <w:pStyle w:val="NormalWeb"/>
              <w:keepNext/>
              <w:keepLines/>
              <w:spacing w:before="0" w:beforeAutospacing="0" w:after="0" w:afterAutospacing="0"/>
              <w:jc w:val="center"/>
            </w:pPr>
          </w:p>
          <w:p w:rsidR="006B2B17" w:rsidRPr="00C4679D" w:rsidRDefault="006B2B17" w:rsidP="006B2B17">
            <w:pPr>
              <w:pStyle w:val="NormalWeb"/>
              <w:keepNext/>
              <w:keepLines/>
              <w:spacing w:before="0" w:beforeAutospacing="0" w:after="0" w:afterAutospacing="0"/>
              <w:jc w:val="center"/>
            </w:pPr>
            <w:r w:rsidRPr="00C4679D">
              <w:t>10</w:t>
            </w:r>
          </w:p>
        </w:tc>
        <w:tc>
          <w:tcPr>
            <w:tcW w:w="1060" w:type="dxa"/>
            <w:tcBorders>
              <w:bottom w:val="single" w:sz="4" w:space="0" w:color="auto"/>
            </w:tcBorders>
            <w:vAlign w:val="center"/>
          </w:tcPr>
          <w:p w:rsidR="001F0C8E" w:rsidRDefault="001F0C8E" w:rsidP="006B2B17">
            <w:pPr>
              <w:pStyle w:val="NormalWeb"/>
              <w:keepNext/>
              <w:keepLines/>
              <w:spacing w:before="0" w:beforeAutospacing="0" w:after="0" w:afterAutospacing="0"/>
              <w:jc w:val="center"/>
            </w:pPr>
          </w:p>
          <w:p w:rsidR="006B2B17" w:rsidRPr="00C4679D" w:rsidRDefault="006B2B17" w:rsidP="006B2B17">
            <w:pPr>
              <w:pStyle w:val="NormalWeb"/>
              <w:keepNext/>
              <w:keepLines/>
              <w:spacing w:before="0" w:beforeAutospacing="0" w:after="0" w:afterAutospacing="0"/>
              <w:jc w:val="center"/>
            </w:pPr>
            <w:r w:rsidRPr="00C4679D">
              <w:t>8</w:t>
            </w:r>
          </w:p>
        </w:tc>
        <w:tc>
          <w:tcPr>
            <w:tcW w:w="1060" w:type="dxa"/>
            <w:tcBorders>
              <w:bottom w:val="single" w:sz="4" w:space="0" w:color="auto"/>
            </w:tcBorders>
            <w:vAlign w:val="center"/>
          </w:tcPr>
          <w:p w:rsidR="001F0C8E" w:rsidRDefault="001F0C8E" w:rsidP="006B2B17">
            <w:pPr>
              <w:pStyle w:val="NormalWeb"/>
              <w:keepNext/>
              <w:keepLines/>
              <w:spacing w:before="0" w:beforeAutospacing="0" w:after="0" w:afterAutospacing="0"/>
              <w:jc w:val="center"/>
            </w:pPr>
          </w:p>
          <w:p w:rsidR="006B2B17" w:rsidRPr="00C4679D" w:rsidRDefault="006B2B17" w:rsidP="006B2B17">
            <w:pPr>
              <w:pStyle w:val="NormalWeb"/>
              <w:keepNext/>
              <w:keepLines/>
              <w:spacing w:before="0" w:beforeAutospacing="0" w:after="0" w:afterAutospacing="0"/>
              <w:jc w:val="center"/>
            </w:pPr>
            <w:r w:rsidRPr="00C4679D">
              <w:t>15</w:t>
            </w:r>
          </w:p>
        </w:tc>
      </w:tr>
    </w:tbl>
    <w:p w:rsidR="00605E53" w:rsidRPr="00C4679D" w:rsidRDefault="00605E53" w:rsidP="007C3EA7">
      <w:pPr>
        <w:pStyle w:val="NormalWeb"/>
        <w:spacing w:before="0" w:beforeAutospacing="0" w:after="0" w:afterAutospacing="0"/>
        <w:ind w:left="270"/>
      </w:pPr>
      <w:r w:rsidRPr="00AD0654">
        <w:rPr>
          <w:i/>
        </w:rPr>
        <w:t>Note</w:t>
      </w:r>
      <w:r w:rsidRPr="00C4679D">
        <w:t>: The responses of candidates who completed both Task</w:t>
      </w:r>
      <w:r w:rsidR="0087310B" w:rsidRPr="00C4679D">
        <w:t>s</w:t>
      </w:r>
      <w:r w:rsidRPr="00C4679D">
        <w:t xml:space="preserve"> 1 and 4 were included in the reports for Task</w:t>
      </w:r>
      <w:r w:rsidR="0087310B" w:rsidRPr="00C4679D">
        <w:t>s</w:t>
      </w:r>
      <w:r w:rsidRPr="00C4679D">
        <w:t xml:space="preserve"> 1 and Task 4.</w:t>
      </w:r>
    </w:p>
    <w:p w:rsidR="00693F3F" w:rsidRPr="00C4679D" w:rsidRDefault="00693F3F" w:rsidP="00AD0654">
      <w:pPr>
        <w:pStyle w:val="APABodyText"/>
      </w:pPr>
    </w:p>
    <w:p w:rsidR="004A79AD" w:rsidRPr="00C4679D" w:rsidRDefault="004A79AD" w:rsidP="00FF07B8">
      <w:pPr>
        <w:pStyle w:val="APABodyText"/>
      </w:pPr>
      <w:r w:rsidRPr="00C4679D">
        <w:lastRenderedPageBreak/>
        <w:t xml:space="preserve">To some extent </w:t>
      </w:r>
      <w:r w:rsidR="007E319F" w:rsidRPr="00C4679D">
        <w:t xml:space="preserve">this problem </w:t>
      </w:r>
      <w:r w:rsidR="001D5157" w:rsidRPr="00C4679D">
        <w:t xml:space="preserve">over the instructions </w:t>
      </w:r>
      <w:r w:rsidRPr="00C4679D">
        <w:t xml:space="preserve">was purposeful. The design committee wanted to see variation in work production as part of the </w:t>
      </w:r>
      <w:r w:rsidR="00AB4666" w:rsidRPr="00C4679D">
        <w:t>Pilot Study</w:t>
      </w:r>
      <w:r w:rsidRPr="00C4679D">
        <w:t>, so agreed to provide little specificity</w:t>
      </w:r>
      <w:r w:rsidR="00944650" w:rsidRPr="00C4679D">
        <w:t xml:space="preserve"> on the format and detail</w:t>
      </w:r>
      <w:r w:rsidR="001D5157" w:rsidRPr="00C4679D">
        <w:t xml:space="preserve"> for task submissions in the </w:t>
      </w:r>
      <w:r w:rsidR="007E319F" w:rsidRPr="00C4679D">
        <w:rPr>
          <w:i/>
        </w:rPr>
        <w:t>Handbook</w:t>
      </w:r>
      <w:r w:rsidR="007E319F" w:rsidRPr="00C4679D">
        <w:t xml:space="preserve"> instructions</w:t>
      </w:r>
      <w:r w:rsidRPr="00C4679D">
        <w:t xml:space="preserve">. </w:t>
      </w:r>
      <w:r w:rsidR="007E319F" w:rsidRPr="00C4679D">
        <w:t xml:space="preserve">This problem was addressed for the Field Trial, when </w:t>
      </w:r>
      <w:r w:rsidRPr="00C4679D">
        <w:t xml:space="preserve">the task descriptions, </w:t>
      </w:r>
      <w:r w:rsidR="00AB4666" w:rsidRPr="00C4679D">
        <w:rPr>
          <w:i/>
        </w:rPr>
        <w:t>Handbook</w:t>
      </w:r>
      <w:r w:rsidRPr="00C4679D">
        <w:t xml:space="preserve"> instructions</w:t>
      </w:r>
      <w:r w:rsidR="00AB4666" w:rsidRPr="00C4679D">
        <w:t>,</w:t>
      </w:r>
      <w:r w:rsidRPr="00C4679D">
        <w:t xml:space="preserve"> and rubrics were revised to add more clarity and direction and provide more specifics about work product expec</w:t>
      </w:r>
      <w:r w:rsidR="007E319F" w:rsidRPr="00C4679D">
        <w:t xml:space="preserve">tations, including </w:t>
      </w:r>
      <w:r w:rsidR="00944650" w:rsidRPr="00C4679D">
        <w:t xml:space="preserve">format and length requirements for work products </w:t>
      </w:r>
      <w:r w:rsidRPr="00C4679D">
        <w:t xml:space="preserve">and </w:t>
      </w:r>
      <w:r w:rsidR="007E319F" w:rsidRPr="00C4679D">
        <w:t xml:space="preserve">outlines for </w:t>
      </w:r>
      <w:r w:rsidRPr="00C4679D">
        <w:t>plans, reports</w:t>
      </w:r>
      <w:r w:rsidR="003E5404">
        <w:t>,</w:t>
      </w:r>
      <w:r w:rsidRPr="00C4679D">
        <w:t xml:space="preserve"> and feedback attributes. </w:t>
      </w:r>
    </w:p>
    <w:p w:rsidR="00605E53" w:rsidRPr="00C4679D" w:rsidRDefault="007E319F" w:rsidP="00FF07B8">
      <w:pPr>
        <w:pStyle w:val="APABodyText"/>
      </w:pPr>
      <w:r w:rsidRPr="00C4679D">
        <w:t>In terms of feasibility, the</w:t>
      </w:r>
      <w:r w:rsidR="00605E53" w:rsidRPr="00C4679D">
        <w:t xml:space="preserve"> candidates</w:t>
      </w:r>
      <w:r w:rsidR="001D5157" w:rsidRPr="00C4679D">
        <w:t xml:space="preserve"> were also</w:t>
      </w:r>
      <w:r w:rsidR="00605E53" w:rsidRPr="00C4679D">
        <w:t xml:space="preserve"> mixed in their agreement about</w:t>
      </w:r>
      <w:r w:rsidR="00944650" w:rsidRPr="00C4679D">
        <w:t xml:space="preserve"> whether the </w:t>
      </w:r>
      <w:r w:rsidR="00605E53" w:rsidRPr="00C4679D">
        <w:t>tasks were flexible and adaptable to different settings and required a re</w:t>
      </w:r>
      <w:r w:rsidR="00537B4E" w:rsidRPr="00C4679D">
        <w:t>alistic amount of work.</w:t>
      </w:r>
      <w:r w:rsidR="006B7819" w:rsidRPr="00C4679D">
        <w:t xml:space="preserve"> </w:t>
      </w:r>
      <w:r w:rsidR="00537B4E" w:rsidRPr="00C4679D">
        <w:t>Here</w:t>
      </w:r>
      <w:r w:rsidR="00605E53" w:rsidRPr="00C4679D">
        <w:t>, they were most strongly positive about Task 3 and least strongly positive about Task 2.</w:t>
      </w:r>
      <w:r w:rsidR="001D5157" w:rsidRPr="00C4679D">
        <w:t xml:space="preserve"> The various advisory committees had been concerned that Task 3 would present challenges because it required video</w:t>
      </w:r>
      <w:r w:rsidR="008430CE">
        <w:t xml:space="preserve"> </w:t>
      </w:r>
      <w:r w:rsidR="001D5157" w:rsidRPr="00C4679D">
        <w:t xml:space="preserve">recording a teacher giving instruction, so this feedback proved otherwise. </w:t>
      </w:r>
      <w:r w:rsidR="00944650" w:rsidRPr="00C4679D">
        <w:t xml:space="preserve">The </w:t>
      </w:r>
      <w:r w:rsidR="00931FCA" w:rsidRPr="00C4679D">
        <w:t>assessment development</w:t>
      </w:r>
      <w:r w:rsidR="00944650" w:rsidRPr="00C4679D">
        <w:t xml:space="preserve"> team and design committee agreed that improved work product instructions</w:t>
      </w:r>
      <w:r w:rsidR="00340F0C" w:rsidRPr="00C4679D">
        <w:t xml:space="preserve"> would make the tasks easier to perform and thus</w:t>
      </w:r>
      <w:r w:rsidR="00944650" w:rsidRPr="00C4679D">
        <w:t xml:space="preserve"> improve </w:t>
      </w:r>
      <w:r w:rsidRPr="00C4679D">
        <w:t>perceptions of</w:t>
      </w:r>
      <w:r w:rsidR="00944650" w:rsidRPr="00C4679D">
        <w:t xml:space="preserve"> task feasibility.</w:t>
      </w:r>
    </w:p>
    <w:p w:rsidR="00605E53" w:rsidRPr="00C4679D" w:rsidRDefault="007E319F" w:rsidP="00FF07B8">
      <w:pPr>
        <w:pStyle w:val="APABodyText"/>
      </w:pPr>
      <w:r w:rsidRPr="00C4679D">
        <w:t xml:space="preserve">Ease of use for the information management system, </w:t>
      </w:r>
      <w:r w:rsidR="00F75CDD" w:rsidRPr="00C4679D">
        <w:t xml:space="preserve">ShowEvidence, </w:t>
      </w:r>
      <w:r w:rsidRPr="00C4679D">
        <w:t xml:space="preserve">was separately evaluated and generally positive, </w:t>
      </w:r>
      <w:r w:rsidR="00605E53" w:rsidRPr="00C4679D">
        <w:t xml:space="preserve">as shown in Table </w:t>
      </w:r>
      <w:r w:rsidR="00537B4E" w:rsidRPr="00C4679D">
        <w:t>11</w:t>
      </w:r>
      <w:r w:rsidR="00605E53" w:rsidRPr="00C4679D">
        <w:t xml:space="preserve">. </w:t>
      </w:r>
      <w:r w:rsidRPr="00C4679D">
        <w:t xml:space="preserve">In written feedback, a few </w:t>
      </w:r>
      <w:r w:rsidR="00605E53" w:rsidRPr="00C4679D">
        <w:t xml:space="preserve">candidates </w:t>
      </w:r>
      <w:r w:rsidRPr="00C4679D">
        <w:t>stated</w:t>
      </w:r>
      <w:r w:rsidR="00605E53" w:rsidRPr="00C4679D">
        <w:t xml:space="preserve"> </w:t>
      </w:r>
      <w:r w:rsidRPr="00C4679D">
        <w:t xml:space="preserve">that they would like </w:t>
      </w:r>
      <w:r w:rsidR="00605E53" w:rsidRPr="00C4679D">
        <w:t>more clarity on how to combine and upload documents and complained about the two-step</w:t>
      </w:r>
      <w:r w:rsidR="00537B4E" w:rsidRPr="00C4679D">
        <w:t xml:space="preserve"> </w:t>
      </w:r>
      <w:r w:rsidRPr="00C4679D">
        <w:t xml:space="preserve">system </w:t>
      </w:r>
      <w:r w:rsidR="00537B4E" w:rsidRPr="00C4679D">
        <w:t xml:space="preserve">enrollment process (which was </w:t>
      </w:r>
      <w:r w:rsidR="00605E53" w:rsidRPr="00C4679D">
        <w:t xml:space="preserve">not </w:t>
      </w:r>
      <w:r w:rsidR="00537B4E" w:rsidRPr="00C4679D">
        <w:t>required for</w:t>
      </w:r>
      <w:r w:rsidR="00605E53" w:rsidRPr="00C4679D">
        <w:t xml:space="preserve"> the Field Trial), the time required for uploading videos (which may be related to videos </w:t>
      </w:r>
      <w:r w:rsidR="00EC336D">
        <w:t xml:space="preserve">that </w:t>
      </w:r>
      <w:r w:rsidR="00605E53" w:rsidRPr="00C4679D">
        <w:t>exceed</w:t>
      </w:r>
      <w:r w:rsidR="00EC336D">
        <w:t>ed</w:t>
      </w:r>
      <w:r w:rsidR="00605E53" w:rsidRPr="00C4679D">
        <w:t xml:space="preserve"> the time requirement)</w:t>
      </w:r>
      <w:r w:rsidR="000900B7" w:rsidRPr="00C4679D">
        <w:t>,</w:t>
      </w:r>
      <w:r w:rsidR="00605E53" w:rsidRPr="00C4679D">
        <w:t xml:space="preserve"> and the desire for an electronic notification that all their materials </w:t>
      </w:r>
      <w:r w:rsidR="00944650" w:rsidRPr="00C4679D">
        <w:t xml:space="preserve">had been successfully submitted (which was done). These challenges did not appear to </w:t>
      </w:r>
      <w:r w:rsidR="00340F0C" w:rsidRPr="00C4679D">
        <w:t>hinder candidate performance on the tasks</w:t>
      </w:r>
      <w:r w:rsidR="00944650" w:rsidRPr="00C4679D">
        <w:t xml:space="preserve"> and were addressed in the improvements for the Field Trial. </w:t>
      </w:r>
    </w:p>
    <w:p w:rsidR="00EB0D22" w:rsidRPr="00C4679D" w:rsidRDefault="00605E53" w:rsidP="00FF07B8">
      <w:pPr>
        <w:pStyle w:val="APABodyText"/>
      </w:pPr>
      <w:r w:rsidRPr="00C4679D">
        <w:lastRenderedPageBreak/>
        <w:t xml:space="preserve">The three </w:t>
      </w:r>
      <w:r w:rsidR="00F907A1" w:rsidRPr="00C4679D">
        <w:t>faculty members</w:t>
      </w:r>
      <w:r w:rsidR="00575758" w:rsidRPr="00C4679D">
        <w:t xml:space="preserve"> who responded to </w:t>
      </w:r>
      <w:r w:rsidR="00F907A1" w:rsidRPr="00C4679D">
        <w:t xml:space="preserve">the </w:t>
      </w:r>
      <w:r w:rsidR="00575758" w:rsidRPr="00C4679D">
        <w:t xml:space="preserve">Pilot Study </w:t>
      </w:r>
      <w:r w:rsidR="00F907A1" w:rsidRPr="00C4679D">
        <w:t>survey</w:t>
      </w:r>
      <w:r w:rsidR="00575758" w:rsidRPr="00C4679D">
        <w:t xml:space="preserve"> </w:t>
      </w:r>
      <w:r w:rsidR="007E319F" w:rsidRPr="00C4679D">
        <w:t>also addressed questions of ease of use and feasibility</w:t>
      </w:r>
      <w:r w:rsidR="00A05EFF" w:rsidRPr="00C4679D">
        <w:t>.</w:t>
      </w:r>
      <w:r w:rsidR="006B7819" w:rsidRPr="00C4679D">
        <w:t xml:space="preserve"> </w:t>
      </w:r>
      <w:r w:rsidRPr="00C4679D">
        <w:t xml:space="preserve">They agreed that they understood the task requirements, but </w:t>
      </w:r>
      <w:r w:rsidR="007632B2">
        <w:t>were in</w:t>
      </w:r>
      <w:r w:rsidR="007632B2" w:rsidRPr="00C4679D">
        <w:t xml:space="preserve"> </w:t>
      </w:r>
      <w:r w:rsidR="00FD0CB4" w:rsidRPr="00C4679D">
        <w:t>less</w:t>
      </w:r>
      <w:r w:rsidR="007632B2">
        <w:t xml:space="preserve"> accord about</w:t>
      </w:r>
      <w:r w:rsidRPr="00C4679D">
        <w:t xml:space="preserve"> how well they understood the differences for score levels for each rubric. Most agreed that they could not explain the scoring criteria and standards used to evaluate the work products. </w:t>
      </w:r>
      <w:r w:rsidR="00FD0CB4" w:rsidRPr="00C4679D">
        <w:t>Based on this feedback and the candidate feedback, we concluded that</w:t>
      </w:r>
      <w:r w:rsidR="00A05EFF" w:rsidRPr="00C4679D">
        <w:t xml:space="preserve"> improved instructions and rubric language for the Field Trial should reduce these </w:t>
      </w:r>
      <w:r w:rsidR="00FD0CB4" w:rsidRPr="00C4679D">
        <w:t>problems</w:t>
      </w:r>
      <w:r w:rsidR="00A05EFF" w:rsidRPr="00C4679D">
        <w:t xml:space="preserve"> and improve their ease of use for faculty as well as candidates. </w:t>
      </w:r>
      <w:r w:rsidRPr="00C4679D">
        <w:t xml:space="preserve">The </w:t>
      </w:r>
      <w:r w:rsidR="00340F0C" w:rsidRPr="00C4679D">
        <w:t>primary</w:t>
      </w:r>
      <w:r w:rsidRPr="00C4679D">
        <w:t xml:space="preserve"> faculty member suggestion </w:t>
      </w:r>
      <w:r w:rsidR="00963424">
        <w:t>for</w:t>
      </w:r>
      <w:r w:rsidR="00963424" w:rsidRPr="00C4679D">
        <w:t xml:space="preserve"> improv</w:t>
      </w:r>
      <w:r w:rsidR="00963424">
        <w:t>ing</w:t>
      </w:r>
      <w:r w:rsidR="00963424" w:rsidRPr="00C4679D">
        <w:t xml:space="preserve"> </w:t>
      </w:r>
      <w:r w:rsidRPr="00C4679D">
        <w:t xml:space="preserve">the assessment management system was to make sure the directions were consistent between the </w:t>
      </w:r>
      <w:r w:rsidR="00AB4666" w:rsidRPr="00C4679D">
        <w:rPr>
          <w:i/>
        </w:rPr>
        <w:t>Handbook</w:t>
      </w:r>
      <w:r w:rsidRPr="00C4679D">
        <w:t xml:space="preserve"> and the ShowEvidence directions, particularly on how to bundle</w:t>
      </w:r>
      <w:r w:rsidR="007632B2">
        <w:t xml:space="preserve"> various </w:t>
      </w:r>
      <w:r w:rsidRPr="00C4679D">
        <w:t xml:space="preserve">documents for uploading. </w:t>
      </w:r>
    </w:p>
    <w:p w:rsidR="00843533" w:rsidRPr="00C4679D" w:rsidRDefault="00F907A1" w:rsidP="00FF07B8">
      <w:pPr>
        <w:pStyle w:val="APAHead2"/>
      </w:pPr>
      <w:bookmarkStart w:id="149" w:name="_Toc317405484"/>
      <w:bookmarkStart w:id="150" w:name="_Toc317406443"/>
      <w:bookmarkStart w:id="151" w:name="_Toc444602238"/>
      <w:bookmarkStart w:id="152" w:name="_Toc328206539"/>
      <w:bookmarkStart w:id="153" w:name="_Toc328210439"/>
      <w:r w:rsidRPr="00C4679D">
        <w:t xml:space="preserve">Step </w:t>
      </w:r>
      <w:r w:rsidR="00FD0CB4" w:rsidRPr="00C4679D">
        <w:t>2</w:t>
      </w:r>
      <w:r w:rsidRPr="00C4679D">
        <w:t xml:space="preserve">: </w:t>
      </w:r>
      <w:r w:rsidR="0064643D" w:rsidRPr="00C4679D">
        <w:t xml:space="preserve">Field </w:t>
      </w:r>
      <w:r w:rsidR="00575758" w:rsidRPr="00C4679D">
        <w:t xml:space="preserve">Trial </w:t>
      </w:r>
      <w:r w:rsidR="00252EC5" w:rsidRPr="00C4679D">
        <w:t xml:space="preserve">Candidate and Faculty </w:t>
      </w:r>
      <w:r w:rsidR="00FD0CB4" w:rsidRPr="00C4679D">
        <w:t>Ease of Use and</w:t>
      </w:r>
      <w:r w:rsidR="00252EC5" w:rsidRPr="00C4679D">
        <w:t xml:space="preserve"> Feasibility Assessment</w:t>
      </w:r>
      <w:bookmarkEnd w:id="149"/>
      <w:bookmarkEnd w:id="150"/>
      <w:bookmarkEnd w:id="151"/>
      <w:bookmarkEnd w:id="152"/>
      <w:bookmarkEnd w:id="153"/>
    </w:p>
    <w:p w:rsidR="00843533" w:rsidRPr="00C4679D" w:rsidRDefault="00843533" w:rsidP="00FF07B8">
      <w:pPr>
        <w:pStyle w:val="APABodyText"/>
      </w:pPr>
      <w:r w:rsidRPr="00C4679D">
        <w:t xml:space="preserve">As part of the Field Trial, we </w:t>
      </w:r>
      <w:r w:rsidR="00FD0CB4" w:rsidRPr="00C4679D">
        <w:t>followed</w:t>
      </w:r>
      <w:r w:rsidR="00963424">
        <w:t xml:space="preserve"> up</w:t>
      </w:r>
      <w:r w:rsidR="00FD0CB4" w:rsidRPr="00C4679D">
        <w:t xml:space="preserve"> with candidates and program faculty to determine whether the changes in task descriptions and instructions improved perceptions of PAL’s ease of use and feasibility, particularly </w:t>
      </w:r>
      <w:r w:rsidR="00851B48">
        <w:t>with respect to</w:t>
      </w:r>
      <w:r w:rsidR="00851B48" w:rsidRPr="00C4679D">
        <w:t xml:space="preserve"> </w:t>
      </w:r>
      <w:r w:rsidR="00FD0CB4" w:rsidRPr="00C4679D">
        <w:t>completion</w:t>
      </w:r>
      <w:r w:rsidRPr="00C4679D">
        <w:t xml:space="preserve"> in different settings. As shown in Table 12, the majority of the candidates agreed that the tasks were flexible and adaptable for different school settings. Their agreement was lowest for Task 1 and highest for Task 3. The most common reason given </w:t>
      </w:r>
      <w:r w:rsidR="00FD0CB4" w:rsidRPr="00C4679D">
        <w:t xml:space="preserve">for the lower Task 1 ratings </w:t>
      </w:r>
      <w:r w:rsidR="00931FCA" w:rsidRPr="00C4679D">
        <w:t xml:space="preserve">was that </w:t>
      </w:r>
      <w:r w:rsidR="00963424">
        <w:t>this task</w:t>
      </w:r>
      <w:r w:rsidR="00931FCA" w:rsidRPr="00C4679D">
        <w:t xml:space="preserve"> </w:t>
      </w:r>
      <w:r w:rsidRPr="00C4679D">
        <w:t xml:space="preserve">was not </w:t>
      </w:r>
      <w:r w:rsidR="00931FCA" w:rsidRPr="00C4679D">
        <w:t>adaptable to setting-related differences</w:t>
      </w:r>
      <w:r w:rsidR="00E83BB3" w:rsidRPr="00C4679D">
        <w:t>, such as those</w:t>
      </w:r>
      <w:r w:rsidR="00931FCA" w:rsidRPr="00C4679D">
        <w:t xml:space="preserve"> </w:t>
      </w:r>
      <w:r w:rsidR="00BE7D4E" w:rsidRPr="00C4679D">
        <w:t>where there was limited</w:t>
      </w:r>
      <w:r w:rsidR="00931FCA" w:rsidRPr="00C4679D">
        <w:t xml:space="preserve"> availability of </w:t>
      </w:r>
      <w:r w:rsidRPr="00C4679D">
        <w:t>state ass</w:t>
      </w:r>
      <w:r w:rsidR="00FD0CB4" w:rsidRPr="00C4679D">
        <w:t>essment data. The</w:t>
      </w:r>
      <w:r w:rsidRPr="00C4679D">
        <w:t xml:space="preserve"> video recording requirement of Task 3 did not present significant challenges</w:t>
      </w:r>
      <w:r w:rsidR="00931FCA" w:rsidRPr="00C4679D">
        <w:t xml:space="preserve">, </w:t>
      </w:r>
      <w:r w:rsidR="0088111A">
        <w:t>a concern that</w:t>
      </w:r>
      <w:r w:rsidR="0088111A" w:rsidRPr="00C4679D">
        <w:t xml:space="preserve"> </w:t>
      </w:r>
      <w:r w:rsidR="00931FCA" w:rsidRPr="00C4679D">
        <w:t>had been raised by the commit</w:t>
      </w:r>
      <w:r w:rsidR="00FD0CB4" w:rsidRPr="00C4679D">
        <w:t>tee as a possible feasibility problem if districts did not permit candidates to video record a teacher observation</w:t>
      </w:r>
      <w:r w:rsidRPr="00C4679D">
        <w:t>. With the exception of Task 1, most candidates agreed that the task</w:t>
      </w:r>
      <w:r w:rsidR="00B4294D">
        <w:t>s</w:t>
      </w:r>
      <w:r w:rsidRPr="00C4679D">
        <w:t xml:space="preserve"> required a realistic amount of work. They varied in rating how well prepared they were to collect </w:t>
      </w:r>
      <w:r w:rsidR="0088111A" w:rsidRPr="00C4679D">
        <w:t>task</w:t>
      </w:r>
      <w:r w:rsidR="0088111A">
        <w:t>-</w:t>
      </w:r>
      <w:r w:rsidRPr="00C4679D">
        <w:t xml:space="preserve">related information on student and school </w:t>
      </w:r>
      <w:r w:rsidRPr="00C4679D">
        <w:lastRenderedPageBreak/>
        <w:t xml:space="preserve">culture, but this variation did not appear </w:t>
      </w:r>
      <w:r w:rsidR="00FD0CB4" w:rsidRPr="00C4679D">
        <w:t>to be systemically related to different settings or candidate demographic attribute</w:t>
      </w:r>
      <w:r w:rsidRPr="00C4679D">
        <w:t>.</w:t>
      </w:r>
    </w:p>
    <w:p w:rsidR="002A6148" w:rsidRPr="00C4679D" w:rsidRDefault="00A05EFF" w:rsidP="00560245">
      <w:pPr>
        <w:pStyle w:val="APAtablehead"/>
      </w:pPr>
      <w:bookmarkStart w:id="154" w:name="_Toc317413433"/>
      <w:bookmarkStart w:id="155" w:name="_Toc328208087"/>
      <w:r w:rsidRPr="00C4679D">
        <w:t>Table 12</w:t>
      </w:r>
      <w:bookmarkEnd w:id="154"/>
      <w:bookmarkEnd w:id="155"/>
    </w:p>
    <w:p w:rsidR="0064643D" w:rsidRPr="00560245" w:rsidRDefault="00A05EFF" w:rsidP="00560245">
      <w:pPr>
        <w:pStyle w:val="APAtablehead"/>
        <w:rPr>
          <w:i/>
        </w:rPr>
      </w:pPr>
      <w:bookmarkStart w:id="156" w:name="_Toc317413434"/>
      <w:bookmarkStart w:id="157" w:name="_Toc328208088"/>
      <w:r w:rsidRPr="00560245">
        <w:rPr>
          <w:i/>
        </w:rPr>
        <w:t xml:space="preserve">Percentage of </w:t>
      </w:r>
      <w:r w:rsidR="00E74863" w:rsidRPr="00560245">
        <w:rPr>
          <w:i/>
        </w:rPr>
        <w:t xml:space="preserve">Responding </w:t>
      </w:r>
      <w:r w:rsidRPr="00560245">
        <w:rPr>
          <w:i/>
        </w:rPr>
        <w:t xml:space="preserve">Field </w:t>
      </w:r>
      <w:r w:rsidR="002A6148" w:rsidRPr="00560245">
        <w:rPr>
          <w:i/>
        </w:rPr>
        <w:t>Trial</w:t>
      </w:r>
      <w:r w:rsidRPr="00560245">
        <w:rPr>
          <w:i/>
        </w:rPr>
        <w:t xml:space="preserve"> </w:t>
      </w:r>
      <w:r w:rsidR="00525C33" w:rsidRPr="00560245">
        <w:rPr>
          <w:i/>
        </w:rPr>
        <w:t xml:space="preserve">Candidates </w:t>
      </w:r>
      <w:r w:rsidR="00E74863" w:rsidRPr="00560245">
        <w:rPr>
          <w:i/>
        </w:rPr>
        <w:t xml:space="preserve">Who Agree That </w:t>
      </w:r>
      <w:r w:rsidRPr="00560245">
        <w:rPr>
          <w:i/>
        </w:rPr>
        <w:t xml:space="preserve">the </w:t>
      </w:r>
      <w:r w:rsidR="00E74863" w:rsidRPr="00560245">
        <w:rPr>
          <w:i/>
        </w:rPr>
        <w:t xml:space="preserve">Task Was Flexible </w:t>
      </w:r>
      <w:r w:rsidRPr="00560245">
        <w:rPr>
          <w:i/>
        </w:rPr>
        <w:t xml:space="preserve">and </w:t>
      </w:r>
      <w:r w:rsidR="00E74863" w:rsidRPr="00560245">
        <w:rPr>
          <w:i/>
        </w:rPr>
        <w:t>Adaptable</w:t>
      </w:r>
      <w:r w:rsidRPr="00560245">
        <w:rPr>
          <w:i/>
        </w:rPr>
        <w:t>, by Task</w:t>
      </w:r>
      <w:bookmarkEnd w:id="156"/>
      <w:r w:rsidRPr="00560245">
        <w:rPr>
          <w:i/>
        </w:rPr>
        <w:t xml:space="preserve"> </w:t>
      </w:r>
      <w:r w:rsidR="00843C04" w:rsidRPr="00560245">
        <w:rPr>
          <w:i/>
        </w:rPr>
        <w:t>(</w:t>
      </w:r>
      <w:r w:rsidR="006B2B17" w:rsidRPr="00560245">
        <w:rPr>
          <w:i/>
        </w:rPr>
        <w:t>n=92)</w:t>
      </w:r>
      <w:bookmarkEnd w:id="157"/>
    </w:p>
    <w:tbl>
      <w:tblPr>
        <w:tblStyle w:val="TableGrid"/>
        <w:tblW w:w="0" w:type="auto"/>
        <w:jc w:val="center"/>
        <w:tblLook w:val="04A0"/>
      </w:tblPr>
      <w:tblGrid>
        <w:gridCol w:w="5926"/>
        <w:gridCol w:w="863"/>
        <w:gridCol w:w="863"/>
        <w:gridCol w:w="863"/>
        <w:gridCol w:w="863"/>
      </w:tblGrid>
      <w:tr w:rsidR="0064643D" w:rsidRPr="00C4679D" w:rsidTr="00560245">
        <w:trPr>
          <w:trHeight w:val="402"/>
          <w:jc w:val="center"/>
        </w:trPr>
        <w:tc>
          <w:tcPr>
            <w:tcW w:w="5926" w:type="dxa"/>
            <w:vMerge w:val="restart"/>
            <w:tcBorders>
              <w:left w:val="nil"/>
              <w:right w:val="nil"/>
            </w:tcBorders>
            <w:vAlign w:val="center"/>
            <w:hideMark/>
          </w:tcPr>
          <w:p w:rsidR="0064643D" w:rsidRPr="00C4679D" w:rsidRDefault="0064643D" w:rsidP="00A46CE8">
            <w:pPr>
              <w:keepNext/>
              <w:keepLines/>
              <w:spacing w:after="0"/>
              <w:jc w:val="center"/>
              <w:rPr>
                <w:rFonts w:ascii="Times New Roman" w:eastAsiaTheme="majorEastAsia" w:hAnsi="Times New Roman"/>
                <w:i/>
                <w:iCs/>
                <w:color w:val="404040" w:themeColor="text1" w:themeTint="BF"/>
                <w:szCs w:val="24"/>
              </w:rPr>
            </w:pPr>
            <w:r w:rsidRPr="00C4679D">
              <w:rPr>
                <w:rFonts w:ascii="Times New Roman" w:hAnsi="Times New Roman"/>
                <w:szCs w:val="24"/>
              </w:rPr>
              <w:t>Attribute</w:t>
            </w:r>
          </w:p>
        </w:tc>
        <w:tc>
          <w:tcPr>
            <w:tcW w:w="0" w:type="auto"/>
            <w:gridSpan w:val="4"/>
            <w:tcBorders>
              <w:left w:val="nil"/>
              <w:bottom w:val="single" w:sz="4" w:space="0" w:color="auto"/>
              <w:right w:val="nil"/>
            </w:tcBorders>
            <w:hideMark/>
          </w:tcPr>
          <w:p w:rsidR="0064643D" w:rsidRPr="00C4679D" w:rsidRDefault="00EF6321" w:rsidP="00A46CE8">
            <w:pPr>
              <w:keepNext/>
              <w:keepLines/>
              <w:spacing w:after="0"/>
              <w:jc w:val="center"/>
              <w:rPr>
                <w:rFonts w:ascii="Times New Roman" w:eastAsiaTheme="majorEastAsia" w:hAnsi="Times New Roman"/>
                <w:i/>
                <w:iCs/>
                <w:color w:val="404040" w:themeColor="text1" w:themeTint="BF"/>
                <w:szCs w:val="24"/>
              </w:rPr>
            </w:pPr>
            <w:r>
              <w:rPr>
                <w:rFonts w:ascii="Times New Roman" w:hAnsi="Times New Roman"/>
                <w:szCs w:val="24"/>
              </w:rPr>
              <w:t>Percent</w:t>
            </w:r>
            <w:r w:rsidR="00A46CE8" w:rsidRPr="00C4679D">
              <w:rPr>
                <w:rFonts w:ascii="Times New Roman" w:hAnsi="Times New Roman"/>
                <w:szCs w:val="24"/>
              </w:rPr>
              <w:t xml:space="preserve"> A</w:t>
            </w:r>
            <w:r w:rsidR="0064643D" w:rsidRPr="00C4679D">
              <w:rPr>
                <w:rFonts w:ascii="Times New Roman" w:hAnsi="Times New Roman"/>
                <w:szCs w:val="24"/>
              </w:rPr>
              <w:t xml:space="preserve">gree or </w:t>
            </w:r>
            <w:r w:rsidR="00A46CE8" w:rsidRPr="00C4679D">
              <w:rPr>
                <w:rFonts w:ascii="Times New Roman" w:hAnsi="Times New Roman"/>
                <w:szCs w:val="24"/>
              </w:rPr>
              <w:t>S</w:t>
            </w:r>
            <w:r w:rsidR="0064643D" w:rsidRPr="00C4679D">
              <w:rPr>
                <w:rFonts w:ascii="Times New Roman" w:hAnsi="Times New Roman"/>
                <w:szCs w:val="24"/>
              </w:rPr>
              <w:t xml:space="preserve">trongly </w:t>
            </w:r>
            <w:r w:rsidR="00A46CE8" w:rsidRPr="00C4679D">
              <w:rPr>
                <w:rFonts w:ascii="Times New Roman" w:hAnsi="Times New Roman"/>
                <w:szCs w:val="24"/>
              </w:rPr>
              <w:t>A</w:t>
            </w:r>
            <w:r w:rsidR="0064643D" w:rsidRPr="00C4679D">
              <w:rPr>
                <w:rFonts w:ascii="Times New Roman" w:hAnsi="Times New Roman"/>
                <w:szCs w:val="24"/>
              </w:rPr>
              <w:t>gree</w:t>
            </w:r>
          </w:p>
        </w:tc>
      </w:tr>
      <w:tr w:rsidR="0064643D" w:rsidRPr="00C4679D" w:rsidTr="00560245">
        <w:trPr>
          <w:trHeight w:val="402"/>
          <w:jc w:val="center"/>
        </w:trPr>
        <w:tc>
          <w:tcPr>
            <w:tcW w:w="5926" w:type="dxa"/>
            <w:vMerge/>
            <w:tcBorders>
              <w:left w:val="nil"/>
              <w:bottom w:val="single" w:sz="4" w:space="0" w:color="auto"/>
              <w:right w:val="nil"/>
            </w:tcBorders>
          </w:tcPr>
          <w:p w:rsidR="0064643D" w:rsidRPr="00C4679D" w:rsidRDefault="0064643D" w:rsidP="00E83BB3">
            <w:pPr>
              <w:keepNext/>
              <w:keepLines/>
              <w:spacing w:after="0"/>
              <w:rPr>
                <w:rFonts w:ascii="Times New Roman" w:hAnsi="Times New Roman"/>
                <w:szCs w:val="24"/>
              </w:rPr>
            </w:pPr>
          </w:p>
        </w:tc>
        <w:tc>
          <w:tcPr>
            <w:tcW w:w="0" w:type="auto"/>
            <w:tcBorders>
              <w:left w:val="nil"/>
              <w:bottom w:val="single" w:sz="4" w:space="0" w:color="auto"/>
              <w:right w:val="nil"/>
            </w:tcBorders>
          </w:tcPr>
          <w:p w:rsidR="0064643D" w:rsidRPr="00C4679D" w:rsidRDefault="0064643D" w:rsidP="00A46CE8">
            <w:pPr>
              <w:keepNext/>
              <w:keepLines/>
              <w:spacing w:after="0"/>
              <w:jc w:val="center"/>
              <w:rPr>
                <w:rFonts w:ascii="Times New Roman" w:eastAsiaTheme="majorEastAsia" w:hAnsi="Times New Roman"/>
                <w:i/>
                <w:iCs/>
                <w:color w:val="404040" w:themeColor="text1" w:themeTint="BF"/>
                <w:szCs w:val="24"/>
              </w:rPr>
            </w:pPr>
            <w:r w:rsidRPr="00C4679D">
              <w:rPr>
                <w:rFonts w:ascii="Times New Roman" w:hAnsi="Times New Roman"/>
                <w:szCs w:val="24"/>
              </w:rPr>
              <w:t>Task 1</w:t>
            </w:r>
          </w:p>
        </w:tc>
        <w:tc>
          <w:tcPr>
            <w:tcW w:w="0" w:type="auto"/>
            <w:tcBorders>
              <w:left w:val="nil"/>
              <w:bottom w:val="single" w:sz="4" w:space="0" w:color="auto"/>
              <w:right w:val="nil"/>
            </w:tcBorders>
          </w:tcPr>
          <w:p w:rsidR="0064643D" w:rsidRPr="00C4679D" w:rsidRDefault="0064643D" w:rsidP="00A46CE8">
            <w:pPr>
              <w:keepNext/>
              <w:keepLines/>
              <w:spacing w:after="0"/>
              <w:jc w:val="center"/>
              <w:rPr>
                <w:rFonts w:ascii="Times New Roman" w:eastAsiaTheme="majorEastAsia" w:hAnsi="Times New Roman"/>
                <w:i/>
                <w:iCs/>
                <w:color w:val="404040" w:themeColor="text1" w:themeTint="BF"/>
                <w:szCs w:val="24"/>
              </w:rPr>
            </w:pPr>
            <w:r w:rsidRPr="00C4679D">
              <w:rPr>
                <w:rFonts w:ascii="Times New Roman" w:hAnsi="Times New Roman"/>
                <w:szCs w:val="24"/>
              </w:rPr>
              <w:t>Task 2</w:t>
            </w:r>
          </w:p>
        </w:tc>
        <w:tc>
          <w:tcPr>
            <w:tcW w:w="0" w:type="auto"/>
            <w:tcBorders>
              <w:left w:val="nil"/>
              <w:bottom w:val="single" w:sz="4" w:space="0" w:color="auto"/>
              <w:right w:val="nil"/>
            </w:tcBorders>
          </w:tcPr>
          <w:p w:rsidR="0064643D" w:rsidRPr="00C4679D" w:rsidRDefault="0064643D" w:rsidP="00A46CE8">
            <w:pPr>
              <w:keepNext/>
              <w:keepLines/>
              <w:spacing w:after="0"/>
              <w:jc w:val="center"/>
              <w:rPr>
                <w:rFonts w:ascii="Times New Roman" w:eastAsiaTheme="majorEastAsia" w:hAnsi="Times New Roman"/>
                <w:i/>
                <w:iCs/>
                <w:color w:val="404040" w:themeColor="text1" w:themeTint="BF"/>
                <w:szCs w:val="24"/>
              </w:rPr>
            </w:pPr>
            <w:r w:rsidRPr="00C4679D">
              <w:rPr>
                <w:rFonts w:ascii="Times New Roman" w:hAnsi="Times New Roman"/>
                <w:szCs w:val="24"/>
              </w:rPr>
              <w:t>Task 3</w:t>
            </w:r>
          </w:p>
        </w:tc>
        <w:tc>
          <w:tcPr>
            <w:tcW w:w="0" w:type="auto"/>
            <w:tcBorders>
              <w:left w:val="nil"/>
              <w:bottom w:val="single" w:sz="4" w:space="0" w:color="auto"/>
              <w:right w:val="nil"/>
            </w:tcBorders>
          </w:tcPr>
          <w:p w:rsidR="0064643D" w:rsidRPr="00C4679D" w:rsidRDefault="0064643D" w:rsidP="00A46CE8">
            <w:pPr>
              <w:keepNext/>
              <w:keepLines/>
              <w:spacing w:after="0"/>
              <w:jc w:val="center"/>
              <w:rPr>
                <w:rFonts w:ascii="Times New Roman" w:eastAsiaTheme="majorEastAsia" w:hAnsi="Times New Roman"/>
                <w:i/>
                <w:iCs/>
                <w:color w:val="404040" w:themeColor="text1" w:themeTint="BF"/>
                <w:szCs w:val="24"/>
              </w:rPr>
            </w:pPr>
            <w:r w:rsidRPr="00C4679D">
              <w:rPr>
                <w:rFonts w:ascii="Times New Roman" w:hAnsi="Times New Roman"/>
                <w:szCs w:val="24"/>
              </w:rPr>
              <w:t>Task 4</w:t>
            </w:r>
          </w:p>
        </w:tc>
      </w:tr>
      <w:tr w:rsidR="0064643D" w:rsidRPr="00C4679D" w:rsidTr="00560245">
        <w:trPr>
          <w:trHeight w:val="402"/>
          <w:jc w:val="center"/>
        </w:trPr>
        <w:tc>
          <w:tcPr>
            <w:tcW w:w="5926" w:type="dxa"/>
            <w:tcBorders>
              <w:left w:val="nil"/>
              <w:bottom w:val="nil"/>
              <w:right w:val="nil"/>
            </w:tcBorders>
            <w:hideMark/>
          </w:tcPr>
          <w:p w:rsidR="0064643D" w:rsidRDefault="0064643D" w:rsidP="00A46CE8">
            <w:pPr>
              <w:keepNext/>
              <w:keepLines/>
              <w:spacing w:after="0"/>
              <w:rPr>
                <w:rFonts w:ascii="Times New Roman" w:hAnsi="Times New Roman"/>
                <w:color w:val="000000"/>
                <w:szCs w:val="24"/>
              </w:rPr>
            </w:pPr>
            <w:r w:rsidRPr="00C4679D">
              <w:rPr>
                <w:rFonts w:ascii="Times New Roman" w:hAnsi="Times New Roman"/>
                <w:color w:val="000000"/>
                <w:szCs w:val="24"/>
              </w:rPr>
              <w:t>I felt prepared to collect information on student and school culture (student, teacher</w:t>
            </w:r>
            <w:r w:rsidR="00047BE3">
              <w:rPr>
                <w:rFonts w:ascii="Times New Roman" w:hAnsi="Times New Roman"/>
                <w:color w:val="000000"/>
                <w:szCs w:val="24"/>
              </w:rPr>
              <w:t>,</w:t>
            </w:r>
            <w:r w:rsidRPr="00C4679D">
              <w:rPr>
                <w:rFonts w:ascii="Times New Roman" w:hAnsi="Times New Roman"/>
                <w:color w:val="000000"/>
                <w:szCs w:val="24"/>
              </w:rPr>
              <w:t xml:space="preserve"> and other stakeholder culture</w:t>
            </w:r>
            <w:r w:rsidR="00047BE3">
              <w:rPr>
                <w:rFonts w:ascii="Times New Roman" w:hAnsi="Times New Roman"/>
                <w:color w:val="000000"/>
                <w:szCs w:val="24"/>
              </w:rPr>
              <w:t>;</w:t>
            </w:r>
            <w:r w:rsidRPr="00C4679D">
              <w:rPr>
                <w:rFonts w:ascii="Times New Roman" w:hAnsi="Times New Roman"/>
                <w:color w:val="000000"/>
                <w:szCs w:val="24"/>
              </w:rPr>
              <w:t xml:space="preserve"> and climate surveys, focus groups</w:t>
            </w:r>
            <w:r w:rsidR="00047BE3">
              <w:rPr>
                <w:rFonts w:ascii="Times New Roman" w:hAnsi="Times New Roman"/>
                <w:color w:val="000000"/>
                <w:szCs w:val="24"/>
              </w:rPr>
              <w:t>,</w:t>
            </w:r>
            <w:r w:rsidRPr="00C4679D">
              <w:rPr>
                <w:rFonts w:ascii="Times New Roman" w:hAnsi="Times New Roman"/>
                <w:color w:val="000000"/>
                <w:szCs w:val="24"/>
              </w:rPr>
              <w:t xml:space="preserve"> and interviews)</w:t>
            </w:r>
          </w:p>
          <w:p w:rsidR="00560245" w:rsidRPr="00C4679D" w:rsidRDefault="00560245" w:rsidP="00A46CE8">
            <w:pPr>
              <w:keepNext/>
              <w:keepLines/>
              <w:spacing w:after="0"/>
              <w:rPr>
                <w:rFonts w:ascii="Times New Roman" w:hAnsi="Times New Roman"/>
                <w:color w:val="000000"/>
                <w:szCs w:val="24"/>
              </w:rPr>
            </w:pPr>
          </w:p>
        </w:tc>
        <w:tc>
          <w:tcPr>
            <w:tcW w:w="0" w:type="auto"/>
            <w:tcBorders>
              <w:left w:val="nil"/>
              <w:bottom w:val="nil"/>
              <w:right w:val="nil"/>
            </w:tcBorders>
            <w:noWrap/>
            <w:hideMark/>
          </w:tcPr>
          <w:p w:rsidR="0064643D" w:rsidRPr="00C4679D" w:rsidRDefault="0064643D" w:rsidP="00A46CE8">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65.9</w:t>
            </w:r>
            <w:r w:rsidR="00843533" w:rsidRPr="00C4679D">
              <w:rPr>
                <w:rFonts w:ascii="Times New Roman" w:hAnsi="Times New Roman"/>
                <w:color w:val="000000"/>
                <w:szCs w:val="24"/>
              </w:rPr>
              <w:t>%</w:t>
            </w:r>
          </w:p>
        </w:tc>
        <w:tc>
          <w:tcPr>
            <w:tcW w:w="0" w:type="auto"/>
            <w:tcBorders>
              <w:left w:val="nil"/>
              <w:bottom w:val="nil"/>
              <w:right w:val="nil"/>
            </w:tcBorders>
          </w:tcPr>
          <w:p w:rsidR="0064643D" w:rsidRPr="00C4679D" w:rsidRDefault="0064643D" w:rsidP="00A46CE8">
            <w:pPr>
              <w:keepNext/>
              <w:keepLines/>
              <w:spacing w:after="0"/>
              <w:rPr>
                <w:rFonts w:ascii="Times New Roman" w:eastAsiaTheme="majorEastAsia" w:hAnsi="Times New Roman"/>
                <w:i/>
                <w:iCs/>
                <w:color w:val="000000"/>
                <w:szCs w:val="24"/>
              </w:rPr>
            </w:pPr>
            <w:r w:rsidRPr="00C4679D">
              <w:rPr>
                <w:rFonts w:ascii="Times New Roman" w:hAnsi="Times New Roman"/>
                <w:color w:val="000000"/>
                <w:szCs w:val="24"/>
              </w:rPr>
              <w:t>47.6</w:t>
            </w:r>
            <w:r w:rsidR="00843533" w:rsidRPr="00C4679D">
              <w:rPr>
                <w:rFonts w:ascii="Times New Roman" w:hAnsi="Times New Roman"/>
                <w:color w:val="000000"/>
                <w:szCs w:val="24"/>
              </w:rPr>
              <w:t>%</w:t>
            </w:r>
          </w:p>
        </w:tc>
        <w:tc>
          <w:tcPr>
            <w:tcW w:w="0" w:type="auto"/>
            <w:tcBorders>
              <w:left w:val="nil"/>
              <w:bottom w:val="nil"/>
              <w:right w:val="nil"/>
            </w:tcBorders>
          </w:tcPr>
          <w:p w:rsidR="0064643D" w:rsidRPr="00C4679D" w:rsidRDefault="0064643D" w:rsidP="00A46CE8">
            <w:pPr>
              <w:keepNext/>
              <w:keepLines/>
              <w:spacing w:after="0"/>
              <w:rPr>
                <w:rFonts w:ascii="Times New Roman" w:eastAsiaTheme="majorEastAsia" w:hAnsi="Times New Roman"/>
                <w:i/>
                <w:iCs/>
                <w:color w:val="000000"/>
                <w:szCs w:val="24"/>
              </w:rPr>
            </w:pPr>
            <w:r w:rsidRPr="00C4679D">
              <w:rPr>
                <w:rFonts w:ascii="Times New Roman" w:hAnsi="Times New Roman"/>
                <w:color w:val="000000"/>
                <w:szCs w:val="24"/>
              </w:rPr>
              <w:t>67.1</w:t>
            </w:r>
            <w:r w:rsidR="00843533" w:rsidRPr="00C4679D">
              <w:rPr>
                <w:rFonts w:ascii="Times New Roman" w:hAnsi="Times New Roman"/>
                <w:color w:val="000000"/>
                <w:szCs w:val="24"/>
              </w:rPr>
              <w:t>%</w:t>
            </w:r>
          </w:p>
        </w:tc>
        <w:tc>
          <w:tcPr>
            <w:tcW w:w="0" w:type="auto"/>
            <w:tcBorders>
              <w:left w:val="nil"/>
              <w:bottom w:val="nil"/>
              <w:right w:val="nil"/>
            </w:tcBorders>
          </w:tcPr>
          <w:p w:rsidR="0064643D" w:rsidRPr="00C4679D" w:rsidRDefault="0064643D" w:rsidP="00A46CE8">
            <w:pPr>
              <w:keepNext/>
              <w:keepLines/>
              <w:spacing w:after="0"/>
              <w:rPr>
                <w:rFonts w:ascii="Times New Roman" w:eastAsiaTheme="majorEastAsia" w:hAnsi="Times New Roman"/>
                <w:i/>
                <w:iCs/>
                <w:color w:val="000000"/>
                <w:szCs w:val="24"/>
              </w:rPr>
            </w:pPr>
            <w:r w:rsidRPr="00C4679D">
              <w:rPr>
                <w:rFonts w:ascii="Times New Roman" w:hAnsi="Times New Roman"/>
                <w:color w:val="000000"/>
                <w:szCs w:val="24"/>
              </w:rPr>
              <w:t>48.6</w:t>
            </w:r>
            <w:r w:rsidR="00843533" w:rsidRPr="00C4679D">
              <w:rPr>
                <w:rFonts w:ascii="Times New Roman" w:hAnsi="Times New Roman"/>
                <w:color w:val="000000"/>
                <w:szCs w:val="24"/>
              </w:rPr>
              <w:t>%</w:t>
            </w:r>
          </w:p>
        </w:tc>
      </w:tr>
      <w:tr w:rsidR="0064643D" w:rsidRPr="00C4679D" w:rsidTr="00560245">
        <w:trPr>
          <w:trHeight w:val="402"/>
          <w:jc w:val="center"/>
        </w:trPr>
        <w:tc>
          <w:tcPr>
            <w:tcW w:w="5926" w:type="dxa"/>
            <w:tcBorders>
              <w:top w:val="nil"/>
              <w:left w:val="nil"/>
              <w:bottom w:val="nil"/>
              <w:right w:val="nil"/>
            </w:tcBorders>
            <w:hideMark/>
          </w:tcPr>
          <w:p w:rsidR="0064643D" w:rsidRDefault="0064643D" w:rsidP="00A46CE8">
            <w:pPr>
              <w:keepNext/>
              <w:keepLines/>
              <w:spacing w:after="0"/>
              <w:rPr>
                <w:rFonts w:ascii="Times New Roman" w:hAnsi="Times New Roman"/>
                <w:color w:val="000000"/>
                <w:szCs w:val="24"/>
              </w:rPr>
            </w:pPr>
            <w:r w:rsidRPr="00C4679D">
              <w:rPr>
                <w:rFonts w:ascii="Times New Roman" w:hAnsi="Times New Roman"/>
                <w:color w:val="000000"/>
                <w:szCs w:val="24"/>
              </w:rPr>
              <w:t>Completing the task required a realistic amount of work</w:t>
            </w:r>
          </w:p>
          <w:p w:rsidR="00560245" w:rsidRPr="00C4679D" w:rsidRDefault="00560245" w:rsidP="00A46CE8">
            <w:pPr>
              <w:keepNext/>
              <w:keepLines/>
              <w:spacing w:after="0"/>
              <w:rPr>
                <w:rFonts w:ascii="Times New Roman" w:eastAsiaTheme="majorEastAsia" w:hAnsi="Times New Roman"/>
                <w:i/>
                <w:iCs/>
                <w:color w:val="000000"/>
                <w:szCs w:val="24"/>
              </w:rPr>
            </w:pPr>
          </w:p>
        </w:tc>
        <w:tc>
          <w:tcPr>
            <w:tcW w:w="0" w:type="auto"/>
            <w:tcBorders>
              <w:top w:val="nil"/>
              <w:left w:val="nil"/>
              <w:bottom w:val="nil"/>
              <w:right w:val="nil"/>
            </w:tcBorders>
            <w:noWrap/>
            <w:hideMark/>
          </w:tcPr>
          <w:p w:rsidR="0064643D" w:rsidRPr="00C4679D" w:rsidRDefault="0064643D" w:rsidP="00CB2093">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29.1</w:t>
            </w:r>
          </w:p>
        </w:tc>
        <w:tc>
          <w:tcPr>
            <w:tcW w:w="0" w:type="auto"/>
            <w:tcBorders>
              <w:top w:val="nil"/>
              <w:left w:val="nil"/>
              <w:bottom w:val="nil"/>
              <w:right w:val="nil"/>
            </w:tcBorders>
          </w:tcPr>
          <w:p w:rsidR="0064643D" w:rsidRPr="00C4679D" w:rsidRDefault="0064643D">
            <w:pPr>
              <w:keepNext/>
              <w:keepLines/>
              <w:spacing w:after="0"/>
              <w:rPr>
                <w:rFonts w:ascii="Times New Roman" w:eastAsiaTheme="majorEastAsia" w:hAnsi="Times New Roman"/>
                <w:i/>
                <w:iCs/>
                <w:color w:val="000000"/>
                <w:szCs w:val="24"/>
              </w:rPr>
            </w:pPr>
            <w:r w:rsidRPr="00C4679D">
              <w:rPr>
                <w:rFonts w:ascii="Times New Roman" w:hAnsi="Times New Roman"/>
                <w:color w:val="000000"/>
                <w:szCs w:val="24"/>
              </w:rPr>
              <w:t>75.6</w:t>
            </w:r>
          </w:p>
        </w:tc>
        <w:tc>
          <w:tcPr>
            <w:tcW w:w="0" w:type="auto"/>
            <w:tcBorders>
              <w:top w:val="nil"/>
              <w:left w:val="nil"/>
              <w:bottom w:val="nil"/>
              <w:right w:val="nil"/>
            </w:tcBorders>
          </w:tcPr>
          <w:p w:rsidR="0064643D" w:rsidRPr="00C4679D" w:rsidRDefault="0064643D">
            <w:pPr>
              <w:keepNext/>
              <w:keepLines/>
              <w:spacing w:after="0"/>
              <w:rPr>
                <w:rFonts w:ascii="Times New Roman" w:eastAsiaTheme="majorEastAsia" w:hAnsi="Times New Roman"/>
                <w:i/>
                <w:iCs/>
                <w:color w:val="000000"/>
                <w:szCs w:val="24"/>
              </w:rPr>
            </w:pPr>
            <w:r w:rsidRPr="00C4679D">
              <w:rPr>
                <w:rFonts w:ascii="Times New Roman" w:hAnsi="Times New Roman"/>
                <w:color w:val="000000"/>
                <w:szCs w:val="24"/>
              </w:rPr>
              <w:t>81.1</w:t>
            </w:r>
          </w:p>
        </w:tc>
        <w:tc>
          <w:tcPr>
            <w:tcW w:w="0" w:type="auto"/>
            <w:tcBorders>
              <w:top w:val="nil"/>
              <w:left w:val="nil"/>
              <w:bottom w:val="nil"/>
              <w:right w:val="nil"/>
            </w:tcBorders>
          </w:tcPr>
          <w:p w:rsidR="0064643D" w:rsidRPr="00C4679D" w:rsidRDefault="0064643D">
            <w:pPr>
              <w:keepNext/>
              <w:keepLines/>
              <w:spacing w:after="0"/>
              <w:rPr>
                <w:rFonts w:ascii="Times New Roman" w:eastAsiaTheme="majorEastAsia" w:hAnsi="Times New Roman"/>
                <w:i/>
                <w:iCs/>
                <w:color w:val="000000"/>
                <w:szCs w:val="24"/>
              </w:rPr>
            </w:pPr>
            <w:r w:rsidRPr="00C4679D">
              <w:rPr>
                <w:rFonts w:ascii="Times New Roman" w:hAnsi="Times New Roman"/>
                <w:color w:val="000000"/>
                <w:szCs w:val="24"/>
              </w:rPr>
              <w:t>73.3</w:t>
            </w:r>
          </w:p>
        </w:tc>
      </w:tr>
      <w:tr w:rsidR="0064643D" w:rsidRPr="00C4679D" w:rsidTr="00560245">
        <w:trPr>
          <w:trHeight w:val="402"/>
          <w:jc w:val="center"/>
        </w:trPr>
        <w:tc>
          <w:tcPr>
            <w:tcW w:w="5926" w:type="dxa"/>
            <w:tcBorders>
              <w:top w:val="nil"/>
              <w:left w:val="nil"/>
              <w:right w:val="nil"/>
            </w:tcBorders>
            <w:hideMark/>
          </w:tcPr>
          <w:p w:rsidR="0064643D" w:rsidRPr="00C4679D" w:rsidRDefault="0064643D" w:rsidP="001E6F75">
            <w:pPr>
              <w:spacing w:after="0"/>
              <w:rPr>
                <w:rFonts w:ascii="Times New Roman" w:hAnsi="Times New Roman"/>
                <w:color w:val="000000"/>
                <w:szCs w:val="24"/>
              </w:rPr>
            </w:pPr>
            <w:r w:rsidRPr="00C4679D">
              <w:rPr>
                <w:rFonts w:ascii="Times New Roman" w:hAnsi="Times New Roman"/>
                <w:color w:val="000000"/>
                <w:szCs w:val="24"/>
              </w:rPr>
              <w:t>The task is flexible and adaptable so candidates in different types of school settings can structure meaningful activities and produce relevant products</w:t>
            </w:r>
          </w:p>
        </w:tc>
        <w:tc>
          <w:tcPr>
            <w:tcW w:w="0" w:type="auto"/>
            <w:tcBorders>
              <w:top w:val="nil"/>
              <w:left w:val="nil"/>
              <w:right w:val="nil"/>
            </w:tcBorders>
            <w:noWrap/>
            <w:hideMark/>
          </w:tcPr>
          <w:p w:rsidR="0064643D" w:rsidRPr="00C4679D" w:rsidRDefault="0064643D" w:rsidP="001E6F75">
            <w:pPr>
              <w:spacing w:after="0"/>
              <w:jc w:val="center"/>
              <w:rPr>
                <w:rFonts w:ascii="Times New Roman" w:hAnsi="Times New Roman"/>
                <w:color w:val="000000"/>
                <w:szCs w:val="24"/>
              </w:rPr>
            </w:pPr>
            <w:r w:rsidRPr="00C4679D">
              <w:rPr>
                <w:rFonts w:ascii="Times New Roman" w:hAnsi="Times New Roman"/>
                <w:color w:val="000000"/>
                <w:szCs w:val="24"/>
              </w:rPr>
              <w:t>47.1</w:t>
            </w:r>
          </w:p>
        </w:tc>
        <w:tc>
          <w:tcPr>
            <w:tcW w:w="0" w:type="auto"/>
            <w:tcBorders>
              <w:top w:val="nil"/>
              <w:left w:val="nil"/>
              <w:right w:val="nil"/>
            </w:tcBorders>
          </w:tcPr>
          <w:p w:rsidR="0064643D" w:rsidRPr="00C4679D" w:rsidRDefault="0064643D" w:rsidP="001E6F75">
            <w:pPr>
              <w:spacing w:after="0"/>
              <w:rPr>
                <w:rFonts w:ascii="Times New Roman" w:hAnsi="Times New Roman"/>
                <w:color w:val="000000"/>
                <w:szCs w:val="24"/>
              </w:rPr>
            </w:pPr>
            <w:r w:rsidRPr="00C4679D">
              <w:rPr>
                <w:rFonts w:ascii="Times New Roman" w:hAnsi="Times New Roman"/>
                <w:color w:val="000000"/>
                <w:szCs w:val="24"/>
              </w:rPr>
              <w:t>57.3</w:t>
            </w:r>
          </w:p>
        </w:tc>
        <w:tc>
          <w:tcPr>
            <w:tcW w:w="0" w:type="auto"/>
            <w:tcBorders>
              <w:top w:val="nil"/>
              <w:left w:val="nil"/>
              <w:right w:val="nil"/>
            </w:tcBorders>
          </w:tcPr>
          <w:p w:rsidR="0064643D" w:rsidRPr="00C4679D" w:rsidRDefault="0064643D" w:rsidP="001E6F75">
            <w:pPr>
              <w:spacing w:after="0"/>
              <w:rPr>
                <w:rFonts w:ascii="Times New Roman" w:hAnsi="Times New Roman"/>
                <w:color w:val="000000"/>
                <w:szCs w:val="24"/>
              </w:rPr>
            </w:pPr>
            <w:r w:rsidRPr="00C4679D">
              <w:rPr>
                <w:rFonts w:ascii="Times New Roman" w:hAnsi="Times New Roman"/>
                <w:color w:val="000000"/>
                <w:szCs w:val="24"/>
              </w:rPr>
              <w:t>69.9</w:t>
            </w:r>
          </w:p>
        </w:tc>
        <w:tc>
          <w:tcPr>
            <w:tcW w:w="0" w:type="auto"/>
            <w:tcBorders>
              <w:top w:val="nil"/>
              <w:left w:val="nil"/>
              <w:right w:val="nil"/>
            </w:tcBorders>
          </w:tcPr>
          <w:p w:rsidR="0064643D" w:rsidRPr="00C4679D" w:rsidRDefault="0064643D" w:rsidP="00CB2093">
            <w:pPr>
              <w:spacing w:after="0"/>
              <w:rPr>
                <w:rFonts w:ascii="Times New Roman" w:hAnsi="Times New Roman"/>
                <w:color w:val="000000"/>
                <w:szCs w:val="24"/>
              </w:rPr>
            </w:pPr>
            <w:r w:rsidRPr="00C4679D">
              <w:rPr>
                <w:rFonts w:ascii="Times New Roman" w:hAnsi="Times New Roman"/>
                <w:color w:val="000000"/>
                <w:szCs w:val="24"/>
              </w:rPr>
              <w:t>63.5</w:t>
            </w:r>
          </w:p>
        </w:tc>
      </w:tr>
    </w:tbl>
    <w:p w:rsidR="0064643D" w:rsidRPr="00C4679D" w:rsidRDefault="0064643D" w:rsidP="00560245">
      <w:pPr>
        <w:pStyle w:val="APABodyText"/>
      </w:pPr>
    </w:p>
    <w:p w:rsidR="00340F0C" w:rsidRPr="00C4679D" w:rsidRDefault="0088111A" w:rsidP="00FF07B8">
      <w:pPr>
        <w:pStyle w:val="APABodyText"/>
      </w:pPr>
      <w:r>
        <w:t>For</w:t>
      </w:r>
      <w:r w:rsidRPr="00C4679D">
        <w:t xml:space="preserve"> </w:t>
      </w:r>
      <w:r w:rsidR="0064643D" w:rsidRPr="00C4679D">
        <w:t xml:space="preserve">further consideration of </w:t>
      </w:r>
      <w:r w:rsidR="00843C04" w:rsidRPr="00C4679D">
        <w:t>feasibility, candi</w:t>
      </w:r>
      <w:r w:rsidR="0064643D" w:rsidRPr="00C4679D">
        <w:t xml:space="preserve">dates were asked to rate the difficulty of completing the steps from each of the four tasks, using a </w:t>
      </w:r>
      <w:r w:rsidR="00E469A2" w:rsidRPr="00C4679D">
        <w:t>5</w:t>
      </w:r>
      <w:r w:rsidR="0064643D" w:rsidRPr="00C4679D">
        <w:t>-point difficulty scale.</w:t>
      </w:r>
      <w:r w:rsidR="00340F0C" w:rsidRPr="00C4679D">
        <w:t xml:space="preserve"> We were interested in learning whether any specific step was perceived to be more difficult than others. Such feedback could be useful for preparation programs to highlight areas for further development, and for communicating to school and district leaders about providing candidate support in task completion. </w:t>
      </w:r>
      <w:r w:rsidR="00B74533">
        <w:t>We l</w:t>
      </w:r>
      <w:r w:rsidR="00B74533" w:rsidRPr="00C4679D">
        <w:t xml:space="preserve">ater compared </w:t>
      </w:r>
      <w:r w:rsidR="00B74533">
        <w:t>t</w:t>
      </w:r>
      <w:r w:rsidR="00B74533" w:rsidRPr="00C4679D">
        <w:t xml:space="preserve">hese </w:t>
      </w:r>
      <w:r w:rsidR="00340F0C" w:rsidRPr="00C4679D">
        <w:t xml:space="preserve">findings </w:t>
      </w:r>
      <w:r w:rsidR="00047BE3">
        <w:t>with</w:t>
      </w:r>
      <w:r w:rsidR="00047BE3" w:rsidRPr="00C4679D">
        <w:t xml:space="preserve"> </w:t>
      </w:r>
      <w:r w:rsidR="00340F0C" w:rsidRPr="00C4679D">
        <w:t>candidate scores on individual indicators to determine possible relationships.</w:t>
      </w:r>
    </w:p>
    <w:p w:rsidR="0064643D" w:rsidRPr="00C4679D" w:rsidRDefault="0064643D" w:rsidP="00FF07B8">
      <w:pPr>
        <w:pStyle w:val="APABodyText"/>
      </w:pPr>
      <w:r w:rsidRPr="00C4679D">
        <w:t>As shown in Table 1</w:t>
      </w:r>
      <w:r w:rsidR="00843533" w:rsidRPr="00C4679D">
        <w:t>3</w:t>
      </w:r>
      <w:r w:rsidRPr="00C4679D">
        <w:t>, the task demands on candidates appear to be appropriately challenging. About two</w:t>
      </w:r>
      <w:r w:rsidR="00C94BE6">
        <w:t xml:space="preserve"> </w:t>
      </w:r>
      <w:r w:rsidR="00E469A2" w:rsidRPr="00C4679D">
        <w:t>t</w:t>
      </w:r>
      <w:r w:rsidRPr="00C4679D">
        <w:t xml:space="preserve">hirds of candidates reported that the tasks were not difficult, rating them as neither difficult nor easy, or rating them as easy or very easy. </w:t>
      </w:r>
      <w:r w:rsidR="00340F0C" w:rsidRPr="00C4679D">
        <w:t xml:space="preserve">The steps in Tasks 1 and 3 generally were </w:t>
      </w:r>
      <w:r w:rsidR="00D451D6" w:rsidRPr="00C4679D">
        <w:t xml:space="preserve">somewhat </w:t>
      </w:r>
      <w:r w:rsidR="00340F0C" w:rsidRPr="00C4679D">
        <w:t>less difficult than those in Tasks</w:t>
      </w:r>
      <w:r w:rsidR="00D451D6" w:rsidRPr="00C4679D">
        <w:t xml:space="preserve"> 2 and 4. </w:t>
      </w:r>
      <w:r w:rsidRPr="00C4679D">
        <w:t xml:space="preserve">The least difficult </w:t>
      </w:r>
      <w:r w:rsidR="00D451D6" w:rsidRPr="00C4679D">
        <w:t xml:space="preserve">step </w:t>
      </w:r>
      <w:r w:rsidR="001169A2" w:rsidRPr="00C4679D">
        <w:t>appear</w:t>
      </w:r>
      <w:r w:rsidR="001169A2">
        <w:t>ed</w:t>
      </w:r>
      <w:r w:rsidR="001169A2" w:rsidRPr="00C4679D">
        <w:t xml:space="preserve"> </w:t>
      </w:r>
      <w:r w:rsidRPr="00C4679D">
        <w:t xml:space="preserve">to be the candidates’ </w:t>
      </w:r>
      <w:r w:rsidR="00843533" w:rsidRPr="00C4679D">
        <w:t xml:space="preserve">ability to assess </w:t>
      </w:r>
      <w:r w:rsidRPr="00C4679D">
        <w:t xml:space="preserve">their own leadership skills. </w:t>
      </w:r>
      <w:r w:rsidR="003C439D" w:rsidRPr="00C4679D">
        <w:t xml:space="preserve">According to </w:t>
      </w:r>
      <w:r w:rsidR="003C439D" w:rsidRPr="00C4679D">
        <w:lastRenderedPageBreak/>
        <w:t xml:space="preserve">candidates, the </w:t>
      </w:r>
      <w:r w:rsidR="00843533" w:rsidRPr="00C4679D">
        <w:t>most difficult</w:t>
      </w:r>
      <w:r w:rsidR="003C439D" w:rsidRPr="00C4679D">
        <w:t xml:space="preserve"> </w:t>
      </w:r>
      <w:r w:rsidR="00843533" w:rsidRPr="00C4679D">
        <w:t>requirements</w:t>
      </w:r>
      <w:r w:rsidR="003C439D" w:rsidRPr="00C4679D">
        <w:t xml:space="preserve"> were those</w:t>
      </w:r>
      <w:r w:rsidR="00843533" w:rsidRPr="00C4679D">
        <w:t xml:space="preserve"> related to</w:t>
      </w:r>
      <w:r w:rsidRPr="00C4679D">
        <w:t xml:space="preserve"> direct action</w:t>
      </w:r>
      <w:r w:rsidR="00E469A2" w:rsidRPr="00C4679D">
        <w:t xml:space="preserve">: </w:t>
      </w:r>
      <w:r w:rsidRPr="00C4679D">
        <w:t>facilitating a group of teachers, providing feedback to teachers, and implementing a family engagement strategy.</w:t>
      </w:r>
      <w:r w:rsidR="006B7819" w:rsidRPr="00C4679D">
        <w:t xml:space="preserve"> </w:t>
      </w:r>
      <w:r w:rsidRPr="00C4679D">
        <w:t xml:space="preserve">Collecting input and feedback from others was also more challenging than developing plans. These differences by type of action seem consistent with the demands of the task </w:t>
      </w:r>
      <w:r w:rsidR="00E9268B" w:rsidRPr="00C4679D">
        <w:t>requirements</w:t>
      </w:r>
      <w:r w:rsidR="00E9268B">
        <w:t>:</w:t>
      </w:r>
      <w:r w:rsidR="00E9268B" w:rsidRPr="00C4679D">
        <w:t xml:space="preserve"> preparing</w:t>
      </w:r>
      <w:r w:rsidR="00D451D6" w:rsidRPr="00C4679D">
        <w:t xml:space="preserve"> and inviting critique </w:t>
      </w:r>
      <w:r w:rsidR="001169A2">
        <w:t>w</w:t>
      </w:r>
      <w:r w:rsidR="00D451D6" w:rsidRPr="00C4679D">
        <w:t xml:space="preserve">as generally less </w:t>
      </w:r>
      <w:r w:rsidRPr="00C4679D">
        <w:t xml:space="preserve">challenging than doing. </w:t>
      </w:r>
    </w:p>
    <w:p w:rsidR="002A6148" w:rsidRPr="00C4679D" w:rsidRDefault="0064643D" w:rsidP="003C51F4">
      <w:pPr>
        <w:pStyle w:val="APAtablehead"/>
      </w:pPr>
      <w:bookmarkStart w:id="158" w:name="_Toc317413435"/>
      <w:bookmarkStart w:id="159" w:name="_Toc328208089"/>
      <w:r w:rsidRPr="00C4679D">
        <w:t>Table 1</w:t>
      </w:r>
      <w:r w:rsidR="00843533" w:rsidRPr="00C4679D">
        <w:t>3</w:t>
      </w:r>
      <w:bookmarkEnd w:id="158"/>
      <w:bookmarkEnd w:id="159"/>
    </w:p>
    <w:p w:rsidR="0064643D" w:rsidRPr="00457393" w:rsidRDefault="0064643D" w:rsidP="003C51F4">
      <w:pPr>
        <w:pStyle w:val="APAtablehead"/>
        <w:rPr>
          <w:i/>
        </w:rPr>
      </w:pPr>
      <w:bookmarkStart w:id="160" w:name="_Toc317413436"/>
      <w:bookmarkStart w:id="161" w:name="_Toc328208090"/>
      <w:r w:rsidRPr="00457393">
        <w:rPr>
          <w:i/>
        </w:rPr>
        <w:t xml:space="preserve">Percentage of </w:t>
      </w:r>
      <w:r w:rsidR="001D439A" w:rsidRPr="00457393">
        <w:rPr>
          <w:i/>
        </w:rPr>
        <w:t xml:space="preserve">Responding Candidates Who Reported That Selected Task-Specific Requirements Were Not Difficult </w:t>
      </w:r>
      <w:r w:rsidRPr="00457393">
        <w:rPr>
          <w:i/>
        </w:rPr>
        <w:t>(</w:t>
      </w:r>
      <w:r w:rsidR="00593D9E" w:rsidRPr="00457393">
        <w:rPr>
          <w:i/>
        </w:rPr>
        <w:t xml:space="preserve">Rating Them Neutral </w:t>
      </w:r>
      <w:r w:rsidRPr="00457393">
        <w:rPr>
          <w:i/>
        </w:rPr>
        <w:t xml:space="preserve">to </w:t>
      </w:r>
      <w:r w:rsidR="00593D9E" w:rsidRPr="00457393">
        <w:rPr>
          <w:i/>
        </w:rPr>
        <w:t>Very E</w:t>
      </w:r>
      <w:r w:rsidRPr="00457393">
        <w:rPr>
          <w:i/>
        </w:rPr>
        <w:t xml:space="preserve">asy) by </w:t>
      </w:r>
      <w:r w:rsidR="001D439A" w:rsidRPr="00457393">
        <w:rPr>
          <w:i/>
        </w:rPr>
        <w:t xml:space="preserve">Requirement </w:t>
      </w:r>
      <w:r w:rsidRPr="00457393">
        <w:rPr>
          <w:i/>
        </w:rPr>
        <w:t xml:space="preserve">and </w:t>
      </w:r>
      <w:r w:rsidR="001D439A" w:rsidRPr="00457393">
        <w:rPr>
          <w:i/>
        </w:rPr>
        <w:t xml:space="preserve">Task </w:t>
      </w:r>
      <w:r w:rsidRPr="00457393">
        <w:rPr>
          <w:i/>
        </w:rPr>
        <w:t>(5-point scale, very difficult to very easy)</w:t>
      </w:r>
      <w:bookmarkEnd w:id="160"/>
      <w:r w:rsidR="00843C04" w:rsidRPr="00457393">
        <w:rPr>
          <w:i/>
        </w:rPr>
        <w:t xml:space="preserve"> (n=</w:t>
      </w:r>
      <w:r w:rsidR="007E69BF" w:rsidRPr="00457393">
        <w:rPr>
          <w:i/>
        </w:rPr>
        <w:t>92)</w:t>
      </w:r>
      <w:bookmarkEnd w:id="161"/>
    </w:p>
    <w:tbl>
      <w:tblPr>
        <w:tblStyle w:val="TableGrid"/>
        <w:tblW w:w="0" w:type="auto"/>
        <w:tblInd w:w="108" w:type="dxa"/>
        <w:tblLayout w:type="fixed"/>
        <w:tblLook w:val="04A0"/>
      </w:tblPr>
      <w:tblGrid>
        <w:gridCol w:w="3600"/>
        <w:gridCol w:w="1737"/>
        <w:gridCol w:w="1377"/>
        <w:gridCol w:w="1377"/>
        <w:gridCol w:w="1377"/>
      </w:tblGrid>
      <w:tr w:rsidR="0064643D" w:rsidRPr="00C4679D" w:rsidTr="006D4F9F">
        <w:trPr>
          <w:trHeight w:val="402"/>
          <w:tblHeader/>
        </w:trPr>
        <w:tc>
          <w:tcPr>
            <w:tcW w:w="3600" w:type="dxa"/>
            <w:vMerge w:val="restart"/>
            <w:tcBorders>
              <w:left w:val="nil"/>
              <w:right w:val="nil"/>
            </w:tcBorders>
            <w:vAlign w:val="center"/>
          </w:tcPr>
          <w:p w:rsidR="0064643D" w:rsidRPr="00C4679D" w:rsidRDefault="0064643D" w:rsidP="00253E66">
            <w:pPr>
              <w:keepNext/>
              <w:keepLines/>
              <w:spacing w:after="0"/>
              <w:jc w:val="center"/>
              <w:rPr>
                <w:rFonts w:ascii="Times New Roman" w:eastAsiaTheme="majorEastAsia" w:hAnsi="Times New Roman"/>
                <w:i/>
                <w:iCs/>
                <w:color w:val="404040" w:themeColor="text1" w:themeTint="BF"/>
                <w:szCs w:val="24"/>
              </w:rPr>
            </w:pPr>
            <w:r w:rsidRPr="00C4679D">
              <w:rPr>
                <w:rFonts w:ascii="Times New Roman" w:hAnsi="Times New Roman"/>
                <w:szCs w:val="24"/>
              </w:rPr>
              <w:t xml:space="preserve">Task </w:t>
            </w:r>
            <w:r w:rsidR="00E469A2" w:rsidRPr="00C4679D">
              <w:rPr>
                <w:rFonts w:ascii="Times New Roman" w:hAnsi="Times New Roman"/>
                <w:szCs w:val="24"/>
              </w:rPr>
              <w:t>Requirement</w:t>
            </w:r>
          </w:p>
        </w:tc>
        <w:tc>
          <w:tcPr>
            <w:tcW w:w="5868" w:type="dxa"/>
            <w:gridSpan w:val="4"/>
            <w:tcBorders>
              <w:left w:val="nil"/>
              <w:right w:val="nil"/>
            </w:tcBorders>
            <w:vAlign w:val="center"/>
          </w:tcPr>
          <w:p w:rsidR="0064643D" w:rsidRPr="00C4679D" w:rsidRDefault="00461473" w:rsidP="00253E66">
            <w:pPr>
              <w:keepNext/>
              <w:keepLines/>
              <w:spacing w:after="0"/>
              <w:jc w:val="center"/>
              <w:rPr>
                <w:rFonts w:ascii="Times New Roman" w:eastAsiaTheme="majorEastAsia" w:hAnsi="Times New Roman"/>
                <w:i/>
                <w:iCs/>
                <w:color w:val="404040" w:themeColor="text1" w:themeTint="BF"/>
                <w:szCs w:val="24"/>
              </w:rPr>
            </w:pPr>
            <w:r>
              <w:rPr>
                <w:rFonts w:ascii="Times New Roman" w:hAnsi="Times New Roman"/>
                <w:szCs w:val="24"/>
              </w:rPr>
              <w:t>Percent</w:t>
            </w:r>
            <w:r w:rsidR="00843533" w:rsidRPr="00C4679D">
              <w:rPr>
                <w:rFonts w:ascii="Times New Roman" w:hAnsi="Times New Roman"/>
                <w:szCs w:val="24"/>
              </w:rPr>
              <w:t xml:space="preserve"> </w:t>
            </w:r>
            <w:r w:rsidR="00E469A2" w:rsidRPr="00C4679D">
              <w:rPr>
                <w:rFonts w:ascii="Times New Roman" w:hAnsi="Times New Roman"/>
                <w:szCs w:val="24"/>
              </w:rPr>
              <w:t>Who Rate</w:t>
            </w:r>
            <w:r w:rsidR="00843533" w:rsidRPr="00C4679D">
              <w:rPr>
                <w:rFonts w:ascii="Times New Roman" w:hAnsi="Times New Roman"/>
                <w:szCs w:val="24"/>
              </w:rPr>
              <w:t xml:space="preserve">d the </w:t>
            </w:r>
            <w:r w:rsidR="00E469A2" w:rsidRPr="00C4679D">
              <w:rPr>
                <w:rFonts w:ascii="Times New Roman" w:hAnsi="Times New Roman"/>
                <w:szCs w:val="24"/>
              </w:rPr>
              <w:t xml:space="preserve">Difficulty </w:t>
            </w:r>
            <w:r w:rsidR="00843533" w:rsidRPr="00C4679D">
              <w:rPr>
                <w:rFonts w:ascii="Times New Roman" w:hAnsi="Times New Roman"/>
                <w:szCs w:val="24"/>
              </w:rPr>
              <w:t xml:space="preserve">as </w:t>
            </w:r>
            <w:r w:rsidR="00E469A2" w:rsidRPr="00C4679D">
              <w:rPr>
                <w:rFonts w:ascii="Times New Roman" w:hAnsi="Times New Roman"/>
                <w:szCs w:val="24"/>
              </w:rPr>
              <w:t xml:space="preserve">Very Easy </w:t>
            </w:r>
            <w:r w:rsidR="00843533" w:rsidRPr="00C4679D">
              <w:rPr>
                <w:rFonts w:ascii="Times New Roman" w:hAnsi="Times New Roman"/>
                <w:szCs w:val="24"/>
              </w:rPr>
              <w:t xml:space="preserve">to </w:t>
            </w:r>
            <w:r w:rsidR="00E469A2" w:rsidRPr="00C4679D">
              <w:rPr>
                <w:rFonts w:ascii="Times New Roman" w:hAnsi="Times New Roman"/>
                <w:szCs w:val="24"/>
              </w:rPr>
              <w:t>Neutral</w:t>
            </w:r>
          </w:p>
        </w:tc>
      </w:tr>
      <w:tr w:rsidR="00E469A2" w:rsidRPr="00C4679D" w:rsidTr="00C91BA8">
        <w:trPr>
          <w:trHeight w:val="402"/>
          <w:tblHeader/>
        </w:trPr>
        <w:tc>
          <w:tcPr>
            <w:tcW w:w="3600" w:type="dxa"/>
            <w:vMerge/>
            <w:tcBorders>
              <w:left w:val="nil"/>
              <w:bottom w:val="single" w:sz="4" w:space="0" w:color="auto"/>
              <w:right w:val="nil"/>
            </w:tcBorders>
            <w:hideMark/>
          </w:tcPr>
          <w:p w:rsidR="0064643D" w:rsidRPr="00C4679D" w:rsidRDefault="0064643D" w:rsidP="00E83BB3">
            <w:pPr>
              <w:keepNext/>
              <w:keepLines/>
              <w:spacing w:after="0"/>
              <w:rPr>
                <w:rFonts w:ascii="Times New Roman" w:hAnsi="Times New Roman"/>
                <w:szCs w:val="24"/>
              </w:rPr>
            </w:pPr>
          </w:p>
        </w:tc>
        <w:tc>
          <w:tcPr>
            <w:tcW w:w="1737" w:type="dxa"/>
            <w:tcBorders>
              <w:left w:val="nil"/>
              <w:bottom w:val="single" w:sz="4" w:space="0" w:color="auto"/>
              <w:right w:val="nil"/>
            </w:tcBorders>
            <w:vAlign w:val="center"/>
            <w:hideMark/>
          </w:tcPr>
          <w:p w:rsidR="0064643D" w:rsidRPr="00C4679D" w:rsidRDefault="0064643D" w:rsidP="00EC458F">
            <w:pPr>
              <w:keepNext/>
              <w:keepLines/>
              <w:spacing w:after="0"/>
              <w:jc w:val="center"/>
              <w:rPr>
                <w:rFonts w:ascii="Times New Roman" w:eastAsiaTheme="majorEastAsia" w:hAnsi="Times New Roman"/>
                <w:i/>
                <w:iCs/>
                <w:color w:val="404040" w:themeColor="text1" w:themeTint="BF"/>
                <w:szCs w:val="24"/>
              </w:rPr>
            </w:pPr>
            <w:r w:rsidRPr="00C4679D">
              <w:rPr>
                <w:rFonts w:ascii="Times New Roman" w:hAnsi="Times New Roman"/>
                <w:szCs w:val="24"/>
              </w:rPr>
              <w:t>Task 1</w:t>
            </w:r>
          </w:p>
        </w:tc>
        <w:tc>
          <w:tcPr>
            <w:tcW w:w="1377" w:type="dxa"/>
            <w:tcBorders>
              <w:left w:val="nil"/>
              <w:bottom w:val="single" w:sz="4" w:space="0" w:color="auto"/>
              <w:right w:val="nil"/>
            </w:tcBorders>
            <w:vAlign w:val="center"/>
          </w:tcPr>
          <w:p w:rsidR="0064643D" w:rsidRPr="00C4679D" w:rsidRDefault="0064643D" w:rsidP="00EC458F">
            <w:pPr>
              <w:keepNext/>
              <w:keepLines/>
              <w:spacing w:after="0"/>
              <w:jc w:val="center"/>
              <w:rPr>
                <w:rFonts w:ascii="Times New Roman" w:eastAsiaTheme="majorEastAsia" w:hAnsi="Times New Roman"/>
                <w:i/>
                <w:iCs/>
                <w:color w:val="404040" w:themeColor="text1" w:themeTint="BF"/>
                <w:szCs w:val="24"/>
              </w:rPr>
            </w:pPr>
            <w:r w:rsidRPr="00C4679D">
              <w:rPr>
                <w:rFonts w:ascii="Times New Roman" w:hAnsi="Times New Roman"/>
                <w:szCs w:val="24"/>
              </w:rPr>
              <w:t>Task 2</w:t>
            </w:r>
          </w:p>
        </w:tc>
        <w:tc>
          <w:tcPr>
            <w:tcW w:w="1377" w:type="dxa"/>
            <w:tcBorders>
              <w:left w:val="nil"/>
              <w:bottom w:val="single" w:sz="4" w:space="0" w:color="auto"/>
              <w:right w:val="nil"/>
            </w:tcBorders>
            <w:vAlign w:val="center"/>
          </w:tcPr>
          <w:p w:rsidR="0064643D" w:rsidRPr="00C4679D" w:rsidRDefault="0064643D" w:rsidP="00EC458F">
            <w:pPr>
              <w:keepNext/>
              <w:keepLines/>
              <w:spacing w:after="0"/>
              <w:jc w:val="center"/>
              <w:rPr>
                <w:rFonts w:ascii="Times New Roman" w:eastAsiaTheme="majorEastAsia" w:hAnsi="Times New Roman"/>
                <w:i/>
                <w:iCs/>
                <w:color w:val="404040" w:themeColor="text1" w:themeTint="BF"/>
                <w:szCs w:val="24"/>
              </w:rPr>
            </w:pPr>
            <w:r w:rsidRPr="00C4679D">
              <w:rPr>
                <w:rFonts w:ascii="Times New Roman" w:hAnsi="Times New Roman"/>
                <w:szCs w:val="24"/>
              </w:rPr>
              <w:t>Task 3</w:t>
            </w:r>
          </w:p>
        </w:tc>
        <w:tc>
          <w:tcPr>
            <w:tcW w:w="1377" w:type="dxa"/>
            <w:tcBorders>
              <w:left w:val="nil"/>
              <w:bottom w:val="single" w:sz="4" w:space="0" w:color="auto"/>
              <w:right w:val="nil"/>
            </w:tcBorders>
            <w:vAlign w:val="center"/>
          </w:tcPr>
          <w:p w:rsidR="0064643D" w:rsidRPr="00C4679D" w:rsidRDefault="0064643D" w:rsidP="00EC458F">
            <w:pPr>
              <w:keepNext/>
              <w:keepLines/>
              <w:spacing w:after="0"/>
              <w:rPr>
                <w:rFonts w:ascii="Times New Roman" w:eastAsiaTheme="majorEastAsia" w:hAnsi="Times New Roman"/>
                <w:i/>
                <w:iCs/>
                <w:color w:val="404040" w:themeColor="text1" w:themeTint="BF"/>
                <w:szCs w:val="24"/>
              </w:rPr>
            </w:pPr>
            <w:r w:rsidRPr="00C4679D">
              <w:rPr>
                <w:rFonts w:ascii="Times New Roman" w:hAnsi="Times New Roman"/>
                <w:szCs w:val="24"/>
              </w:rPr>
              <w:t>Task 4</w:t>
            </w:r>
          </w:p>
        </w:tc>
      </w:tr>
      <w:tr w:rsidR="00843C04" w:rsidRPr="00C4679D" w:rsidTr="006D4F9F">
        <w:trPr>
          <w:cantSplit/>
          <w:trHeight w:val="402"/>
        </w:trPr>
        <w:tc>
          <w:tcPr>
            <w:tcW w:w="3600" w:type="dxa"/>
            <w:tcBorders>
              <w:left w:val="nil"/>
              <w:bottom w:val="nil"/>
              <w:right w:val="nil"/>
            </w:tcBorders>
            <w:shd w:val="clear" w:color="auto" w:fill="auto"/>
            <w:vAlign w:val="center"/>
          </w:tcPr>
          <w:p w:rsidR="00843C04" w:rsidRPr="00C4679D" w:rsidRDefault="00843C04" w:rsidP="00EC458F">
            <w:pPr>
              <w:keepNext/>
              <w:keepLines/>
              <w:spacing w:after="0"/>
              <w:rPr>
                <w:rFonts w:ascii="Times New Roman" w:hAnsi="Times New Roman"/>
                <w:color w:val="000000"/>
                <w:szCs w:val="24"/>
              </w:rPr>
            </w:pPr>
            <w:r w:rsidRPr="00C4679D">
              <w:rPr>
                <w:rFonts w:ascii="Times New Roman" w:hAnsi="Times New Roman"/>
                <w:color w:val="000000"/>
                <w:szCs w:val="24"/>
              </w:rPr>
              <w:t>T</w:t>
            </w:r>
            <w:r w:rsidR="001169A2" w:rsidRPr="00C4679D">
              <w:rPr>
                <w:rFonts w:ascii="Times New Roman" w:hAnsi="Times New Roman"/>
                <w:color w:val="000000"/>
                <w:szCs w:val="24"/>
              </w:rPr>
              <w:t>ask</w:t>
            </w:r>
            <w:r w:rsidRPr="00C4679D">
              <w:rPr>
                <w:rFonts w:ascii="Times New Roman" w:hAnsi="Times New Roman"/>
                <w:color w:val="000000"/>
                <w:szCs w:val="24"/>
              </w:rPr>
              <w:t xml:space="preserve"> 1</w:t>
            </w:r>
          </w:p>
        </w:tc>
        <w:tc>
          <w:tcPr>
            <w:tcW w:w="1737" w:type="dxa"/>
            <w:tcBorders>
              <w:left w:val="nil"/>
              <w:bottom w:val="nil"/>
              <w:right w:val="nil"/>
            </w:tcBorders>
            <w:shd w:val="clear" w:color="auto" w:fill="auto"/>
            <w:noWrap/>
          </w:tcPr>
          <w:p w:rsidR="00843C04" w:rsidRPr="00C4679D" w:rsidRDefault="00843C04" w:rsidP="006C26E9">
            <w:pPr>
              <w:keepNext/>
              <w:keepLines/>
              <w:spacing w:after="0"/>
              <w:jc w:val="center"/>
              <w:rPr>
                <w:rFonts w:ascii="Times New Roman" w:hAnsi="Times New Roman"/>
                <w:color w:val="000000"/>
                <w:szCs w:val="24"/>
              </w:rPr>
            </w:pPr>
          </w:p>
        </w:tc>
        <w:tc>
          <w:tcPr>
            <w:tcW w:w="1377" w:type="dxa"/>
            <w:tcBorders>
              <w:left w:val="nil"/>
              <w:bottom w:val="nil"/>
              <w:right w:val="nil"/>
            </w:tcBorders>
            <w:shd w:val="clear" w:color="auto" w:fill="auto"/>
          </w:tcPr>
          <w:p w:rsidR="00843C04" w:rsidRPr="00C4679D" w:rsidRDefault="00843C04" w:rsidP="00892110">
            <w:pPr>
              <w:keepNext/>
              <w:keepLines/>
              <w:spacing w:after="0"/>
              <w:jc w:val="center"/>
              <w:rPr>
                <w:rFonts w:ascii="Times New Roman" w:hAnsi="Times New Roman"/>
                <w:color w:val="000000"/>
                <w:szCs w:val="24"/>
              </w:rPr>
            </w:pPr>
          </w:p>
        </w:tc>
        <w:tc>
          <w:tcPr>
            <w:tcW w:w="1377" w:type="dxa"/>
            <w:tcBorders>
              <w:left w:val="nil"/>
              <w:bottom w:val="nil"/>
              <w:right w:val="nil"/>
            </w:tcBorders>
            <w:shd w:val="clear" w:color="auto" w:fill="auto"/>
          </w:tcPr>
          <w:p w:rsidR="00843C04" w:rsidRPr="00C4679D" w:rsidRDefault="00843C04" w:rsidP="00076CEC">
            <w:pPr>
              <w:keepNext/>
              <w:keepLines/>
              <w:spacing w:after="0"/>
              <w:jc w:val="center"/>
              <w:rPr>
                <w:rFonts w:ascii="Times New Roman" w:hAnsi="Times New Roman"/>
                <w:color w:val="000000"/>
                <w:szCs w:val="24"/>
              </w:rPr>
            </w:pPr>
          </w:p>
        </w:tc>
        <w:tc>
          <w:tcPr>
            <w:tcW w:w="1377" w:type="dxa"/>
            <w:tcBorders>
              <w:left w:val="nil"/>
              <w:bottom w:val="nil"/>
              <w:right w:val="nil"/>
            </w:tcBorders>
            <w:shd w:val="clear" w:color="auto" w:fill="auto"/>
          </w:tcPr>
          <w:p w:rsidR="00843C04" w:rsidRPr="00C4679D" w:rsidRDefault="00843C04" w:rsidP="00076CEC">
            <w:pPr>
              <w:keepNext/>
              <w:keepLines/>
              <w:spacing w:after="0"/>
              <w:jc w:val="center"/>
              <w:rPr>
                <w:rFonts w:ascii="Times New Roman" w:hAnsi="Times New Roman"/>
                <w:color w:val="000000"/>
                <w:szCs w:val="24"/>
              </w:rPr>
            </w:pPr>
          </w:p>
        </w:tc>
      </w:tr>
      <w:tr w:rsidR="00E469A2" w:rsidRPr="00C4679D" w:rsidTr="006D4F9F">
        <w:trPr>
          <w:cantSplit/>
          <w:trHeight w:val="402"/>
        </w:trPr>
        <w:tc>
          <w:tcPr>
            <w:tcW w:w="3600" w:type="dxa"/>
            <w:tcBorders>
              <w:top w:val="nil"/>
              <w:left w:val="nil"/>
              <w:bottom w:val="nil"/>
              <w:right w:val="nil"/>
            </w:tcBorders>
            <w:hideMark/>
          </w:tcPr>
          <w:p w:rsidR="0064643D" w:rsidRPr="00C4679D" w:rsidRDefault="00F907A1" w:rsidP="003C51F4">
            <w:pPr>
              <w:keepNext/>
              <w:keepLines/>
              <w:rPr>
                <w:rFonts w:ascii="Times New Roman" w:eastAsiaTheme="majorEastAsia" w:hAnsi="Times New Roman"/>
                <w:i/>
                <w:iCs/>
                <w:color w:val="000000"/>
                <w:szCs w:val="24"/>
              </w:rPr>
            </w:pPr>
            <w:r w:rsidRPr="00C4679D">
              <w:rPr>
                <w:rFonts w:ascii="Times New Roman" w:hAnsi="Times New Roman"/>
                <w:color w:val="000000"/>
                <w:szCs w:val="24"/>
              </w:rPr>
              <w:t>Solicit input from students, teachers, families, and other stakeholders</w:t>
            </w:r>
          </w:p>
        </w:tc>
        <w:tc>
          <w:tcPr>
            <w:tcW w:w="1737" w:type="dxa"/>
            <w:tcBorders>
              <w:top w:val="nil"/>
              <w:left w:val="nil"/>
              <w:bottom w:val="nil"/>
              <w:right w:val="nil"/>
            </w:tcBorders>
            <w:noWrap/>
            <w:hideMark/>
          </w:tcPr>
          <w:p w:rsidR="0064643D" w:rsidRPr="00C4679D" w:rsidRDefault="0064643D" w:rsidP="003C51F4">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59.8%</w:t>
            </w:r>
          </w:p>
        </w:tc>
        <w:tc>
          <w:tcPr>
            <w:tcW w:w="1377" w:type="dxa"/>
            <w:tcBorders>
              <w:top w:val="nil"/>
              <w:left w:val="nil"/>
              <w:bottom w:val="nil"/>
              <w:right w:val="nil"/>
            </w:tcBorders>
          </w:tcPr>
          <w:p w:rsidR="0064643D" w:rsidRPr="00C4679D" w:rsidRDefault="0064643D" w:rsidP="00892110">
            <w:pPr>
              <w:keepNext/>
              <w:keepLines/>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076CEC">
            <w:pPr>
              <w:keepNext/>
              <w:keepLines/>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076CEC">
            <w:pPr>
              <w:keepNext/>
              <w:keepLines/>
              <w:spacing w:after="0"/>
              <w:jc w:val="center"/>
              <w:rPr>
                <w:rFonts w:ascii="Times New Roman" w:hAnsi="Times New Roman"/>
                <w:color w:val="000000"/>
                <w:szCs w:val="24"/>
              </w:rPr>
            </w:pPr>
          </w:p>
        </w:tc>
      </w:tr>
      <w:tr w:rsidR="00E469A2" w:rsidRPr="00C4679D" w:rsidTr="006D4F9F">
        <w:trPr>
          <w:cantSplit/>
          <w:trHeight w:val="402"/>
        </w:trPr>
        <w:tc>
          <w:tcPr>
            <w:tcW w:w="3600" w:type="dxa"/>
            <w:tcBorders>
              <w:top w:val="nil"/>
              <w:left w:val="nil"/>
              <w:bottom w:val="nil"/>
              <w:right w:val="nil"/>
            </w:tcBorders>
            <w:hideMark/>
          </w:tcPr>
          <w:p w:rsidR="0064643D" w:rsidRPr="00C4679D" w:rsidRDefault="00F907A1" w:rsidP="003C51F4">
            <w:pPr>
              <w:keepNext/>
              <w:keepLines/>
              <w:rPr>
                <w:rFonts w:ascii="Times New Roman" w:hAnsi="Times New Roman"/>
                <w:color w:val="000000"/>
                <w:szCs w:val="24"/>
              </w:rPr>
            </w:pPr>
            <w:r w:rsidRPr="00C4679D">
              <w:rPr>
                <w:rFonts w:ascii="Times New Roman" w:hAnsi="Times New Roman"/>
                <w:color w:val="000000"/>
                <w:szCs w:val="24"/>
              </w:rPr>
              <w:t>Analyze relevant school and community data</w:t>
            </w:r>
          </w:p>
        </w:tc>
        <w:tc>
          <w:tcPr>
            <w:tcW w:w="1737" w:type="dxa"/>
            <w:tcBorders>
              <w:top w:val="nil"/>
              <w:left w:val="nil"/>
              <w:bottom w:val="nil"/>
              <w:right w:val="nil"/>
            </w:tcBorders>
            <w:noWrap/>
            <w:hideMark/>
          </w:tcPr>
          <w:p w:rsidR="0064643D" w:rsidRPr="00C4679D" w:rsidRDefault="0064643D" w:rsidP="003C51F4">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71.3</w:t>
            </w:r>
          </w:p>
        </w:tc>
        <w:tc>
          <w:tcPr>
            <w:tcW w:w="1377" w:type="dxa"/>
            <w:tcBorders>
              <w:top w:val="nil"/>
              <w:left w:val="nil"/>
              <w:bottom w:val="nil"/>
              <w:right w:val="nil"/>
            </w:tcBorders>
          </w:tcPr>
          <w:p w:rsidR="0064643D" w:rsidRPr="00C4679D" w:rsidRDefault="0064643D" w:rsidP="00892110">
            <w:pPr>
              <w:keepNext/>
              <w:keepLines/>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076CEC">
            <w:pPr>
              <w:keepNext/>
              <w:keepLines/>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076CEC">
            <w:pPr>
              <w:keepNext/>
              <w:keepLines/>
              <w:spacing w:after="0"/>
              <w:jc w:val="center"/>
              <w:rPr>
                <w:rFonts w:ascii="Times New Roman" w:hAnsi="Times New Roman"/>
                <w:color w:val="000000"/>
                <w:szCs w:val="24"/>
              </w:rPr>
            </w:pPr>
          </w:p>
        </w:tc>
      </w:tr>
      <w:tr w:rsidR="00E469A2" w:rsidRPr="00C4679D" w:rsidTr="006D4F9F">
        <w:trPr>
          <w:cantSplit/>
          <w:trHeight w:val="270"/>
        </w:trPr>
        <w:tc>
          <w:tcPr>
            <w:tcW w:w="3600" w:type="dxa"/>
            <w:tcBorders>
              <w:top w:val="nil"/>
              <w:left w:val="nil"/>
              <w:bottom w:val="nil"/>
              <w:right w:val="nil"/>
            </w:tcBorders>
            <w:hideMark/>
          </w:tcPr>
          <w:p w:rsidR="0064643D" w:rsidRPr="00C4679D" w:rsidRDefault="007E69BF" w:rsidP="003C51F4">
            <w:pPr>
              <w:keepNext/>
              <w:keepLines/>
              <w:rPr>
                <w:rFonts w:ascii="Times New Roman" w:eastAsiaTheme="majorEastAsia" w:hAnsi="Times New Roman"/>
                <w:i/>
                <w:iCs/>
                <w:color w:val="000000"/>
                <w:szCs w:val="24"/>
              </w:rPr>
            </w:pPr>
            <w:r w:rsidRPr="00C4679D">
              <w:rPr>
                <w:rFonts w:ascii="Times New Roman" w:hAnsi="Times New Roman"/>
                <w:color w:val="000000"/>
                <w:szCs w:val="24"/>
              </w:rPr>
              <w:t>Identify a priority area</w:t>
            </w:r>
          </w:p>
        </w:tc>
        <w:tc>
          <w:tcPr>
            <w:tcW w:w="1737" w:type="dxa"/>
            <w:tcBorders>
              <w:top w:val="nil"/>
              <w:left w:val="nil"/>
              <w:bottom w:val="nil"/>
              <w:right w:val="nil"/>
            </w:tcBorders>
            <w:noWrap/>
            <w:hideMark/>
          </w:tcPr>
          <w:p w:rsidR="0064643D" w:rsidRPr="00C4679D" w:rsidRDefault="0064643D" w:rsidP="003C51F4">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81.6</w:t>
            </w:r>
          </w:p>
        </w:tc>
        <w:tc>
          <w:tcPr>
            <w:tcW w:w="1377" w:type="dxa"/>
            <w:tcBorders>
              <w:top w:val="nil"/>
              <w:left w:val="nil"/>
              <w:bottom w:val="nil"/>
              <w:right w:val="nil"/>
            </w:tcBorders>
          </w:tcPr>
          <w:p w:rsidR="0064643D" w:rsidRPr="00C4679D" w:rsidRDefault="0064643D" w:rsidP="00892110">
            <w:pPr>
              <w:keepNext/>
              <w:keepLines/>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076CEC">
            <w:pPr>
              <w:keepNext/>
              <w:keepLines/>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076CEC">
            <w:pPr>
              <w:keepNext/>
              <w:keepLines/>
              <w:spacing w:after="0"/>
              <w:jc w:val="center"/>
              <w:rPr>
                <w:rFonts w:ascii="Times New Roman" w:eastAsiaTheme="majorEastAsia" w:hAnsi="Times New Roman"/>
                <w:i/>
                <w:iCs/>
                <w:color w:val="000000"/>
                <w:szCs w:val="24"/>
              </w:rPr>
            </w:pPr>
          </w:p>
        </w:tc>
      </w:tr>
      <w:tr w:rsidR="00E469A2" w:rsidRPr="00C4679D" w:rsidTr="006D4F9F">
        <w:trPr>
          <w:cantSplit/>
          <w:trHeight w:val="402"/>
        </w:trPr>
        <w:tc>
          <w:tcPr>
            <w:tcW w:w="3600" w:type="dxa"/>
            <w:tcBorders>
              <w:top w:val="nil"/>
              <w:left w:val="nil"/>
              <w:bottom w:val="nil"/>
              <w:right w:val="nil"/>
            </w:tcBorders>
          </w:tcPr>
          <w:p w:rsidR="0064643D" w:rsidRPr="00C4679D" w:rsidRDefault="00F907A1" w:rsidP="003C51F4">
            <w:pPr>
              <w:keepNext/>
              <w:keepLines/>
              <w:rPr>
                <w:rFonts w:ascii="Times New Roman" w:eastAsiaTheme="majorEastAsia" w:hAnsi="Times New Roman"/>
                <w:i/>
                <w:iCs/>
                <w:color w:val="000000"/>
                <w:szCs w:val="24"/>
              </w:rPr>
            </w:pPr>
            <w:r w:rsidRPr="00C4679D">
              <w:rPr>
                <w:rFonts w:ascii="Times New Roman" w:hAnsi="Times New Roman"/>
                <w:color w:val="000000"/>
                <w:szCs w:val="24"/>
              </w:rPr>
              <w:t>Plan for improving school or teacher practice</w:t>
            </w:r>
            <w:r w:rsidR="006B7819" w:rsidRPr="00C4679D">
              <w:rPr>
                <w:rFonts w:ascii="Times New Roman" w:hAnsi="Times New Roman"/>
                <w:color w:val="000000"/>
                <w:szCs w:val="24"/>
              </w:rPr>
              <w:t xml:space="preserve"> </w:t>
            </w:r>
            <w:r w:rsidR="007E69BF" w:rsidRPr="00C4679D">
              <w:rPr>
                <w:rFonts w:ascii="Times New Roman" w:hAnsi="Times New Roman"/>
                <w:color w:val="000000"/>
                <w:szCs w:val="24"/>
              </w:rPr>
              <w:t>in a priority academic area</w:t>
            </w:r>
            <w:r w:rsidRPr="00C4679D">
              <w:rPr>
                <w:rFonts w:ascii="Times New Roman" w:hAnsi="Times New Roman"/>
                <w:color w:val="000000"/>
                <w:szCs w:val="24"/>
              </w:rPr>
              <w:t xml:space="preserve"> </w:t>
            </w:r>
          </w:p>
        </w:tc>
        <w:tc>
          <w:tcPr>
            <w:tcW w:w="1737" w:type="dxa"/>
            <w:tcBorders>
              <w:top w:val="nil"/>
              <w:left w:val="nil"/>
              <w:bottom w:val="nil"/>
              <w:right w:val="nil"/>
            </w:tcBorders>
            <w:noWrap/>
          </w:tcPr>
          <w:p w:rsidR="0064643D" w:rsidRPr="00C4679D" w:rsidRDefault="0064643D" w:rsidP="003C51F4">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63.2</w:t>
            </w:r>
          </w:p>
        </w:tc>
        <w:tc>
          <w:tcPr>
            <w:tcW w:w="1377" w:type="dxa"/>
            <w:tcBorders>
              <w:top w:val="nil"/>
              <w:left w:val="nil"/>
              <w:bottom w:val="nil"/>
              <w:right w:val="nil"/>
            </w:tcBorders>
          </w:tcPr>
          <w:p w:rsidR="0064643D" w:rsidRPr="00C4679D" w:rsidRDefault="0064643D" w:rsidP="00892110">
            <w:pPr>
              <w:keepNext/>
              <w:keepLines/>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076CEC">
            <w:pPr>
              <w:keepNext/>
              <w:keepLines/>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076CEC">
            <w:pPr>
              <w:keepNext/>
              <w:keepLines/>
              <w:spacing w:after="0"/>
              <w:jc w:val="center"/>
              <w:rPr>
                <w:rFonts w:ascii="Times New Roman" w:eastAsiaTheme="majorEastAsia" w:hAnsi="Times New Roman"/>
                <w:i/>
                <w:iCs/>
                <w:color w:val="000000"/>
                <w:szCs w:val="24"/>
              </w:rPr>
            </w:pPr>
          </w:p>
        </w:tc>
      </w:tr>
      <w:tr w:rsidR="00E469A2" w:rsidRPr="00C4679D" w:rsidTr="006D4F9F">
        <w:trPr>
          <w:cantSplit/>
          <w:trHeight w:val="402"/>
        </w:trPr>
        <w:tc>
          <w:tcPr>
            <w:tcW w:w="3600" w:type="dxa"/>
            <w:tcBorders>
              <w:top w:val="nil"/>
              <w:left w:val="nil"/>
              <w:bottom w:val="nil"/>
              <w:right w:val="nil"/>
            </w:tcBorders>
            <w:vAlign w:val="center"/>
          </w:tcPr>
          <w:p w:rsidR="0064643D" w:rsidRDefault="00843533" w:rsidP="00EC458F">
            <w:pPr>
              <w:keepNext/>
              <w:keepLines/>
              <w:spacing w:after="0"/>
              <w:rPr>
                <w:rFonts w:ascii="Times New Roman" w:hAnsi="Times New Roman"/>
                <w:color w:val="000000"/>
                <w:szCs w:val="24"/>
              </w:rPr>
            </w:pPr>
            <w:r w:rsidRPr="00C4679D">
              <w:rPr>
                <w:rFonts w:ascii="Times New Roman" w:hAnsi="Times New Roman"/>
                <w:color w:val="000000"/>
                <w:szCs w:val="24"/>
              </w:rPr>
              <w:t>Develop improvement strategies</w:t>
            </w:r>
          </w:p>
          <w:p w:rsidR="003C51F4" w:rsidRPr="00C4679D" w:rsidRDefault="003C51F4" w:rsidP="00EC458F">
            <w:pPr>
              <w:keepNext/>
              <w:keepLines/>
              <w:spacing w:after="0"/>
              <w:rPr>
                <w:rFonts w:ascii="Times New Roman" w:hAnsi="Times New Roman"/>
                <w:color w:val="000000"/>
                <w:szCs w:val="24"/>
              </w:rPr>
            </w:pPr>
          </w:p>
        </w:tc>
        <w:tc>
          <w:tcPr>
            <w:tcW w:w="1737" w:type="dxa"/>
            <w:tcBorders>
              <w:top w:val="nil"/>
              <w:left w:val="nil"/>
              <w:bottom w:val="nil"/>
              <w:right w:val="nil"/>
            </w:tcBorders>
            <w:noWrap/>
          </w:tcPr>
          <w:p w:rsidR="0064643D" w:rsidRPr="00C4679D" w:rsidRDefault="0064643D" w:rsidP="006C26E9">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70.1</w:t>
            </w:r>
          </w:p>
        </w:tc>
        <w:tc>
          <w:tcPr>
            <w:tcW w:w="1377" w:type="dxa"/>
            <w:tcBorders>
              <w:top w:val="nil"/>
              <w:left w:val="nil"/>
              <w:bottom w:val="nil"/>
              <w:right w:val="nil"/>
            </w:tcBorders>
          </w:tcPr>
          <w:p w:rsidR="0064643D" w:rsidRPr="00C4679D" w:rsidRDefault="0064643D" w:rsidP="00892110">
            <w:pPr>
              <w:keepNext/>
              <w:keepLines/>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076CEC">
            <w:pPr>
              <w:keepNext/>
              <w:keepLines/>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076CEC">
            <w:pPr>
              <w:keepNext/>
              <w:keepLines/>
              <w:spacing w:after="0"/>
              <w:jc w:val="center"/>
              <w:rPr>
                <w:rFonts w:ascii="Times New Roman" w:hAnsi="Times New Roman"/>
                <w:color w:val="000000"/>
                <w:szCs w:val="24"/>
              </w:rPr>
            </w:pPr>
          </w:p>
        </w:tc>
      </w:tr>
      <w:tr w:rsidR="00843C04" w:rsidRPr="00C4679D" w:rsidTr="006D4F9F">
        <w:trPr>
          <w:cantSplit/>
          <w:trHeight w:val="402"/>
        </w:trPr>
        <w:tc>
          <w:tcPr>
            <w:tcW w:w="3600" w:type="dxa"/>
            <w:tcBorders>
              <w:top w:val="nil"/>
              <w:left w:val="nil"/>
              <w:bottom w:val="nil"/>
              <w:right w:val="nil"/>
            </w:tcBorders>
            <w:shd w:val="clear" w:color="auto" w:fill="auto"/>
            <w:vAlign w:val="center"/>
          </w:tcPr>
          <w:p w:rsidR="00843C04" w:rsidRPr="00C4679D" w:rsidRDefault="00843C04" w:rsidP="0083203D">
            <w:pPr>
              <w:keepNext/>
              <w:keepLines/>
              <w:spacing w:after="0"/>
              <w:rPr>
                <w:rFonts w:ascii="Times New Roman" w:hAnsi="Times New Roman"/>
                <w:color w:val="000000"/>
                <w:szCs w:val="24"/>
              </w:rPr>
            </w:pPr>
            <w:r w:rsidRPr="00C4679D">
              <w:rPr>
                <w:rFonts w:ascii="Times New Roman" w:hAnsi="Times New Roman"/>
                <w:color w:val="000000"/>
                <w:szCs w:val="24"/>
              </w:rPr>
              <w:t>T</w:t>
            </w:r>
            <w:r w:rsidR="001169A2" w:rsidRPr="00C4679D">
              <w:rPr>
                <w:rFonts w:ascii="Times New Roman" w:hAnsi="Times New Roman"/>
                <w:color w:val="000000"/>
                <w:szCs w:val="24"/>
              </w:rPr>
              <w:t>ask</w:t>
            </w:r>
            <w:r w:rsidRPr="00C4679D">
              <w:rPr>
                <w:rFonts w:ascii="Times New Roman" w:hAnsi="Times New Roman"/>
                <w:color w:val="000000"/>
                <w:szCs w:val="24"/>
              </w:rPr>
              <w:t xml:space="preserve"> 2</w:t>
            </w:r>
          </w:p>
        </w:tc>
        <w:tc>
          <w:tcPr>
            <w:tcW w:w="1737" w:type="dxa"/>
            <w:tcBorders>
              <w:top w:val="nil"/>
              <w:left w:val="nil"/>
              <w:bottom w:val="nil"/>
              <w:right w:val="nil"/>
            </w:tcBorders>
            <w:shd w:val="clear" w:color="auto" w:fill="auto"/>
          </w:tcPr>
          <w:p w:rsidR="00843C04" w:rsidRPr="00C4679D" w:rsidRDefault="00843C04" w:rsidP="006C26E9">
            <w:pPr>
              <w:keepNext/>
              <w:keepLines/>
              <w:spacing w:after="0"/>
              <w:jc w:val="center"/>
              <w:rPr>
                <w:rFonts w:ascii="Times New Roman" w:hAnsi="Times New Roman"/>
                <w:color w:val="000000"/>
                <w:szCs w:val="24"/>
              </w:rPr>
            </w:pPr>
          </w:p>
        </w:tc>
        <w:tc>
          <w:tcPr>
            <w:tcW w:w="1377" w:type="dxa"/>
            <w:tcBorders>
              <w:top w:val="nil"/>
              <w:left w:val="nil"/>
              <w:bottom w:val="nil"/>
              <w:right w:val="nil"/>
            </w:tcBorders>
            <w:shd w:val="clear" w:color="auto" w:fill="auto"/>
            <w:noWrap/>
          </w:tcPr>
          <w:p w:rsidR="00843C04" w:rsidRPr="00C4679D" w:rsidRDefault="00843C04" w:rsidP="00892110">
            <w:pPr>
              <w:keepNext/>
              <w:keepLines/>
              <w:spacing w:after="0"/>
              <w:jc w:val="center"/>
              <w:rPr>
                <w:rFonts w:ascii="Times New Roman" w:hAnsi="Times New Roman"/>
                <w:color w:val="000000"/>
                <w:szCs w:val="24"/>
              </w:rPr>
            </w:pPr>
          </w:p>
        </w:tc>
        <w:tc>
          <w:tcPr>
            <w:tcW w:w="1377" w:type="dxa"/>
            <w:tcBorders>
              <w:top w:val="nil"/>
              <w:left w:val="nil"/>
              <w:bottom w:val="nil"/>
              <w:right w:val="nil"/>
            </w:tcBorders>
            <w:shd w:val="clear" w:color="auto" w:fill="auto"/>
          </w:tcPr>
          <w:p w:rsidR="00843C04" w:rsidRPr="00C4679D" w:rsidRDefault="00843C04" w:rsidP="00076CEC">
            <w:pPr>
              <w:keepNext/>
              <w:keepLines/>
              <w:spacing w:after="0"/>
              <w:jc w:val="center"/>
              <w:rPr>
                <w:rFonts w:ascii="Times New Roman" w:hAnsi="Times New Roman"/>
                <w:color w:val="000000"/>
                <w:szCs w:val="24"/>
              </w:rPr>
            </w:pPr>
          </w:p>
        </w:tc>
        <w:tc>
          <w:tcPr>
            <w:tcW w:w="1377" w:type="dxa"/>
            <w:tcBorders>
              <w:top w:val="nil"/>
              <w:left w:val="nil"/>
              <w:bottom w:val="nil"/>
              <w:right w:val="nil"/>
            </w:tcBorders>
            <w:shd w:val="clear" w:color="auto" w:fill="auto"/>
          </w:tcPr>
          <w:p w:rsidR="00843C04" w:rsidRPr="00C4679D" w:rsidRDefault="00843C04" w:rsidP="00076CEC">
            <w:pPr>
              <w:keepNext/>
              <w:keepLines/>
              <w:spacing w:after="0"/>
              <w:jc w:val="center"/>
              <w:rPr>
                <w:rFonts w:ascii="Times New Roman" w:hAnsi="Times New Roman"/>
                <w:color w:val="000000"/>
                <w:szCs w:val="24"/>
              </w:rPr>
            </w:pPr>
          </w:p>
        </w:tc>
      </w:tr>
      <w:tr w:rsidR="00E469A2" w:rsidRPr="00C4679D" w:rsidTr="006D4F9F">
        <w:trPr>
          <w:cantSplit/>
          <w:trHeight w:val="402"/>
        </w:trPr>
        <w:tc>
          <w:tcPr>
            <w:tcW w:w="3600" w:type="dxa"/>
            <w:tcBorders>
              <w:top w:val="nil"/>
              <w:left w:val="nil"/>
              <w:bottom w:val="nil"/>
              <w:right w:val="nil"/>
            </w:tcBorders>
            <w:hideMark/>
          </w:tcPr>
          <w:p w:rsidR="0064643D" w:rsidRPr="00C4679D" w:rsidRDefault="00843533" w:rsidP="003C51F4">
            <w:pPr>
              <w:keepNext/>
              <w:keepLines/>
              <w:rPr>
                <w:rFonts w:ascii="Times New Roman" w:eastAsiaTheme="majorEastAsia" w:hAnsi="Times New Roman"/>
                <w:i/>
                <w:iCs/>
                <w:color w:val="000000"/>
                <w:szCs w:val="24"/>
              </w:rPr>
            </w:pPr>
            <w:r w:rsidRPr="00C4679D">
              <w:rPr>
                <w:rFonts w:ascii="Times New Roman" w:hAnsi="Times New Roman"/>
                <w:color w:val="000000"/>
                <w:szCs w:val="24"/>
              </w:rPr>
              <w:t>Consistently facilitate a teacher group’s learning in a focus area over time</w:t>
            </w:r>
          </w:p>
        </w:tc>
        <w:tc>
          <w:tcPr>
            <w:tcW w:w="1737" w:type="dxa"/>
            <w:tcBorders>
              <w:top w:val="nil"/>
              <w:left w:val="nil"/>
              <w:bottom w:val="nil"/>
              <w:right w:val="nil"/>
            </w:tcBorders>
          </w:tcPr>
          <w:p w:rsidR="0064643D" w:rsidRPr="00C4679D" w:rsidRDefault="0064643D" w:rsidP="006C26E9">
            <w:pPr>
              <w:keepNext/>
              <w:keepLines/>
              <w:spacing w:after="0"/>
              <w:jc w:val="center"/>
              <w:rPr>
                <w:rFonts w:ascii="Times New Roman" w:hAnsi="Times New Roman"/>
                <w:color w:val="000000"/>
                <w:szCs w:val="24"/>
              </w:rPr>
            </w:pPr>
          </w:p>
        </w:tc>
        <w:tc>
          <w:tcPr>
            <w:tcW w:w="1377" w:type="dxa"/>
            <w:tcBorders>
              <w:top w:val="nil"/>
              <w:left w:val="nil"/>
              <w:bottom w:val="nil"/>
              <w:right w:val="nil"/>
            </w:tcBorders>
            <w:noWrap/>
            <w:hideMark/>
          </w:tcPr>
          <w:p w:rsidR="0064643D" w:rsidRPr="00C4679D" w:rsidRDefault="0064643D" w:rsidP="00892110">
            <w:pPr>
              <w:keepNext/>
              <w:keepLines/>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62.5</w:t>
            </w:r>
          </w:p>
        </w:tc>
        <w:tc>
          <w:tcPr>
            <w:tcW w:w="1377" w:type="dxa"/>
            <w:tcBorders>
              <w:top w:val="nil"/>
              <w:left w:val="nil"/>
              <w:bottom w:val="nil"/>
              <w:right w:val="nil"/>
            </w:tcBorders>
          </w:tcPr>
          <w:p w:rsidR="0064643D" w:rsidRPr="00C4679D" w:rsidRDefault="0064643D" w:rsidP="00076CEC">
            <w:pPr>
              <w:keepNext/>
              <w:keepLines/>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076CEC">
            <w:pPr>
              <w:keepNext/>
              <w:keepLines/>
              <w:spacing w:after="0"/>
              <w:jc w:val="center"/>
              <w:rPr>
                <w:rFonts w:ascii="Times New Roman" w:hAnsi="Times New Roman"/>
                <w:color w:val="000000"/>
                <w:szCs w:val="24"/>
              </w:rPr>
            </w:pPr>
          </w:p>
        </w:tc>
      </w:tr>
      <w:tr w:rsidR="00E469A2" w:rsidRPr="00C4679D" w:rsidTr="006D4F9F">
        <w:trPr>
          <w:cantSplit/>
          <w:trHeight w:val="402"/>
        </w:trPr>
        <w:tc>
          <w:tcPr>
            <w:tcW w:w="3600" w:type="dxa"/>
            <w:tcBorders>
              <w:top w:val="nil"/>
              <w:left w:val="nil"/>
              <w:bottom w:val="nil"/>
              <w:right w:val="nil"/>
            </w:tcBorders>
            <w:hideMark/>
          </w:tcPr>
          <w:p w:rsidR="0064643D" w:rsidRPr="00C4679D" w:rsidRDefault="00843533" w:rsidP="006D4F9F">
            <w:pPr>
              <w:keepNext/>
              <w:keepLines/>
              <w:rPr>
                <w:rFonts w:ascii="Times New Roman" w:eastAsiaTheme="majorEastAsia" w:hAnsi="Times New Roman" w:cstheme="majorBidi"/>
                <w:i/>
                <w:iCs/>
                <w:color w:val="000000"/>
                <w:szCs w:val="24"/>
              </w:rPr>
            </w:pPr>
            <w:r w:rsidRPr="00C4679D">
              <w:rPr>
                <w:rFonts w:ascii="Times New Roman" w:hAnsi="Times New Roman"/>
                <w:color w:val="000000"/>
                <w:szCs w:val="24"/>
              </w:rPr>
              <w:t>Support individual teachers and a teacher group on improving curriculum, instruction or assessment as a professional learning group</w:t>
            </w:r>
          </w:p>
        </w:tc>
        <w:tc>
          <w:tcPr>
            <w:tcW w:w="1737" w:type="dxa"/>
            <w:tcBorders>
              <w:top w:val="nil"/>
              <w:left w:val="nil"/>
              <w:bottom w:val="nil"/>
              <w:right w:val="nil"/>
            </w:tcBorders>
          </w:tcPr>
          <w:p w:rsidR="0064643D" w:rsidRPr="00C4679D" w:rsidRDefault="0064643D" w:rsidP="006C26E9">
            <w:pPr>
              <w:spacing w:after="0"/>
              <w:jc w:val="center"/>
              <w:rPr>
                <w:rFonts w:ascii="Times New Roman" w:hAnsi="Times New Roman"/>
                <w:color w:val="000000"/>
                <w:szCs w:val="24"/>
              </w:rPr>
            </w:pPr>
          </w:p>
        </w:tc>
        <w:tc>
          <w:tcPr>
            <w:tcW w:w="1377" w:type="dxa"/>
            <w:tcBorders>
              <w:top w:val="nil"/>
              <w:left w:val="nil"/>
              <w:bottom w:val="nil"/>
              <w:right w:val="nil"/>
            </w:tcBorders>
            <w:noWrap/>
            <w:hideMark/>
          </w:tcPr>
          <w:p w:rsidR="0064643D" w:rsidRPr="00C4679D" w:rsidRDefault="0064643D" w:rsidP="00892110">
            <w:pPr>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67.5</w:t>
            </w:r>
          </w:p>
        </w:tc>
        <w:tc>
          <w:tcPr>
            <w:tcW w:w="1377" w:type="dxa"/>
            <w:tcBorders>
              <w:top w:val="nil"/>
              <w:left w:val="nil"/>
              <w:bottom w:val="nil"/>
              <w:right w:val="nil"/>
            </w:tcBorders>
          </w:tcPr>
          <w:p w:rsidR="0064643D" w:rsidRPr="00C4679D" w:rsidRDefault="0064643D" w:rsidP="00076CEC">
            <w:pPr>
              <w:spacing w:after="0"/>
              <w:jc w:val="center"/>
              <w:rPr>
                <w:rFonts w:ascii="Times New Roman" w:eastAsiaTheme="majorEastAsia" w:hAnsi="Times New Roman"/>
                <w:i/>
                <w:iCs/>
                <w:color w:val="000000"/>
                <w:szCs w:val="24"/>
              </w:rPr>
            </w:pPr>
          </w:p>
        </w:tc>
        <w:tc>
          <w:tcPr>
            <w:tcW w:w="1377" w:type="dxa"/>
            <w:tcBorders>
              <w:top w:val="nil"/>
              <w:left w:val="nil"/>
              <w:bottom w:val="nil"/>
              <w:right w:val="nil"/>
            </w:tcBorders>
          </w:tcPr>
          <w:p w:rsidR="0064643D" w:rsidRPr="00C4679D" w:rsidRDefault="0064643D" w:rsidP="00076CEC">
            <w:pPr>
              <w:spacing w:after="0"/>
              <w:jc w:val="center"/>
              <w:rPr>
                <w:rFonts w:ascii="Times New Roman" w:hAnsi="Times New Roman"/>
                <w:color w:val="000000"/>
                <w:szCs w:val="24"/>
              </w:rPr>
            </w:pPr>
          </w:p>
        </w:tc>
      </w:tr>
      <w:tr w:rsidR="00E469A2" w:rsidRPr="00C4679D" w:rsidTr="006D4F9F">
        <w:trPr>
          <w:cantSplit/>
          <w:trHeight w:val="773"/>
        </w:trPr>
        <w:tc>
          <w:tcPr>
            <w:tcW w:w="3600" w:type="dxa"/>
            <w:tcBorders>
              <w:top w:val="nil"/>
              <w:left w:val="nil"/>
              <w:bottom w:val="nil"/>
              <w:right w:val="nil"/>
            </w:tcBorders>
            <w:hideMark/>
          </w:tcPr>
          <w:p w:rsidR="006D4F9F" w:rsidRPr="006D4F9F" w:rsidRDefault="00843533" w:rsidP="006D4F9F">
            <w:pPr>
              <w:rPr>
                <w:rFonts w:ascii="Times New Roman" w:hAnsi="Times New Roman"/>
                <w:color w:val="000000"/>
                <w:szCs w:val="24"/>
              </w:rPr>
            </w:pPr>
            <w:r w:rsidRPr="00C4679D">
              <w:rPr>
                <w:rFonts w:ascii="Times New Roman" w:hAnsi="Times New Roman"/>
                <w:color w:val="000000"/>
                <w:szCs w:val="24"/>
              </w:rPr>
              <w:t>Collecting and analyzing teacher feedback on group facilitation and group learning</w:t>
            </w:r>
          </w:p>
        </w:tc>
        <w:tc>
          <w:tcPr>
            <w:tcW w:w="1737" w:type="dxa"/>
            <w:tcBorders>
              <w:top w:val="nil"/>
              <w:left w:val="nil"/>
              <w:bottom w:val="nil"/>
              <w:right w:val="nil"/>
            </w:tcBorders>
          </w:tcPr>
          <w:p w:rsidR="0064643D" w:rsidRPr="00C4679D" w:rsidRDefault="0064643D" w:rsidP="006C26E9">
            <w:pPr>
              <w:spacing w:after="0"/>
              <w:jc w:val="center"/>
              <w:rPr>
                <w:rFonts w:ascii="Times New Roman" w:hAnsi="Times New Roman"/>
                <w:color w:val="000000"/>
                <w:szCs w:val="24"/>
              </w:rPr>
            </w:pPr>
          </w:p>
        </w:tc>
        <w:tc>
          <w:tcPr>
            <w:tcW w:w="1377" w:type="dxa"/>
            <w:tcBorders>
              <w:top w:val="nil"/>
              <w:left w:val="nil"/>
              <w:bottom w:val="nil"/>
              <w:right w:val="nil"/>
            </w:tcBorders>
            <w:noWrap/>
            <w:hideMark/>
          </w:tcPr>
          <w:p w:rsidR="0064643D" w:rsidRPr="00C4679D" w:rsidRDefault="00340F0C" w:rsidP="00892110">
            <w:pPr>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65.0</w:t>
            </w:r>
          </w:p>
        </w:tc>
        <w:tc>
          <w:tcPr>
            <w:tcW w:w="1377" w:type="dxa"/>
            <w:tcBorders>
              <w:top w:val="nil"/>
              <w:left w:val="nil"/>
              <w:bottom w:val="nil"/>
              <w:right w:val="nil"/>
            </w:tcBorders>
          </w:tcPr>
          <w:p w:rsidR="0064643D" w:rsidRPr="00C4679D" w:rsidRDefault="0064643D" w:rsidP="00076CEC">
            <w:pPr>
              <w:spacing w:after="0"/>
              <w:jc w:val="center"/>
              <w:rPr>
                <w:rFonts w:ascii="Times New Roman" w:eastAsiaTheme="majorEastAsia" w:hAnsi="Times New Roman"/>
                <w:i/>
                <w:iCs/>
                <w:color w:val="000000"/>
                <w:szCs w:val="24"/>
              </w:rPr>
            </w:pPr>
          </w:p>
        </w:tc>
        <w:tc>
          <w:tcPr>
            <w:tcW w:w="1377" w:type="dxa"/>
            <w:tcBorders>
              <w:top w:val="nil"/>
              <w:left w:val="nil"/>
              <w:bottom w:val="nil"/>
              <w:right w:val="nil"/>
            </w:tcBorders>
          </w:tcPr>
          <w:p w:rsidR="0064643D" w:rsidRPr="00C4679D" w:rsidRDefault="0064643D" w:rsidP="00076CEC">
            <w:pPr>
              <w:spacing w:after="0"/>
              <w:jc w:val="center"/>
              <w:rPr>
                <w:rFonts w:ascii="Times New Roman" w:eastAsiaTheme="majorEastAsia" w:hAnsi="Times New Roman"/>
                <w:i/>
                <w:iCs/>
                <w:color w:val="000000"/>
                <w:szCs w:val="24"/>
              </w:rPr>
            </w:pPr>
          </w:p>
        </w:tc>
      </w:tr>
      <w:tr w:rsidR="00843C04" w:rsidRPr="00C4679D" w:rsidTr="006D4F9F">
        <w:trPr>
          <w:cantSplit/>
          <w:trHeight w:val="432"/>
        </w:trPr>
        <w:tc>
          <w:tcPr>
            <w:tcW w:w="3600" w:type="dxa"/>
            <w:tcBorders>
              <w:top w:val="nil"/>
              <w:left w:val="nil"/>
              <w:bottom w:val="nil"/>
              <w:right w:val="nil"/>
            </w:tcBorders>
            <w:shd w:val="clear" w:color="auto" w:fill="auto"/>
            <w:vAlign w:val="center"/>
          </w:tcPr>
          <w:p w:rsidR="00843C04" w:rsidRPr="00C4679D" w:rsidRDefault="00843C04" w:rsidP="002F5AAC">
            <w:pPr>
              <w:keepNext/>
              <w:keepLines/>
              <w:spacing w:after="0"/>
              <w:rPr>
                <w:rFonts w:ascii="Times New Roman" w:eastAsiaTheme="majorEastAsia" w:hAnsi="Times New Roman" w:cstheme="majorBidi"/>
                <w:color w:val="000000"/>
                <w:szCs w:val="24"/>
              </w:rPr>
            </w:pPr>
            <w:r w:rsidRPr="00C4679D">
              <w:rPr>
                <w:rFonts w:ascii="Times New Roman" w:hAnsi="Times New Roman"/>
                <w:color w:val="000000"/>
                <w:szCs w:val="24"/>
              </w:rPr>
              <w:lastRenderedPageBreak/>
              <w:t>T</w:t>
            </w:r>
            <w:r w:rsidR="001169A2" w:rsidRPr="00C4679D">
              <w:rPr>
                <w:rFonts w:ascii="Times New Roman" w:hAnsi="Times New Roman"/>
                <w:color w:val="000000"/>
                <w:szCs w:val="24"/>
              </w:rPr>
              <w:t>ask</w:t>
            </w:r>
            <w:r w:rsidRPr="00C4679D">
              <w:rPr>
                <w:rFonts w:ascii="Times New Roman" w:hAnsi="Times New Roman"/>
                <w:color w:val="000000"/>
                <w:szCs w:val="24"/>
              </w:rPr>
              <w:t xml:space="preserve"> 3</w:t>
            </w:r>
          </w:p>
        </w:tc>
        <w:tc>
          <w:tcPr>
            <w:tcW w:w="1737" w:type="dxa"/>
            <w:tcBorders>
              <w:top w:val="nil"/>
              <w:left w:val="nil"/>
              <w:bottom w:val="nil"/>
              <w:right w:val="nil"/>
            </w:tcBorders>
            <w:shd w:val="clear" w:color="auto" w:fill="auto"/>
          </w:tcPr>
          <w:p w:rsidR="00843C04" w:rsidRPr="00C4679D" w:rsidRDefault="00843C04" w:rsidP="006C26E9">
            <w:pPr>
              <w:spacing w:after="0"/>
              <w:jc w:val="center"/>
              <w:rPr>
                <w:rFonts w:ascii="Times New Roman" w:hAnsi="Times New Roman"/>
                <w:color w:val="000000"/>
                <w:szCs w:val="24"/>
              </w:rPr>
            </w:pPr>
          </w:p>
        </w:tc>
        <w:tc>
          <w:tcPr>
            <w:tcW w:w="1377" w:type="dxa"/>
            <w:tcBorders>
              <w:top w:val="nil"/>
              <w:left w:val="nil"/>
              <w:bottom w:val="nil"/>
              <w:right w:val="nil"/>
            </w:tcBorders>
            <w:shd w:val="clear" w:color="auto" w:fill="auto"/>
          </w:tcPr>
          <w:p w:rsidR="00843C04" w:rsidRPr="00C4679D" w:rsidRDefault="00843C04" w:rsidP="00892110">
            <w:pPr>
              <w:spacing w:after="0"/>
              <w:jc w:val="center"/>
              <w:rPr>
                <w:rFonts w:ascii="Times New Roman" w:hAnsi="Times New Roman"/>
                <w:color w:val="000000"/>
                <w:szCs w:val="24"/>
              </w:rPr>
            </w:pPr>
          </w:p>
        </w:tc>
        <w:tc>
          <w:tcPr>
            <w:tcW w:w="1377" w:type="dxa"/>
            <w:tcBorders>
              <w:top w:val="nil"/>
              <w:left w:val="nil"/>
              <w:bottom w:val="nil"/>
              <w:right w:val="nil"/>
            </w:tcBorders>
            <w:shd w:val="clear" w:color="auto" w:fill="auto"/>
            <w:noWrap/>
          </w:tcPr>
          <w:p w:rsidR="00843C04" w:rsidRPr="00C4679D" w:rsidRDefault="00843C04" w:rsidP="00076CEC">
            <w:pPr>
              <w:spacing w:after="0"/>
              <w:jc w:val="center"/>
              <w:rPr>
                <w:rFonts w:ascii="Times New Roman" w:hAnsi="Times New Roman"/>
                <w:color w:val="000000"/>
                <w:szCs w:val="24"/>
              </w:rPr>
            </w:pPr>
          </w:p>
        </w:tc>
        <w:tc>
          <w:tcPr>
            <w:tcW w:w="1377" w:type="dxa"/>
            <w:tcBorders>
              <w:top w:val="nil"/>
              <w:left w:val="nil"/>
              <w:bottom w:val="nil"/>
              <w:right w:val="nil"/>
            </w:tcBorders>
            <w:shd w:val="clear" w:color="auto" w:fill="auto"/>
          </w:tcPr>
          <w:p w:rsidR="00843C04" w:rsidRPr="00C4679D" w:rsidRDefault="00843C04" w:rsidP="00076CEC">
            <w:pPr>
              <w:spacing w:after="0"/>
              <w:jc w:val="center"/>
              <w:rPr>
                <w:rFonts w:ascii="Times New Roman" w:hAnsi="Times New Roman"/>
                <w:color w:val="000000"/>
                <w:szCs w:val="24"/>
              </w:rPr>
            </w:pPr>
          </w:p>
        </w:tc>
      </w:tr>
      <w:tr w:rsidR="00E469A2" w:rsidRPr="00C4679D" w:rsidTr="006D4F9F">
        <w:trPr>
          <w:cantSplit/>
          <w:trHeight w:val="270"/>
        </w:trPr>
        <w:tc>
          <w:tcPr>
            <w:tcW w:w="3600" w:type="dxa"/>
            <w:tcBorders>
              <w:top w:val="nil"/>
              <w:left w:val="nil"/>
              <w:bottom w:val="nil"/>
              <w:right w:val="nil"/>
            </w:tcBorders>
            <w:hideMark/>
          </w:tcPr>
          <w:p w:rsidR="0064643D" w:rsidRPr="00C4679D" w:rsidRDefault="00843533" w:rsidP="003C51F4">
            <w:pPr>
              <w:keepNext/>
              <w:keepLines/>
              <w:rPr>
                <w:rFonts w:ascii="Times New Roman" w:eastAsiaTheme="majorEastAsia" w:hAnsi="Times New Roman" w:cstheme="majorBidi"/>
                <w:i/>
                <w:iCs/>
                <w:color w:val="000000"/>
                <w:szCs w:val="24"/>
              </w:rPr>
            </w:pPr>
            <w:r w:rsidRPr="00C4679D">
              <w:rPr>
                <w:rFonts w:ascii="Times New Roman" w:hAnsi="Times New Roman"/>
                <w:color w:val="000000"/>
                <w:szCs w:val="24"/>
              </w:rPr>
              <w:t>Conduct a pre-observation conference</w:t>
            </w:r>
          </w:p>
        </w:tc>
        <w:tc>
          <w:tcPr>
            <w:tcW w:w="1737" w:type="dxa"/>
            <w:tcBorders>
              <w:top w:val="nil"/>
              <w:left w:val="nil"/>
              <w:bottom w:val="nil"/>
              <w:right w:val="nil"/>
            </w:tcBorders>
          </w:tcPr>
          <w:p w:rsidR="0064643D" w:rsidRPr="00C4679D" w:rsidRDefault="0064643D" w:rsidP="006C26E9">
            <w:pPr>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892110">
            <w:pPr>
              <w:spacing w:after="0"/>
              <w:jc w:val="center"/>
              <w:rPr>
                <w:rFonts w:ascii="Times New Roman" w:hAnsi="Times New Roman"/>
                <w:color w:val="000000"/>
                <w:szCs w:val="24"/>
              </w:rPr>
            </w:pPr>
          </w:p>
        </w:tc>
        <w:tc>
          <w:tcPr>
            <w:tcW w:w="1377" w:type="dxa"/>
            <w:tcBorders>
              <w:top w:val="nil"/>
              <w:left w:val="nil"/>
              <w:bottom w:val="nil"/>
              <w:right w:val="nil"/>
            </w:tcBorders>
            <w:noWrap/>
            <w:hideMark/>
          </w:tcPr>
          <w:p w:rsidR="0064643D" w:rsidRPr="00C4679D" w:rsidRDefault="0064643D" w:rsidP="00076CEC">
            <w:pPr>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73.3</w:t>
            </w:r>
          </w:p>
        </w:tc>
        <w:tc>
          <w:tcPr>
            <w:tcW w:w="1377" w:type="dxa"/>
            <w:tcBorders>
              <w:top w:val="nil"/>
              <w:left w:val="nil"/>
              <w:bottom w:val="nil"/>
              <w:right w:val="nil"/>
            </w:tcBorders>
          </w:tcPr>
          <w:p w:rsidR="0064643D" w:rsidRPr="00C4679D" w:rsidRDefault="0064643D" w:rsidP="00076CEC">
            <w:pPr>
              <w:spacing w:after="0"/>
              <w:jc w:val="center"/>
              <w:rPr>
                <w:rFonts w:ascii="Times New Roman" w:hAnsi="Times New Roman"/>
                <w:color w:val="000000"/>
                <w:szCs w:val="24"/>
              </w:rPr>
            </w:pPr>
          </w:p>
        </w:tc>
      </w:tr>
      <w:tr w:rsidR="00E469A2" w:rsidRPr="00C4679D" w:rsidTr="006D4F9F">
        <w:trPr>
          <w:cantSplit/>
          <w:trHeight w:val="432"/>
        </w:trPr>
        <w:tc>
          <w:tcPr>
            <w:tcW w:w="3600" w:type="dxa"/>
            <w:tcBorders>
              <w:top w:val="nil"/>
              <w:left w:val="nil"/>
              <w:bottom w:val="nil"/>
              <w:right w:val="nil"/>
            </w:tcBorders>
            <w:hideMark/>
          </w:tcPr>
          <w:p w:rsidR="0064643D" w:rsidRPr="00C4679D" w:rsidRDefault="00843533" w:rsidP="003C51F4">
            <w:pPr>
              <w:keepNext/>
              <w:keepLines/>
              <w:rPr>
                <w:rFonts w:ascii="Times New Roman" w:eastAsiaTheme="majorEastAsia" w:hAnsi="Times New Roman" w:cstheme="majorBidi"/>
                <w:i/>
                <w:iCs/>
                <w:color w:val="000000"/>
                <w:szCs w:val="24"/>
              </w:rPr>
            </w:pPr>
            <w:r w:rsidRPr="00C4679D">
              <w:rPr>
                <w:rFonts w:ascii="Times New Roman" w:hAnsi="Times New Roman"/>
                <w:color w:val="000000"/>
                <w:szCs w:val="24"/>
              </w:rPr>
              <w:t>Document a teacher observation using a district or state guide on effective teaching practices</w:t>
            </w:r>
          </w:p>
        </w:tc>
        <w:tc>
          <w:tcPr>
            <w:tcW w:w="1737" w:type="dxa"/>
            <w:tcBorders>
              <w:top w:val="nil"/>
              <w:left w:val="nil"/>
              <w:bottom w:val="nil"/>
              <w:right w:val="nil"/>
            </w:tcBorders>
          </w:tcPr>
          <w:p w:rsidR="0064643D" w:rsidRPr="00C4679D" w:rsidRDefault="0064643D" w:rsidP="006C26E9">
            <w:pPr>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892110">
            <w:pPr>
              <w:spacing w:after="0"/>
              <w:jc w:val="center"/>
              <w:rPr>
                <w:rFonts w:ascii="Times New Roman" w:hAnsi="Times New Roman"/>
                <w:color w:val="000000"/>
                <w:szCs w:val="24"/>
              </w:rPr>
            </w:pPr>
          </w:p>
        </w:tc>
        <w:tc>
          <w:tcPr>
            <w:tcW w:w="1377" w:type="dxa"/>
            <w:tcBorders>
              <w:top w:val="nil"/>
              <w:left w:val="nil"/>
              <w:bottom w:val="nil"/>
              <w:right w:val="nil"/>
            </w:tcBorders>
            <w:noWrap/>
            <w:hideMark/>
          </w:tcPr>
          <w:p w:rsidR="0064643D" w:rsidRPr="00C4679D" w:rsidRDefault="0064643D" w:rsidP="00CB2093">
            <w:pPr>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71.6</w:t>
            </w:r>
          </w:p>
        </w:tc>
        <w:tc>
          <w:tcPr>
            <w:tcW w:w="1377" w:type="dxa"/>
            <w:tcBorders>
              <w:top w:val="nil"/>
              <w:left w:val="nil"/>
              <w:bottom w:val="nil"/>
              <w:right w:val="nil"/>
            </w:tcBorders>
          </w:tcPr>
          <w:p w:rsidR="0064643D" w:rsidRPr="00C4679D" w:rsidRDefault="0064643D" w:rsidP="00076CEC">
            <w:pPr>
              <w:spacing w:after="0"/>
              <w:jc w:val="center"/>
              <w:rPr>
                <w:rFonts w:ascii="Times New Roman" w:hAnsi="Times New Roman"/>
                <w:color w:val="000000"/>
                <w:szCs w:val="24"/>
              </w:rPr>
            </w:pPr>
          </w:p>
        </w:tc>
      </w:tr>
      <w:tr w:rsidR="00E469A2" w:rsidRPr="00C4679D" w:rsidTr="006D4F9F">
        <w:trPr>
          <w:cantSplit/>
          <w:trHeight w:val="432"/>
        </w:trPr>
        <w:tc>
          <w:tcPr>
            <w:tcW w:w="3600" w:type="dxa"/>
            <w:tcBorders>
              <w:top w:val="nil"/>
              <w:left w:val="nil"/>
              <w:bottom w:val="nil"/>
              <w:right w:val="nil"/>
            </w:tcBorders>
            <w:hideMark/>
          </w:tcPr>
          <w:p w:rsidR="0064643D" w:rsidRPr="00C4679D" w:rsidRDefault="00843533" w:rsidP="003C51F4">
            <w:pPr>
              <w:keepNext/>
              <w:keepLines/>
              <w:rPr>
                <w:rFonts w:ascii="Times New Roman" w:eastAsiaTheme="majorEastAsia" w:hAnsi="Times New Roman" w:cstheme="majorBidi"/>
                <w:i/>
                <w:iCs/>
                <w:color w:val="000000"/>
                <w:szCs w:val="24"/>
              </w:rPr>
            </w:pPr>
            <w:r w:rsidRPr="00C4679D">
              <w:rPr>
                <w:rFonts w:ascii="Times New Roman" w:hAnsi="Times New Roman"/>
                <w:color w:val="000000"/>
                <w:szCs w:val="24"/>
              </w:rPr>
              <w:t>Conduct a post-observation conference that facilitates teacher rapport and learning</w:t>
            </w:r>
          </w:p>
        </w:tc>
        <w:tc>
          <w:tcPr>
            <w:tcW w:w="1737" w:type="dxa"/>
            <w:tcBorders>
              <w:top w:val="nil"/>
              <w:left w:val="nil"/>
              <w:bottom w:val="nil"/>
              <w:right w:val="nil"/>
            </w:tcBorders>
          </w:tcPr>
          <w:p w:rsidR="0064643D" w:rsidRPr="00C4679D" w:rsidRDefault="0064643D" w:rsidP="006C26E9">
            <w:pPr>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892110">
            <w:pPr>
              <w:spacing w:after="0"/>
              <w:jc w:val="center"/>
              <w:rPr>
                <w:rFonts w:ascii="Times New Roman" w:hAnsi="Times New Roman"/>
                <w:color w:val="000000"/>
                <w:szCs w:val="24"/>
              </w:rPr>
            </w:pPr>
          </w:p>
        </w:tc>
        <w:tc>
          <w:tcPr>
            <w:tcW w:w="1377" w:type="dxa"/>
            <w:tcBorders>
              <w:top w:val="nil"/>
              <w:left w:val="nil"/>
              <w:bottom w:val="nil"/>
              <w:right w:val="nil"/>
            </w:tcBorders>
            <w:noWrap/>
            <w:hideMark/>
          </w:tcPr>
          <w:p w:rsidR="0064643D" w:rsidRPr="00C4679D" w:rsidRDefault="0064643D" w:rsidP="00CB2093">
            <w:pPr>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68.9</w:t>
            </w:r>
          </w:p>
        </w:tc>
        <w:tc>
          <w:tcPr>
            <w:tcW w:w="1377" w:type="dxa"/>
            <w:tcBorders>
              <w:top w:val="nil"/>
              <w:left w:val="nil"/>
              <w:bottom w:val="nil"/>
              <w:right w:val="nil"/>
            </w:tcBorders>
          </w:tcPr>
          <w:p w:rsidR="0064643D" w:rsidRPr="00C4679D" w:rsidRDefault="0064643D" w:rsidP="00076CEC">
            <w:pPr>
              <w:spacing w:after="0"/>
              <w:jc w:val="center"/>
              <w:rPr>
                <w:rFonts w:ascii="Times New Roman" w:hAnsi="Times New Roman"/>
                <w:color w:val="000000"/>
                <w:szCs w:val="24"/>
              </w:rPr>
            </w:pPr>
          </w:p>
        </w:tc>
      </w:tr>
      <w:tr w:rsidR="00843C04" w:rsidRPr="00C4679D" w:rsidTr="006D4F9F">
        <w:trPr>
          <w:cantSplit/>
          <w:trHeight w:val="432"/>
        </w:trPr>
        <w:tc>
          <w:tcPr>
            <w:tcW w:w="3600" w:type="dxa"/>
            <w:tcBorders>
              <w:top w:val="nil"/>
              <w:left w:val="nil"/>
              <w:bottom w:val="nil"/>
              <w:right w:val="nil"/>
            </w:tcBorders>
          </w:tcPr>
          <w:p w:rsidR="00843C04" w:rsidRPr="00C4679D" w:rsidRDefault="00340F0C" w:rsidP="003C51F4">
            <w:pPr>
              <w:keepNext/>
              <w:keepLines/>
              <w:rPr>
                <w:rFonts w:ascii="Times New Roman" w:eastAsiaTheme="majorEastAsia" w:hAnsi="Times New Roman" w:cstheme="majorBidi"/>
                <w:color w:val="000000"/>
                <w:szCs w:val="24"/>
              </w:rPr>
            </w:pPr>
            <w:r w:rsidRPr="00C4679D">
              <w:rPr>
                <w:rFonts w:ascii="Times New Roman" w:hAnsi="Times New Roman"/>
                <w:color w:val="000000"/>
                <w:szCs w:val="24"/>
              </w:rPr>
              <w:t>Supports an observed teacher by providing c</w:t>
            </w:r>
            <w:r w:rsidR="00843C04" w:rsidRPr="00C4679D">
              <w:rPr>
                <w:rFonts w:ascii="Times New Roman" w:hAnsi="Times New Roman"/>
                <w:color w:val="000000"/>
                <w:szCs w:val="24"/>
              </w:rPr>
              <w:t>onstructive feedback and strategies for improvement</w:t>
            </w:r>
          </w:p>
        </w:tc>
        <w:tc>
          <w:tcPr>
            <w:tcW w:w="1737" w:type="dxa"/>
            <w:tcBorders>
              <w:top w:val="nil"/>
              <w:left w:val="nil"/>
              <w:bottom w:val="nil"/>
              <w:right w:val="nil"/>
            </w:tcBorders>
          </w:tcPr>
          <w:p w:rsidR="00843C04" w:rsidRPr="00C4679D" w:rsidRDefault="00843C04" w:rsidP="006C26E9">
            <w:pPr>
              <w:spacing w:after="0"/>
              <w:jc w:val="center"/>
              <w:rPr>
                <w:rFonts w:ascii="Times New Roman" w:hAnsi="Times New Roman"/>
                <w:color w:val="000000"/>
                <w:szCs w:val="24"/>
              </w:rPr>
            </w:pPr>
          </w:p>
        </w:tc>
        <w:tc>
          <w:tcPr>
            <w:tcW w:w="1377" w:type="dxa"/>
            <w:tcBorders>
              <w:top w:val="nil"/>
              <w:left w:val="nil"/>
              <w:bottom w:val="nil"/>
              <w:right w:val="nil"/>
            </w:tcBorders>
          </w:tcPr>
          <w:p w:rsidR="00843C04" w:rsidRPr="00C4679D" w:rsidRDefault="00843C04" w:rsidP="00892110">
            <w:pPr>
              <w:spacing w:after="0"/>
              <w:jc w:val="center"/>
              <w:rPr>
                <w:rFonts w:ascii="Times New Roman" w:hAnsi="Times New Roman"/>
                <w:color w:val="000000"/>
                <w:szCs w:val="24"/>
              </w:rPr>
            </w:pPr>
          </w:p>
        </w:tc>
        <w:tc>
          <w:tcPr>
            <w:tcW w:w="1377" w:type="dxa"/>
            <w:tcBorders>
              <w:top w:val="nil"/>
              <w:left w:val="nil"/>
              <w:bottom w:val="nil"/>
              <w:right w:val="nil"/>
            </w:tcBorders>
            <w:noWrap/>
          </w:tcPr>
          <w:p w:rsidR="00843C04" w:rsidRPr="00C4679D" w:rsidRDefault="00843C04" w:rsidP="00CB2093">
            <w:pPr>
              <w:spacing w:after="0"/>
              <w:jc w:val="center"/>
              <w:rPr>
                <w:rFonts w:ascii="Times New Roman" w:hAnsi="Times New Roman"/>
                <w:color w:val="000000"/>
                <w:szCs w:val="24"/>
              </w:rPr>
            </w:pPr>
            <w:r w:rsidRPr="00C4679D">
              <w:rPr>
                <w:rFonts w:ascii="Times New Roman" w:hAnsi="Times New Roman"/>
                <w:color w:val="000000"/>
                <w:szCs w:val="24"/>
              </w:rPr>
              <w:t>74.3</w:t>
            </w:r>
          </w:p>
        </w:tc>
        <w:tc>
          <w:tcPr>
            <w:tcW w:w="1377" w:type="dxa"/>
            <w:tcBorders>
              <w:top w:val="nil"/>
              <w:left w:val="nil"/>
              <w:bottom w:val="nil"/>
              <w:right w:val="nil"/>
            </w:tcBorders>
          </w:tcPr>
          <w:p w:rsidR="00843C04" w:rsidRPr="00C4679D" w:rsidRDefault="00843C04" w:rsidP="00076CEC">
            <w:pPr>
              <w:spacing w:after="0"/>
              <w:jc w:val="center"/>
              <w:rPr>
                <w:rFonts w:ascii="Times New Roman" w:hAnsi="Times New Roman"/>
                <w:color w:val="000000"/>
                <w:szCs w:val="24"/>
              </w:rPr>
            </w:pPr>
          </w:p>
        </w:tc>
      </w:tr>
      <w:tr w:rsidR="00843C04" w:rsidRPr="00C4679D" w:rsidTr="006D4F9F">
        <w:trPr>
          <w:cantSplit/>
          <w:trHeight w:val="432"/>
        </w:trPr>
        <w:tc>
          <w:tcPr>
            <w:tcW w:w="3600" w:type="dxa"/>
            <w:tcBorders>
              <w:top w:val="nil"/>
              <w:left w:val="nil"/>
              <w:bottom w:val="nil"/>
              <w:right w:val="nil"/>
            </w:tcBorders>
          </w:tcPr>
          <w:p w:rsidR="00843C04" w:rsidRDefault="00340F0C" w:rsidP="00EC458F">
            <w:pPr>
              <w:spacing w:after="0"/>
              <w:rPr>
                <w:rFonts w:ascii="Times New Roman" w:hAnsi="Times New Roman"/>
                <w:color w:val="000000"/>
                <w:szCs w:val="24"/>
              </w:rPr>
            </w:pPr>
            <w:r w:rsidRPr="00C4679D">
              <w:rPr>
                <w:rFonts w:ascii="Times New Roman" w:hAnsi="Times New Roman"/>
                <w:color w:val="000000"/>
                <w:szCs w:val="24"/>
              </w:rPr>
              <w:t>Collects and analyzes teacher feedback on the effectiveness of the observation, feedback and support</w:t>
            </w:r>
          </w:p>
          <w:p w:rsidR="003C51F4" w:rsidRPr="00C4679D" w:rsidRDefault="003C51F4" w:rsidP="00EC458F">
            <w:pPr>
              <w:spacing w:after="0"/>
              <w:rPr>
                <w:rFonts w:ascii="Times New Roman" w:hAnsi="Times New Roman"/>
                <w:color w:val="000000"/>
                <w:szCs w:val="24"/>
              </w:rPr>
            </w:pPr>
          </w:p>
        </w:tc>
        <w:tc>
          <w:tcPr>
            <w:tcW w:w="1737" w:type="dxa"/>
            <w:tcBorders>
              <w:top w:val="nil"/>
              <w:left w:val="nil"/>
              <w:bottom w:val="nil"/>
              <w:right w:val="nil"/>
            </w:tcBorders>
          </w:tcPr>
          <w:p w:rsidR="00843C04" w:rsidRPr="00C4679D" w:rsidRDefault="00843C04" w:rsidP="006C26E9">
            <w:pPr>
              <w:spacing w:after="0"/>
              <w:jc w:val="center"/>
              <w:rPr>
                <w:rFonts w:ascii="Times New Roman" w:hAnsi="Times New Roman"/>
                <w:color w:val="000000"/>
                <w:szCs w:val="24"/>
              </w:rPr>
            </w:pPr>
          </w:p>
        </w:tc>
        <w:tc>
          <w:tcPr>
            <w:tcW w:w="1377" w:type="dxa"/>
            <w:tcBorders>
              <w:top w:val="nil"/>
              <w:left w:val="nil"/>
              <w:bottom w:val="nil"/>
              <w:right w:val="nil"/>
            </w:tcBorders>
          </w:tcPr>
          <w:p w:rsidR="00843C04" w:rsidRPr="00C4679D" w:rsidRDefault="00843C04" w:rsidP="00892110">
            <w:pPr>
              <w:spacing w:after="0"/>
              <w:jc w:val="center"/>
              <w:rPr>
                <w:rFonts w:ascii="Times New Roman" w:hAnsi="Times New Roman"/>
                <w:color w:val="000000"/>
                <w:szCs w:val="24"/>
              </w:rPr>
            </w:pPr>
          </w:p>
        </w:tc>
        <w:tc>
          <w:tcPr>
            <w:tcW w:w="1377" w:type="dxa"/>
            <w:tcBorders>
              <w:top w:val="nil"/>
              <w:left w:val="nil"/>
              <w:bottom w:val="nil"/>
              <w:right w:val="nil"/>
            </w:tcBorders>
          </w:tcPr>
          <w:p w:rsidR="00843C04" w:rsidRPr="00C4679D" w:rsidRDefault="00843C04" w:rsidP="00CB2093">
            <w:pPr>
              <w:spacing w:after="0"/>
              <w:jc w:val="center"/>
              <w:rPr>
                <w:rFonts w:ascii="Times New Roman" w:hAnsi="Times New Roman"/>
                <w:color w:val="000000"/>
                <w:szCs w:val="24"/>
              </w:rPr>
            </w:pPr>
            <w:r w:rsidRPr="00C4679D">
              <w:rPr>
                <w:rFonts w:ascii="Times New Roman" w:hAnsi="Times New Roman"/>
                <w:color w:val="000000"/>
                <w:szCs w:val="24"/>
              </w:rPr>
              <w:t>71.6</w:t>
            </w:r>
          </w:p>
        </w:tc>
        <w:tc>
          <w:tcPr>
            <w:tcW w:w="1377" w:type="dxa"/>
            <w:tcBorders>
              <w:top w:val="nil"/>
              <w:left w:val="nil"/>
              <w:bottom w:val="nil"/>
              <w:right w:val="nil"/>
            </w:tcBorders>
            <w:noWrap/>
          </w:tcPr>
          <w:p w:rsidR="00843C04" w:rsidRPr="00C4679D" w:rsidRDefault="00843C04" w:rsidP="00076CEC">
            <w:pPr>
              <w:spacing w:after="0"/>
              <w:jc w:val="center"/>
              <w:rPr>
                <w:rFonts w:ascii="Times New Roman" w:hAnsi="Times New Roman"/>
                <w:color w:val="000000"/>
                <w:szCs w:val="24"/>
              </w:rPr>
            </w:pPr>
          </w:p>
        </w:tc>
      </w:tr>
      <w:tr w:rsidR="00843C04" w:rsidRPr="00C4679D" w:rsidTr="006D4F9F">
        <w:trPr>
          <w:cantSplit/>
          <w:trHeight w:val="432"/>
        </w:trPr>
        <w:tc>
          <w:tcPr>
            <w:tcW w:w="3600" w:type="dxa"/>
            <w:tcBorders>
              <w:top w:val="nil"/>
              <w:left w:val="nil"/>
              <w:bottom w:val="nil"/>
              <w:right w:val="nil"/>
            </w:tcBorders>
            <w:shd w:val="clear" w:color="auto" w:fill="auto"/>
            <w:vAlign w:val="center"/>
          </w:tcPr>
          <w:p w:rsidR="00843C04" w:rsidRPr="00C4679D" w:rsidRDefault="00340F0C" w:rsidP="002F5AAC">
            <w:pPr>
              <w:keepNext/>
              <w:keepLines/>
              <w:spacing w:after="0"/>
              <w:rPr>
                <w:rFonts w:ascii="Times New Roman" w:eastAsiaTheme="majorEastAsia" w:hAnsi="Times New Roman" w:cstheme="majorBidi"/>
                <w:color w:val="000000"/>
                <w:szCs w:val="24"/>
              </w:rPr>
            </w:pPr>
            <w:r w:rsidRPr="00C4679D">
              <w:rPr>
                <w:rFonts w:ascii="Times New Roman" w:hAnsi="Times New Roman"/>
                <w:color w:val="000000"/>
                <w:szCs w:val="24"/>
              </w:rPr>
              <w:t>T</w:t>
            </w:r>
            <w:r w:rsidR="001169A2" w:rsidRPr="00C4679D">
              <w:rPr>
                <w:rFonts w:ascii="Times New Roman" w:hAnsi="Times New Roman"/>
                <w:color w:val="000000"/>
                <w:szCs w:val="24"/>
              </w:rPr>
              <w:t>ask</w:t>
            </w:r>
            <w:r w:rsidRPr="00C4679D">
              <w:rPr>
                <w:rFonts w:ascii="Times New Roman" w:hAnsi="Times New Roman"/>
                <w:color w:val="000000"/>
                <w:szCs w:val="24"/>
              </w:rPr>
              <w:t xml:space="preserve"> 4</w:t>
            </w:r>
          </w:p>
        </w:tc>
        <w:tc>
          <w:tcPr>
            <w:tcW w:w="1737" w:type="dxa"/>
            <w:tcBorders>
              <w:top w:val="nil"/>
              <w:left w:val="nil"/>
              <w:bottom w:val="nil"/>
              <w:right w:val="nil"/>
            </w:tcBorders>
            <w:shd w:val="clear" w:color="auto" w:fill="auto"/>
          </w:tcPr>
          <w:p w:rsidR="00843C04" w:rsidRPr="00C4679D" w:rsidRDefault="00843C04" w:rsidP="006C26E9">
            <w:pPr>
              <w:spacing w:after="0"/>
              <w:jc w:val="center"/>
              <w:rPr>
                <w:rFonts w:ascii="Times New Roman" w:hAnsi="Times New Roman"/>
                <w:color w:val="000000"/>
                <w:szCs w:val="24"/>
              </w:rPr>
            </w:pPr>
          </w:p>
        </w:tc>
        <w:tc>
          <w:tcPr>
            <w:tcW w:w="1377" w:type="dxa"/>
            <w:tcBorders>
              <w:top w:val="nil"/>
              <w:left w:val="nil"/>
              <w:bottom w:val="nil"/>
              <w:right w:val="nil"/>
            </w:tcBorders>
            <w:shd w:val="clear" w:color="auto" w:fill="auto"/>
          </w:tcPr>
          <w:p w:rsidR="00843C04" w:rsidRPr="00C4679D" w:rsidRDefault="00843C04" w:rsidP="00892110">
            <w:pPr>
              <w:spacing w:after="0"/>
              <w:jc w:val="center"/>
              <w:rPr>
                <w:rFonts w:ascii="Times New Roman" w:hAnsi="Times New Roman"/>
                <w:color w:val="000000"/>
                <w:szCs w:val="24"/>
              </w:rPr>
            </w:pPr>
          </w:p>
        </w:tc>
        <w:tc>
          <w:tcPr>
            <w:tcW w:w="1377" w:type="dxa"/>
            <w:tcBorders>
              <w:top w:val="nil"/>
              <w:left w:val="nil"/>
              <w:bottom w:val="nil"/>
              <w:right w:val="nil"/>
            </w:tcBorders>
            <w:shd w:val="clear" w:color="auto" w:fill="auto"/>
          </w:tcPr>
          <w:p w:rsidR="00843C04" w:rsidRPr="00C4679D" w:rsidRDefault="00843C04" w:rsidP="00076CEC">
            <w:pPr>
              <w:spacing w:after="0"/>
              <w:jc w:val="center"/>
              <w:rPr>
                <w:rFonts w:ascii="Times New Roman" w:hAnsi="Times New Roman"/>
                <w:color w:val="000000"/>
                <w:szCs w:val="24"/>
              </w:rPr>
            </w:pPr>
          </w:p>
        </w:tc>
        <w:tc>
          <w:tcPr>
            <w:tcW w:w="1377" w:type="dxa"/>
            <w:tcBorders>
              <w:top w:val="nil"/>
              <w:left w:val="nil"/>
              <w:bottom w:val="nil"/>
              <w:right w:val="nil"/>
            </w:tcBorders>
            <w:shd w:val="clear" w:color="auto" w:fill="auto"/>
            <w:noWrap/>
          </w:tcPr>
          <w:p w:rsidR="00843C04" w:rsidRPr="00C4679D" w:rsidRDefault="00843C04" w:rsidP="00076CEC">
            <w:pPr>
              <w:spacing w:after="0"/>
              <w:jc w:val="center"/>
              <w:rPr>
                <w:rFonts w:ascii="Times New Roman" w:hAnsi="Times New Roman"/>
                <w:color w:val="000000"/>
                <w:szCs w:val="24"/>
              </w:rPr>
            </w:pPr>
          </w:p>
        </w:tc>
      </w:tr>
      <w:tr w:rsidR="00843C04" w:rsidRPr="00C4679D" w:rsidTr="006D4F9F">
        <w:trPr>
          <w:cantSplit/>
          <w:trHeight w:val="432"/>
        </w:trPr>
        <w:tc>
          <w:tcPr>
            <w:tcW w:w="3600" w:type="dxa"/>
            <w:tcBorders>
              <w:top w:val="nil"/>
              <w:left w:val="nil"/>
              <w:bottom w:val="nil"/>
              <w:right w:val="nil"/>
            </w:tcBorders>
          </w:tcPr>
          <w:p w:rsidR="00843C04" w:rsidRPr="00C4679D" w:rsidRDefault="00340F0C" w:rsidP="003C51F4">
            <w:pPr>
              <w:keepNext/>
              <w:keepLines/>
              <w:rPr>
                <w:rFonts w:ascii="Times New Roman" w:eastAsiaTheme="majorEastAsia" w:hAnsi="Times New Roman" w:cstheme="majorBidi"/>
                <w:color w:val="000000"/>
                <w:szCs w:val="24"/>
              </w:rPr>
            </w:pPr>
            <w:r w:rsidRPr="00C4679D">
              <w:rPr>
                <w:rFonts w:ascii="Times New Roman" w:hAnsi="Times New Roman"/>
                <w:color w:val="000000"/>
                <w:szCs w:val="24"/>
              </w:rPr>
              <w:t>Identifies a priority area for improving family and community engagemen</w:t>
            </w:r>
            <w:r w:rsidR="00843C04" w:rsidRPr="00C4679D">
              <w:rPr>
                <w:rFonts w:ascii="Times New Roman" w:hAnsi="Times New Roman"/>
                <w:color w:val="000000"/>
                <w:szCs w:val="24"/>
              </w:rPr>
              <w:t>t that would directly or indirectly enhance student learning in a priority area</w:t>
            </w:r>
          </w:p>
        </w:tc>
        <w:tc>
          <w:tcPr>
            <w:tcW w:w="1737" w:type="dxa"/>
            <w:tcBorders>
              <w:top w:val="nil"/>
              <w:left w:val="nil"/>
              <w:bottom w:val="nil"/>
              <w:right w:val="nil"/>
            </w:tcBorders>
          </w:tcPr>
          <w:p w:rsidR="00843C04" w:rsidRPr="00C4679D" w:rsidRDefault="00843C04" w:rsidP="006C26E9">
            <w:pPr>
              <w:spacing w:after="0"/>
              <w:jc w:val="center"/>
              <w:rPr>
                <w:rFonts w:ascii="Times New Roman" w:hAnsi="Times New Roman"/>
                <w:color w:val="000000"/>
                <w:szCs w:val="24"/>
              </w:rPr>
            </w:pPr>
          </w:p>
        </w:tc>
        <w:tc>
          <w:tcPr>
            <w:tcW w:w="1377" w:type="dxa"/>
            <w:tcBorders>
              <w:top w:val="nil"/>
              <w:left w:val="nil"/>
              <w:bottom w:val="nil"/>
              <w:right w:val="nil"/>
            </w:tcBorders>
          </w:tcPr>
          <w:p w:rsidR="00843C04" w:rsidRPr="00C4679D" w:rsidRDefault="00843C04" w:rsidP="00892110">
            <w:pPr>
              <w:spacing w:after="0"/>
              <w:jc w:val="center"/>
              <w:rPr>
                <w:rFonts w:ascii="Times New Roman" w:hAnsi="Times New Roman"/>
                <w:color w:val="000000"/>
                <w:szCs w:val="24"/>
              </w:rPr>
            </w:pPr>
          </w:p>
        </w:tc>
        <w:tc>
          <w:tcPr>
            <w:tcW w:w="1377" w:type="dxa"/>
            <w:tcBorders>
              <w:top w:val="nil"/>
              <w:left w:val="nil"/>
              <w:bottom w:val="nil"/>
              <w:right w:val="nil"/>
            </w:tcBorders>
          </w:tcPr>
          <w:p w:rsidR="00843C04" w:rsidRPr="00C4679D" w:rsidRDefault="00843C04" w:rsidP="00076CEC">
            <w:pPr>
              <w:spacing w:after="0"/>
              <w:jc w:val="center"/>
              <w:rPr>
                <w:rFonts w:ascii="Times New Roman" w:hAnsi="Times New Roman"/>
                <w:color w:val="000000"/>
                <w:szCs w:val="24"/>
              </w:rPr>
            </w:pPr>
          </w:p>
        </w:tc>
        <w:tc>
          <w:tcPr>
            <w:tcW w:w="1377" w:type="dxa"/>
            <w:tcBorders>
              <w:top w:val="nil"/>
              <w:left w:val="nil"/>
              <w:bottom w:val="nil"/>
              <w:right w:val="nil"/>
            </w:tcBorders>
            <w:noWrap/>
          </w:tcPr>
          <w:p w:rsidR="00843C04" w:rsidRPr="00C4679D" w:rsidRDefault="00843C04" w:rsidP="00CB2093">
            <w:pPr>
              <w:spacing w:after="0"/>
              <w:jc w:val="center"/>
              <w:rPr>
                <w:rFonts w:ascii="Times New Roman" w:hAnsi="Times New Roman"/>
                <w:color w:val="000000"/>
                <w:szCs w:val="24"/>
              </w:rPr>
            </w:pPr>
            <w:r w:rsidRPr="00C4679D">
              <w:rPr>
                <w:rFonts w:ascii="Times New Roman" w:hAnsi="Times New Roman"/>
                <w:color w:val="000000"/>
                <w:szCs w:val="24"/>
              </w:rPr>
              <w:t>68.0</w:t>
            </w:r>
          </w:p>
        </w:tc>
      </w:tr>
      <w:tr w:rsidR="00843C04" w:rsidRPr="00C4679D" w:rsidTr="006D4F9F">
        <w:trPr>
          <w:cantSplit/>
          <w:trHeight w:val="432"/>
        </w:trPr>
        <w:tc>
          <w:tcPr>
            <w:tcW w:w="3600" w:type="dxa"/>
            <w:tcBorders>
              <w:top w:val="nil"/>
              <w:left w:val="nil"/>
              <w:bottom w:val="nil"/>
              <w:right w:val="nil"/>
            </w:tcBorders>
          </w:tcPr>
          <w:p w:rsidR="00843C04" w:rsidRPr="00C4679D" w:rsidRDefault="00340F0C" w:rsidP="003C51F4">
            <w:pPr>
              <w:keepNext/>
              <w:keepLines/>
              <w:rPr>
                <w:rFonts w:ascii="Times New Roman" w:eastAsiaTheme="majorEastAsia" w:hAnsi="Times New Roman" w:cstheme="majorBidi"/>
                <w:color w:val="000000"/>
                <w:szCs w:val="24"/>
              </w:rPr>
            </w:pPr>
            <w:r w:rsidRPr="00C4679D">
              <w:rPr>
                <w:rFonts w:ascii="Times New Roman" w:hAnsi="Times New Roman"/>
                <w:color w:val="000000"/>
                <w:szCs w:val="24"/>
              </w:rPr>
              <w:t>Creates a multi</w:t>
            </w:r>
            <w:r w:rsidR="00843C04" w:rsidRPr="00C4679D">
              <w:rPr>
                <w:rFonts w:ascii="Times New Roman" w:hAnsi="Times New Roman"/>
                <w:caps/>
                <w:color w:val="000000"/>
                <w:szCs w:val="24"/>
              </w:rPr>
              <w:t>-</w:t>
            </w:r>
            <w:r w:rsidR="00843C04" w:rsidRPr="00C4679D">
              <w:rPr>
                <w:rFonts w:ascii="Times New Roman" w:hAnsi="Times New Roman"/>
                <w:color w:val="000000"/>
                <w:szCs w:val="24"/>
              </w:rPr>
              <w:t>strategy plan on how to improve</w:t>
            </w:r>
            <w:r w:rsidR="00843C04" w:rsidRPr="00C4679D">
              <w:rPr>
                <w:rFonts w:ascii="Times New Roman" w:hAnsi="Times New Roman"/>
                <w:caps/>
                <w:color w:val="000000"/>
                <w:szCs w:val="24"/>
              </w:rPr>
              <w:t xml:space="preserve"> </w:t>
            </w:r>
            <w:r w:rsidR="00843C04" w:rsidRPr="00C4679D">
              <w:rPr>
                <w:rFonts w:ascii="Times New Roman" w:hAnsi="Times New Roman"/>
                <w:color w:val="000000"/>
                <w:szCs w:val="24"/>
              </w:rPr>
              <w:t>family and community engagement in support of student learning priority area</w:t>
            </w:r>
          </w:p>
        </w:tc>
        <w:tc>
          <w:tcPr>
            <w:tcW w:w="1737" w:type="dxa"/>
            <w:tcBorders>
              <w:top w:val="nil"/>
              <w:left w:val="nil"/>
              <w:bottom w:val="nil"/>
              <w:right w:val="nil"/>
            </w:tcBorders>
          </w:tcPr>
          <w:p w:rsidR="00843C04" w:rsidRPr="00C4679D" w:rsidRDefault="00843C04" w:rsidP="006C26E9">
            <w:pPr>
              <w:spacing w:after="0"/>
              <w:jc w:val="center"/>
              <w:rPr>
                <w:rFonts w:ascii="Times New Roman" w:hAnsi="Times New Roman"/>
                <w:color w:val="000000"/>
                <w:szCs w:val="24"/>
              </w:rPr>
            </w:pPr>
          </w:p>
        </w:tc>
        <w:tc>
          <w:tcPr>
            <w:tcW w:w="1377" w:type="dxa"/>
            <w:tcBorders>
              <w:top w:val="nil"/>
              <w:left w:val="nil"/>
              <w:bottom w:val="nil"/>
              <w:right w:val="nil"/>
            </w:tcBorders>
          </w:tcPr>
          <w:p w:rsidR="00843C04" w:rsidRPr="00C4679D" w:rsidRDefault="00843C04" w:rsidP="00892110">
            <w:pPr>
              <w:spacing w:after="0"/>
              <w:jc w:val="center"/>
              <w:rPr>
                <w:rFonts w:ascii="Times New Roman" w:hAnsi="Times New Roman"/>
                <w:color w:val="000000"/>
                <w:szCs w:val="24"/>
              </w:rPr>
            </w:pPr>
          </w:p>
        </w:tc>
        <w:tc>
          <w:tcPr>
            <w:tcW w:w="1377" w:type="dxa"/>
            <w:tcBorders>
              <w:top w:val="nil"/>
              <w:left w:val="nil"/>
              <w:bottom w:val="nil"/>
              <w:right w:val="nil"/>
            </w:tcBorders>
          </w:tcPr>
          <w:p w:rsidR="00843C04" w:rsidRPr="00C4679D" w:rsidRDefault="00843C04" w:rsidP="00076CEC">
            <w:pPr>
              <w:spacing w:after="0"/>
              <w:jc w:val="center"/>
              <w:rPr>
                <w:rFonts w:ascii="Times New Roman" w:hAnsi="Times New Roman"/>
                <w:color w:val="000000"/>
                <w:szCs w:val="24"/>
              </w:rPr>
            </w:pPr>
          </w:p>
        </w:tc>
        <w:tc>
          <w:tcPr>
            <w:tcW w:w="1377" w:type="dxa"/>
            <w:tcBorders>
              <w:top w:val="nil"/>
              <w:left w:val="nil"/>
              <w:bottom w:val="nil"/>
              <w:right w:val="nil"/>
            </w:tcBorders>
            <w:noWrap/>
          </w:tcPr>
          <w:p w:rsidR="00843C04" w:rsidRPr="00C4679D" w:rsidRDefault="00843C04" w:rsidP="00CB2093">
            <w:pPr>
              <w:spacing w:after="0"/>
              <w:jc w:val="center"/>
              <w:rPr>
                <w:rFonts w:ascii="Times New Roman" w:hAnsi="Times New Roman"/>
                <w:color w:val="000000"/>
                <w:szCs w:val="24"/>
              </w:rPr>
            </w:pPr>
            <w:r w:rsidRPr="00C4679D">
              <w:rPr>
                <w:rFonts w:ascii="Times New Roman" w:hAnsi="Times New Roman"/>
                <w:color w:val="000000"/>
                <w:szCs w:val="24"/>
              </w:rPr>
              <w:t>62.7</w:t>
            </w:r>
          </w:p>
        </w:tc>
      </w:tr>
      <w:tr w:rsidR="00E469A2" w:rsidRPr="00C4679D" w:rsidTr="006D4F9F">
        <w:trPr>
          <w:cantSplit/>
          <w:trHeight w:val="261"/>
        </w:trPr>
        <w:tc>
          <w:tcPr>
            <w:tcW w:w="3600" w:type="dxa"/>
            <w:tcBorders>
              <w:top w:val="nil"/>
              <w:left w:val="nil"/>
              <w:bottom w:val="nil"/>
              <w:right w:val="nil"/>
            </w:tcBorders>
            <w:hideMark/>
          </w:tcPr>
          <w:p w:rsidR="0064643D" w:rsidRPr="00C4679D" w:rsidRDefault="00843533" w:rsidP="003C51F4">
            <w:pPr>
              <w:keepNext/>
              <w:keepLines/>
              <w:rPr>
                <w:rFonts w:ascii="Times New Roman" w:eastAsiaTheme="majorEastAsia" w:hAnsi="Times New Roman" w:cstheme="majorBidi"/>
                <w:i/>
                <w:iCs/>
                <w:color w:val="000000"/>
                <w:szCs w:val="24"/>
              </w:rPr>
            </w:pPr>
            <w:r w:rsidRPr="00C4679D">
              <w:rPr>
                <w:rFonts w:ascii="Times New Roman" w:hAnsi="Times New Roman"/>
                <w:color w:val="000000"/>
                <w:szCs w:val="24"/>
              </w:rPr>
              <w:t>Implements one planned strategy</w:t>
            </w:r>
          </w:p>
        </w:tc>
        <w:tc>
          <w:tcPr>
            <w:tcW w:w="1737" w:type="dxa"/>
            <w:tcBorders>
              <w:top w:val="nil"/>
              <w:left w:val="nil"/>
              <w:bottom w:val="nil"/>
              <w:right w:val="nil"/>
            </w:tcBorders>
          </w:tcPr>
          <w:p w:rsidR="0064643D" w:rsidRPr="00C4679D" w:rsidRDefault="0064643D" w:rsidP="006C26E9">
            <w:pPr>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892110">
            <w:pPr>
              <w:spacing w:after="0"/>
              <w:jc w:val="center"/>
              <w:rPr>
                <w:rFonts w:ascii="Times New Roman" w:hAnsi="Times New Roman"/>
                <w:color w:val="000000"/>
                <w:szCs w:val="24"/>
              </w:rPr>
            </w:pPr>
          </w:p>
        </w:tc>
        <w:tc>
          <w:tcPr>
            <w:tcW w:w="1377" w:type="dxa"/>
            <w:tcBorders>
              <w:top w:val="nil"/>
              <w:left w:val="nil"/>
              <w:bottom w:val="nil"/>
              <w:right w:val="nil"/>
            </w:tcBorders>
          </w:tcPr>
          <w:p w:rsidR="0064643D" w:rsidRPr="00C4679D" w:rsidRDefault="0064643D" w:rsidP="00076CEC">
            <w:pPr>
              <w:spacing w:after="0"/>
              <w:jc w:val="center"/>
              <w:rPr>
                <w:rFonts w:ascii="Times New Roman" w:hAnsi="Times New Roman"/>
                <w:color w:val="000000"/>
                <w:szCs w:val="24"/>
              </w:rPr>
            </w:pPr>
          </w:p>
        </w:tc>
        <w:tc>
          <w:tcPr>
            <w:tcW w:w="1377" w:type="dxa"/>
            <w:tcBorders>
              <w:top w:val="nil"/>
              <w:left w:val="nil"/>
              <w:bottom w:val="nil"/>
              <w:right w:val="nil"/>
            </w:tcBorders>
            <w:noWrap/>
            <w:hideMark/>
          </w:tcPr>
          <w:p w:rsidR="0064643D" w:rsidRPr="00C4679D" w:rsidRDefault="0064643D" w:rsidP="00CB2093">
            <w:pPr>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60.0</w:t>
            </w:r>
          </w:p>
        </w:tc>
      </w:tr>
      <w:tr w:rsidR="00843C04" w:rsidRPr="00C4679D" w:rsidTr="006D4F9F">
        <w:trPr>
          <w:cantSplit/>
          <w:trHeight w:val="432"/>
        </w:trPr>
        <w:tc>
          <w:tcPr>
            <w:tcW w:w="3600" w:type="dxa"/>
            <w:tcBorders>
              <w:top w:val="nil"/>
              <w:left w:val="nil"/>
              <w:bottom w:val="nil"/>
              <w:right w:val="nil"/>
            </w:tcBorders>
          </w:tcPr>
          <w:p w:rsidR="00843C04" w:rsidRPr="00C4679D" w:rsidRDefault="00340F0C" w:rsidP="003C51F4">
            <w:pPr>
              <w:keepNext/>
              <w:keepLines/>
              <w:rPr>
                <w:rFonts w:ascii="Times New Roman" w:eastAsiaTheme="majorEastAsia" w:hAnsi="Times New Roman" w:cstheme="majorBidi"/>
                <w:color w:val="000000"/>
                <w:szCs w:val="24"/>
              </w:rPr>
            </w:pPr>
            <w:r w:rsidRPr="00C4679D">
              <w:rPr>
                <w:rFonts w:ascii="Times New Roman" w:hAnsi="Times New Roman"/>
                <w:color w:val="000000"/>
                <w:szCs w:val="24"/>
              </w:rPr>
              <w:t>G</w:t>
            </w:r>
            <w:r w:rsidR="00843C04" w:rsidRPr="00C4679D">
              <w:rPr>
                <w:rFonts w:ascii="Times New Roman" w:hAnsi="Times New Roman"/>
                <w:color w:val="000000"/>
                <w:szCs w:val="24"/>
              </w:rPr>
              <w:t>athers and analyzes feedback and other evidence on the plan and strategy’s effectiveness for improving family and community engagement</w:t>
            </w:r>
          </w:p>
        </w:tc>
        <w:tc>
          <w:tcPr>
            <w:tcW w:w="1737" w:type="dxa"/>
            <w:tcBorders>
              <w:top w:val="nil"/>
              <w:left w:val="nil"/>
              <w:bottom w:val="nil"/>
              <w:right w:val="nil"/>
            </w:tcBorders>
          </w:tcPr>
          <w:p w:rsidR="00843C04" w:rsidRPr="00C4679D" w:rsidRDefault="00843C04" w:rsidP="006C26E9">
            <w:pPr>
              <w:spacing w:after="0"/>
              <w:jc w:val="center"/>
              <w:rPr>
                <w:rFonts w:ascii="Times New Roman" w:hAnsi="Times New Roman"/>
                <w:color w:val="000000"/>
                <w:szCs w:val="24"/>
              </w:rPr>
            </w:pPr>
          </w:p>
        </w:tc>
        <w:tc>
          <w:tcPr>
            <w:tcW w:w="1377" w:type="dxa"/>
            <w:tcBorders>
              <w:top w:val="nil"/>
              <w:left w:val="nil"/>
              <w:bottom w:val="nil"/>
              <w:right w:val="nil"/>
            </w:tcBorders>
          </w:tcPr>
          <w:p w:rsidR="00843C04" w:rsidRPr="00C4679D" w:rsidRDefault="00843C04" w:rsidP="00892110">
            <w:pPr>
              <w:spacing w:after="0"/>
              <w:jc w:val="center"/>
              <w:rPr>
                <w:rFonts w:ascii="Times New Roman" w:hAnsi="Times New Roman"/>
                <w:color w:val="000000"/>
                <w:szCs w:val="24"/>
              </w:rPr>
            </w:pPr>
          </w:p>
        </w:tc>
        <w:tc>
          <w:tcPr>
            <w:tcW w:w="1377" w:type="dxa"/>
            <w:tcBorders>
              <w:top w:val="nil"/>
              <w:left w:val="nil"/>
              <w:bottom w:val="nil"/>
              <w:right w:val="nil"/>
            </w:tcBorders>
          </w:tcPr>
          <w:p w:rsidR="00843C04" w:rsidRPr="00C4679D" w:rsidRDefault="00843C04" w:rsidP="00076CEC">
            <w:pPr>
              <w:spacing w:after="0"/>
              <w:jc w:val="center"/>
              <w:rPr>
                <w:rFonts w:ascii="Times New Roman" w:hAnsi="Times New Roman"/>
                <w:color w:val="000000"/>
                <w:szCs w:val="24"/>
              </w:rPr>
            </w:pPr>
          </w:p>
        </w:tc>
        <w:tc>
          <w:tcPr>
            <w:tcW w:w="1377" w:type="dxa"/>
            <w:tcBorders>
              <w:top w:val="nil"/>
              <w:left w:val="nil"/>
              <w:bottom w:val="nil"/>
              <w:right w:val="nil"/>
            </w:tcBorders>
            <w:noWrap/>
          </w:tcPr>
          <w:p w:rsidR="00843C04" w:rsidRPr="00C4679D" w:rsidRDefault="00843C04" w:rsidP="00CB2093">
            <w:pPr>
              <w:spacing w:after="0"/>
              <w:jc w:val="center"/>
              <w:rPr>
                <w:rFonts w:ascii="Times New Roman" w:hAnsi="Times New Roman"/>
                <w:color w:val="000000"/>
                <w:szCs w:val="24"/>
              </w:rPr>
            </w:pPr>
            <w:r w:rsidRPr="00C4679D">
              <w:rPr>
                <w:rFonts w:ascii="Times New Roman" w:hAnsi="Times New Roman"/>
                <w:color w:val="000000"/>
                <w:szCs w:val="24"/>
              </w:rPr>
              <w:t>57.3</w:t>
            </w:r>
          </w:p>
        </w:tc>
      </w:tr>
      <w:tr w:rsidR="00E469A2" w:rsidRPr="00C4679D" w:rsidTr="006D4F9F">
        <w:trPr>
          <w:cantSplit/>
          <w:trHeight w:val="432"/>
        </w:trPr>
        <w:tc>
          <w:tcPr>
            <w:tcW w:w="3600" w:type="dxa"/>
            <w:tcBorders>
              <w:top w:val="nil"/>
              <w:left w:val="nil"/>
              <w:right w:val="nil"/>
            </w:tcBorders>
          </w:tcPr>
          <w:p w:rsidR="0064643D" w:rsidRPr="00C4679D" w:rsidRDefault="00843533" w:rsidP="00EC458F">
            <w:pPr>
              <w:spacing w:after="0"/>
              <w:rPr>
                <w:rFonts w:ascii="Times New Roman" w:eastAsiaTheme="majorEastAsia" w:hAnsi="Times New Roman"/>
                <w:i/>
                <w:iCs/>
                <w:color w:val="000000"/>
                <w:szCs w:val="24"/>
              </w:rPr>
            </w:pPr>
            <w:r w:rsidRPr="00C4679D">
              <w:rPr>
                <w:rFonts w:ascii="Times New Roman" w:hAnsi="Times New Roman"/>
                <w:color w:val="000000"/>
                <w:szCs w:val="24"/>
              </w:rPr>
              <w:t>Assess your leadership skills in completing task</w:t>
            </w:r>
          </w:p>
        </w:tc>
        <w:tc>
          <w:tcPr>
            <w:tcW w:w="1737" w:type="dxa"/>
            <w:tcBorders>
              <w:top w:val="nil"/>
              <w:left w:val="nil"/>
              <w:right w:val="nil"/>
            </w:tcBorders>
          </w:tcPr>
          <w:p w:rsidR="0064643D" w:rsidRPr="00C4679D" w:rsidRDefault="0064643D" w:rsidP="006C26E9">
            <w:pPr>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80.2</w:t>
            </w:r>
            <w:r w:rsidR="00C6628F" w:rsidRPr="00C4679D">
              <w:rPr>
                <w:rFonts w:ascii="Times New Roman" w:hAnsi="Times New Roman"/>
                <w:color w:val="000000"/>
                <w:szCs w:val="24"/>
              </w:rPr>
              <w:t>%</w:t>
            </w:r>
          </w:p>
        </w:tc>
        <w:tc>
          <w:tcPr>
            <w:tcW w:w="1377" w:type="dxa"/>
            <w:tcBorders>
              <w:top w:val="nil"/>
              <w:left w:val="nil"/>
              <w:right w:val="nil"/>
            </w:tcBorders>
          </w:tcPr>
          <w:p w:rsidR="0064643D" w:rsidRPr="00C4679D" w:rsidRDefault="0064643D" w:rsidP="00892110">
            <w:pPr>
              <w:spacing w:after="0"/>
              <w:jc w:val="center"/>
              <w:rPr>
                <w:rFonts w:ascii="Times New Roman" w:hAnsi="Times New Roman"/>
                <w:color w:val="000000"/>
                <w:szCs w:val="24"/>
              </w:rPr>
            </w:pPr>
            <w:r w:rsidRPr="00C4679D">
              <w:rPr>
                <w:rFonts w:ascii="Times New Roman" w:hAnsi="Times New Roman"/>
                <w:color w:val="000000"/>
                <w:szCs w:val="24"/>
              </w:rPr>
              <w:t>77.5</w:t>
            </w:r>
            <w:r w:rsidR="00C6628F" w:rsidRPr="00C4679D">
              <w:rPr>
                <w:rFonts w:ascii="Times New Roman" w:hAnsi="Times New Roman"/>
                <w:color w:val="000000"/>
                <w:szCs w:val="24"/>
              </w:rPr>
              <w:t>%</w:t>
            </w:r>
          </w:p>
        </w:tc>
        <w:tc>
          <w:tcPr>
            <w:tcW w:w="1377" w:type="dxa"/>
            <w:tcBorders>
              <w:top w:val="nil"/>
              <w:left w:val="nil"/>
              <w:right w:val="nil"/>
            </w:tcBorders>
          </w:tcPr>
          <w:p w:rsidR="0064643D" w:rsidRPr="00C4679D" w:rsidRDefault="0064643D" w:rsidP="00076CEC">
            <w:pPr>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75.1</w:t>
            </w:r>
            <w:r w:rsidR="00C6628F" w:rsidRPr="00C4679D">
              <w:rPr>
                <w:rFonts w:ascii="Times New Roman" w:hAnsi="Times New Roman"/>
                <w:color w:val="000000"/>
                <w:szCs w:val="24"/>
              </w:rPr>
              <w:t>%</w:t>
            </w:r>
          </w:p>
        </w:tc>
        <w:tc>
          <w:tcPr>
            <w:tcW w:w="1377" w:type="dxa"/>
            <w:tcBorders>
              <w:top w:val="nil"/>
              <w:left w:val="nil"/>
              <w:right w:val="nil"/>
            </w:tcBorders>
            <w:noWrap/>
          </w:tcPr>
          <w:p w:rsidR="0064643D" w:rsidRPr="00C4679D" w:rsidRDefault="0064643D" w:rsidP="00076CEC">
            <w:pPr>
              <w:spacing w:after="0"/>
              <w:jc w:val="center"/>
              <w:rPr>
                <w:rFonts w:ascii="Times New Roman" w:eastAsiaTheme="majorEastAsia" w:hAnsi="Times New Roman"/>
                <w:i/>
                <w:iCs/>
                <w:color w:val="000000"/>
                <w:szCs w:val="24"/>
              </w:rPr>
            </w:pPr>
            <w:r w:rsidRPr="00C4679D">
              <w:rPr>
                <w:rFonts w:ascii="Times New Roman" w:hAnsi="Times New Roman"/>
                <w:color w:val="000000"/>
                <w:szCs w:val="24"/>
              </w:rPr>
              <w:t>74.7</w:t>
            </w:r>
            <w:r w:rsidR="00C6628F" w:rsidRPr="00C4679D">
              <w:rPr>
                <w:rFonts w:ascii="Times New Roman" w:hAnsi="Times New Roman"/>
                <w:color w:val="000000"/>
                <w:szCs w:val="24"/>
              </w:rPr>
              <w:t>%</w:t>
            </w:r>
          </w:p>
        </w:tc>
      </w:tr>
    </w:tbl>
    <w:p w:rsidR="00843C04" w:rsidRPr="00C4679D" w:rsidRDefault="00843C04" w:rsidP="003C51F4">
      <w:pPr>
        <w:pStyle w:val="APABodyText"/>
      </w:pPr>
    </w:p>
    <w:p w:rsidR="0064643D" w:rsidRPr="00C4679D" w:rsidRDefault="00951E7C" w:rsidP="00FF07B8">
      <w:pPr>
        <w:pStyle w:val="APABodyText"/>
      </w:pPr>
      <w:r w:rsidRPr="00C4679D">
        <w:lastRenderedPageBreak/>
        <w:t>Most program directors</w:t>
      </w:r>
      <w:r w:rsidR="00D451D6" w:rsidRPr="00C4679D">
        <w:t xml:space="preserve"> (63-90</w:t>
      </w:r>
      <w:r w:rsidR="00340DF5">
        <w:t xml:space="preserve"> percent</w:t>
      </w:r>
      <w:r w:rsidR="00AE3AC0">
        <w:t>, depending on the task</w:t>
      </w:r>
      <w:r w:rsidR="00340DF5" w:rsidRPr="00C4679D">
        <w:t xml:space="preserve">), </w:t>
      </w:r>
      <w:r w:rsidRPr="00C4679D">
        <w:t xml:space="preserve">in reflecting on their candidates’ Field Trial experience, agreed that the tasks were feasible for candidates to </w:t>
      </w:r>
      <w:r w:rsidR="00D451D6" w:rsidRPr="00C4679D">
        <w:t>complete within the structure of a course or internship</w:t>
      </w:r>
      <w:r w:rsidR="00340DF5">
        <w:t xml:space="preserve">; </w:t>
      </w:r>
      <w:r w:rsidR="00911D5D">
        <w:t>nearly</w:t>
      </w:r>
      <w:r w:rsidR="00D451D6" w:rsidRPr="00C4679D">
        <w:t xml:space="preserve"> all agreed for Tasks 1 and 4</w:t>
      </w:r>
      <w:r w:rsidR="00340DF5">
        <w:t>,</w:t>
      </w:r>
      <w:r w:rsidR="00D451D6" w:rsidRPr="00C4679D">
        <w:t xml:space="preserve"> and the majority agreed for Tasks 2 and 3 (see Table 14).</w:t>
      </w:r>
      <w:r w:rsidR="007E3BC2">
        <w:t xml:space="preserve"> </w:t>
      </w:r>
      <w:r w:rsidR="00D451D6" w:rsidRPr="00C4679D">
        <w:t>The majority (50-75</w:t>
      </w:r>
      <w:r w:rsidR="00340DF5">
        <w:t xml:space="preserve"> percent</w:t>
      </w:r>
      <w:r w:rsidR="00340DF5" w:rsidRPr="00C4679D">
        <w:t>)</w:t>
      </w:r>
      <w:r w:rsidR="008B3A5D">
        <w:t xml:space="preserve"> </w:t>
      </w:r>
      <w:r w:rsidR="00D451D6" w:rsidRPr="00C4679D">
        <w:t>agreed that the tasks were flexible and adaptable enough for candidates in</w:t>
      </w:r>
      <w:r w:rsidR="00DC2157" w:rsidRPr="00C4679D">
        <w:t xml:space="preserve"> different schoo</w:t>
      </w:r>
      <w:r w:rsidR="00D451D6" w:rsidRPr="00C4679D">
        <w:t>l settings</w:t>
      </w:r>
      <w:r w:rsidR="00DC2157" w:rsidRPr="00C4679D">
        <w:t>.</w:t>
      </w:r>
      <w:r w:rsidRPr="00C4679D">
        <w:t xml:space="preserve"> They were least strong in their agreement when rating Task 3—citing concern about district or school staff cooperation with the video recording requirement of the task. They all agreed </w:t>
      </w:r>
      <w:r w:rsidR="00D451D6" w:rsidRPr="00C4679D">
        <w:t>(100</w:t>
      </w:r>
      <w:r w:rsidR="00340DF5">
        <w:t xml:space="preserve"> </w:t>
      </w:r>
      <w:r w:rsidR="007E2334">
        <w:t>percent</w:t>
      </w:r>
      <w:r w:rsidR="007E2334" w:rsidRPr="00C4679D">
        <w:t>) that</w:t>
      </w:r>
      <w:r w:rsidRPr="00C4679D">
        <w:t xml:space="preserve"> the tasks aligned with thei</w:t>
      </w:r>
      <w:r w:rsidR="00D451D6" w:rsidRPr="00C4679D">
        <w:t>r programs’ curriculum and the majority (63-75</w:t>
      </w:r>
      <w:r w:rsidR="00340DF5">
        <w:t xml:space="preserve"> percent</w:t>
      </w:r>
      <w:r w:rsidR="00340DF5" w:rsidRPr="00C4679D">
        <w:t xml:space="preserve">) </w:t>
      </w:r>
      <w:r w:rsidRPr="00C4679D">
        <w:t>agreed that supporting their candidates in completing the tasks had been a catalyst for thei</w:t>
      </w:r>
      <w:r w:rsidR="00D451D6" w:rsidRPr="00C4679D">
        <w:t xml:space="preserve">r program’s work on preparation, particularly for Task 3. </w:t>
      </w:r>
    </w:p>
    <w:p w:rsidR="002A6148" w:rsidRPr="00C4679D" w:rsidRDefault="00DC2157" w:rsidP="001F0C8E">
      <w:pPr>
        <w:pStyle w:val="APAtablehead"/>
      </w:pPr>
      <w:bookmarkStart w:id="162" w:name="_Toc317413437"/>
      <w:bookmarkStart w:id="163" w:name="_Toc328208091"/>
      <w:r w:rsidRPr="00C4679D">
        <w:t>Table 14</w:t>
      </w:r>
      <w:bookmarkEnd w:id="162"/>
      <w:bookmarkEnd w:id="163"/>
    </w:p>
    <w:p w:rsidR="00951E7C" w:rsidRPr="00457393" w:rsidRDefault="00DC2157" w:rsidP="001F0C8E">
      <w:pPr>
        <w:pStyle w:val="APAtablehead"/>
        <w:rPr>
          <w:i/>
        </w:rPr>
      </w:pPr>
      <w:bookmarkStart w:id="164" w:name="_Toc317413438"/>
      <w:bookmarkStart w:id="165" w:name="_Toc328208092"/>
      <w:r w:rsidRPr="00457393">
        <w:rPr>
          <w:i/>
        </w:rPr>
        <w:t>P</w:t>
      </w:r>
      <w:r w:rsidR="005C64FE" w:rsidRPr="00457393">
        <w:rPr>
          <w:i/>
        </w:rPr>
        <w:t xml:space="preserve">ercentage of </w:t>
      </w:r>
      <w:r w:rsidR="00C73BBA" w:rsidRPr="00457393">
        <w:rPr>
          <w:i/>
        </w:rPr>
        <w:t xml:space="preserve">Responding </w:t>
      </w:r>
      <w:r w:rsidR="005C64FE" w:rsidRPr="00457393">
        <w:rPr>
          <w:i/>
        </w:rPr>
        <w:t xml:space="preserve">Field Trial </w:t>
      </w:r>
      <w:r w:rsidR="00C73BBA" w:rsidRPr="00457393">
        <w:rPr>
          <w:i/>
        </w:rPr>
        <w:t>Faculty</w:t>
      </w:r>
      <w:r w:rsidR="00232FDC" w:rsidRPr="00457393">
        <w:rPr>
          <w:i/>
        </w:rPr>
        <w:t xml:space="preserve"> </w:t>
      </w:r>
      <w:r w:rsidR="007E0BBD" w:rsidRPr="00457393">
        <w:rPr>
          <w:i/>
        </w:rPr>
        <w:t>Who</w:t>
      </w:r>
      <w:r w:rsidR="00232FDC" w:rsidRPr="00457393">
        <w:rPr>
          <w:i/>
        </w:rPr>
        <w:t xml:space="preserve"> Agree or Strongly Agree</w:t>
      </w:r>
      <w:r w:rsidR="00C73BBA" w:rsidRPr="00457393">
        <w:rPr>
          <w:i/>
        </w:rPr>
        <w:t xml:space="preserve"> </w:t>
      </w:r>
      <w:r w:rsidR="005C64FE" w:rsidRPr="00457393">
        <w:rPr>
          <w:i/>
        </w:rPr>
        <w:t xml:space="preserve">about </w:t>
      </w:r>
      <w:r w:rsidR="00232FDC" w:rsidRPr="00457393">
        <w:rPr>
          <w:i/>
        </w:rPr>
        <w:t>Ease of Use</w:t>
      </w:r>
      <w:r w:rsidR="00C73BBA" w:rsidRPr="00457393">
        <w:rPr>
          <w:i/>
        </w:rPr>
        <w:t>, Feasibility</w:t>
      </w:r>
      <w:r w:rsidR="00370BF7" w:rsidRPr="00457393">
        <w:rPr>
          <w:i/>
        </w:rPr>
        <w:t>,</w:t>
      </w:r>
      <w:r w:rsidR="005C64FE" w:rsidRPr="00457393">
        <w:rPr>
          <w:i/>
        </w:rPr>
        <w:t xml:space="preserve"> and </w:t>
      </w:r>
      <w:r w:rsidR="00AF222D" w:rsidRPr="00457393">
        <w:rPr>
          <w:i/>
        </w:rPr>
        <w:t>Program-</w:t>
      </w:r>
      <w:r w:rsidR="00C73BBA" w:rsidRPr="00457393">
        <w:rPr>
          <w:i/>
        </w:rPr>
        <w:t>Related Attribut</w:t>
      </w:r>
      <w:r w:rsidR="005C64FE" w:rsidRPr="00457393">
        <w:rPr>
          <w:i/>
        </w:rPr>
        <w:t xml:space="preserve">es, by </w:t>
      </w:r>
      <w:r w:rsidR="00C73BBA" w:rsidRPr="00457393">
        <w:rPr>
          <w:i/>
        </w:rPr>
        <w:t>Task</w:t>
      </w:r>
      <w:bookmarkEnd w:id="164"/>
      <w:bookmarkEnd w:id="165"/>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967"/>
        <w:gridCol w:w="968"/>
        <w:gridCol w:w="967"/>
        <w:gridCol w:w="968"/>
      </w:tblGrid>
      <w:tr w:rsidR="00C73BBA" w:rsidRPr="00C4679D" w:rsidTr="00457393">
        <w:trPr>
          <w:trHeight w:val="458"/>
          <w:jc w:val="center"/>
        </w:trPr>
        <w:tc>
          <w:tcPr>
            <w:tcW w:w="5310" w:type="dxa"/>
            <w:tcBorders>
              <w:top w:val="single" w:sz="4" w:space="0" w:color="auto"/>
              <w:bottom w:val="single" w:sz="4" w:space="0" w:color="auto"/>
            </w:tcBorders>
            <w:vAlign w:val="center"/>
          </w:tcPr>
          <w:p w:rsidR="00951E7C" w:rsidRPr="00C4679D" w:rsidRDefault="00E469A2" w:rsidP="00083044">
            <w:pPr>
              <w:keepNext/>
              <w:keepLines/>
              <w:spacing w:after="0"/>
              <w:jc w:val="center"/>
              <w:rPr>
                <w:rFonts w:ascii="Times New Roman" w:hAnsi="Times New Roman"/>
                <w:color w:val="000000"/>
                <w:szCs w:val="24"/>
              </w:rPr>
            </w:pPr>
            <w:r w:rsidRPr="00C4679D">
              <w:rPr>
                <w:rFonts w:ascii="Times New Roman" w:hAnsi="Times New Roman"/>
                <w:szCs w:val="24"/>
              </w:rPr>
              <w:t>Attribute</w:t>
            </w:r>
          </w:p>
        </w:tc>
        <w:tc>
          <w:tcPr>
            <w:tcW w:w="967" w:type="dxa"/>
            <w:tcBorders>
              <w:top w:val="single" w:sz="4" w:space="0" w:color="auto"/>
              <w:bottom w:val="single" w:sz="4" w:space="0" w:color="auto"/>
            </w:tcBorders>
            <w:vAlign w:val="center"/>
          </w:tcPr>
          <w:p w:rsidR="00951E7C" w:rsidRPr="00C4679D" w:rsidRDefault="00951E7C" w:rsidP="00083044">
            <w:pPr>
              <w:keepNext/>
              <w:keepLines/>
              <w:spacing w:after="0"/>
              <w:jc w:val="center"/>
              <w:rPr>
                <w:rFonts w:ascii="Times New Roman" w:hAnsi="Times New Roman"/>
                <w:color w:val="000000"/>
                <w:szCs w:val="24"/>
              </w:rPr>
            </w:pPr>
            <w:r w:rsidRPr="00C4679D">
              <w:rPr>
                <w:rFonts w:ascii="Times New Roman" w:hAnsi="Times New Roman"/>
                <w:szCs w:val="24"/>
              </w:rPr>
              <w:t>Task 1</w:t>
            </w:r>
          </w:p>
        </w:tc>
        <w:tc>
          <w:tcPr>
            <w:tcW w:w="968" w:type="dxa"/>
            <w:tcBorders>
              <w:top w:val="single" w:sz="4" w:space="0" w:color="auto"/>
              <w:bottom w:val="single" w:sz="4" w:space="0" w:color="auto"/>
            </w:tcBorders>
            <w:vAlign w:val="center"/>
          </w:tcPr>
          <w:p w:rsidR="00951E7C" w:rsidRPr="00C4679D" w:rsidRDefault="00951E7C" w:rsidP="00083044">
            <w:pPr>
              <w:keepNext/>
              <w:keepLines/>
              <w:spacing w:after="0"/>
              <w:jc w:val="center"/>
              <w:rPr>
                <w:rFonts w:ascii="Times New Roman" w:hAnsi="Times New Roman"/>
                <w:color w:val="000000"/>
                <w:szCs w:val="24"/>
              </w:rPr>
            </w:pPr>
            <w:r w:rsidRPr="00C4679D">
              <w:rPr>
                <w:rFonts w:ascii="Times New Roman" w:hAnsi="Times New Roman"/>
                <w:szCs w:val="24"/>
              </w:rPr>
              <w:t>Task 2</w:t>
            </w:r>
          </w:p>
        </w:tc>
        <w:tc>
          <w:tcPr>
            <w:tcW w:w="967" w:type="dxa"/>
            <w:tcBorders>
              <w:top w:val="single" w:sz="4" w:space="0" w:color="auto"/>
              <w:bottom w:val="single" w:sz="4" w:space="0" w:color="auto"/>
            </w:tcBorders>
            <w:vAlign w:val="center"/>
          </w:tcPr>
          <w:p w:rsidR="00951E7C" w:rsidRPr="00C4679D" w:rsidRDefault="00951E7C" w:rsidP="00083044">
            <w:pPr>
              <w:keepNext/>
              <w:keepLines/>
              <w:spacing w:after="0"/>
              <w:jc w:val="center"/>
              <w:rPr>
                <w:rFonts w:ascii="Times New Roman" w:hAnsi="Times New Roman"/>
                <w:color w:val="000000"/>
                <w:szCs w:val="24"/>
              </w:rPr>
            </w:pPr>
            <w:r w:rsidRPr="00C4679D">
              <w:rPr>
                <w:rFonts w:ascii="Times New Roman" w:hAnsi="Times New Roman"/>
                <w:szCs w:val="24"/>
              </w:rPr>
              <w:t>Task 3</w:t>
            </w:r>
          </w:p>
        </w:tc>
        <w:tc>
          <w:tcPr>
            <w:tcW w:w="968" w:type="dxa"/>
            <w:tcBorders>
              <w:top w:val="single" w:sz="4" w:space="0" w:color="auto"/>
              <w:bottom w:val="single" w:sz="4" w:space="0" w:color="auto"/>
            </w:tcBorders>
            <w:vAlign w:val="center"/>
          </w:tcPr>
          <w:p w:rsidR="00951E7C" w:rsidRPr="00C4679D" w:rsidRDefault="00951E7C" w:rsidP="00083044">
            <w:pPr>
              <w:keepNext/>
              <w:keepLines/>
              <w:spacing w:after="0"/>
              <w:jc w:val="center"/>
              <w:rPr>
                <w:rFonts w:ascii="Times New Roman" w:hAnsi="Times New Roman"/>
                <w:color w:val="000000"/>
                <w:szCs w:val="24"/>
              </w:rPr>
            </w:pPr>
            <w:r w:rsidRPr="00C4679D">
              <w:rPr>
                <w:rFonts w:ascii="Times New Roman" w:hAnsi="Times New Roman"/>
                <w:szCs w:val="24"/>
              </w:rPr>
              <w:t>Task 4</w:t>
            </w:r>
          </w:p>
        </w:tc>
      </w:tr>
      <w:tr w:rsidR="00C73BBA" w:rsidRPr="00C4679D" w:rsidTr="00457393">
        <w:trPr>
          <w:cantSplit/>
          <w:trHeight w:val="20"/>
          <w:jc w:val="center"/>
        </w:trPr>
        <w:tc>
          <w:tcPr>
            <w:tcW w:w="5310" w:type="dxa"/>
            <w:hideMark/>
          </w:tcPr>
          <w:p w:rsidR="00951E7C" w:rsidRPr="00C4679D" w:rsidRDefault="00951E7C" w:rsidP="00EC458F">
            <w:pPr>
              <w:keepNext/>
              <w:keepLines/>
              <w:rPr>
                <w:rFonts w:ascii="Times New Roman" w:hAnsi="Times New Roman"/>
                <w:color w:val="000000"/>
                <w:szCs w:val="24"/>
              </w:rPr>
            </w:pPr>
            <w:r w:rsidRPr="00C4679D">
              <w:rPr>
                <w:rFonts w:ascii="Times New Roman" w:hAnsi="Times New Roman"/>
                <w:color w:val="000000"/>
                <w:szCs w:val="24"/>
              </w:rPr>
              <w:t>The task is flexible and adaptable enough so that candidates in different types of school settings are able to structure meaningful activities and produce relevant products</w:t>
            </w:r>
          </w:p>
        </w:tc>
        <w:tc>
          <w:tcPr>
            <w:tcW w:w="967" w:type="dxa"/>
            <w:hideMark/>
          </w:tcPr>
          <w:p w:rsidR="00951E7C" w:rsidRPr="00C4679D" w:rsidRDefault="00951E7C" w:rsidP="00EC458F">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70</w:t>
            </w:r>
            <w:r w:rsidR="005C64FE" w:rsidRPr="00C4679D">
              <w:rPr>
                <w:rFonts w:ascii="Times New Roman" w:hAnsi="Times New Roman"/>
                <w:color w:val="000000"/>
                <w:szCs w:val="24"/>
              </w:rPr>
              <w:t>.0%</w:t>
            </w:r>
          </w:p>
        </w:tc>
        <w:tc>
          <w:tcPr>
            <w:tcW w:w="968" w:type="dxa"/>
            <w:hideMark/>
          </w:tcPr>
          <w:p w:rsidR="00951E7C" w:rsidRPr="00C4679D" w:rsidRDefault="00951E7C" w:rsidP="00EC458F">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75</w:t>
            </w:r>
            <w:r w:rsidR="005C64FE" w:rsidRPr="00C4679D">
              <w:rPr>
                <w:rFonts w:ascii="Times New Roman" w:hAnsi="Times New Roman"/>
                <w:color w:val="000000"/>
                <w:szCs w:val="24"/>
              </w:rPr>
              <w:t>.0%</w:t>
            </w:r>
          </w:p>
        </w:tc>
        <w:tc>
          <w:tcPr>
            <w:tcW w:w="967" w:type="dxa"/>
            <w:hideMark/>
          </w:tcPr>
          <w:p w:rsidR="00951E7C" w:rsidRPr="00C4679D" w:rsidRDefault="00951E7C" w:rsidP="00EC458F">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50</w:t>
            </w:r>
            <w:r w:rsidR="005C64FE" w:rsidRPr="00C4679D">
              <w:rPr>
                <w:rFonts w:ascii="Times New Roman" w:hAnsi="Times New Roman"/>
                <w:color w:val="000000"/>
                <w:szCs w:val="24"/>
              </w:rPr>
              <w:t>.0%</w:t>
            </w:r>
          </w:p>
        </w:tc>
        <w:tc>
          <w:tcPr>
            <w:tcW w:w="968" w:type="dxa"/>
            <w:hideMark/>
          </w:tcPr>
          <w:p w:rsidR="00951E7C" w:rsidRPr="00C4679D" w:rsidRDefault="00951E7C" w:rsidP="00EC458F">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66.7</w:t>
            </w:r>
            <w:r w:rsidR="00133DDA" w:rsidRPr="00C4679D">
              <w:rPr>
                <w:rFonts w:ascii="Times New Roman" w:hAnsi="Times New Roman"/>
                <w:color w:val="000000"/>
                <w:szCs w:val="24"/>
              </w:rPr>
              <w:t>%</w:t>
            </w:r>
          </w:p>
        </w:tc>
      </w:tr>
      <w:tr w:rsidR="00C73BBA" w:rsidRPr="00C4679D" w:rsidTr="00457393">
        <w:trPr>
          <w:cantSplit/>
          <w:trHeight w:val="20"/>
          <w:jc w:val="center"/>
        </w:trPr>
        <w:tc>
          <w:tcPr>
            <w:tcW w:w="5310" w:type="dxa"/>
            <w:hideMark/>
          </w:tcPr>
          <w:p w:rsidR="00951E7C" w:rsidRPr="00C4679D" w:rsidRDefault="00951E7C" w:rsidP="00EC458F">
            <w:pPr>
              <w:keepNext/>
              <w:keepLines/>
              <w:rPr>
                <w:rFonts w:ascii="Times New Roman" w:hAnsi="Times New Roman"/>
                <w:color w:val="000000"/>
                <w:szCs w:val="24"/>
              </w:rPr>
            </w:pPr>
            <w:r w:rsidRPr="00C4679D">
              <w:rPr>
                <w:rFonts w:ascii="Times New Roman" w:hAnsi="Times New Roman"/>
                <w:color w:val="000000"/>
                <w:szCs w:val="24"/>
              </w:rPr>
              <w:t>It is feasible for candidates to complete the task within the structure of a course or internship that my institution offers</w:t>
            </w:r>
          </w:p>
        </w:tc>
        <w:tc>
          <w:tcPr>
            <w:tcW w:w="967" w:type="dxa"/>
            <w:hideMark/>
          </w:tcPr>
          <w:p w:rsidR="00951E7C" w:rsidRPr="00C4679D" w:rsidRDefault="00951E7C" w:rsidP="00EC458F">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90</w:t>
            </w:r>
            <w:r w:rsidR="005C64FE" w:rsidRPr="00C4679D">
              <w:rPr>
                <w:rFonts w:ascii="Times New Roman" w:hAnsi="Times New Roman"/>
                <w:color w:val="000000"/>
                <w:szCs w:val="24"/>
              </w:rPr>
              <w:t>.0</w:t>
            </w:r>
          </w:p>
        </w:tc>
        <w:tc>
          <w:tcPr>
            <w:tcW w:w="968" w:type="dxa"/>
            <w:hideMark/>
          </w:tcPr>
          <w:p w:rsidR="00951E7C" w:rsidRPr="00C4679D" w:rsidRDefault="00951E7C" w:rsidP="00EC458F">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75</w:t>
            </w:r>
            <w:r w:rsidR="005C64FE" w:rsidRPr="00C4679D">
              <w:rPr>
                <w:rFonts w:ascii="Times New Roman" w:hAnsi="Times New Roman"/>
                <w:color w:val="000000"/>
                <w:szCs w:val="24"/>
              </w:rPr>
              <w:t>.0</w:t>
            </w:r>
          </w:p>
        </w:tc>
        <w:tc>
          <w:tcPr>
            <w:tcW w:w="967" w:type="dxa"/>
            <w:hideMark/>
          </w:tcPr>
          <w:p w:rsidR="00951E7C" w:rsidRPr="00C4679D" w:rsidRDefault="00951E7C" w:rsidP="00EC458F">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62.5</w:t>
            </w:r>
          </w:p>
        </w:tc>
        <w:tc>
          <w:tcPr>
            <w:tcW w:w="968" w:type="dxa"/>
            <w:hideMark/>
          </w:tcPr>
          <w:p w:rsidR="00951E7C" w:rsidRPr="00C4679D" w:rsidRDefault="00951E7C" w:rsidP="00EC458F">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88.9</w:t>
            </w:r>
          </w:p>
        </w:tc>
      </w:tr>
      <w:tr w:rsidR="00C73BBA" w:rsidRPr="00C4679D" w:rsidTr="00457393">
        <w:trPr>
          <w:cantSplit/>
          <w:trHeight w:val="20"/>
          <w:jc w:val="center"/>
        </w:trPr>
        <w:tc>
          <w:tcPr>
            <w:tcW w:w="5310" w:type="dxa"/>
            <w:hideMark/>
          </w:tcPr>
          <w:p w:rsidR="00951E7C" w:rsidRPr="00C4679D" w:rsidRDefault="00951E7C" w:rsidP="00EC458F">
            <w:pPr>
              <w:keepNext/>
              <w:keepLines/>
              <w:rPr>
                <w:rFonts w:ascii="Times New Roman" w:hAnsi="Times New Roman"/>
                <w:color w:val="000000"/>
                <w:szCs w:val="24"/>
              </w:rPr>
            </w:pPr>
            <w:r w:rsidRPr="00C4679D">
              <w:rPr>
                <w:rFonts w:ascii="Times New Roman" w:hAnsi="Times New Roman"/>
                <w:color w:val="000000"/>
                <w:szCs w:val="24"/>
              </w:rPr>
              <w:t>The task is aligned to the curriculum of the program that my institution offers to prepare new school leaders</w:t>
            </w:r>
          </w:p>
        </w:tc>
        <w:tc>
          <w:tcPr>
            <w:tcW w:w="967" w:type="dxa"/>
            <w:hideMark/>
          </w:tcPr>
          <w:p w:rsidR="00951E7C" w:rsidRPr="00C4679D" w:rsidRDefault="00951E7C" w:rsidP="00EC458F">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100</w:t>
            </w:r>
          </w:p>
        </w:tc>
        <w:tc>
          <w:tcPr>
            <w:tcW w:w="968" w:type="dxa"/>
            <w:hideMark/>
          </w:tcPr>
          <w:p w:rsidR="00951E7C" w:rsidRPr="00C4679D" w:rsidRDefault="00951E7C" w:rsidP="00EC458F">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100</w:t>
            </w:r>
          </w:p>
        </w:tc>
        <w:tc>
          <w:tcPr>
            <w:tcW w:w="967" w:type="dxa"/>
            <w:hideMark/>
          </w:tcPr>
          <w:p w:rsidR="00951E7C" w:rsidRPr="00C4679D" w:rsidRDefault="00951E7C" w:rsidP="00EC458F">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100</w:t>
            </w:r>
          </w:p>
        </w:tc>
        <w:tc>
          <w:tcPr>
            <w:tcW w:w="968" w:type="dxa"/>
            <w:hideMark/>
          </w:tcPr>
          <w:p w:rsidR="00951E7C" w:rsidRPr="00C4679D" w:rsidRDefault="00951E7C" w:rsidP="00EC458F">
            <w:pPr>
              <w:keepNext/>
              <w:keepLines/>
              <w:jc w:val="center"/>
              <w:rPr>
                <w:rFonts w:ascii="Times New Roman" w:eastAsiaTheme="majorEastAsia" w:hAnsi="Times New Roman"/>
                <w:i/>
                <w:iCs/>
                <w:color w:val="000000"/>
                <w:szCs w:val="24"/>
              </w:rPr>
            </w:pPr>
            <w:r w:rsidRPr="00C4679D">
              <w:rPr>
                <w:rFonts w:ascii="Times New Roman" w:hAnsi="Times New Roman"/>
                <w:color w:val="000000"/>
                <w:szCs w:val="24"/>
              </w:rPr>
              <w:t>100.0</w:t>
            </w:r>
          </w:p>
        </w:tc>
      </w:tr>
      <w:tr w:rsidR="00C73BBA" w:rsidRPr="00C4679D" w:rsidTr="006D4F9F">
        <w:trPr>
          <w:cantSplit/>
          <w:trHeight w:val="20"/>
          <w:jc w:val="center"/>
        </w:trPr>
        <w:tc>
          <w:tcPr>
            <w:tcW w:w="5310" w:type="dxa"/>
          </w:tcPr>
          <w:p w:rsidR="00951E7C" w:rsidRPr="00C4679D" w:rsidRDefault="00951E7C" w:rsidP="006D4F9F">
            <w:pPr>
              <w:rPr>
                <w:rFonts w:ascii="Times New Roman" w:hAnsi="Times New Roman"/>
                <w:color w:val="000000"/>
                <w:szCs w:val="24"/>
              </w:rPr>
            </w:pPr>
            <w:r w:rsidRPr="00C4679D">
              <w:rPr>
                <w:rFonts w:ascii="Times New Roman" w:hAnsi="Times New Roman"/>
                <w:color w:val="000000"/>
                <w:szCs w:val="24"/>
              </w:rPr>
              <w:t>The process of supporting candidates in completing this task has been a catalyst for rethinking how we prepare school leaders</w:t>
            </w:r>
          </w:p>
        </w:tc>
        <w:tc>
          <w:tcPr>
            <w:tcW w:w="967" w:type="dxa"/>
          </w:tcPr>
          <w:p w:rsidR="00951E7C" w:rsidRPr="00C4679D" w:rsidRDefault="00951E7C" w:rsidP="00CB2093">
            <w:pPr>
              <w:jc w:val="center"/>
              <w:rPr>
                <w:rFonts w:ascii="Times New Roman" w:hAnsi="Times New Roman"/>
                <w:color w:val="000000"/>
                <w:szCs w:val="24"/>
              </w:rPr>
            </w:pPr>
            <w:r w:rsidRPr="00C4679D">
              <w:rPr>
                <w:rFonts w:ascii="Times New Roman" w:hAnsi="Times New Roman"/>
                <w:color w:val="000000"/>
                <w:szCs w:val="24"/>
              </w:rPr>
              <w:t>70</w:t>
            </w:r>
            <w:r w:rsidR="005C64FE" w:rsidRPr="00C4679D">
              <w:rPr>
                <w:rFonts w:ascii="Times New Roman" w:hAnsi="Times New Roman"/>
                <w:color w:val="000000"/>
                <w:szCs w:val="24"/>
              </w:rPr>
              <w:t>.0</w:t>
            </w:r>
          </w:p>
        </w:tc>
        <w:tc>
          <w:tcPr>
            <w:tcW w:w="968" w:type="dxa"/>
          </w:tcPr>
          <w:p w:rsidR="00951E7C" w:rsidRPr="00C4679D" w:rsidRDefault="00951E7C">
            <w:pPr>
              <w:jc w:val="center"/>
              <w:rPr>
                <w:rFonts w:ascii="Times New Roman" w:eastAsiaTheme="majorEastAsia" w:hAnsi="Times New Roman"/>
                <w:i/>
                <w:iCs/>
                <w:color w:val="000000"/>
                <w:szCs w:val="24"/>
              </w:rPr>
            </w:pPr>
            <w:r w:rsidRPr="00C4679D">
              <w:rPr>
                <w:rFonts w:ascii="Times New Roman" w:hAnsi="Times New Roman"/>
                <w:color w:val="000000"/>
                <w:szCs w:val="24"/>
              </w:rPr>
              <w:t>62.5</w:t>
            </w:r>
          </w:p>
        </w:tc>
        <w:tc>
          <w:tcPr>
            <w:tcW w:w="967" w:type="dxa"/>
          </w:tcPr>
          <w:p w:rsidR="00951E7C" w:rsidRPr="00C4679D" w:rsidRDefault="00951E7C">
            <w:pPr>
              <w:jc w:val="center"/>
              <w:rPr>
                <w:rFonts w:ascii="Times New Roman" w:eastAsiaTheme="majorEastAsia" w:hAnsi="Times New Roman"/>
                <w:i/>
                <w:iCs/>
                <w:color w:val="000000"/>
                <w:szCs w:val="24"/>
              </w:rPr>
            </w:pPr>
            <w:r w:rsidRPr="00C4679D">
              <w:rPr>
                <w:rFonts w:ascii="Times New Roman" w:hAnsi="Times New Roman"/>
                <w:color w:val="000000"/>
                <w:szCs w:val="24"/>
              </w:rPr>
              <w:t>75</w:t>
            </w:r>
            <w:r w:rsidR="005C64FE" w:rsidRPr="00C4679D">
              <w:rPr>
                <w:rFonts w:ascii="Times New Roman" w:hAnsi="Times New Roman"/>
                <w:color w:val="000000"/>
                <w:szCs w:val="24"/>
              </w:rPr>
              <w:t>.0</w:t>
            </w:r>
          </w:p>
        </w:tc>
        <w:tc>
          <w:tcPr>
            <w:tcW w:w="968" w:type="dxa"/>
          </w:tcPr>
          <w:p w:rsidR="00951E7C" w:rsidRPr="00C4679D" w:rsidRDefault="00951E7C">
            <w:pPr>
              <w:jc w:val="center"/>
              <w:rPr>
                <w:rFonts w:ascii="Times New Roman" w:eastAsiaTheme="majorEastAsia" w:hAnsi="Times New Roman"/>
                <w:i/>
                <w:iCs/>
                <w:color w:val="000000"/>
                <w:szCs w:val="24"/>
              </w:rPr>
            </w:pPr>
            <w:r w:rsidRPr="00C4679D">
              <w:rPr>
                <w:rFonts w:ascii="Times New Roman" w:hAnsi="Times New Roman"/>
                <w:color w:val="000000"/>
                <w:szCs w:val="24"/>
              </w:rPr>
              <w:t>66.7</w:t>
            </w:r>
          </w:p>
        </w:tc>
      </w:tr>
      <w:tr w:rsidR="00B20859" w:rsidRPr="00C4679D" w:rsidTr="006D4F9F">
        <w:trPr>
          <w:cantSplit/>
          <w:trHeight w:val="288"/>
          <w:jc w:val="center"/>
        </w:trPr>
        <w:tc>
          <w:tcPr>
            <w:tcW w:w="5310" w:type="dxa"/>
            <w:tcBorders>
              <w:bottom w:val="single" w:sz="4" w:space="0" w:color="auto"/>
            </w:tcBorders>
          </w:tcPr>
          <w:p w:rsidR="00B20859" w:rsidRPr="00C4679D" w:rsidRDefault="00B20859" w:rsidP="00CB2093">
            <w:pPr>
              <w:spacing w:after="0"/>
              <w:rPr>
                <w:rFonts w:ascii="Times New Roman" w:hAnsi="Times New Roman"/>
                <w:color w:val="000000"/>
                <w:szCs w:val="24"/>
              </w:rPr>
            </w:pPr>
            <w:r w:rsidRPr="00C4679D">
              <w:rPr>
                <w:rFonts w:ascii="Times New Roman" w:hAnsi="Times New Roman"/>
                <w:szCs w:val="24"/>
              </w:rPr>
              <w:t>Number of responses</w:t>
            </w:r>
          </w:p>
        </w:tc>
        <w:tc>
          <w:tcPr>
            <w:tcW w:w="967" w:type="dxa"/>
            <w:tcBorders>
              <w:bottom w:val="single" w:sz="4" w:space="0" w:color="auto"/>
            </w:tcBorders>
          </w:tcPr>
          <w:p w:rsidR="00B20859" w:rsidRPr="00C4679D" w:rsidRDefault="00B20859" w:rsidP="006D4F9F">
            <w:pPr>
              <w:spacing w:after="0"/>
              <w:jc w:val="center"/>
              <w:rPr>
                <w:rFonts w:ascii="Times New Roman" w:hAnsi="Times New Roman"/>
                <w:color w:val="000000"/>
                <w:szCs w:val="24"/>
              </w:rPr>
            </w:pPr>
            <w:r w:rsidRPr="00C4679D">
              <w:rPr>
                <w:rFonts w:ascii="Times New Roman" w:hAnsi="Times New Roman"/>
                <w:szCs w:val="24"/>
              </w:rPr>
              <w:t>10</w:t>
            </w:r>
          </w:p>
        </w:tc>
        <w:tc>
          <w:tcPr>
            <w:tcW w:w="968" w:type="dxa"/>
            <w:tcBorders>
              <w:bottom w:val="single" w:sz="4" w:space="0" w:color="auto"/>
            </w:tcBorders>
          </w:tcPr>
          <w:p w:rsidR="00B20859" w:rsidRPr="00C4679D" w:rsidRDefault="00B20859" w:rsidP="006D4F9F">
            <w:pPr>
              <w:spacing w:after="0"/>
              <w:jc w:val="center"/>
              <w:rPr>
                <w:rFonts w:ascii="Times New Roman" w:hAnsi="Times New Roman"/>
                <w:color w:val="000000"/>
                <w:szCs w:val="24"/>
              </w:rPr>
            </w:pPr>
            <w:r w:rsidRPr="00C4679D">
              <w:rPr>
                <w:rFonts w:ascii="Times New Roman" w:hAnsi="Times New Roman"/>
                <w:szCs w:val="24"/>
              </w:rPr>
              <w:t>9</w:t>
            </w:r>
          </w:p>
        </w:tc>
        <w:tc>
          <w:tcPr>
            <w:tcW w:w="967" w:type="dxa"/>
            <w:tcBorders>
              <w:bottom w:val="single" w:sz="4" w:space="0" w:color="auto"/>
            </w:tcBorders>
          </w:tcPr>
          <w:p w:rsidR="00B20859" w:rsidRPr="00C4679D" w:rsidRDefault="00B20859" w:rsidP="006D4F9F">
            <w:pPr>
              <w:spacing w:after="0"/>
              <w:jc w:val="center"/>
              <w:rPr>
                <w:rFonts w:ascii="Times New Roman" w:hAnsi="Times New Roman"/>
                <w:color w:val="000000"/>
                <w:szCs w:val="24"/>
              </w:rPr>
            </w:pPr>
            <w:r w:rsidRPr="00C4679D">
              <w:rPr>
                <w:rFonts w:ascii="Times New Roman" w:hAnsi="Times New Roman"/>
                <w:szCs w:val="24"/>
              </w:rPr>
              <w:t>8</w:t>
            </w:r>
          </w:p>
        </w:tc>
        <w:tc>
          <w:tcPr>
            <w:tcW w:w="968" w:type="dxa"/>
            <w:tcBorders>
              <w:bottom w:val="single" w:sz="4" w:space="0" w:color="auto"/>
            </w:tcBorders>
          </w:tcPr>
          <w:p w:rsidR="00B20859" w:rsidRPr="00C4679D" w:rsidRDefault="00B20859" w:rsidP="006D4F9F">
            <w:pPr>
              <w:spacing w:after="0"/>
              <w:jc w:val="center"/>
              <w:rPr>
                <w:rFonts w:ascii="Times New Roman" w:hAnsi="Times New Roman"/>
                <w:color w:val="000000"/>
                <w:szCs w:val="24"/>
              </w:rPr>
            </w:pPr>
            <w:r w:rsidRPr="00C4679D">
              <w:rPr>
                <w:rFonts w:ascii="Times New Roman" w:hAnsi="Times New Roman"/>
                <w:szCs w:val="24"/>
              </w:rPr>
              <w:t>9</w:t>
            </w:r>
          </w:p>
        </w:tc>
      </w:tr>
    </w:tbl>
    <w:p w:rsidR="00FF07B8" w:rsidRDefault="00FF07B8" w:rsidP="00457393">
      <w:pPr>
        <w:pStyle w:val="APABodyText"/>
      </w:pPr>
      <w:bookmarkStart w:id="166" w:name="_Toc442549704"/>
      <w:bookmarkStart w:id="167" w:name="_Toc317405485"/>
      <w:bookmarkStart w:id="168" w:name="_Toc317406444"/>
      <w:bookmarkStart w:id="169" w:name="_Toc444602239"/>
    </w:p>
    <w:p w:rsidR="00951E7C" w:rsidRPr="00C4679D" w:rsidRDefault="00FD0CB4" w:rsidP="00FF07B8">
      <w:pPr>
        <w:pStyle w:val="APAHead2"/>
      </w:pPr>
      <w:bookmarkStart w:id="170" w:name="_Toc328206540"/>
      <w:bookmarkStart w:id="171" w:name="_Toc328210440"/>
      <w:r w:rsidRPr="00C4679D">
        <w:lastRenderedPageBreak/>
        <w:t>Ease of Use and Feasibility</w:t>
      </w:r>
      <w:r w:rsidR="002717B6" w:rsidRPr="00C4679D">
        <w:t xml:space="preserve"> Analysis </w:t>
      </w:r>
      <w:r w:rsidR="00D016E7" w:rsidRPr="00C4679D">
        <w:t xml:space="preserve">and </w:t>
      </w:r>
      <w:r w:rsidR="002717B6" w:rsidRPr="00C4679D">
        <w:t>Implications</w:t>
      </w:r>
      <w:bookmarkEnd w:id="166"/>
      <w:bookmarkEnd w:id="167"/>
      <w:bookmarkEnd w:id="168"/>
      <w:bookmarkEnd w:id="169"/>
      <w:bookmarkEnd w:id="170"/>
      <w:bookmarkEnd w:id="171"/>
    </w:p>
    <w:p w:rsidR="001F7D99" w:rsidRPr="00C4679D" w:rsidRDefault="005C64FE" w:rsidP="00FF07B8">
      <w:pPr>
        <w:pStyle w:val="APABodyText"/>
      </w:pPr>
      <w:r w:rsidRPr="00C4679D">
        <w:t xml:space="preserve">Throughout the design, </w:t>
      </w:r>
      <w:r w:rsidR="00DC78CA" w:rsidRPr="00C4679D">
        <w:t xml:space="preserve">Pilot Study, </w:t>
      </w:r>
      <w:r w:rsidRPr="00C4679D">
        <w:t xml:space="preserve">and </w:t>
      </w:r>
      <w:r w:rsidR="00DC78CA" w:rsidRPr="00C4679D">
        <w:t>Field Trial</w:t>
      </w:r>
      <w:r w:rsidRPr="00C4679D">
        <w:t>, th</w:t>
      </w:r>
      <w:r w:rsidR="00FD0CB4" w:rsidRPr="00C4679D">
        <w:t xml:space="preserve">e tasks were reviewed for ease of use, </w:t>
      </w:r>
      <w:r w:rsidRPr="00C4679D">
        <w:t>feasibility</w:t>
      </w:r>
      <w:r w:rsidR="00050B05">
        <w:t>,</w:t>
      </w:r>
      <w:r w:rsidRPr="00C4679D">
        <w:t xml:space="preserve"> and adaptability of the task work for a variety of school settings.</w:t>
      </w:r>
      <w:r w:rsidR="006B7819" w:rsidRPr="00C4679D">
        <w:t xml:space="preserve"> </w:t>
      </w:r>
      <w:r w:rsidR="001F7D99" w:rsidRPr="00C4679D">
        <w:t xml:space="preserve">Feedback from the </w:t>
      </w:r>
      <w:r w:rsidR="00A31DF0">
        <w:t>Pilot Study</w:t>
      </w:r>
      <w:r w:rsidR="001F7D99" w:rsidRPr="00C4679D">
        <w:t xml:space="preserve"> was used to improve instructions and guidelines for the Field Trial. A comparison of feedback from the two administrations shows that Field Trial candidates </w:t>
      </w:r>
      <w:r w:rsidR="008B3A5D">
        <w:t>we</w:t>
      </w:r>
      <w:r w:rsidR="008B3A5D" w:rsidRPr="00C4679D">
        <w:t xml:space="preserve">re </w:t>
      </w:r>
      <w:r w:rsidR="001F7D99" w:rsidRPr="00C4679D">
        <w:t xml:space="preserve">far more likely than </w:t>
      </w:r>
      <w:r w:rsidR="00D0213C" w:rsidRPr="00C4679D">
        <w:t xml:space="preserve">Pilot Study </w:t>
      </w:r>
      <w:r w:rsidR="001F7D99" w:rsidRPr="00C4679D">
        <w:t>candidates to agree that they felt prepared to collect information for T</w:t>
      </w:r>
      <w:r w:rsidR="00F86E18">
        <w:t xml:space="preserve">asks 1 and 4 but were as likely as the Pilot Study candidates to feel prepared </w:t>
      </w:r>
      <w:r w:rsidR="001F7D99" w:rsidRPr="00C4679D">
        <w:t xml:space="preserve">for Tasks 2 and 3. The Field Trial candidates were much more likely than the </w:t>
      </w:r>
      <w:r w:rsidR="00D0213C" w:rsidRPr="00C4679D">
        <w:t xml:space="preserve">Pilot Study </w:t>
      </w:r>
      <w:r w:rsidR="008B3A5D">
        <w:t xml:space="preserve">candidates </w:t>
      </w:r>
      <w:r w:rsidR="001F7D99" w:rsidRPr="00C4679D">
        <w:t>to report that Tasks 2, 3</w:t>
      </w:r>
      <w:r w:rsidR="008B3A5D">
        <w:t>,</w:t>
      </w:r>
      <w:r w:rsidR="001F7D99" w:rsidRPr="00C4679D">
        <w:t xml:space="preserve"> and 4 were flexible and adaptable to different types of settings and only slightly</w:t>
      </w:r>
      <w:r w:rsidR="00F86E18">
        <w:t xml:space="preserve"> more likely to report that Task 1 was flexible and adaptable to different types of settings. </w:t>
      </w:r>
      <w:r w:rsidR="00813542" w:rsidRPr="00C4679D">
        <w:t>The perceptions of whether the tasks required a realistic amount of work improved for Tasks 2, 3</w:t>
      </w:r>
      <w:r w:rsidR="00D0213C">
        <w:t>,</w:t>
      </w:r>
      <w:r w:rsidR="00813542" w:rsidRPr="00C4679D">
        <w:t xml:space="preserve"> a</w:t>
      </w:r>
      <w:r w:rsidR="00F86E18">
        <w:t>nd 4 but did not improve</w:t>
      </w:r>
      <w:r w:rsidR="00813542" w:rsidRPr="00C4679D">
        <w:t xml:space="preserve"> for Task 1, when comparing the Field Trial and </w:t>
      </w:r>
      <w:r w:rsidR="00D0213C" w:rsidRPr="00C4679D">
        <w:t>Pilot S</w:t>
      </w:r>
      <w:r w:rsidR="00813542" w:rsidRPr="00C4679D">
        <w:t>tudy candidates. The faculty member respondents had different perceptions and continued to perceive Task 3 as the least flexible and feasible and Task 1 as the most or nearly the most</w:t>
      </w:r>
      <w:r w:rsidR="000B5EF6" w:rsidRPr="000B5EF6">
        <w:t xml:space="preserve"> </w:t>
      </w:r>
      <w:r w:rsidR="000B5EF6">
        <w:t>flexible</w:t>
      </w:r>
      <w:r w:rsidR="00813542" w:rsidRPr="00C4679D">
        <w:t xml:space="preserve">. A closer look at candidate feedback on the difficulty of the steps in each task shows that soliciting input or feedback from others was more difficult than analyzing relevant school and community data. Thus, access to student performance data may not be as much of feasibility problem as it had been initially, nor </w:t>
      </w:r>
      <w:r w:rsidR="00FB54F1">
        <w:t>wa</w:t>
      </w:r>
      <w:r w:rsidR="00FB54F1" w:rsidRPr="00C4679D">
        <w:t xml:space="preserve">s </w:t>
      </w:r>
      <w:r w:rsidR="00813542" w:rsidRPr="00C4679D">
        <w:t>getting permission to video</w:t>
      </w:r>
      <w:r w:rsidR="00932C43">
        <w:t xml:space="preserve"> </w:t>
      </w:r>
      <w:r w:rsidR="00813542" w:rsidRPr="00C4679D">
        <w:t xml:space="preserve">record teacher observations. </w:t>
      </w:r>
      <w:r w:rsidR="00932C43">
        <w:t>Moreover</w:t>
      </w:r>
      <w:r w:rsidR="00813542" w:rsidRPr="00C4679D">
        <w:t xml:space="preserve">, it appears that changes in the </w:t>
      </w:r>
      <w:r w:rsidR="00F86E18">
        <w:t>instruction for the Field Trial, primarily</w:t>
      </w:r>
      <w:r w:rsidR="00FB54F1">
        <w:t xml:space="preserve"> provision of</w:t>
      </w:r>
      <w:r w:rsidR="00F86E18">
        <w:t xml:space="preserve"> more direction on the scope and content of the written documents, were</w:t>
      </w:r>
      <w:r w:rsidR="00813542" w:rsidRPr="00C4679D">
        <w:t xml:space="preserve"> beneficial in making the task work more feasible.</w:t>
      </w:r>
    </w:p>
    <w:p w:rsidR="002445F4" w:rsidRDefault="00041A1C" w:rsidP="00FF07B8">
      <w:pPr>
        <w:pStyle w:val="APABodyText"/>
      </w:pPr>
      <w:r w:rsidRPr="00C4679D">
        <w:t>For the implementation year, the instructions were modified further to clarify how the task work could be adapted to different settings</w:t>
      </w:r>
      <w:r w:rsidR="00FB54F1">
        <w:t>;</w:t>
      </w:r>
      <w:r w:rsidR="00FB54F1" w:rsidRPr="00C4679D">
        <w:t xml:space="preserve"> </w:t>
      </w:r>
      <w:r w:rsidR="00D451D6" w:rsidRPr="00C4679D">
        <w:t>to address this feasibility</w:t>
      </w:r>
      <w:r w:rsidR="00C93EB3" w:rsidRPr="00C4679D">
        <w:t xml:space="preserve"> issue</w:t>
      </w:r>
      <w:r w:rsidR="00D451D6" w:rsidRPr="00C4679D">
        <w:t xml:space="preserve">, particularly </w:t>
      </w:r>
      <w:r w:rsidR="00D41B35">
        <w:t xml:space="preserve">with </w:t>
      </w:r>
      <w:r w:rsidR="00D41B35">
        <w:lastRenderedPageBreak/>
        <w:t>regard to</w:t>
      </w:r>
      <w:r w:rsidR="00D41B35" w:rsidRPr="00C4679D">
        <w:t xml:space="preserve"> </w:t>
      </w:r>
      <w:r w:rsidR="00D451D6" w:rsidRPr="00C4679D">
        <w:t>the types of data to use to establish an academic priority area</w:t>
      </w:r>
      <w:r w:rsidR="00DB51DA">
        <w:t>;</w:t>
      </w:r>
      <w:r w:rsidR="00D451D6" w:rsidRPr="00C4679D">
        <w:t xml:space="preserve"> and to </w:t>
      </w:r>
      <w:r w:rsidR="00DB51DA">
        <w:t>indicate more clearly the fact</w:t>
      </w:r>
      <w:r w:rsidR="00DB51DA" w:rsidRPr="00C4679D">
        <w:t xml:space="preserve"> </w:t>
      </w:r>
      <w:r w:rsidR="00D451D6" w:rsidRPr="00C4679D">
        <w:t>that the teacher observations are not formal teacher observations</w:t>
      </w:r>
      <w:r w:rsidR="001F7D99" w:rsidRPr="00C4679D">
        <w:t xml:space="preserve"> but</w:t>
      </w:r>
      <w:r w:rsidR="00DB51DA">
        <w:t>, rather,</w:t>
      </w:r>
      <w:r w:rsidR="001F7D99" w:rsidRPr="00C4679D">
        <w:t xml:space="preserve"> a focus on a few qualities of good teaching</w:t>
      </w:r>
      <w:r w:rsidRPr="00C4679D">
        <w:t>.</w:t>
      </w:r>
      <w:r w:rsidR="00C93EB3" w:rsidRPr="00C4679D">
        <w:t xml:space="preserve"> </w:t>
      </w:r>
      <w:r w:rsidR="00630C68" w:rsidRPr="00C4679D">
        <w:t>Other changes to the instructions and rubrics were made to improve ease of use.</w:t>
      </w:r>
    </w:p>
    <w:p w:rsidR="000348DD" w:rsidRPr="00C4679D" w:rsidRDefault="000348DD" w:rsidP="00FF07B8">
      <w:pPr>
        <w:pStyle w:val="APAHead1"/>
      </w:pPr>
      <w:bookmarkStart w:id="172" w:name="_Toc442549705"/>
      <w:bookmarkStart w:id="173" w:name="_Toc317405486"/>
      <w:bookmarkStart w:id="174" w:name="_Toc317406445"/>
      <w:bookmarkStart w:id="175" w:name="_Toc444602240"/>
      <w:bookmarkStart w:id="176" w:name="_Toc328206541"/>
      <w:bookmarkStart w:id="177" w:name="_Toc328210441"/>
      <w:r w:rsidRPr="00C4679D">
        <w:t xml:space="preserve">The </w:t>
      </w:r>
      <w:r w:rsidR="00370BF7" w:rsidRPr="00C4679D">
        <w:t xml:space="preserve">PAL </w:t>
      </w:r>
      <w:r w:rsidRPr="00C4679D">
        <w:t>Scoring System</w:t>
      </w:r>
      <w:bookmarkEnd w:id="172"/>
      <w:bookmarkEnd w:id="173"/>
      <w:bookmarkEnd w:id="174"/>
      <w:bookmarkEnd w:id="175"/>
      <w:bookmarkEnd w:id="176"/>
      <w:bookmarkEnd w:id="177"/>
    </w:p>
    <w:p w:rsidR="00E31219" w:rsidRPr="00C4679D" w:rsidRDefault="00E31219" w:rsidP="002F5AAC">
      <w:pPr>
        <w:pStyle w:val="APABodyText"/>
      </w:pPr>
      <w:r w:rsidRPr="00C4679D">
        <w:t>The PAL scoring system includes rubrics</w:t>
      </w:r>
      <w:r w:rsidR="00CB2F43" w:rsidRPr="00C4679D">
        <w:t xml:space="preserve"> for indicator and domain scores</w:t>
      </w:r>
      <w:r w:rsidRPr="00C4679D">
        <w:t xml:space="preserve">, scorer recruitment and training, and </w:t>
      </w:r>
      <w:r w:rsidR="00802998">
        <w:t>the</w:t>
      </w:r>
      <w:r w:rsidR="00802998" w:rsidRPr="00C4679D">
        <w:t xml:space="preserve"> </w:t>
      </w:r>
      <w:r w:rsidRPr="00C4679D">
        <w:t>scoring process</w:t>
      </w:r>
      <w:r w:rsidR="002F5AAC">
        <w:t xml:space="preserve"> itself</w:t>
      </w:r>
      <w:r w:rsidRPr="00C4679D">
        <w:t>.</w:t>
      </w:r>
      <w:r w:rsidR="002745E9" w:rsidRPr="00C4679D">
        <w:t xml:space="preserve"> The quality and use of each</w:t>
      </w:r>
      <w:r w:rsidR="00CF1828">
        <w:t xml:space="preserve"> element</w:t>
      </w:r>
      <w:r w:rsidR="008C0894">
        <w:t>, which</w:t>
      </w:r>
      <w:r w:rsidR="002745E9" w:rsidRPr="00C4679D">
        <w:t xml:space="preserve"> contributes to the validity and reliability of the assessments</w:t>
      </w:r>
      <w:r w:rsidR="008C0894">
        <w:t>, is</w:t>
      </w:r>
      <w:r w:rsidR="00173C3C" w:rsidRPr="00C4679D">
        <w:t xml:space="preserve"> discussed</w:t>
      </w:r>
      <w:r w:rsidR="002F5AAC">
        <w:t xml:space="preserve"> immediately</w:t>
      </w:r>
      <w:r w:rsidR="00173C3C" w:rsidRPr="00C4679D">
        <w:t xml:space="preserve"> below.</w:t>
      </w:r>
    </w:p>
    <w:p w:rsidR="00270C82" w:rsidRPr="00C4679D" w:rsidRDefault="006C106C" w:rsidP="002F5AAC">
      <w:pPr>
        <w:pStyle w:val="APAHead2"/>
      </w:pPr>
      <w:bookmarkStart w:id="178" w:name="_Toc317405487"/>
      <w:bookmarkStart w:id="179" w:name="_Toc317406446"/>
      <w:bookmarkStart w:id="180" w:name="_Toc444602241"/>
      <w:bookmarkStart w:id="181" w:name="_Toc328206542"/>
      <w:bookmarkStart w:id="182" w:name="_Toc328210442"/>
      <w:r w:rsidRPr="00C4679D">
        <w:t>Indicator and Domain</w:t>
      </w:r>
      <w:r w:rsidR="00BE0E55" w:rsidRPr="00C4679D">
        <w:t xml:space="preserve"> Scores</w:t>
      </w:r>
      <w:bookmarkEnd w:id="178"/>
      <w:bookmarkEnd w:id="179"/>
      <w:bookmarkEnd w:id="180"/>
      <w:bookmarkEnd w:id="181"/>
      <w:bookmarkEnd w:id="182"/>
    </w:p>
    <w:p w:rsidR="002745E9" w:rsidRPr="00C4679D" w:rsidRDefault="008B75A3" w:rsidP="002F5AAC">
      <w:pPr>
        <w:pStyle w:val="APABodyText"/>
      </w:pPr>
      <w:r w:rsidRPr="00C4679D">
        <w:t xml:space="preserve">The </w:t>
      </w:r>
      <w:r w:rsidR="003E4620" w:rsidRPr="00C4679D">
        <w:t xml:space="preserve">four independent </w:t>
      </w:r>
      <w:r w:rsidRPr="00C4679D">
        <w:t>tasks</w:t>
      </w:r>
      <w:r w:rsidR="003E4620" w:rsidRPr="00C4679D">
        <w:t>, described above,</w:t>
      </w:r>
      <w:r w:rsidRPr="00C4679D">
        <w:t xml:space="preserve"> were designed to enable leadership candidates to demonstrate their leadership skills and pract</w:t>
      </w:r>
      <w:r w:rsidR="00970DD9" w:rsidRPr="00C4679D">
        <w:t>ices as defined by</w:t>
      </w:r>
      <w:r w:rsidR="003E4620" w:rsidRPr="00C4679D">
        <w:t xml:space="preserve"> three or</w:t>
      </w:r>
      <w:r w:rsidR="00970DD9" w:rsidRPr="00C4679D">
        <w:t xml:space="preserve"> four domains</w:t>
      </w:r>
      <w:r w:rsidR="003E4620" w:rsidRPr="00C4679D">
        <w:t xml:space="preserve"> for each task</w:t>
      </w:r>
      <w:r w:rsidR="004D4E42" w:rsidRPr="00C4679D">
        <w:t xml:space="preserve"> (see Appendix F for a description of the PAL task domains, elements, and indicators)</w:t>
      </w:r>
      <w:r w:rsidR="00970DD9" w:rsidRPr="00C4679D">
        <w:t xml:space="preserve">. </w:t>
      </w:r>
      <w:r w:rsidR="00A0280E" w:rsidRPr="00C4679D">
        <w:t xml:space="preserve">Each domain score is the average of one to three </w:t>
      </w:r>
      <w:r w:rsidR="002745E9" w:rsidRPr="00C4679D">
        <w:t>indicator scores</w:t>
      </w:r>
      <w:r w:rsidR="00A0280E" w:rsidRPr="00C4679D">
        <w:t>. The 13 domains and 26 indicators, as shown in Table 15</w:t>
      </w:r>
      <w:r w:rsidR="003C439D" w:rsidRPr="00C4679D">
        <w:t>,</w:t>
      </w:r>
      <w:r w:rsidR="00A0280E" w:rsidRPr="00C4679D">
        <w:t xml:space="preserve"> are scored by rubrics that scale candidate proficiency on a </w:t>
      </w:r>
      <w:r w:rsidR="00F84B27">
        <w:t>4</w:t>
      </w:r>
      <w:r w:rsidR="00A0280E" w:rsidRPr="00C4679D">
        <w:t>-point continuum of beginning, developing, meeting</w:t>
      </w:r>
      <w:r w:rsidR="00F84B27">
        <w:t>,</w:t>
      </w:r>
      <w:r w:rsidR="00A0280E" w:rsidRPr="00C4679D">
        <w:t xml:space="preserve"> and exceeding skill and practice expectations reflecting a beginning school leader. </w:t>
      </w:r>
      <w:bookmarkStart w:id="183" w:name="_Toc317413439"/>
    </w:p>
    <w:p w:rsidR="00433DA9" w:rsidRPr="00C4679D" w:rsidRDefault="0059455E" w:rsidP="00457393">
      <w:pPr>
        <w:pStyle w:val="APAtablehead"/>
      </w:pPr>
      <w:bookmarkStart w:id="184" w:name="_Toc328208093"/>
      <w:r w:rsidRPr="00C4679D">
        <w:t xml:space="preserve">Table </w:t>
      </w:r>
      <w:r w:rsidR="00041A1C" w:rsidRPr="00C4679D">
        <w:t>15</w:t>
      </w:r>
      <w:bookmarkEnd w:id="183"/>
      <w:bookmarkEnd w:id="184"/>
    </w:p>
    <w:p w:rsidR="0059455E" w:rsidRPr="00457393" w:rsidRDefault="00041A1C" w:rsidP="00457393">
      <w:pPr>
        <w:pStyle w:val="APAtablehead"/>
        <w:rPr>
          <w:i/>
        </w:rPr>
      </w:pPr>
      <w:bookmarkStart w:id="185" w:name="_Toc317413440"/>
      <w:bookmarkStart w:id="186" w:name="_Toc328208094"/>
      <w:r w:rsidRPr="00457393">
        <w:rPr>
          <w:i/>
        </w:rPr>
        <w:t>Number of</w:t>
      </w:r>
      <w:r w:rsidR="00951E7C" w:rsidRPr="00457393">
        <w:rPr>
          <w:i/>
        </w:rPr>
        <w:t xml:space="preserve"> </w:t>
      </w:r>
      <w:r w:rsidR="001E19E4" w:rsidRPr="00457393">
        <w:rPr>
          <w:i/>
        </w:rPr>
        <w:t xml:space="preserve">Domains </w:t>
      </w:r>
      <w:r w:rsidR="0059455E" w:rsidRPr="00457393">
        <w:rPr>
          <w:i/>
        </w:rPr>
        <w:t xml:space="preserve">and </w:t>
      </w:r>
      <w:r w:rsidR="001E19E4" w:rsidRPr="00457393">
        <w:rPr>
          <w:i/>
        </w:rPr>
        <w:t xml:space="preserve">Indictors </w:t>
      </w:r>
      <w:r w:rsidRPr="00457393">
        <w:rPr>
          <w:i/>
        </w:rPr>
        <w:t xml:space="preserve">by </w:t>
      </w:r>
      <w:r w:rsidR="001E19E4" w:rsidRPr="00457393">
        <w:rPr>
          <w:i/>
        </w:rPr>
        <w:t>Task</w:t>
      </w:r>
      <w:bookmarkEnd w:id="185"/>
      <w:bookmarkEnd w:id="1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9"/>
        <w:gridCol w:w="2440"/>
        <w:gridCol w:w="2440"/>
      </w:tblGrid>
      <w:tr w:rsidR="00F617D6" w:rsidRPr="00C4679D" w:rsidTr="00957090">
        <w:trPr>
          <w:trHeight w:val="432"/>
          <w:jc w:val="center"/>
        </w:trPr>
        <w:tc>
          <w:tcPr>
            <w:tcW w:w="2439" w:type="dxa"/>
            <w:tcBorders>
              <w:left w:val="nil"/>
              <w:bottom w:val="single" w:sz="4" w:space="0" w:color="auto"/>
              <w:right w:val="nil"/>
            </w:tcBorders>
            <w:shd w:val="clear" w:color="auto" w:fill="auto"/>
            <w:vAlign w:val="center"/>
            <w:hideMark/>
          </w:tcPr>
          <w:p w:rsidR="0059455E" w:rsidRPr="00C4679D" w:rsidRDefault="0059455E" w:rsidP="00253E66">
            <w:pPr>
              <w:pStyle w:val="NormalWeb"/>
              <w:keepNext/>
              <w:keepLines/>
              <w:spacing w:before="0" w:beforeAutospacing="0" w:after="0" w:afterAutospacing="0"/>
              <w:jc w:val="center"/>
              <w:rPr>
                <w:color w:val="000000"/>
                <w:kern w:val="24"/>
              </w:rPr>
            </w:pPr>
            <w:r w:rsidRPr="00C4679D">
              <w:rPr>
                <w:color w:val="000000"/>
                <w:kern w:val="24"/>
              </w:rPr>
              <w:t>PAL Task</w:t>
            </w:r>
          </w:p>
        </w:tc>
        <w:tc>
          <w:tcPr>
            <w:tcW w:w="2440" w:type="dxa"/>
            <w:tcBorders>
              <w:left w:val="nil"/>
              <w:bottom w:val="single" w:sz="4" w:space="0" w:color="auto"/>
              <w:right w:val="nil"/>
            </w:tcBorders>
            <w:shd w:val="clear" w:color="auto" w:fill="auto"/>
            <w:vAlign w:val="center"/>
          </w:tcPr>
          <w:p w:rsidR="0059455E" w:rsidRPr="00C4679D" w:rsidRDefault="00951E7C" w:rsidP="00253E66">
            <w:pPr>
              <w:pStyle w:val="NormalWeb"/>
              <w:keepNext/>
              <w:keepLines/>
              <w:spacing w:before="0" w:beforeAutospacing="0" w:after="0" w:afterAutospacing="0"/>
              <w:jc w:val="center"/>
              <w:rPr>
                <w:rFonts w:eastAsiaTheme="majorEastAsia"/>
                <w:i/>
                <w:iCs/>
                <w:color w:val="000000"/>
                <w:kern w:val="24"/>
              </w:rPr>
            </w:pPr>
            <w:r w:rsidRPr="00C4679D">
              <w:rPr>
                <w:color w:val="000000"/>
                <w:kern w:val="24"/>
              </w:rPr>
              <w:t xml:space="preserve">Number of </w:t>
            </w:r>
            <w:r w:rsidR="00F617D6" w:rsidRPr="00C4679D">
              <w:rPr>
                <w:color w:val="000000"/>
                <w:kern w:val="24"/>
              </w:rPr>
              <w:t>Domains</w:t>
            </w:r>
          </w:p>
        </w:tc>
        <w:tc>
          <w:tcPr>
            <w:tcW w:w="2440" w:type="dxa"/>
            <w:tcBorders>
              <w:left w:val="nil"/>
              <w:bottom w:val="single" w:sz="4" w:space="0" w:color="auto"/>
              <w:right w:val="nil"/>
            </w:tcBorders>
            <w:shd w:val="clear" w:color="auto" w:fill="auto"/>
            <w:vAlign w:val="center"/>
          </w:tcPr>
          <w:p w:rsidR="0059455E" w:rsidRPr="00C4679D" w:rsidRDefault="0059455E" w:rsidP="00253E66">
            <w:pPr>
              <w:pStyle w:val="NormalWeb"/>
              <w:keepNext/>
              <w:keepLines/>
              <w:spacing w:before="0" w:beforeAutospacing="0" w:after="0" w:afterAutospacing="0"/>
              <w:jc w:val="center"/>
              <w:rPr>
                <w:rFonts w:eastAsiaTheme="majorEastAsia"/>
                <w:i/>
                <w:iCs/>
                <w:color w:val="000000"/>
                <w:kern w:val="24"/>
              </w:rPr>
            </w:pPr>
            <w:r w:rsidRPr="00C4679D">
              <w:rPr>
                <w:color w:val="000000"/>
                <w:kern w:val="24"/>
              </w:rPr>
              <w:t xml:space="preserve">Number of </w:t>
            </w:r>
            <w:r w:rsidR="00F617D6" w:rsidRPr="00C4679D">
              <w:rPr>
                <w:color w:val="000000"/>
                <w:kern w:val="24"/>
              </w:rPr>
              <w:t>Indicators</w:t>
            </w:r>
          </w:p>
        </w:tc>
      </w:tr>
      <w:tr w:rsidR="00F617D6" w:rsidRPr="00C4679D" w:rsidTr="00957090">
        <w:trPr>
          <w:trHeight w:val="107"/>
          <w:jc w:val="center"/>
        </w:trPr>
        <w:tc>
          <w:tcPr>
            <w:tcW w:w="2439" w:type="dxa"/>
            <w:tcBorders>
              <w:left w:val="nil"/>
              <w:bottom w:val="nil"/>
              <w:right w:val="nil"/>
            </w:tcBorders>
            <w:shd w:val="clear" w:color="auto" w:fill="auto"/>
            <w:vAlign w:val="center"/>
            <w:hideMark/>
          </w:tcPr>
          <w:p w:rsidR="0059455E" w:rsidRPr="00C4679D" w:rsidRDefault="0059455E" w:rsidP="00957090">
            <w:pPr>
              <w:pStyle w:val="NormalWeb"/>
              <w:keepNext/>
              <w:keepLines/>
              <w:spacing w:before="0" w:beforeAutospacing="0" w:after="120" w:afterAutospacing="0"/>
              <w:rPr>
                <w:rFonts w:eastAsiaTheme="majorEastAsia"/>
                <w:i/>
                <w:iCs/>
                <w:color w:val="404040" w:themeColor="text1" w:themeTint="BF"/>
              </w:rPr>
            </w:pPr>
            <w:r w:rsidRPr="00C4679D">
              <w:rPr>
                <w:color w:val="000000"/>
                <w:kern w:val="24"/>
              </w:rPr>
              <w:t xml:space="preserve">1 </w:t>
            </w:r>
          </w:p>
        </w:tc>
        <w:tc>
          <w:tcPr>
            <w:tcW w:w="2440" w:type="dxa"/>
            <w:tcBorders>
              <w:left w:val="nil"/>
              <w:bottom w:val="nil"/>
              <w:right w:val="nil"/>
            </w:tcBorders>
            <w:shd w:val="clear" w:color="auto" w:fill="auto"/>
            <w:vAlign w:val="center"/>
          </w:tcPr>
          <w:p w:rsidR="0059455E" w:rsidRPr="00C4679D" w:rsidRDefault="0059455E" w:rsidP="00A86A03">
            <w:pPr>
              <w:pStyle w:val="NormalWeb"/>
              <w:keepNext/>
              <w:keepLines/>
              <w:spacing w:before="0" w:beforeAutospacing="0" w:after="120" w:afterAutospacing="0"/>
              <w:jc w:val="center"/>
              <w:rPr>
                <w:rFonts w:eastAsiaTheme="majorEastAsia"/>
                <w:i/>
                <w:iCs/>
                <w:color w:val="404040" w:themeColor="text1" w:themeTint="BF"/>
              </w:rPr>
            </w:pPr>
            <w:r w:rsidRPr="00C4679D">
              <w:t>3</w:t>
            </w:r>
          </w:p>
        </w:tc>
        <w:tc>
          <w:tcPr>
            <w:tcW w:w="2440" w:type="dxa"/>
            <w:tcBorders>
              <w:left w:val="nil"/>
              <w:bottom w:val="nil"/>
              <w:right w:val="nil"/>
            </w:tcBorders>
            <w:shd w:val="clear" w:color="auto" w:fill="auto"/>
            <w:vAlign w:val="center"/>
          </w:tcPr>
          <w:p w:rsidR="0059455E" w:rsidRPr="00C4679D" w:rsidRDefault="0059455E" w:rsidP="00957090">
            <w:pPr>
              <w:pStyle w:val="NormalWeb"/>
              <w:keepNext/>
              <w:keepLines/>
              <w:spacing w:before="0" w:beforeAutospacing="0" w:after="120" w:afterAutospacing="0"/>
              <w:jc w:val="center"/>
              <w:rPr>
                <w:rFonts w:eastAsiaTheme="majorEastAsia"/>
                <w:i/>
                <w:iCs/>
                <w:color w:val="404040" w:themeColor="text1" w:themeTint="BF"/>
              </w:rPr>
            </w:pPr>
            <w:r w:rsidRPr="00C4679D">
              <w:t>6</w:t>
            </w:r>
          </w:p>
        </w:tc>
      </w:tr>
      <w:tr w:rsidR="00F617D6" w:rsidRPr="00C4679D" w:rsidTr="00957090">
        <w:trPr>
          <w:trHeight w:val="251"/>
          <w:jc w:val="center"/>
        </w:trPr>
        <w:tc>
          <w:tcPr>
            <w:tcW w:w="2439" w:type="dxa"/>
            <w:tcBorders>
              <w:top w:val="nil"/>
              <w:left w:val="nil"/>
              <w:bottom w:val="nil"/>
              <w:right w:val="nil"/>
            </w:tcBorders>
            <w:shd w:val="clear" w:color="auto" w:fill="auto"/>
            <w:vAlign w:val="center"/>
            <w:hideMark/>
          </w:tcPr>
          <w:p w:rsidR="0059455E" w:rsidRPr="00C4679D" w:rsidRDefault="0059455E" w:rsidP="00957090">
            <w:pPr>
              <w:pStyle w:val="NormalWeb"/>
              <w:keepNext/>
              <w:keepLines/>
              <w:spacing w:before="0" w:beforeAutospacing="0" w:after="120" w:afterAutospacing="0"/>
              <w:rPr>
                <w:rFonts w:eastAsiaTheme="majorEastAsia"/>
                <w:i/>
                <w:iCs/>
                <w:color w:val="404040" w:themeColor="text1" w:themeTint="BF"/>
              </w:rPr>
            </w:pPr>
            <w:r w:rsidRPr="00C4679D">
              <w:rPr>
                <w:color w:val="000000"/>
                <w:kern w:val="24"/>
              </w:rPr>
              <w:t xml:space="preserve">2 </w:t>
            </w:r>
          </w:p>
        </w:tc>
        <w:tc>
          <w:tcPr>
            <w:tcW w:w="2440" w:type="dxa"/>
            <w:tcBorders>
              <w:top w:val="nil"/>
              <w:left w:val="nil"/>
              <w:bottom w:val="nil"/>
              <w:right w:val="nil"/>
            </w:tcBorders>
            <w:shd w:val="clear" w:color="auto" w:fill="auto"/>
            <w:vAlign w:val="center"/>
          </w:tcPr>
          <w:p w:rsidR="0059455E" w:rsidRPr="00C4679D" w:rsidRDefault="0059455E" w:rsidP="00957090">
            <w:pPr>
              <w:pStyle w:val="NormalWeb"/>
              <w:keepNext/>
              <w:keepLines/>
              <w:spacing w:before="0" w:beforeAutospacing="0" w:after="120" w:afterAutospacing="0"/>
              <w:jc w:val="center"/>
              <w:rPr>
                <w:rFonts w:eastAsiaTheme="majorEastAsia"/>
                <w:i/>
                <w:iCs/>
                <w:color w:val="404040" w:themeColor="text1" w:themeTint="BF"/>
              </w:rPr>
            </w:pPr>
            <w:r w:rsidRPr="00C4679D">
              <w:t>3</w:t>
            </w:r>
          </w:p>
        </w:tc>
        <w:tc>
          <w:tcPr>
            <w:tcW w:w="2440" w:type="dxa"/>
            <w:tcBorders>
              <w:top w:val="nil"/>
              <w:left w:val="nil"/>
              <w:bottom w:val="nil"/>
              <w:right w:val="nil"/>
            </w:tcBorders>
            <w:shd w:val="clear" w:color="auto" w:fill="auto"/>
            <w:vAlign w:val="center"/>
          </w:tcPr>
          <w:p w:rsidR="0059455E" w:rsidRPr="00C4679D" w:rsidRDefault="0059455E" w:rsidP="00957090">
            <w:pPr>
              <w:pStyle w:val="NormalWeb"/>
              <w:keepNext/>
              <w:keepLines/>
              <w:spacing w:before="0" w:beforeAutospacing="0" w:after="120" w:afterAutospacing="0"/>
              <w:jc w:val="center"/>
              <w:rPr>
                <w:rFonts w:eastAsiaTheme="majorEastAsia"/>
                <w:i/>
                <w:iCs/>
                <w:color w:val="404040" w:themeColor="text1" w:themeTint="BF"/>
              </w:rPr>
            </w:pPr>
            <w:r w:rsidRPr="00C4679D">
              <w:t>6</w:t>
            </w:r>
          </w:p>
        </w:tc>
      </w:tr>
      <w:tr w:rsidR="00F617D6" w:rsidRPr="00C4679D" w:rsidTr="00957090">
        <w:trPr>
          <w:trHeight w:val="197"/>
          <w:jc w:val="center"/>
        </w:trPr>
        <w:tc>
          <w:tcPr>
            <w:tcW w:w="2439" w:type="dxa"/>
            <w:tcBorders>
              <w:top w:val="nil"/>
              <w:left w:val="nil"/>
              <w:bottom w:val="nil"/>
              <w:right w:val="nil"/>
            </w:tcBorders>
            <w:shd w:val="clear" w:color="auto" w:fill="auto"/>
            <w:vAlign w:val="center"/>
            <w:hideMark/>
          </w:tcPr>
          <w:p w:rsidR="0059455E" w:rsidRPr="00C4679D" w:rsidRDefault="0059455E" w:rsidP="00957090">
            <w:pPr>
              <w:pStyle w:val="NormalWeb"/>
              <w:keepNext/>
              <w:keepLines/>
              <w:spacing w:before="0" w:beforeAutospacing="0" w:after="120" w:afterAutospacing="0"/>
              <w:rPr>
                <w:rFonts w:eastAsiaTheme="majorEastAsia"/>
                <w:i/>
                <w:iCs/>
                <w:color w:val="404040" w:themeColor="text1" w:themeTint="BF"/>
              </w:rPr>
            </w:pPr>
            <w:r w:rsidRPr="00C4679D">
              <w:rPr>
                <w:color w:val="000000"/>
                <w:kern w:val="24"/>
              </w:rPr>
              <w:t xml:space="preserve">3 </w:t>
            </w:r>
          </w:p>
        </w:tc>
        <w:tc>
          <w:tcPr>
            <w:tcW w:w="2440" w:type="dxa"/>
            <w:tcBorders>
              <w:top w:val="nil"/>
              <w:left w:val="nil"/>
              <w:bottom w:val="nil"/>
              <w:right w:val="nil"/>
            </w:tcBorders>
            <w:shd w:val="clear" w:color="auto" w:fill="auto"/>
            <w:vAlign w:val="center"/>
          </w:tcPr>
          <w:p w:rsidR="0059455E" w:rsidRPr="00C4679D" w:rsidRDefault="0059455E" w:rsidP="00957090">
            <w:pPr>
              <w:pStyle w:val="NormalWeb"/>
              <w:keepNext/>
              <w:keepLines/>
              <w:spacing w:before="0" w:beforeAutospacing="0" w:after="120" w:afterAutospacing="0"/>
              <w:jc w:val="center"/>
              <w:rPr>
                <w:rFonts w:eastAsiaTheme="majorEastAsia"/>
                <w:i/>
                <w:iCs/>
                <w:color w:val="404040" w:themeColor="text1" w:themeTint="BF"/>
              </w:rPr>
            </w:pPr>
            <w:r w:rsidRPr="00C4679D">
              <w:t>4</w:t>
            </w:r>
          </w:p>
        </w:tc>
        <w:tc>
          <w:tcPr>
            <w:tcW w:w="2440" w:type="dxa"/>
            <w:tcBorders>
              <w:top w:val="nil"/>
              <w:left w:val="nil"/>
              <w:bottom w:val="nil"/>
              <w:right w:val="nil"/>
            </w:tcBorders>
            <w:shd w:val="clear" w:color="auto" w:fill="auto"/>
            <w:vAlign w:val="center"/>
          </w:tcPr>
          <w:p w:rsidR="0059455E" w:rsidRPr="00C4679D" w:rsidRDefault="0059455E" w:rsidP="00957090">
            <w:pPr>
              <w:pStyle w:val="NormalWeb"/>
              <w:keepNext/>
              <w:keepLines/>
              <w:spacing w:before="0" w:beforeAutospacing="0" w:after="120" w:afterAutospacing="0"/>
              <w:jc w:val="center"/>
              <w:rPr>
                <w:rFonts w:eastAsiaTheme="majorEastAsia"/>
                <w:i/>
                <w:iCs/>
                <w:color w:val="404040" w:themeColor="text1" w:themeTint="BF"/>
              </w:rPr>
            </w:pPr>
            <w:r w:rsidRPr="00C4679D">
              <w:t>8</w:t>
            </w:r>
          </w:p>
        </w:tc>
      </w:tr>
      <w:tr w:rsidR="00F617D6" w:rsidRPr="00C4679D" w:rsidTr="00957090">
        <w:trPr>
          <w:trHeight w:val="116"/>
          <w:jc w:val="center"/>
        </w:trPr>
        <w:tc>
          <w:tcPr>
            <w:tcW w:w="2439" w:type="dxa"/>
            <w:tcBorders>
              <w:top w:val="nil"/>
              <w:left w:val="nil"/>
              <w:bottom w:val="nil"/>
              <w:right w:val="nil"/>
            </w:tcBorders>
            <w:shd w:val="clear" w:color="auto" w:fill="auto"/>
            <w:vAlign w:val="center"/>
            <w:hideMark/>
          </w:tcPr>
          <w:p w:rsidR="0059455E" w:rsidRPr="00C4679D" w:rsidRDefault="0059455E" w:rsidP="00957090">
            <w:pPr>
              <w:pStyle w:val="NormalWeb"/>
              <w:keepNext/>
              <w:keepLines/>
              <w:spacing w:before="0" w:beforeAutospacing="0" w:after="120" w:afterAutospacing="0"/>
              <w:rPr>
                <w:rFonts w:eastAsiaTheme="majorEastAsia"/>
                <w:i/>
                <w:iCs/>
                <w:color w:val="404040" w:themeColor="text1" w:themeTint="BF"/>
              </w:rPr>
            </w:pPr>
            <w:r w:rsidRPr="00C4679D">
              <w:rPr>
                <w:color w:val="000000"/>
                <w:kern w:val="24"/>
              </w:rPr>
              <w:t xml:space="preserve">4 </w:t>
            </w:r>
          </w:p>
        </w:tc>
        <w:tc>
          <w:tcPr>
            <w:tcW w:w="2440" w:type="dxa"/>
            <w:tcBorders>
              <w:top w:val="nil"/>
              <w:left w:val="nil"/>
              <w:bottom w:val="nil"/>
              <w:right w:val="nil"/>
            </w:tcBorders>
            <w:shd w:val="clear" w:color="auto" w:fill="auto"/>
            <w:vAlign w:val="center"/>
          </w:tcPr>
          <w:p w:rsidR="0059455E" w:rsidRPr="00C4679D" w:rsidRDefault="0059455E" w:rsidP="00957090">
            <w:pPr>
              <w:pStyle w:val="NormalWeb"/>
              <w:keepNext/>
              <w:keepLines/>
              <w:spacing w:before="0" w:beforeAutospacing="0" w:after="120" w:afterAutospacing="0"/>
              <w:jc w:val="center"/>
              <w:rPr>
                <w:rFonts w:eastAsiaTheme="majorEastAsia"/>
                <w:i/>
                <w:iCs/>
                <w:color w:val="404040" w:themeColor="text1" w:themeTint="BF"/>
              </w:rPr>
            </w:pPr>
            <w:r w:rsidRPr="00C4679D">
              <w:t>3</w:t>
            </w:r>
          </w:p>
        </w:tc>
        <w:tc>
          <w:tcPr>
            <w:tcW w:w="2440" w:type="dxa"/>
            <w:tcBorders>
              <w:top w:val="nil"/>
              <w:left w:val="nil"/>
              <w:bottom w:val="nil"/>
              <w:right w:val="nil"/>
            </w:tcBorders>
            <w:shd w:val="clear" w:color="auto" w:fill="auto"/>
            <w:vAlign w:val="center"/>
          </w:tcPr>
          <w:p w:rsidR="0059455E" w:rsidRPr="00C4679D" w:rsidRDefault="0059455E" w:rsidP="00957090">
            <w:pPr>
              <w:pStyle w:val="NormalWeb"/>
              <w:keepNext/>
              <w:keepLines/>
              <w:spacing w:before="0" w:beforeAutospacing="0" w:after="120" w:afterAutospacing="0"/>
              <w:jc w:val="center"/>
            </w:pPr>
            <w:r w:rsidRPr="00C4679D">
              <w:t>6</w:t>
            </w:r>
          </w:p>
        </w:tc>
      </w:tr>
      <w:tr w:rsidR="00F617D6" w:rsidRPr="00C4679D" w:rsidTr="00957090">
        <w:trPr>
          <w:trHeight w:val="179"/>
          <w:jc w:val="center"/>
        </w:trPr>
        <w:tc>
          <w:tcPr>
            <w:tcW w:w="2439" w:type="dxa"/>
            <w:tcBorders>
              <w:top w:val="nil"/>
              <w:left w:val="nil"/>
              <w:right w:val="nil"/>
            </w:tcBorders>
            <w:shd w:val="clear" w:color="auto" w:fill="auto"/>
            <w:vAlign w:val="center"/>
            <w:hideMark/>
          </w:tcPr>
          <w:p w:rsidR="0059455E" w:rsidRPr="00C4679D" w:rsidRDefault="0059455E" w:rsidP="00253E66">
            <w:pPr>
              <w:pStyle w:val="NormalWeb"/>
              <w:spacing w:before="0" w:beforeAutospacing="0" w:after="0" w:afterAutospacing="0"/>
            </w:pPr>
            <w:r w:rsidRPr="00C4679D">
              <w:rPr>
                <w:bCs/>
                <w:color w:val="000000"/>
                <w:kern w:val="24"/>
              </w:rPr>
              <w:t>Total number</w:t>
            </w:r>
          </w:p>
        </w:tc>
        <w:tc>
          <w:tcPr>
            <w:tcW w:w="2440" w:type="dxa"/>
            <w:tcBorders>
              <w:top w:val="nil"/>
              <w:left w:val="nil"/>
              <w:right w:val="nil"/>
            </w:tcBorders>
            <w:shd w:val="clear" w:color="auto" w:fill="auto"/>
            <w:vAlign w:val="center"/>
          </w:tcPr>
          <w:p w:rsidR="0059455E" w:rsidRPr="00C4679D" w:rsidRDefault="0059455E" w:rsidP="00253E66">
            <w:pPr>
              <w:pStyle w:val="NormalWeb"/>
              <w:spacing w:before="0" w:beforeAutospacing="0" w:after="0" w:afterAutospacing="0"/>
              <w:jc w:val="center"/>
              <w:rPr>
                <w:rFonts w:eastAsiaTheme="majorEastAsia"/>
                <w:i/>
                <w:iCs/>
                <w:color w:val="404040" w:themeColor="text1" w:themeTint="BF"/>
              </w:rPr>
            </w:pPr>
            <w:r w:rsidRPr="00C4679D">
              <w:t>13</w:t>
            </w:r>
          </w:p>
        </w:tc>
        <w:tc>
          <w:tcPr>
            <w:tcW w:w="2440" w:type="dxa"/>
            <w:tcBorders>
              <w:top w:val="nil"/>
              <w:left w:val="nil"/>
              <w:right w:val="nil"/>
            </w:tcBorders>
            <w:shd w:val="clear" w:color="auto" w:fill="auto"/>
            <w:vAlign w:val="center"/>
          </w:tcPr>
          <w:p w:rsidR="0059455E" w:rsidRPr="00C4679D" w:rsidRDefault="0059455E" w:rsidP="00253E66">
            <w:pPr>
              <w:pStyle w:val="NormalWeb"/>
              <w:spacing w:before="0" w:beforeAutospacing="0" w:after="0" w:afterAutospacing="0"/>
              <w:jc w:val="center"/>
              <w:rPr>
                <w:rFonts w:eastAsiaTheme="majorEastAsia"/>
                <w:i/>
                <w:iCs/>
                <w:color w:val="404040" w:themeColor="text1" w:themeTint="BF"/>
              </w:rPr>
            </w:pPr>
            <w:r w:rsidRPr="00C4679D">
              <w:t>26</w:t>
            </w:r>
          </w:p>
        </w:tc>
      </w:tr>
    </w:tbl>
    <w:p w:rsidR="00701051" w:rsidRDefault="00701051" w:rsidP="00457393">
      <w:pPr>
        <w:pStyle w:val="APABodyText"/>
      </w:pPr>
      <w:bookmarkStart w:id="187" w:name="_Toc442549706"/>
      <w:bookmarkStart w:id="188" w:name="_Toc317405488"/>
      <w:bookmarkStart w:id="189" w:name="_Toc317406447"/>
      <w:bookmarkStart w:id="190" w:name="_Toc444602242"/>
    </w:p>
    <w:p w:rsidR="00D1221D" w:rsidRPr="00C4679D" w:rsidRDefault="00D95529" w:rsidP="003B7E05">
      <w:pPr>
        <w:pStyle w:val="APAHead2"/>
      </w:pPr>
      <w:bookmarkStart w:id="191" w:name="_Toc328206543"/>
      <w:bookmarkStart w:id="192" w:name="_Toc328210443"/>
      <w:r w:rsidRPr="00C4679D">
        <w:t xml:space="preserve">Rubric Indicator </w:t>
      </w:r>
      <w:r w:rsidR="009658D4" w:rsidRPr="00C4679D">
        <w:t xml:space="preserve">Proficiency </w:t>
      </w:r>
      <w:r w:rsidRPr="00C4679D">
        <w:t>Level</w:t>
      </w:r>
      <w:r w:rsidR="009658D4" w:rsidRPr="00C4679D">
        <w:t>s</w:t>
      </w:r>
      <w:bookmarkEnd w:id="187"/>
      <w:bookmarkEnd w:id="188"/>
      <w:bookmarkEnd w:id="189"/>
      <w:bookmarkEnd w:id="190"/>
      <w:bookmarkEnd w:id="191"/>
      <w:bookmarkEnd w:id="192"/>
    </w:p>
    <w:p w:rsidR="00970DD9" w:rsidRPr="00C4679D" w:rsidRDefault="002745E9" w:rsidP="003B7E05">
      <w:pPr>
        <w:pStyle w:val="APABodyText"/>
      </w:pPr>
      <w:r w:rsidRPr="00C4679D">
        <w:t xml:space="preserve">The PAL assessment system incorporates rubrics that define the initial school leader proficiency levels for each indicator within each domain. </w:t>
      </w:r>
      <w:r w:rsidR="00970DD9" w:rsidRPr="00C4679D">
        <w:t xml:space="preserve">In the design phase of the assessment development, the rubric </w:t>
      </w:r>
      <w:r w:rsidR="00C478CF" w:rsidRPr="00C4679D">
        <w:t xml:space="preserve">indicators were </w:t>
      </w:r>
      <w:r w:rsidR="00041A1C" w:rsidRPr="00C4679D">
        <w:t xml:space="preserve">initially </w:t>
      </w:r>
      <w:r w:rsidR="00C478CF" w:rsidRPr="00C4679D">
        <w:t xml:space="preserve">defined and scaled on a </w:t>
      </w:r>
      <w:r w:rsidR="002E7B84" w:rsidRPr="00C4679D">
        <w:t>5</w:t>
      </w:r>
      <w:r w:rsidR="00C478CF" w:rsidRPr="00C4679D">
        <w:t xml:space="preserve">-point continuum for the </w:t>
      </w:r>
      <w:r w:rsidR="002E7B84" w:rsidRPr="00C4679D">
        <w:t>Pilot Study</w:t>
      </w:r>
      <w:r w:rsidR="00C478CF" w:rsidRPr="00C4679D">
        <w:t xml:space="preserve">. These gradations </w:t>
      </w:r>
      <w:r w:rsidR="00970DD9" w:rsidRPr="00C4679D">
        <w:t xml:space="preserve">were reviewed by </w:t>
      </w:r>
      <w:r w:rsidRPr="00C4679D">
        <w:t xml:space="preserve">the design committee </w:t>
      </w:r>
      <w:r w:rsidR="00970DD9" w:rsidRPr="00C4679D">
        <w:t xml:space="preserve">to evaluate assumptions of </w:t>
      </w:r>
      <w:r w:rsidR="00C478CF" w:rsidRPr="00C4679D">
        <w:t xml:space="preserve">leadership readiness. Following the </w:t>
      </w:r>
      <w:r w:rsidR="002E7B84" w:rsidRPr="00C4679D">
        <w:t>Pilot S</w:t>
      </w:r>
      <w:r w:rsidR="00C478CF" w:rsidRPr="00C4679D">
        <w:t xml:space="preserve">tudy </w:t>
      </w:r>
      <w:r w:rsidR="00D1221D" w:rsidRPr="00C4679D">
        <w:t>and</w:t>
      </w:r>
      <w:r w:rsidR="00C478CF" w:rsidRPr="00C4679D">
        <w:t xml:space="preserve"> a review of the results</w:t>
      </w:r>
      <w:r w:rsidR="00173C3C" w:rsidRPr="00C4679D">
        <w:t xml:space="preserve"> with the design committee</w:t>
      </w:r>
      <w:r w:rsidR="00C478CF" w:rsidRPr="00C4679D">
        <w:t xml:space="preserve">, the development team concluded that a </w:t>
      </w:r>
      <w:r w:rsidR="002E7B84" w:rsidRPr="00C4679D">
        <w:t>4</w:t>
      </w:r>
      <w:r w:rsidR="00C478CF" w:rsidRPr="00C4679D">
        <w:t xml:space="preserve">-point scale was more applicable. The indicator levels were redefined in which a rubric </w:t>
      </w:r>
      <w:r w:rsidR="00270C82" w:rsidRPr="00C4679D">
        <w:t xml:space="preserve">level </w:t>
      </w:r>
      <w:r w:rsidR="00C478CF" w:rsidRPr="00C4679D">
        <w:t xml:space="preserve">1 represents a performance that is beginning and may </w:t>
      </w:r>
      <w:r w:rsidR="003B7E05">
        <w:t xml:space="preserve">not demonstrate </w:t>
      </w:r>
      <w:r w:rsidR="00C478CF" w:rsidRPr="00C4679D">
        <w:t xml:space="preserve">competency. Level 2 </w:t>
      </w:r>
      <w:r w:rsidR="00D1221D" w:rsidRPr="00C4679D">
        <w:t>represents</w:t>
      </w:r>
      <w:r w:rsidR="00C478CF" w:rsidRPr="00C4679D">
        <w:t xml:space="preserve"> a performance that is developing but does not yet meet the level of performance</w:t>
      </w:r>
      <w:r w:rsidR="00C333A3">
        <w:t xml:space="preserve"> required</w:t>
      </w:r>
      <w:r w:rsidR="00C478CF" w:rsidRPr="00C4679D">
        <w:t xml:space="preserve"> for a beginning school leader. Level 3 represents a performance that </w:t>
      </w:r>
      <w:r w:rsidR="00C333A3">
        <w:t xml:space="preserve">does </w:t>
      </w:r>
      <w:r w:rsidR="00C478CF" w:rsidRPr="00C4679D">
        <w:t xml:space="preserve">meet expectations for a beginning school leader. Level 4 represents a performance that would be exceptional for a beginning school leader. </w:t>
      </w:r>
      <w:r w:rsidR="00735F2B" w:rsidRPr="00C4679D">
        <w:t xml:space="preserve">These </w:t>
      </w:r>
      <w:r w:rsidRPr="00C4679D">
        <w:t xml:space="preserve">revised </w:t>
      </w:r>
      <w:r w:rsidR="00735F2B" w:rsidRPr="00C4679D">
        <w:t xml:space="preserve">levels were reviewed by </w:t>
      </w:r>
      <w:r w:rsidR="00173C3C" w:rsidRPr="00C4679D">
        <w:t xml:space="preserve">the design committee members </w:t>
      </w:r>
      <w:r w:rsidRPr="00C4679D">
        <w:t xml:space="preserve">and applied </w:t>
      </w:r>
      <w:r w:rsidR="00735F2B" w:rsidRPr="00C4679D">
        <w:t xml:space="preserve">in the </w:t>
      </w:r>
      <w:r w:rsidR="00B900F7" w:rsidRPr="00C4679D">
        <w:t>Field Trial</w:t>
      </w:r>
      <w:r w:rsidR="00735F2B" w:rsidRPr="00C4679D">
        <w:t xml:space="preserve">. </w:t>
      </w:r>
    </w:p>
    <w:p w:rsidR="00970DD9" w:rsidRPr="00C4679D" w:rsidRDefault="00970DD9" w:rsidP="003B7E05">
      <w:pPr>
        <w:pStyle w:val="APAHead2"/>
      </w:pPr>
      <w:bookmarkStart w:id="193" w:name="_Toc442549707"/>
      <w:bookmarkStart w:id="194" w:name="_Toc317405489"/>
      <w:bookmarkStart w:id="195" w:name="_Toc317406448"/>
      <w:bookmarkStart w:id="196" w:name="_Toc444602243"/>
      <w:bookmarkStart w:id="197" w:name="_Toc328206544"/>
      <w:bookmarkStart w:id="198" w:name="_Toc328210444"/>
      <w:r w:rsidRPr="00C4679D">
        <w:t xml:space="preserve">Scorer </w:t>
      </w:r>
      <w:r w:rsidR="002E7B84" w:rsidRPr="00C4679D">
        <w:t>Recruitment</w:t>
      </w:r>
      <w:r w:rsidR="00525220" w:rsidRPr="00C4679D">
        <w:t xml:space="preserve"> and Training</w:t>
      </w:r>
      <w:bookmarkEnd w:id="193"/>
      <w:bookmarkEnd w:id="194"/>
      <w:bookmarkEnd w:id="195"/>
      <w:bookmarkEnd w:id="196"/>
      <w:bookmarkEnd w:id="197"/>
      <w:bookmarkEnd w:id="198"/>
    </w:p>
    <w:p w:rsidR="00041A1C" w:rsidRPr="00C4679D" w:rsidRDefault="002745E9" w:rsidP="003B7E05">
      <w:pPr>
        <w:pStyle w:val="APABodyText"/>
      </w:pPr>
      <w:r w:rsidRPr="00C4679D">
        <w:t xml:space="preserve">Valid and reliable scoring is largely dependent upon the </w:t>
      </w:r>
      <w:r w:rsidR="00016C6D" w:rsidRPr="00C4679D">
        <w:t xml:space="preserve">recruitment of experts as </w:t>
      </w:r>
      <w:r w:rsidRPr="00C4679D">
        <w:t xml:space="preserve">scorers and their </w:t>
      </w:r>
      <w:r w:rsidR="00016C6D" w:rsidRPr="00C4679D">
        <w:t xml:space="preserve">scorer training and supervision. </w:t>
      </w:r>
      <w:r w:rsidR="00735F2B" w:rsidRPr="00C4679D">
        <w:t xml:space="preserve">In the </w:t>
      </w:r>
      <w:r w:rsidR="00B900F7" w:rsidRPr="00C4679D">
        <w:t>Pilot Study</w:t>
      </w:r>
      <w:r w:rsidR="00735F2B" w:rsidRPr="00C4679D">
        <w:t xml:space="preserve"> year and the </w:t>
      </w:r>
      <w:r w:rsidR="00517CED" w:rsidRPr="00C4679D">
        <w:t>Field Trial</w:t>
      </w:r>
      <w:r w:rsidR="00735F2B" w:rsidRPr="00C4679D">
        <w:t>, scorers were recruited for their expertise in school leadership</w:t>
      </w:r>
      <w:r w:rsidR="006B4706">
        <w:t xml:space="preserve">; </w:t>
      </w:r>
      <w:r w:rsidR="00264CE9">
        <w:t xml:space="preserve">they </w:t>
      </w:r>
      <w:r w:rsidR="00735F2B" w:rsidRPr="00C4679D">
        <w:t>included school and district leaders and leadership preparation faculty from across the state. To be eligible</w:t>
      </w:r>
      <w:r w:rsidR="006B4706">
        <w:t xml:space="preserve"> for a</w:t>
      </w:r>
      <w:r w:rsidR="006B4706" w:rsidRPr="00C4679D">
        <w:t xml:space="preserve"> </w:t>
      </w:r>
      <w:r w:rsidR="00735F2B" w:rsidRPr="00C4679D">
        <w:t>scorer</w:t>
      </w:r>
      <w:r w:rsidR="006B4706">
        <w:t xml:space="preserve"> position, </w:t>
      </w:r>
      <w:r w:rsidR="000F1CD4">
        <w:t>recruit</w:t>
      </w:r>
      <w:r w:rsidR="00735F2B" w:rsidRPr="00C4679D">
        <w:t xml:space="preserve">s had </w:t>
      </w:r>
      <w:r w:rsidR="00041A1C" w:rsidRPr="00C4679D">
        <w:t xml:space="preserve">to </w:t>
      </w:r>
      <w:r w:rsidR="000F1CD4">
        <w:t>be</w:t>
      </w:r>
      <w:r w:rsidR="00041A1C" w:rsidRPr="00C4679D">
        <w:t xml:space="preserve"> an experienced Massachusetts school or district leader or preparation program faculty member</w:t>
      </w:r>
      <w:r w:rsidR="00F37A8A">
        <w:t xml:space="preserve">, </w:t>
      </w:r>
      <w:r w:rsidR="00735F2B" w:rsidRPr="00C4679D">
        <w:t>be available for scorer training and scoring throughout the academic year</w:t>
      </w:r>
      <w:r w:rsidR="00F37A8A">
        <w:t xml:space="preserve">, </w:t>
      </w:r>
      <w:r w:rsidR="00F37A8A" w:rsidRPr="00C4679D">
        <w:t xml:space="preserve">and </w:t>
      </w:r>
      <w:r w:rsidR="00F37A8A">
        <w:t xml:space="preserve">also </w:t>
      </w:r>
      <w:r w:rsidR="00F37A8A" w:rsidRPr="00C4679D">
        <w:t>have the time and interest in scoring candidate work for a small fee.</w:t>
      </w:r>
    </w:p>
    <w:p w:rsidR="00041A1C" w:rsidRPr="00C4679D" w:rsidRDefault="00016C6D" w:rsidP="003B7E05">
      <w:pPr>
        <w:pStyle w:val="APABodyText"/>
      </w:pPr>
      <w:r w:rsidRPr="00C4679D">
        <w:lastRenderedPageBreak/>
        <w:t xml:space="preserve">To select the scorer training approach that would yield the </w:t>
      </w:r>
      <w:r w:rsidR="000F1CD4">
        <w:t>best</w:t>
      </w:r>
      <w:r w:rsidR="000F1CD4" w:rsidRPr="00C4679D">
        <w:t xml:space="preserve"> </w:t>
      </w:r>
      <w:r w:rsidRPr="00C4679D">
        <w:t xml:space="preserve">trained and </w:t>
      </w:r>
      <w:r w:rsidR="000F1CD4">
        <w:t xml:space="preserve">most </w:t>
      </w:r>
      <w:r w:rsidRPr="00C4679D">
        <w:t>reliable scorers, t</w:t>
      </w:r>
      <w:r w:rsidR="00735F2B" w:rsidRPr="00C4679D">
        <w:t xml:space="preserve">wo scorer training models were piloted during the </w:t>
      </w:r>
      <w:r w:rsidR="00E53744" w:rsidRPr="00C4679D">
        <w:t xml:space="preserve">Pilot Study </w:t>
      </w:r>
      <w:r w:rsidR="00735F2B" w:rsidRPr="00C4679D">
        <w:t xml:space="preserve">and </w:t>
      </w:r>
      <w:r w:rsidR="00E53744" w:rsidRPr="00C4679D">
        <w:t>Field Trial</w:t>
      </w:r>
      <w:r w:rsidRPr="00C4679D">
        <w:t>. Part of this pilot was</w:t>
      </w:r>
      <w:r w:rsidR="00E53744" w:rsidRPr="00C4679D">
        <w:t xml:space="preserve"> </w:t>
      </w:r>
      <w:r w:rsidR="00735F2B" w:rsidRPr="00C4679D">
        <w:t>to determine the most feasible design that would optimize scorer</w:t>
      </w:r>
      <w:r w:rsidRPr="00C4679D">
        <w:t xml:space="preserve"> recruitment,</w:t>
      </w:r>
      <w:r w:rsidR="00735F2B" w:rsidRPr="00C4679D">
        <w:t xml:space="preserve"> retention</w:t>
      </w:r>
      <w:r w:rsidR="0039405A">
        <w:t>,</w:t>
      </w:r>
      <w:r w:rsidR="00735F2B" w:rsidRPr="00C4679D">
        <w:t xml:space="preserve"> and reliability. For the </w:t>
      </w:r>
      <w:r w:rsidR="00E53744" w:rsidRPr="00C4679D">
        <w:t xml:space="preserve">Pilot Study </w:t>
      </w:r>
      <w:r w:rsidR="00735F2B" w:rsidRPr="00C4679D">
        <w:t>year and the first half of the Field Trial, scorer training w</w:t>
      </w:r>
      <w:r w:rsidRPr="00C4679D">
        <w:t xml:space="preserve">as </w:t>
      </w:r>
      <w:r w:rsidR="000F1CD4">
        <w:t>conducted</w:t>
      </w:r>
      <w:r w:rsidR="000F1CD4" w:rsidRPr="00C4679D">
        <w:t xml:space="preserve"> </w:t>
      </w:r>
      <w:r w:rsidR="0039405A">
        <w:t>i</w:t>
      </w:r>
      <w:r w:rsidR="0039405A" w:rsidRPr="00C4679D">
        <w:t xml:space="preserve">n </w:t>
      </w:r>
      <w:r w:rsidRPr="00C4679D">
        <w:t xml:space="preserve">person in a convenient </w:t>
      </w:r>
      <w:r w:rsidR="00735F2B" w:rsidRPr="00C4679D">
        <w:t xml:space="preserve">location in and around the greater Boston metropolitan area and at ESE offices. </w:t>
      </w:r>
      <w:r w:rsidR="00E97F03" w:rsidRPr="00C4679D">
        <w:t>Two PAL development staff members designed and facilitated the</w:t>
      </w:r>
      <w:r w:rsidRPr="00C4679D">
        <w:t xml:space="preserve"> day-long</w:t>
      </w:r>
      <w:r w:rsidR="00E97F03" w:rsidRPr="00C4679D">
        <w:t xml:space="preserve"> scorer training</w:t>
      </w:r>
      <w:r w:rsidR="0039405A" w:rsidRPr="00C4679D">
        <w:t>.</w:t>
      </w:r>
      <w:r w:rsidR="0039405A">
        <w:t xml:space="preserve"> </w:t>
      </w:r>
      <w:r w:rsidR="003675C2" w:rsidRPr="00C4679D">
        <w:t>Initial t</w:t>
      </w:r>
      <w:r w:rsidR="00E97F03" w:rsidRPr="00C4679D">
        <w:t xml:space="preserve">raining </w:t>
      </w:r>
      <w:r w:rsidR="00A53B72" w:rsidRPr="00C4679D">
        <w:t xml:space="preserve">consisted of </w:t>
      </w:r>
      <w:r w:rsidR="009303C2">
        <w:t xml:space="preserve">provision of </w:t>
      </w:r>
      <w:r w:rsidR="00E97F03" w:rsidRPr="00C4679D">
        <w:t>an overview of the PAL purpose and development process</w:t>
      </w:r>
      <w:r w:rsidR="005D40D3" w:rsidRPr="00C4679D">
        <w:t xml:space="preserve"> and a </w:t>
      </w:r>
      <w:r w:rsidR="00E97F03" w:rsidRPr="00C4679D">
        <w:t>review and discussion of the task</w:t>
      </w:r>
      <w:r w:rsidR="00E30461">
        <w:t>s</w:t>
      </w:r>
      <w:r w:rsidR="00E97F03" w:rsidRPr="00C4679D">
        <w:t>, rubrics, and assumptions about expectations for candidate proficiency. Prior to training, potential scorers were</w:t>
      </w:r>
      <w:r w:rsidR="00C71591">
        <w:t xml:space="preserve"> asked</w:t>
      </w:r>
      <w:r w:rsidR="00B4294D">
        <w:t xml:space="preserve"> to evaluate a</w:t>
      </w:r>
      <w:r w:rsidR="00E97F03" w:rsidRPr="00C4679D">
        <w:t>nd score one sample</w:t>
      </w:r>
      <w:r w:rsidR="00B4294D">
        <w:t xml:space="preserve"> submission, identifying the evidence found in the submission and the corresponding rubric indicator level</w:t>
      </w:r>
      <w:r w:rsidR="00E97F03" w:rsidRPr="00C4679D">
        <w:t>. During</w:t>
      </w:r>
      <w:r w:rsidRPr="00C4679D">
        <w:t xml:space="preserve"> the </w:t>
      </w:r>
      <w:r w:rsidR="00E97F03" w:rsidRPr="00C4679D">
        <w:t xml:space="preserve">training, </w:t>
      </w:r>
      <w:r w:rsidR="00E30461">
        <w:t xml:space="preserve">this </w:t>
      </w:r>
      <w:r w:rsidRPr="00C4679D">
        <w:t xml:space="preserve">sample </w:t>
      </w:r>
      <w:r w:rsidR="00407368">
        <w:t>candidate submission</w:t>
      </w:r>
      <w:r w:rsidR="006E1389">
        <w:t xml:space="preserve"> and </w:t>
      </w:r>
      <w:r w:rsidR="00407368">
        <w:t xml:space="preserve">its </w:t>
      </w:r>
      <w:r w:rsidR="006E1389">
        <w:t>scoring</w:t>
      </w:r>
      <w:r w:rsidRPr="00C4679D">
        <w:t xml:space="preserve"> were</w:t>
      </w:r>
      <w:r w:rsidR="00E97F03" w:rsidRPr="00C4679D">
        <w:t xml:space="preserve"> discussed and questions</w:t>
      </w:r>
      <w:r w:rsidR="00407368">
        <w:t xml:space="preserve"> about evidence and scoring indictor levels</w:t>
      </w:r>
      <w:r w:rsidR="00E97F03" w:rsidRPr="00C4679D">
        <w:t xml:space="preserve"> </w:t>
      </w:r>
      <w:r w:rsidR="00C71591">
        <w:t xml:space="preserve">were </w:t>
      </w:r>
      <w:r w:rsidR="00E97F03" w:rsidRPr="00C4679D">
        <w:t xml:space="preserve">answered. Next, potential scorers scored two additional </w:t>
      </w:r>
      <w:r w:rsidR="00407368">
        <w:t xml:space="preserve">submission </w:t>
      </w:r>
      <w:r w:rsidR="00E97F03" w:rsidRPr="00C4679D">
        <w:t>samples (representing weaker and stronger examples), and the evidence</w:t>
      </w:r>
      <w:r w:rsidR="009303C2">
        <w:t xml:space="preserve"> in the samples</w:t>
      </w:r>
      <w:r w:rsidR="00E97F03" w:rsidRPr="00C4679D">
        <w:t xml:space="preserve"> was discussed for alignment to the rubrics.</w:t>
      </w:r>
      <w:r w:rsidRPr="00C4679D">
        <w:t xml:space="preserve"> At the end of training, </w:t>
      </w:r>
      <w:r w:rsidR="00E53744" w:rsidRPr="00C4679D">
        <w:t xml:space="preserve">potential </w:t>
      </w:r>
      <w:r w:rsidR="00E97F03" w:rsidRPr="00C4679D">
        <w:t>scorers were assigned a new sample to score as a tes</w:t>
      </w:r>
      <w:r w:rsidR="00CD16AB" w:rsidRPr="00C4679D">
        <w:t>t</w:t>
      </w:r>
      <w:r w:rsidR="00E97F03" w:rsidRPr="00C4679D">
        <w:t xml:space="preserve">. PAL development staff reviewed the potential scorers’ ratings. If </w:t>
      </w:r>
      <w:r w:rsidR="00E30461" w:rsidRPr="00C4679D">
        <w:t>the</w:t>
      </w:r>
      <w:r w:rsidR="00E30461">
        <w:t>y</w:t>
      </w:r>
      <w:r w:rsidR="00E30461" w:rsidRPr="00C4679D">
        <w:t xml:space="preserve"> </w:t>
      </w:r>
      <w:r w:rsidR="00E97F03" w:rsidRPr="00C4679D">
        <w:t xml:space="preserve">matched the scores </w:t>
      </w:r>
      <w:r w:rsidR="00407368">
        <w:t>determined</w:t>
      </w:r>
      <w:r w:rsidR="00303873">
        <w:t xml:space="preserve"> as accurate</w:t>
      </w:r>
      <w:r w:rsidR="00E97F03" w:rsidRPr="00C4679D">
        <w:t xml:space="preserve"> by the </w:t>
      </w:r>
      <w:r w:rsidR="00407368">
        <w:t xml:space="preserve">assessment development </w:t>
      </w:r>
      <w:r w:rsidR="00E97F03" w:rsidRPr="00C4679D">
        <w:t>staff</w:t>
      </w:r>
      <w:r w:rsidR="00E30461">
        <w:t>,</w:t>
      </w:r>
      <w:r w:rsidR="00E30461" w:rsidRPr="00C4679D">
        <w:t xml:space="preserve"> </w:t>
      </w:r>
      <w:r w:rsidR="00E97F03" w:rsidRPr="00C4679D">
        <w:t>the potential scorer</w:t>
      </w:r>
      <w:r w:rsidRPr="00C4679D">
        <w:t>s</w:t>
      </w:r>
      <w:r w:rsidR="00E97F03" w:rsidRPr="00C4679D">
        <w:t xml:space="preserve"> would be certified and assigned five submissions to score. If </w:t>
      </w:r>
      <w:r w:rsidR="009303C2">
        <w:t>a</w:t>
      </w:r>
      <w:r w:rsidR="009303C2" w:rsidRPr="00C4679D">
        <w:t xml:space="preserve"> </w:t>
      </w:r>
      <w:r w:rsidRPr="00C4679D">
        <w:t>potential</w:t>
      </w:r>
      <w:r w:rsidR="00E97F03" w:rsidRPr="00C4679D">
        <w:t xml:space="preserve"> scorer’s ratings did not</w:t>
      </w:r>
      <w:r w:rsidR="00D5014E" w:rsidRPr="00C4679D">
        <w:t xml:space="preserve"> match t</w:t>
      </w:r>
      <w:r w:rsidR="00407368">
        <w:t xml:space="preserve">he assessment development staff scores </w:t>
      </w:r>
      <w:r w:rsidR="00E97F03" w:rsidRPr="00C4679D">
        <w:t>for two or more indicators, the</w:t>
      </w:r>
      <w:r w:rsidRPr="00C4679D">
        <w:t xml:space="preserve"> assessment development</w:t>
      </w:r>
      <w:r w:rsidR="00E97F03" w:rsidRPr="00C4679D">
        <w:t xml:space="preserve"> staff </w:t>
      </w:r>
      <w:r w:rsidRPr="00C4679D">
        <w:t xml:space="preserve">provided </w:t>
      </w:r>
      <w:r w:rsidR="007F0082" w:rsidRPr="00C4679D">
        <w:t>follow</w:t>
      </w:r>
      <w:r w:rsidR="007F0082">
        <w:t>-</w:t>
      </w:r>
      <w:r w:rsidR="00407368">
        <w:t xml:space="preserve">up training. </w:t>
      </w:r>
      <w:r w:rsidR="00303873">
        <w:t xml:space="preserve">Follow-up consisted of </w:t>
      </w:r>
      <w:r w:rsidRPr="00C4679D">
        <w:t>talking</w:t>
      </w:r>
      <w:r w:rsidR="00E97F03" w:rsidRPr="00C4679D">
        <w:t xml:space="preserve"> through the evidence and rating with the potential </w:t>
      </w:r>
      <w:r w:rsidRPr="00C4679D">
        <w:t xml:space="preserve">scorer one-on-one and </w:t>
      </w:r>
      <w:r w:rsidR="007F0082">
        <w:t xml:space="preserve">then </w:t>
      </w:r>
      <w:r w:rsidRPr="00C4679D">
        <w:t>supplying</w:t>
      </w:r>
      <w:r w:rsidR="00E97F03" w:rsidRPr="00C4679D">
        <w:t xml:space="preserve"> a new </w:t>
      </w:r>
      <w:r w:rsidR="00407368">
        <w:t xml:space="preserve">submission </w:t>
      </w:r>
      <w:r w:rsidR="00E97F03" w:rsidRPr="00C4679D">
        <w:t>sample for score assessment</w:t>
      </w:r>
      <w:r w:rsidRPr="00C4679D">
        <w:t xml:space="preserve"> and training follow up</w:t>
      </w:r>
      <w:r w:rsidR="00E97F03" w:rsidRPr="00C4679D">
        <w:t xml:space="preserve">. </w:t>
      </w:r>
    </w:p>
    <w:p w:rsidR="00A54197" w:rsidRPr="00C4679D" w:rsidRDefault="00E97F03" w:rsidP="003B7E05">
      <w:pPr>
        <w:pStyle w:val="APABodyText"/>
      </w:pPr>
      <w:r w:rsidRPr="00C4679D">
        <w:lastRenderedPageBreak/>
        <w:t>Due to severe weather conditions</w:t>
      </w:r>
      <w:r w:rsidR="00016C6D" w:rsidRPr="00C4679D">
        <w:t xml:space="preserve"> during the Field Trial period</w:t>
      </w:r>
      <w:r w:rsidRPr="00C4679D">
        <w:t>, the PAL development staff</w:t>
      </w:r>
      <w:r w:rsidR="007F0082">
        <w:t xml:space="preserve">, </w:t>
      </w:r>
      <w:r w:rsidR="00541D24" w:rsidRPr="00C4679D">
        <w:t xml:space="preserve">in </w:t>
      </w:r>
      <w:r w:rsidRPr="00C4679D">
        <w:t>consultation</w:t>
      </w:r>
      <w:r w:rsidR="00A54197" w:rsidRPr="00C4679D">
        <w:t xml:space="preserve"> with ESE staff</w:t>
      </w:r>
      <w:r w:rsidR="007F0082">
        <w:t>,</w:t>
      </w:r>
      <w:r w:rsidR="007F0082" w:rsidRPr="00C4679D">
        <w:t xml:space="preserve"> </w:t>
      </w:r>
      <w:r w:rsidR="00A54197" w:rsidRPr="00C4679D">
        <w:t>switched to a webinar</w:t>
      </w:r>
      <w:r w:rsidRPr="00C4679D">
        <w:t xml:space="preserve"> style training format. Using ZOOM to support video conferencing, </w:t>
      </w:r>
      <w:r w:rsidR="00A54197" w:rsidRPr="00C4679D">
        <w:t xml:space="preserve">potential scorers and PAL development staff logged in for a presentation on PAL, discussion of the submissions and scoring evidence, and organizational and logistical information. The potential scorers were very positive about the webinar-based scoring because it did not require travel time and simplified meeting breaks for lunch and other purposes. There seemed to be little difference in </w:t>
      </w:r>
      <w:r w:rsidR="00233AB4">
        <w:t xml:space="preserve">the </w:t>
      </w:r>
      <w:r w:rsidR="00A54197" w:rsidRPr="00C4679D">
        <w:t>scorer certification</w:t>
      </w:r>
      <w:r w:rsidR="00233AB4">
        <w:t xml:space="preserve"> rate</w:t>
      </w:r>
      <w:r w:rsidR="00A54197" w:rsidRPr="00C4679D">
        <w:t xml:space="preserve"> between the in-person and web-based training formats. </w:t>
      </w:r>
      <w:r w:rsidR="00B72B9F" w:rsidRPr="00C4679D">
        <w:t>Continuing</w:t>
      </w:r>
      <w:r w:rsidR="00A54197" w:rsidRPr="00C4679D">
        <w:t xml:space="preserve"> the scorer certification process, PAL staff review</w:t>
      </w:r>
      <w:r w:rsidR="00B72B9F" w:rsidRPr="00C4679D">
        <w:t>ed</w:t>
      </w:r>
      <w:r w:rsidR="00A54197" w:rsidRPr="00C4679D">
        <w:t xml:space="preserve"> scoring by double scoring up to one in four submissions for each scorer and discussing scoring discrepancies </w:t>
      </w:r>
      <w:r w:rsidR="00B777F7" w:rsidRPr="00C4679D">
        <w:t>w</w:t>
      </w:r>
      <w:r w:rsidR="00A54197" w:rsidRPr="00C4679D">
        <w:t xml:space="preserve">hen more than two indicators were scored differently. </w:t>
      </w:r>
    </w:p>
    <w:p w:rsidR="00DA2C65" w:rsidRDefault="00A54197" w:rsidP="003B7E05">
      <w:pPr>
        <w:pStyle w:val="APABodyText"/>
      </w:pPr>
      <w:r w:rsidRPr="00C4679D">
        <w:t>Certified scorers were limited to scoring only two</w:t>
      </w:r>
      <w:r w:rsidR="00DA2C65">
        <w:t xml:space="preserve"> </w:t>
      </w:r>
      <w:r w:rsidR="00233AB4">
        <w:t>of the four</w:t>
      </w:r>
      <w:r w:rsidR="00233AB4" w:rsidRPr="00C4679D">
        <w:t xml:space="preserve"> </w:t>
      </w:r>
      <w:r w:rsidRPr="00C4679D">
        <w:t>tasks</w:t>
      </w:r>
      <w:r w:rsidR="00DA2C65">
        <w:t xml:space="preserve"> (with rare exception), although most only trained and became certified for one task. All scorers rated </w:t>
      </w:r>
      <w:r w:rsidR="00233AB4">
        <w:t xml:space="preserve">only </w:t>
      </w:r>
      <w:r w:rsidR="00DA2C65">
        <w:t>one task per candidate, regardless of the number of different tasks they were scoring</w:t>
      </w:r>
      <w:r w:rsidR="000620FC">
        <w:t>, thereby</w:t>
      </w:r>
      <w:r w:rsidR="00DA2C65">
        <w:t xml:space="preserve"> ensur</w:t>
      </w:r>
      <w:r w:rsidR="000620FC">
        <w:t>ing</w:t>
      </w:r>
      <w:r w:rsidR="00DA2C65">
        <w:t xml:space="preserve"> independence in scoring and </w:t>
      </w:r>
      <w:r w:rsidR="000620FC">
        <w:t xml:space="preserve">reducing </w:t>
      </w:r>
      <w:r w:rsidR="00DA2C65">
        <w:t xml:space="preserve">possible </w:t>
      </w:r>
      <w:r w:rsidR="00F54B4F">
        <w:t>scorer bias.</w:t>
      </w:r>
      <w:r w:rsidR="00DA2C65">
        <w:t xml:space="preserve"> Thus, each candidate is rated by four different scorers, one per task.</w:t>
      </w:r>
    </w:p>
    <w:p w:rsidR="00A54197" w:rsidRPr="00C4679D" w:rsidRDefault="00A54197" w:rsidP="003B7E05">
      <w:pPr>
        <w:pStyle w:val="APABodyText"/>
      </w:pPr>
      <w:r w:rsidRPr="00C4679D">
        <w:t xml:space="preserve">During the pilot year, </w:t>
      </w:r>
      <w:r w:rsidR="00F76627" w:rsidRPr="00C4679D">
        <w:t xml:space="preserve">nine </w:t>
      </w:r>
      <w:r w:rsidRPr="00C4679D">
        <w:t>scorers were trai</w:t>
      </w:r>
      <w:r w:rsidR="0017752F" w:rsidRPr="00C4679D">
        <w:t>ned</w:t>
      </w:r>
      <w:r w:rsidR="006E1389">
        <w:t xml:space="preserve"> and certified for one to three tasks</w:t>
      </w:r>
      <w:r w:rsidR="0017752F" w:rsidRPr="00C4679D">
        <w:t xml:space="preserve">. During the Field Trial, </w:t>
      </w:r>
      <w:r w:rsidR="000C0664" w:rsidRPr="00C4679D">
        <w:t xml:space="preserve">thirty </w:t>
      </w:r>
      <w:r w:rsidRPr="00C4679D">
        <w:t>scorers were trained</w:t>
      </w:r>
      <w:r w:rsidR="0017752F" w:rsidRPr="00C4679D">
        <w:t xml:space="preserve"> and certified</w:t>
      </w:r>
      <w:r w:rsidR="006E1389">
        <w:t xml:space="preserve"> to score one task</w:t>
      </w:r>
      <w:r w:rsidR="00854E30">
        <w:t>; of these,</w:t>
      </w:r>
      <w:r w:rsidR="0017752F" w:rsidRPr="00C4679D">
        <w:t xml:space="preserve"> </w:t>
      </w:r>
      <w:r w:rsidR="000C0664" w:rsidRPr="00C4679D">
        <w:t xml:space="preserve">eight </w:t>
      </w:r>
      <w:r w:rsidR="0017752F" w:rsidRPr="00C4679D">
        <w:t xml:space="preserve">were trained and </w:t>
      </w:r>
      <w:r w:rsidR="00854E30">
        <w:t xml:space="preserve">certified to </w:t>
      </w:r>
      <w:r w:rsidR="0017752F" w:rsidRPr="00C4679D">
        <w:t xml:space="preserve">score </w:t>
      </w:r>
      <w:r w:rsidRPr="00C4679D">
        <w:t xml:space="preserve">two tasks. At the end of each training session and at the end of the </w:t>
      </w:r>
      <w:r w:rsidR="00B900F7" w:rsidRPr="00C4679D">
        <w:t>Pilot Study</w:t>
      </w:r>
      <w:r w:rsidRPr="00C4679D">
        <w:t xml:space="preserve"> and </w:t>
      </w:r>
      <w:r w:rsidR="00B900F7" w:rsidRPr="00C4679D">
        <w:t>Field Trial</w:t>
      </w:r>
      <w:r w:rsidRPr="00C4679D">
        <w:t>, scorers were surveyed about the training, scoring</w:t>
      </w:r>
      <w:r w:rsidR="000C0664" w:rsidRPr="00C4679D">
        <w:t>,</w:t>
      </w:r>
      <w:r w:rsidRPr="00C4679D">
        <w:t xml:space="preserve"> and logistics of the scoring process, as well as the tasks, rubrics</w:t>
      </w:r>
      <w:r w:rsidR="000C0664" w:rsidRPr="00C4679D">
        <w:t>,</w:t>
      </w:r>
      <w:r w:rsidRPr="00C4679D">
        <w:t xml:space="preserve"> and instructions for candidates. </w:t>
      </w:r>
      <w:r w:rsidR="00747655">
        <w:t>Survey results</w:t>
      </w:r>
      <w:r w:rsidR="00747655" w:rsidRPr="00C4679D">
        <w:t xml:space="preserve"> </w:t>
      </w:r>
      <w:r w:rsidRPr="00C4679D">
        <w:t xml:space="preserve">provided useful feedback on how to improve the training, scorer support, rubrics and tasks. </w:t>
      </w:r>
    </w:p>
    <w:p w:rsidR="00014876" w:rsidRPr="00C4679D" w:rsidRDefault="009D20FD" w:rsidP="003B7E05">
      <w:pPr>
        <w:pStyle w:val="APAHead2"/>
      </w:pPr>
      <w:bookmarkStart w:id="199" w:name="_Toc442549708"/>
      <w:bookmarkStart w:id="200" w:name="_Toc317405490"/>
      <w:bookmarkStart w:id="201" w:name="_Toc317406449"/>
      <w:bookmarkStart w:id="202" w:name="_Toc444602244"/>
      <w:bookmarkStart w:id="203" w:name="_Toc328206545"/>
      <w:bookmarkStart w:id="204" w:name="_Toc328210445"/>
      <w:r w:rsidRPr="00C4679D">
        <w:lastRenderedPageBreak/>
        <w:t xml:space="preserve">The </w:t>
      </w:r>
      <w:r w:rsidR="00014876" w:rsidRPr="00C4679D">
        <w:t xml:space="preserve">Scoring </w:t>
      </w:r>
      <w:r w:rsidRPr="00C4679D">
        <w:t>Process</w:t>
      </w:r>
      <w:bookmarkEnd w:id="199"/>
      <w:bookmarkEnd w:id="200"/>
      <w:bookmarkEnd w:id="201"/>
      <w:bookmarkEnd w:id="202"/>
      <w:bookmarkEnd w:id="203"/>
      <w:bookmarkEnd w:id="204"/>
    </w:p>
    <w:p w:rsidR="00014876" w:rsidRPr="00C4679D" w:rsidRDefault="003C439D" w:rsidP="003B7E05">
      <w:pPr>
        <w:pStyle w:val="APABodyText"/>
      </w:pPr>
      <w:r w:rsidRPr="00C4679D">
        <w:t>S</w:t>
      </w:r>
      <w:r w:rsidR="00014876" w:rsidRPr="00C4679D">
        <w:t>corers are advised to score one submission at a time</w:t>
      </w:r>
      <w:r w:rsidR="00DA2C65">
        <w:t xml:space="preserve">. As each submission includes </w:t>
      </w:r>
      <w:r w:rsidR="006E1C68">
        <w:t>three to four</w:t>
      </w:r>
      <w:r w:rsidR="00DA2C65">
        <w:t xml:space="preserve"> artifacts (</w:t>
      </w:r>
      <w:r w:rsidR="006E1C68">
        <w:t>consisting of</w:t>
      </w:r>
      <w:r w:rsidR="00DA2C65">
        <w:t xml:space="preserve"> written documents or video</w:t>
      </w:r>
      <w:r w:rsidR="006E1C68">
        <w:t xml:space="preserve"> recording</w:t>
      </w:r>
      <w:r w:rsidR="00DA2C65">
        <w:t>s), supporting documents</w:t>
      </w:r>
      <w:r w:rsidR="006E1C68">
        <w:t>,</w:t>
      </w:r>
      <w:r w:rsidR="00DA2C65">
        <w:t xml:space="preserve"> and commentary, scorers were </w:t>
      </w:r>
      <w:r w:rsidR="00F54B4F">
        <w:t>advised</w:t>
      </w:r>
      <w:r w:rsidR="00DA2C65">
        <w:t xml:space="preserve"> t</w:t>
      </w:r>
      <w:r w:rsidR="00014876" w:rsidRPr="00C4679D">
        <w:t xml:space="preserve">o begin by reading through all artifacts and commentary before starting </w:t>
      </w:r>
      <w:r w:rsidR="002265E2" w:rsidRPr="00C4679D">
        <w:t xml:space="preserve">to </w:t>
      </w:r>
      <w:r w:rsidR="00DA2C65">
        <w:t xml:space="preserve">score the </w:t>
      </w:r>
      <w:r w:rsidR="00B94AEA" w:rsidRPr="00C4679D">
        <w:t>evidence</w:t>
      </w:r>
      <w:r w:rsidR="00014876" w:rsidRPr="00C4679D">
        <w:t xml:space="preserve">. </w:t>
      </w:r>
      <w:r w:rsidR="00DA2C65">
        <w:t xml:space="preserve">All scoring is done online, using a confidential assessment management system, ShowEvidence. In this system, scorers rate evidence by rubric indicator and proficiency level, using a tagging process. </w:t>
      </w:r>
      <w:r w:rsidR="00833B98" w:rsidRPr="00C4679D">
        <w:t>S</w:t>
      </w:r>
      <w:r w:rsidR="00014876" w:rsidRPr="00C4679D">
        <w:t>corer</w:t>
      </w:r>
      <w:r w:rsidR="00833B98" w:rsidRPr="00C4679D">
        <w:t>s</w:t>
      </w:r>
      <w:r w:rsidR="00DA2C65">
        <w:t xml:space="preserve"> highlight text in each artifact and commentary of a candidate </w:t>
      </w:r>
      <w:r w:rsidR="00014876" w:rsidRPr="00C4679D">
        <w:t xml:space="preserve">submission and </w:t>
      </w:r>
      <w:r w:rsidR="00DA2C65">
        <w:t>apply “</w:t>
      </w:r>
      <w:r w:rsidR="00014876" w:rsidRPr="00C4679D">
        <w:t>tag</w:t>
      </w:r>
      <w:r w:rsidR="00DA2C65">
        <w:t xml:space="preserve">s” that reference a </w:t>
      </w:r>
      <w:r w:rsidR="00014876" w:rsidRPr="00C4679D">
        <w:t>rubric indicator and proficiency level. The documents</w:t>
      </w:r>
      <w:r w:rsidR="00854E30">
        <w:t xml:space="preserve"> in a submission</w:t>
      </w:r>
      <w:r w:rsidR="00014876" w:rsidRPr="00C4679D">
        <w:t xml:space="preserve"> are important background for scoring and ar</w:t>
      </w:r>
      <w:r w:rsidR="00B94AEA" w:rsidRPr="00C4679D">
        <w:t xml:space="preserve">e </w:t>
      </w:r>
      <w:r w:rsidR="00854E30">
        <w:t xml:space="preserve">to be </w:t>
      </w:r>
      <w:r w:rsidR="00B94AEA" w:rsidRPr="00C4679D">
        <w:t xml:space="preserve">read but not tagged. </w:t>
      </w:r>
      <w:r w:rsidR="00DA2C65">
        <w:t xml:space="preserve">As they score, scorers review a candidate’s submission </w:t>
      </w:r>
      <w:r w:rsidR="00014876" w:rsidRPr="00C4679D">
        <w:t xml:space="preserve">evidence according to the scoring guide and evaluate where the preponderance of evidence is for </w:t>
      </w:r>
      <w:r w:rsidR="00DA2C65">
        <w:t xml:space="preserve">specific proficiency levels of </w:t>
      </w:r>
      <w:r w:rsidR="00014876" w:rsidRPr="00C4679D">
        <w:t xml:space="preserve">each indicator. </w:t>
      </w:r>
      <w:r w:rsidR="00DA2C65">
        <w:t>When the tagging is complete, the</w:t>
      </w:r>
      <w:r w:rsidR="00F37A8A">
        <w:t xml:space="preserve"> ShowEvidence</w:t>
      </w:r>
      <w:r w:rsidR="00DA2C65">
        <w:t xml:space="preserve"> system accumulates the score levels by indicator automatically</w:t>
      </w:r>
      <w:r w:rsidR="00F37A8A">
        <w:t>. Scorers review the summary scores by indicator, rubric and total score, and then submit them as final.</w:t>
      </w:r>
    </w:p>
    <w:p w:rsidR="00B94AEA" w:rsidRPr="00C4679D" w:rsidRDefault="00BE0E55" w:rsidP="007E2334">
      <w:pPr>
        <w:pStyle w:val="APABodyText"/>
      </w:pPr>
      <w:r w:rsidRPr="00C4679D">
        <w:t xml:space="preserve">To limit potential scoring bias, scorers notify ShowEvidence if they know the candidate or school in the submission (although blinded) so that the submission can be reassigned. </w:t>
      </w:r>
      <w:r w:rsidR="00151061" w:rsidRPr="00C4679D">
        <w:t>To support reliability assessment, 25</w:t>
      </w:r>
      <w:r w:rsidR="00B94AEA" w:rsidRPr="00C4679D">
        <w:t xml:space="preserve"> percent of the candidate submissions for each task </w:t>
      </w:r>
      <w:r w:rsidR="009424E8">
        <w:t>a</w:t>
      </w:r>
      <w:r w:rsidR="009424E8" w:rsidRPr="00C4679D">
        <w:t xml:space="preserve">re </w:t>
      </w:r>
      <w:r w:rsidR="00B94AEA" w:rsidRPr="00C4679D">
        <w:t xml:space="preserve">double scored by </w:t>
      </w:r>
      <w:r w:rsidR="00F37A8A">
        <w:t xml:space="preserve">other </w:t>
      </w:r>
      <w:r w:rsidR="00B94AEA" w:rsidRPr="00C4679D">
        <w:t xml:space="preserve">trained scorers </w:t>
      </w:r>
      <w:r w:rsidR="00F37A8A">
        <w:t xml:space="preserve">or assessment development </w:t>
      </w:r>
      <w:r w:rsidR="00B94AEA" w:rsidRPr="00C4679D">
        <w:t xml:space="preserve">staff. </w:t>
      </w:r>
    </w:p>
    <w:p w:rsidR="006C38CC" w:rsidRDefault="006C38CC" w:rsidP="006C38CC">
      <w:pPr>
        <w:pStyle w:val="APABodyText"/>
      </w:pPr>
      <w:bookmarkStart w:id="205" w:name="_Toc442549713"/>
      <w:bookmarkStart w:id="206" w:name="_Toc317405491"/>
      <w:bookmarkStart w:id="207" w:name="_Toc317406450"/>
      <w:bookmarkStart w:id="208" w:name="_Toc444602245"/>
    </w:p>
    <w:p w:rsidR="00385055" w:rsidRPr="00C4679D" w:rsidRDefault="006C38CC" w:rsidP="006C38CC">
      <w:pPr>
        <w:pStyle w:val="APAHead1"/>
      </w:pPr>
      <w:bookmarkStart w:id="209" w:name="_Toc328206546"/>
      <w:bookmarkStart w:id="210" w:name="_Toc328210446"/>
      <w:r>
        <w:t>T</w:t>
      </w:r>
      <w:r w:rsidR="00C0194C" w:rsidRPr="00C4679D">
        <w:t xml:space="preserve">he </w:t>
      </w:r>
      <w:r w:rsidR="00B900F7" w:rsidRPr="00C4679D">
        <w:t>Pilot Study</w:t>
      </w:r>
      <w:r w:rsidR="00014876" w:rsidRPr="00C4679D">
        <w:t xml:space="preserve"> (2013-14)</w:t>
      </w:r>
      <w:bookmarkEnd w:id="205"/>
      <w:bookmarkEnd w:id="206"/>
      <w:bookmarkEnd w:id="207"/>
      <w:bookmarkEnd w:id="208"/>
      <w:bookmarkEnd w:id="209"/>
      <w:bookmarkEnd w:id="210"/>
    </w:p>
    <w:p w:rsidR="00385055" w:rsidRPr="00C4679D" w:rsidRDefault="00014876" w:rsidP="00687822">
      <w:pPr>
        <w:pStyle w:val="APABodyText"/>
      </w:pPr>
      <w:r w:rsidRPr="00C4679D">
        <w:t>The</w:t>
      </w:r>
      <w:r w:rsidR="00385055" w:rsidRPr="00C4679D">
        <w:t xml:space="preserve"> </w:t>
      </w:r>
      <w:r w:rsidR="00B900F7" w:rsidRPr="00C4679D">
        <w:t>Pilot Study</w:t>
      </w:r>
      <w:r w:rsidR="00385055" w:rsidRPr="00C4679D">
        <w:t xml:space="preserve">, conducted in </w:t>
      </w:r>
      <w:r w:rsidR="00E10C24" w:rsidRPr="00C4679D">
        <w:t xml:space="preserve">Academic Year </w:t>
      </w:r>
      <w:r w:rsidR="00385055" w:rsidRPr="00C4679D">
        <w:t xml:space="preserve">2013-14, was designed to </w:t>
      </w:r>
      <w:r w:rsidR="00413EE9">
        <w:t>ascertain</w:t>
      </w:r>
      <w:r w:rsidR="00413EE9" w:rsidRPr="00C4679D">
        <w:t xml:space="preserve"> </w:t>
      </w:r>
      <w:r w:rsidR="00CE2E7D">
        <w:t xml:space="preserve">the </w:t>
      </w:r>
      <w:r w:rsidR="00CE2E7D" w:rsidRPr="00C4679D">
        <w:t>feasib</w:t>
      </w:r>
      <w:r w:rsidR="00CE2E7D">
        <w:t xml:space="preserve">ility of </w:t>
      </w:r>
      <w:r w:rsidR="00385055" w:rsidRPr="00C4679D">
        <w:t xml:space="preserve">the task requirements, </w:t>
      </w:r>
      <w:r w:rsidR="00CE2E7D">
        <w:t>the</w:t>
      </w:r>
      <w:r w:rsidR="00CE2E7D" w:rsidRPr="00C4679D">
        <w:t xml:space="preserve"> </w:t>
      </w:r>
      <w:r w:rsidR="00385055" w:rsidRPr="00C4679D">
        <w:t>candidates</w:t>
      </w:r>
      <w:r w:rsidR="00CE2E7D">
        <w:t>’</w:t>
      </w:r>
      <w:r w:rsidR="00385055" w:rsidRPr="00C4679D">
        <w:t xml:space="preserve"> interpret</w:t>
      </w:r>
      <w:r w:rsidR="00CE2E7D">
        <w:t>ation of</w:t>
      </w:r>
      <w:r w:rsidR="00385055" w:rsidRPr="00C4679D">
        <w:t xml:space="preserve"> the tasks and work product instructions, and the form and nature of their </w:t>
      </w:r>
      <w:r w:rsidR="00C37329" w:rsidRPr="00C4679D">
        <w:t>submi</w:t>
      </w:r>
      <w:r w:rsidR="00C37329">
        <w:t>ssions</w:t>
      </w:r>
      <w:r w:rsidR="00385055" w:rsidRPr="00C4679D">
        <w:t xml:space="preserve">. </w:t>
      </w:r>
    </w:p>
    <w:p w:rsidR="00385055" w:rsidRPr="00C4679D" w:rsidRDefault="00385055" w:rsidP="00687822">
      <w:pPr>
        <w:pStyle w:val="APABodyText"/>
      </w:pPr>
      <w:r w:rsidRPr="00C4679D">
        <w:lastRenderedPageBreak/>
        <w:t>For each task, candidates submit artifacts, other documents, and commentaries as evidence of planning, implementing, and analyzing leadership practices and</w:t>
      </w:r>
      <w:r w:rsidR="00704FDF">
        <w:t xml:space="preserve"> of</w:t>
      </w:r>
      <w:r w:rsidRPr="00C4679D">
        <w:t xml:space="preserve"> engaging others in improving student learning. The artifacts represent authentic work completed by the candidate</w:t>
      </w:r>
      <w:r w:rsidR="00704FDF">
        <w:t xml:space="preserve">s </w:t>
      </w:r>
      <w:r w:rsidRPr="00C4679D">
        <w:t xml:space="preserve">and others they involved </w:t>
      </w:r>
      <w:r w:rsidR="00413EE9">
        <w:t>in</w:t>
      </w:r>
      <w:r w:rsidRPr="00C4679D">
        <w:t xml:space="preserve"> task</w:t>
      </w:r>
      <w:r w:rsidR="00413EE9">
        <w:t xml:space="preserve"> completion</w:t>
      </w:r>
      <w:r w:rsidRPr="00C4679D">
        <w:t>. The</w:t>
      </w:r>
      <w:r w:rsidR="00AE30A5" w:rsidRPr="00C4679D">
        <w:t>y</w:t>
      </w:r>
      <w:r w:rsidRPr="00C4679D">
        <w:t xml:space="preserve"> </w:t>
      </w:r>
      <w:r w:rsidR="00704FDF">
        <w:t>can</w:t>
      </w:r>
      <w:r w:rsidR="00704FDF" w:rsidRPr="00C4679D">
        <w:t xml:space="preserve"> </w:t>
      </w:r>
      <w:r w:rsidRPr="00C4679D">
        <w:t xml:space="preserve">be plans, proposals, reports, video </w:t>
      </w:r>
      <w:r w:rsidR="00704FDF">
        <w:t>recordings</w:t>
      </w:r>
      <w:r w:rsidR="00704FDF" w:rsidRPr="00C4679D">
        <w:t xml:space="preserve"> </w:t>
      </w:r>
      <w:r w:rsidRPr="00C4679D">
        <w:t>of observations and post-observation feedback, memos</w:t>
      </w:r>
      <w:r w:rsidR="00AD6CFB" w:rsidRPr="00C4679D">
        <w:t>,</w:t>
      </w:r>
      <w:r w:rsidR="006E1389">
        <w:t xml:space="preserve"> and other documents</w:t>
      </w:r>
      <w:r w:rsidRPr="00C4679D">
        <w:t xml:space="preserve"> to demonstrate work. As backup to their artifacts and to aid the scorers, candidates </w:t>
      </w:r>
      <w:r w:rsidR="00704FDF">
        <w:t xml:space="preserve">also </w:t>
      </w:r>
      <w:r w:rsidRPr="00C4679D">
        <w:t xml:space="preserve">submit </w:t>
      </w:r>
      <w:r w:rsidR="00704FDF">
        <w:t>additional</w:t>
      </w:r>
      <w:r w:rsidR="00704FDF" w:rsidRPr="00C4679D">
        <w:t xml:space="preserve"> </w:t>
      </w:r>
      <w:r w:rsidRPr="00C4679D">
        <w:t>relevant documents</w:t>
      </w:r>
      <w:r w:rsidR="00AD6CFB" w:rsidRPr="00C4679D">
        <w:t xml:space="preserve"> they and</w:t>
      </w:r>
      <w:r w:rsidR="005D3868" w:rsidRPr="00C4679D">
        <w:t xml:space="preserve"> </w:t>
      </w:r>
      <w:r w:rsidR="00AD6CFB" w:rsidRPr="00C4679D">
        <w:t>their work groups</w:t>
      </w:r>
      <w:r w:rsidR="005D3868" w:rsidRPr="00C4679D">
        <w:t xml:space="preserve">, if applicable, </w:t>
      </w:r>
      <w:r w:rsidRPr="00C4679D">
        <w:t>used to complete each task, such as student performance data, school and district demographic information, observation guides and rubrics, meeting agendas and minutes, school vision statements, strategic plans and improvement plans, curriculum guides</w:t>
      </w:r>
      <w:r w:rsidR="00704FDF">
        <w:t>,</w:t>
      </w:r>
      <w:r w:rsidRPr="00C4679D">
        <w:t xml:space="preserve"> and program information. Finally, </w:t>
      </w:r>
      <w:r w:rsidR="00AD6CFB" w:rsidRPr="00C4679D">
        <w:t xml:space="preserve">to </w:t>
      </w:r>
      <w:r w:rsidR="005D3868" w:rsidRPr="00C4679D">
        <w:t>examine</w:t>
      </w:r>
      <w:r w:rsidR="00AD6CFB" w:rsidRPr="00C4679D">
        <w:t xml:space="preserve"> what they learned from undertaking the tasks, </w:t>
      </w:r>
      <w:r w:rsidRPr="00C4679D">
        <w:t>candidates analyzed their experiences in completing the</w:t>
      </w:r>
      <w:r w:rsidR="00440DC3" w:rsidRPr="00C4679D">
        <w:t>m</w:t>
      </w:r>
      <w:r w:rsidRPr="00C4679D">
        <w:t xml:space="preserve"> by submitting commentaries describing the artifacts and explaining the leadership practices they employed, their choices, analyses, and reasoning, drawing on the other documents. As part of the </w:t>
      </w:r>
      <w:r w:rsidR="00B900F7" w:rsidRPr="00C4679D">
        <w:t>Pilot Study</w:t>
      </w:r>
      <w:r w:rsidRPr="00C4679D">
        <w:t xml:space="preserve">, candidates were given broad latitude </w:t>
      </w:r>
      <w:r w:rsidR="00407B24">
        <w:t>on</w:t>
      </w:r>
      <w:r w:rsidR="00407B24" w:rsidRPr="00C4679D">
        <w:t xml:space="preserve"> </w:t>
      </w:r>
      <w:r w:rsidRPr="00C4679D">
        <w:t>the form they could use for their artifact</w:t>
      </w:r>
      <w:r w:rsidR="00440DC3" w:rsidRPr="00C4679D">
        <w:t>s</w:t>
      </w:r>
      <w:r w:rsidRPr="00C4679D">
        <w:t xml:space="preserve"> and the</w:t>
      </w:r>
      <w:r w:rsidR="00440DC3" w:rsidRPr="00C4679D">
        <w:t>ir</w:t>
      </w:r>
      <w:r w:rsidRPr="00C4679D">
        <w:t xml:space="preserve"> length. Candidates were</w:t>
      </w:r>
      <w:r w:rsidR="00440DC3" w:rsidRPr="00C4679D">
        <w:t xml:space="preserve"> also</w:t>
      </w:r>
      <w:r w:rsidRPr="00C4679D">
        <w:t xml:space="preserve"> given broad latitude </w:t>
      </w:r>
      <w:r w:rsidR="00440DC3" w:rsidRPr="00C4679D">
        <w:t xml:space="preserve">on </w:t>
      </w:r>
      <w:r w:rsidRPr="00C4679D">
        <w:t>the number and form of the other documents.</w:t>
      </w:r>
    </w:p>
    <w:p w:rsidR="00385055" w:rsidRPr="00C4679D" w:rsidRDefault="00385055" w:rsidP="00687822">
      <w:pPr>
        <w:pStyle w:val="APABodyText"/>
      </w:pPr>
      <w:r w:rsidRPr="00C4679D">
        <w:t xml:space="preserve">During AY 2013-14, Bank Street College lead staff launched fall and spring PAL </w:t>
      </w:r>
      <w:r w:rsidR="00F86A50" w:rsidRPr="00C4679D">
        <w:t xml:space="preserve">Pilot Studies </w:t>
      </w:r>
      <w:r w:rsidR="00DA5413" w:rsidRPr="00C4679D">
        <w:t>to accommodate the disrupted admissions</w:t>
      </w:r>
      <w:r w:rsidR="008940C1" w:rsidRPr="00C4679D">
        <w:t xml:space="preserve"> to preparation</w:t>
      </w:r>
      <w:r w:rsidR="00DA5413" w:rsidRPr="00C4679D">
        <w:t xml:space="preserve"> </w:t>
      </w:r>
      <w:r w:rsidR="008940C1" w:rsidRPr="00C4679D">
        <w:t xml:space="preserve">programs </w:t>
      </w:r>
      <w:r w:rsidR="00DA5413" w:rsidRPr="00C4679D">
        <w:t>and preparation cycles caused by program redesign and review</w:t>
      </w:r>
      <w:r w:rsidRPr="00C4679D">
        <w:t xml:space="preserve">. To recruit </w:t>
      </w:r>
      <w:r w:rsidR="00882D26" w:rsidRPr="00C4679D">
        <w:t>candidate</w:t>
      </w:r>
      <w:r w:rsidRPr="00C4679D">
        <w:t>s,</w:t>
      </w:r>
      <w:r w:rsidR="00DA5413" w:rsidRPr="00C4679D">
        <w:t xml:space="preserve"> l</w:t>
      </w:r>
      <w:r w:rsidR="004A7B40" w:rsidRPr="00C4679D">
        <w:t>eadership preparation program directors</w:t>
      </w:r>
      <w:r w:rsidRPr="00C4679D">
        <w:t xml:space="preserve"> volunteered to ask their candidates to complete just one task to test its feasibility and usefulness and to generate results to help set scoring benchmarks and exemplars. </w:t>
      </w:r>
      <w:r w:rsidR="00DB386A" w:rsidRPr="00C4679D">
        <w:t>C</w:t>
      </w:r>
      <w:r w:rsidRPr="00C4679D">
        <w:t xml:space="preserve">andidates were given one semester to complete one task and upload their work products for scoring in the ShowEvidence system. The work product requirements were new to the programs </w:t>
      </w:r>
      <w:r w:rsidRPr="00C4679D">
        <w:lastRenderedPageBreak/>
        <w:t xml:space="preserve">and candidates and programs had little time to align </w:t>
      </w:r>
      <w:r w:rsidR="00AE3AC0">
        <w:t xml:space="preserve">their preparation and faculty </w:t>
      </w:r>
      <w:r w:rsidRPr="00C4679D">
        <w:t>support as candidates completed the pilot work products.</w:t>
      </w:r>
    </w:p>
    <w:p w:rsidR="00DB386A" w:rsidRPr="00C4679D" w:rsidRDefault="00DB386A" w:rsidP="00687822">
      <w:pPr>
        <w:pStyle w:val="APABodyText"/>
      </w:pPr>
      <w:r w:rsidRPr="00C4679D">
        <w:t xml:space="preserve">Of the </w:t>
      </w:r>
      <w:r w:rsidR="00A54BA6">
        <w:t>thirty-one</w:t>
      </w:r>
      <w:r w:rsidR="00A54BA6" w:rsidRPr="00C4679D">
        <w:t xml:space="preserve"> </w:t>
      </w:r>
      <w:r w:rsidRPr="00C4679D">
        <w:t xml:space="preserve">leadership preparation programs in Massachusetts prior to redesign, only </w:t>
      </w:r>
      <w:r w:rsidR="00A54BA6">
        <w:t>twenty-one</w:t>
      </w:r>
      <w:r w:rsidR="00A54BA6" w:rsidRPr="00C4679D">
        <w:t xml:space="preserve"> </w:t>
      </w:r>
      <w:r w:rsidRPr="00C4679D">
        <w:t>(</w:t>
      </w:r>
      <w:r w:rsidR="00E45118">
        <w:t>two thirds</w:t>
      </w:r>
      <w:r w:rsidRPr="00C4679D">
        <w:t>) were approved</w:t>
      </w:r>
      <w:r w:rsidR="006E1389">
        <w:t xml:space="preserve"> by ESE (as part of program redesign)</w:t>
      </w:r>
      <w:r w:rsidRPr="00C4679D">
        <w:t xml:space="preserve"> when the </w:t>
      </w:r>
      <w:r w:rsidR="00E45118" w:rsidRPr="00C4679D">
        <w:t xml:space="preserve">Pilot Study </w:t>
      </w:r>
      <w:r w:rsidRPr="00C4679D">
        <w:t xml:space="preserve">was launched in September 2013 and most were approved with conditions. </w:t>
      </w:r>
      <w:r w:rsidR="00C871ED">
        <w:t>Ultimately</w:t>
      </w:r>
      <w:r w:rsidRPr="00C4679D">
        <w:t xml:space="preserve">, only </w:t>
      </w:r>
      <w:r w:rsidR="00E45118">
        <w:t>nine</w:t>
      </w:r>
      <w:r w:rsidR="00E45118" w:rsidRPr="00C4679D">
        <w:t xml:space="preserve"> </w:t>
      </w:r>
      <w:r w:rsidRPr="00C4679D">
        <w:t xml:space="preserve">programs volunteered for the fall </w:t>
      </w:r>
      <w:r w:rsidR="00E45118">
        <w:t>P</w:t>
      </w:r>
      <w:r w:rsidR="00E45118" w:rsidRPr="00C4679D">
        <w:t xml:space="preserve">ilot </w:t>
      </w:r>
      <w:r w:rsidR="00C871ED">
        <w:t xml:space="preserve">Study </w:t>
      </w:r>
      <w:r w:rsidRPr="00C4679D">
        <w:t xml:space="preserve">and only </w:t>
      </w:r>
      <w:r w:rsidR="00E45118">
        <w:t>six</w:t>
      </w:r>
      <w:r w:rsidR="00E45118" w:rsidRPr="00C4679D">
        <w:t xml:space="preserve"> </w:t>
      </w:r>
      <w:r w:rsidRPr="00C4679D">
        <w:t xml:space="preserve">had candidates who submitted work. Of </w:t>
      </w:r>
      <w:r w:rsidR="00C871ED" w:rsidRPr="00C4679D">
        <w:t>the</w:t>
      </w:r>
      <w:r w:rsidR="00C871ED">
        <w:t>m</w:t>
      </w:r>
      <w:r w:rsidRPr="00C4679D">
        <w:t xml:space="preserve">, only two programs attempted to support candidates in performing the tasks as designed for the assessment, while the rest had candidates submit </w:t>
      </w:r>
      <w:r w:rsidR="00F37A8A">
        <w:t>course</w:t>
      </w:r>
      <w:r w:rsidRPr="00C4679D">
        <w:t>work that was similar</w:t>
      </w:r>
      <w:r w:rsidR="00F37A8A">
        <w:t xml:space="preserve"> to the PAL tasks</w:t>
      </w:r>
      <w:r w:rsidRPr="00C4679D">
        <w:t xml:space="preserve"> in order to test out the system.</w:t>
      </w:r>
    </w:p>
    <w:p w:rsidR="00DB386A" w:rsidRPr="00C4679D" w:rsidRDefault="00DB386A" w:rsidP="00687822">
      <w:pPr>
        <w:pStyle w:val="APABodyText"/>
      </w:pPr>
      <w:r w:rsidRPr="00C4679D">
        <w:t xml:space="preserve">Throughout the fall, leadership preparation programs worked toward unconditional program approval or </w:t>
      </w:r>
      <w:r w:rsidR="00E45118">
        <w:t>prepared to</w:t>
      </w:r>
      <w:r w:rsidR="00E45118" w:rsidRPr="00C4679D">
        <w:t xml:space="preserve"> </w:t>
      </w:r>
      <w:r w:rsidRPr="00C4679D">
        <w:t>submit a new or revised program redesign plan. By January 2014, more programs had been approved and started</w:t>
      </w:r>
      <w:r w:rsidR="006E1389">
        <w:t xml:space="preserve"> </w:t>
      </w:r>
      <w:r w:rsidR="00D41289">
        <w:t xml:space="preserve">implement their new </w:t>
      </w:r>
      <w:r w:rsidR="006E1389">
        <w:t>programs by recruiting and enrolling</w:t>
      </w:r>
      <w:r w:rsidRPr="00C4679D">
        <w:t xml:space="preserve"> new cohorts of candidates, expanding the potential recruitment pool for </w:t>
      </w:r>
      <w:r w:rsidR="00E45118" w:rsidRPr="00C4679D">
        <w:t>Pilot Study</w:t>
      </w:r>
      <w:r w:rsidRPr="00C4679D">
        <w:t>.</w:t>
      </w:r>
    </w:p>
    <w:p w:rsidR="00DB386A" w:rsidRPr="00C4679D" w:rsidRDefault="00DB386A" w:rsidP="00687822">
      <w:pPr>
        <w:pStyle w:val="APABodyText"/>
      </w:pPr>
      <w:r w:rsidRPr="00C4679D">
        <w:t xml:space="preserve">We re-launched the </w:t>
      </w:r>
      <w:r w:rsidR="00E45118" w:rsidRPr="00C4679D">
        <w:t xml:space="preserve">Pilot Study </w:t>
      </w:r>
      <w:r w:rsidRPr="00C4679D">
        <w:t xml:space="preserve">in January 2014, making a second effort to recruit programs and candidates. By then, </w:t>
      </w:r>
      <w:r w:rsidR="00E148C9">
        <w:t>twenty-nine</w:t>
      </w:r>
      <w:r w:rsidR="00E148C9" w:rsidRPr="00C4679D">
        <w:t xml:space="preserve"> </w:t>
      </w:r>
      <w:r w:rsidRPr="00C4679D">
        <w:t xml:space="preserve">programs had been approved (some with conditions). To add further incentive for program and candidate participation, ESE officials issued a formal announcement that established guidelines requiring all candidates to complete all four tasks when the </w:t>
      </w:r>
      <w:r w:rsidR="00A31DF0" w:rsidRPr="00C4679D">
        <w:t xml:space="preserve">Field Trial </w:t>
      </w:r>
      <w:r w:rsidRPr="00C4679D">
        <w:t xml:space="preserve">started in </w:t>
      </w:r>
      <w:r w:rsidR="00A31DF0">
        <w:t>f</w:t>
      </w:r>
      <w:r w:rsidR="00A31DF0" w:rsidRPr="00C4679D">
        <w:t xml:space="preserve">all </w:t>
      </w:r>
      <w:r w:rsidRPr="00C4679D">
        <w:t xml:space="preserve">2014. This policy action helped us to encourage programs to participate in the </w:t>
      </w:r>
      <w:r w:rsidR="00A31DF0">
        <w:t>Pilot Study</w:t>
      </w:r>
      <w:r w:rsidRPr="00C4679D">
        <w:t xml:space="preserve"> as a way of learning more about the assessment tasks and becoming familiar with the system. Many more programs were interested in participating in the </w:t>
      </w:r>
      <w:r w:rsidR="00A31DF0">
        <w:t>Pilot Study</w:t>
      </w:r>
      <w:r w:rsidRPr="00C4679D">
        <w:t xml:space="preserve">, but by the end of the semester, only a few had candidates who submitted completed work products. </w:t>
      </w:r>
    </w:p>
    <w:p w:rsidR="00DB386A" w:rsidRPr="00C4679D" w:rsidRDefault="00DB386A" w:rsidP="00687822">
      <w:pPr>
        <w:pStyle w:val="APABodyText"/>
      </w:pPr>
      <w:r w:rsidRPr="00C4679D">
        <w:lastRenderedPageBreak/>
        <w:t xml:space="preserve">In all, six preparation programs had candidates </w:t>
      </w:r>
      <w:r w:rsidR="00BE3352">
        <w:t>who</w:t>
      </w:r>
      <w:r w:rsidR="00BE3352" w:rsidRPr="00C4679D">
        <w:t xml:space="preserve"> </w:t>
      </w:r>
      <w:r w:rsidRPr="00C4679D">
        <w:t xml:space="preserve">participated in the fall </w:t>
      </w:r>
      <w:r w:rsidR="00A31DF0">
        <w:t>Pilot Study</w:t>
      </w:r>
      <w:r w:rsidRPr="00C4679D">
        <w:t xml:space="preserve"> and five programs had candidates who participated in the spring </w:t>
      </w:r>
      <w:r w:rsidR="00A31DF0">
        <w:t>Pilot Study</w:t>
      </w:r>
      <w:r w:rsidRPr="00C4679D">
        <w:t xml:space="preserve">, with two programs participating in both. In all, nine of the </w:t>
      </w:r>
      <w:r w:rsidR="00E148C9">
        <w:t>twenty-nine</w:t>
      </w:r>
      <w:r w:rsidR="00E148C9" w:rsidRPr="00C4679D">
        <w:t xml:space="preserve"> </w:t>
      </w:r>
      <w:r w:rsidRPr="00C4679D">
        <w:t xml:space="preserve">approved leadership preparation programs in the Commonwealth participated in one or both PAL </w:t>
      </w:r>
      <w:r w:rsidR="00A24E8B" w:rsidRPr="00C4679D">
        <w:t>Pilot Studies</w:t>
      </w:r>
      <w:r w:rsidRPr="00C4679D">
        <w:t>.</w:t>
      </w:r>
    </w:p>
    <w:p w:rsidR="00385055" w:rsidRPr="00C4679D" w:rsidRDefault="00F37A8A" w:rsidP="00687822">
      <w:pPr>
        <w:pStyle w:val="APABodyText"/>
      </w:pPr>
      <w:r>
        <w:t>As noted above, a</w:t>
      </w:r>
      <w:r w:rsidR="00DB386A" w:rsidRPr="00C4679D">
        <w:t xml:space="preserve">t the same time, we recruited potential scorers through requests to the leadership preparation field and the professional associations for principals. </w:t>
      </w:r>
      <w:r w:rsidR="00385055" w:rsidRPr="00C4679D">
        <w:t xml:space="preserve">Potential scorers were trained in spring 2014. Trained scorers then scored the </w:t>
      </w:r>
      <w:r w:rsidR="00B900F7" w:rsidRPr="00C4679D">
        <w:t>Pilot Study</w:t>
      </w:r>
      <w:r w:rsidR="00385055" w:rsidRPr="00C4679D">
        <w:t xml:space="preserve"> </w:t>
      </w:r>
      <w:r w:rsidR="00615987" w:rsidRPr="00C4679D">
        <w:t>submi</w:t>
      </w:r>
      <w:r w:rsidR="00615987">
        <w:t>ssion</w:t>
      </w:r>
      <w:r w:rsidR="00615987" w:rsidRPr="00C4679D">
        <w:t xml:space="preserve">s </w:t>
      </w:r>
      <w:r w:rsidR="00385055" w:rsidRPr="00C4679D">
        <w:t xml:space="preserve">in March and June 2014. Candidates, scorers, and program faculty provided feedback on the tasks, and assessment support and infrastructure. </w:t>
      </w:r>
    </w:p>
    <w:p w:rsidR="00C163AA" w:rsidRPr="00C4679D" w:rsidRDefault="00446766" w:rsidP="006C38CC">
      <w:pPr>
        <w:pStyle w:val="APAHead2"/>
      </w:pPr>
      <w:bookmarkStart w:id="211" w:name="_Toc442549714"/>
      <w:bookmarkStart w:id="212" w:name="_Toc317405492"/>
      <w:bookmarkStart w:id="213" w:name="_Toc317406451"/>
      <w:bookmarkStart w:id="214" w:name="_Toc444602246"/>
      <w:bookmarkStart w:id="215" w:name="_Toc328206547"/>
      <w:bookmarkStart w:id="216" w:name="_Toc328210447"/>
      <w:r w:rsidRPr="00C4679D">
        <w:t xml:space="preserve">Pilot </w:t>
      </w:r>
      <w:r w:rsidR="008940C1" w:rsidRPr="00C4679D">
        <w:t>Sample</w:t>
      </w:r>
      <w:bookmarkEnd w:id="211"/>
      <w:bookmarkEnd w:id="212"/>
      <w:bookmarkEnd w:id="213"/>
      <w:bookmarkEnd w:id="214"/>
      <w:bookmarkEnd w:id="215"/>
      <w:bookmarkEnd w:id="216"/>
    </w:p>
    <w:p w:rsidR="00395953" w:rsidRPr="00C4679D" w:rsidRDefault="00446766" w:rsidP="006C38CC">
      <w:pPr>
        <w:pStyle w:val="APABodyText"/>
      </w:pPr>
      <w:r w:rsidRPr="00C4679D">
        <w:t xml:space="preserve">During 2013-14, </w:t>
      </w:r>
      <w:r w:rsidR="00F76627" w:rsidRPr="00C4679D">
        <w:t>134</w:t>
      </w:r>
      <w:r w:rsidRPr="00C4679D">
        <w:t xml:space="preserve"> </w:t>
      </w:r>
      <w:r w:rsidR="00F4732A">
        <w:t xml:space="preserve">candidates submitted </w:t>
      </w:r>
      <w:r w:rsidRPr="00C4679D">
        <w:t>work produ</w:t>
      </w:r>
      <w:r w:rsidR="00F76627" w:rsidRPr="00C4679D">
        <w:t>cts for scoring</w:t>
      </w:r>
      <w:r w:rsidR="00A26CFC">
        <w:t xml:space="preserve"> and t</w:t>
      </w:r>
      <w:r w:rsidR="00395953" w:rsidRPr="00C4679D">
        <w:t>he products were compiled in our online assessment management system, S</w:t>
      </w:r>
      <w:r w:rsidR="004E402D" w:rsidRPr="00C4679D">
        <w:t xml:space="preserve">howEvidence. Because of the newness of the assessments and the programs’ redesign </w:t>
      </w:r>
      <w:proofErr w:type="gramStart"/>
      <w:r w:rsidR="004E402D" w:rsidRPr="00C4679D">
        <w:t>process,</w:t>
      </w:r>
      <w:proofErr w:type="gramEnd"/>
      <w:r w:rsidR="004E402D" w:rsidRPr="00C4679D">
        <w:t xml:space="preserve"> few programs had candidates who were eligible</w:t>
      </w:r>
      <w:r w:rsidR="00F37A8A">
        <w:t>, based on their preparation and interest,</w:t>
      </w:r>
      <w:r w:rsidR="004E402D" w:rsidRPr="00C4679D">
        <w:t xml:space="preserve"> to complete even one task during the two </w:t>
      </w:r>
      <w:r w:rsidR="00B900F7" w:rsidRPr="00C4679D">
        <w:t>Pilot Study</w:t>
      </w:r>
      <w:r w:rsidR="004E402D" w:rsidRPr="00C4679D">
        <w:t xml:space="preserve"> phases.</w:t>
      </w:r>
      <w:r w:rsidR="006B7819" w:rsidRPr="00C4679D">
        <w:t xml:space="preserve"> </w:t>
      </w:r>
      <w:r w:rsidR="004E402D" w:rsidRPr="00C4679D">
        <w:t>To g</w:t>
      </w:r>
      <w:r w:rsidR="00850F85" w:rsidRPr="00C4679D">
        <w:t xml:space="preserve">ain </w:t>
      </w:r>
      <w:r w:rsidR="0017056E" w:rsidRPr="00C4679D">
        <w:t xml:space="preserve">at least some </w:t>
      </w:r>
      <w:r w:rsidR="00850F85" w:rsidRPr="00C4679D">
        <w:t xml:space="preserve">feedback on the ShowEvidence </w:t>
      </w:r>
      <w:r w:rsidR="004E402D" w:rsidRPr="00C4679D">
        <w:t xml:space="preserve">system and see </w:t>
      </w:r>
      <w:r w:rsidR="00F37A8A">
        <w:t xml:space="preserve">examples of </w:t>
      </w:r>
      <w:r w:rsidR="004E402D" w:rsidRPr="00C4679D">
        <w:t>candidate work products, we allowed some programs’ candidates to submit only part of the required work products. As shown in Table</w:t>
      </w:r>
      <w:r w:rsidR="00F76627" w:rsidRPr="00C4679D">
        <w:t xml:space="preserve"> 1</w:t>
      </w:r>
      <w:r w:rsidR="00964A9B">
        <w:t>6</w:t>
      </w:r>
      <w:r w:rsidR="00395953" w:rsidRPr="00C4679D">
        <w:t xml:space="preserve">, only half of the candidate work product submissions were complete and </w:t>
      </w:r>
      <w:r w:rsidR="00F54B4F" w:rsidRPr="00C4679D">
        <w:t>storable</w:t>
      </w:r>
      <w:r w:rsidR="00B30FC1" w:rsidRPr="00C4679D">
        <w:t>.</w:t>
      </w:r>
      <w:r w:rsidR="00630C68" w:rsidRPr="00C4679D">
        <w:t xml:space="preserve"> Incomplete submissions or submissions that were not germane to the task (such as a course paper) were determined to be not scorable. </w:t>
      </w:r>
    </w:p>
    <w:p w:rsidR="00433DA9" w:rsidRPr="00C4679D" w:rsidRDefault="0059455E" w:rsidP="00DD211C">
      <w:pPr>
        <w:pStyle w:val="APAtablehead"/>
      </w:pPr>
      <w:bookmarkStart w:id="217" w:name="_Toc317413443"/>
      <w:bookmarkStart w:id="218" w:name="_Toc328208095"/>
      <w:r w:rsidRPr="00C4679D">
        <w:lastRenderedPageBreak/>
        <w:t xml:space="preserve">Table </w:t>
      </w:r>
      <w:r w:rsidR="00F76627" w:rsidRPr="00C4679D">
        <w:t>1</w:t>
      </w:r>
      <w:bookmarkEnd w:id="217"/>
      <w:r w:rsidR="00964A9B">
        <w:t>6</w:t>
      </w:r>
      <w:bookmarkEnd w:id="218"/>
    </w:p>
    <w:p w:rsidR="0059455E" w:rsidRPr="00DD211C" w:rsidRDefault="0059455E" w:rsidP="00DD211C">
      <w:pPr>
        <w:pStyle w:val="APAtablehead"/>
        <w:rPr>
          <w:rStyle w:val="TableNameChar"/>
          <w:rFonts w:ascii="Times New Roman" w:hAnsi="Times New Roman"/>
          <w:i/>
          <w:sz w:val="24"/>
        </w:rPr>
      </w:pPr>
      <w:bookmarkStart w:id="219" w:name="_Toc328208096"/>
      <w:r w:rsidRPr="00DD211C">
        <w:rPr>
          <w:i/>
        </w:rPr>
        <w:t>N</w:t>
      </w:r>
      <w:r w:rsidRPr="00DD211C">
        <w:rPr>
          <w:rStyle w:val="TableNameChar"/>
          <w:rFonts w:ascii="Times New Roman" w:hAnsi="Times New Roman"/>
          <w:i/>
          <w:sz w:val="24"/>
        </w:rPr>
        <w:t xml:space="preserve">umber of </w:t>
      </w:r>
      <w:r w:rsidR="00794B61" w:rsidRPr="00DD211C">
        <w:rPr>
          <w:rStyle w:val="TableNameChar"/>
          <w:rFonts w:ascii="Times New Roman" w:hAnsi="Times New Roman"/>
          <w:i/>
          <w:sz w:val="24"/>
        </w:rPr>
        <w:t xml:space="preserve">Submissions </w:t>
      </w:r>
      <w:r w:rsidRPr="00DD211C">
        <w:rPr>
          <w:rStyle w:val="TableNameChar"/>
          <w:rFonts w:ascii="Times New Roman" w:hAnsi="Times New Roman"/>
          <w:i/>
          <w:sz w:val="24"/>
        </w:rPr>
        <w:t xml:space="preserve">for the </w:t>
      </w:r>
      <w:proofErr w:type="gramStart"/>
      <w:r w:rsidR="00794B61" w:rsidRPr="00DD211C">
        <w:rPr>
          <w:rStyle w:val="TableNameChar"/>
          <w:rFonts w:ascii="Times New Roman" w:hAnsi="Times New Roman"/>
          <w:i/>
          <w:sz w:val="24"/>
        </w:rPr>
        <w:t>Fall</w:t>
      </w:r>
      <w:proofErr w:type="gramEnd"/>
      <w:r w:rsidR="00794B61" w:rsidRPr="00DD211C">
        <w:rPr>
          <w:rStyle w:val="TableNameChar"/>
          <w:rFonts w:ascii="Times New Roman" w:hAnsi="Times New Roman"/>
          <w:i/>
          <w:sz w:val="24"/>
        </w:rPr>
        <w:t xml:space="preserve"> </w:t>
      </w:r>
      <w:r w:rsidRPr="00DD211C">
        <w:rPr>
          <w:rStyle w:val="TableNameChar"/>
          <w:rFonts w:ascii="Times New Roman" w:hAnsi="Times New Roman"/>
          <w:i/>
          <w:sz w:val="24"/>
        </w:rPr>
        <w:t xml:space="preserve">and </w:t>
      </w:r>
      <w:r w:rsidR="00794B61" w:rsidRPr="00DD211C">
        <w:rPr>
          <w:rStyle w:val="TableNameChar"/>
          <w:rFonts w:ascii="Times New Roman" w:hAnsi="Times New Roman"/>
          <w:i/>
          <w:sz w:val="24"/>
        </w:rPr>
        <w:t xml:space="preserve">Spring Pilot Studies </w:t>
      </w:r>
      <w:r w:rsidRPr="00DD211C">
        <w:rPr>
          <w:rStyle w:val="TableNameChar"/>
          <w:rFonts w:ascii="Times New Roman" w:hAnsi="Times New Roman"/>
          <w:i/>
          <w:sz w:val="24"/>
        </w:rPr>
        <w:t xml:space="preserve">by PAL </w:t>
      </w:r>
      <w:r w:rsidR="00794B61" w:rsidRPr="00DD211C">
        <w:rPr>
          <w:rStyle w:val="TableNameChar"/>
          <w:rFonts w:ascii="Times New Roman" w:hAnsi="Times New Roman"/>
          <w:i/>
          <w:sz w:val="24"/>
        </w:rPr>
        <w:t>Task</w:t>
      </w:r>
      <w:bookmarkEnd w:id="219"/>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4"/>
        <w:gridCol w:w="1895"/>
        <w:gridCol w:w="1895"/>
        <w:gridCol w:w="1894"/>
        <w:gridCol w:w="1782"/>
      </w:tblGrid>
      <w:tr w:rsidR="0059455E" w:rsidRPr="00C4679D" w:rsidTr="00DD211C">
        <w:trPr>
          <w:trHeight w:val="432"/>
        </w:trPr>
        <w:tc>
          <w:tcPr>
            <w:tcW w:w="1011" w:type="pct"/>
            <w:tcBorders>
              <w:left w:val="nil"/>
              <w:bottom w:val="single" w:sz="4" w:space="0" w:color="auto"/>
              <w:right w:val="nil"/>
            </w:tcBorders>
            <w:shd w:val="clear" w:color="auto" w:fill="auto"/>
            <w:vAlign w:val="center"/>
            <w:hideMark/>
          </w:tcPr>
          <w:p w:rsidR="0059455E" w:rsidRPr="00C4679D" w:rsidRDefault="0059455E" w:rsidP="009A466C">
            <w:pPr>
              <w:pStyle w:val="NormalWeb"/>
              <w:keepNext/>
              <w:keepLines/>
              <w:spacing w:before="0" w:beforeAutospacing="0" w:after="0" w:afterAutospacing="0"/>
              <w:jc w:val="center"/>
              <w:rPr>
                <w:color w:val="000000"/>
                <w:kern w:val="24"/>
              </w:rPr>
            </w:pPr>
            <w:r w:rsidRPr="00C4679D">
              <w:rPr>
                <w:color w:val="000000"/>
                <w:kern w:val="24"/>
              </w:rPr>
              <w:t>PAL Task</w:t>
            </w:r>
          </w:p>
        </w:tc>
        <w:tc>
          <w:tcPr>
            <w:tcW w:w="1012" w:type="pct"/>
            <w:tcBorders>
              <w:left w:val="nil"/>
              <w:bottom w:val="single" w:sz="4" w:space="0" w:color="auto"/>
              <w:right w:val="nil"/>
            </w:tcBorders>
            <w:shd w:val="clear" w:color="auto" w:fill="auto"/>
            <w:vAlign w:val="center"/>
            <w:hideMark/>
          </w:tcPr>
          <w:p w:rsidR="0017056E" w:rsidRPr="00C4679D" w:rsidRDefault="0059455E" w:rsidP="009A466C">
            <w:pPr>
              <w:pStyle w:val="NormalWeb"/>
              <w:keepNext/>
              <w:keepLines/>
              <w:spacing w:before="0" w:beforeAutospacing="0" w:after="0" w:afterAutospacing="0"/>
              <w:jc w:val="center"/>
              <w:rPr>
                <w:color w:val="000000"/>
                <w:kern w:val="24"/>
              </w:rPr>
            </w:pPr>
            <w:r w:rsidRPr="00C4679D">
              <w:rPr>
                <w:color w:val="000000"/>
                <w:kern w:val="24"/>
              </w:rPr>
              <w:t xml:space="preserve">Fall </w:t>
            </w:r>
          </w:p>
          <w:p w:rsidR="00493C50" w:rsidRDefault="00B900F7" w:rsidP="009A466C">
            <w:pPr>
              <w:pStyle w:val="NormalWeb"/>
              <w:keepNext/>
              <w:keepLines/>
              <w:spacing w:before="0" w:beforeAutospacing="0" w:after="0" w:afterAutospacing="0"/>
              <w:jc w:val="center"/>
              <w:rPr>
                <w:color w:val="000000"/>
                <w:kern w:val="24"/>
              </w:rPr>
            </w:pPr>
            <w:r w:rsidRPr="00C4679D">
              <w:rPr>
                <w:color w:val="000000"/>
                <w:kern w:val="24"/>
              </w:rPr>
              <w:t>Pilot Study</w:t>
            </w:r>
          </w:p>
          <w:p w:rsidR="0059455E" w:rsidRPr="00C4679D" w:rsidRDefault="0059455E" w:rsidP="009A466C">
            <w:pPr>
              <w:pStyle w:val="NormalWeb"/>
              <w:keepNext/>
              <w:keepLines/>
              <w:spacing w:before="0" w:beforeAutospacing="0" w:after="0" w:afterAutospacing="0"/>
              <w:jc w:val="center"/>
              <w:rPr>
                <w:color w:val="000000"/>
                <w:kern w:val="24"/>
              </w:rPr>
            </w:pPr>
            <w:r w:rsidRPr="00C4679D">
              <w:rPr>
                <w:color w:val="000000"/>
                <w:kern w:val="24"/>
              </w:rPr>
              <w:t xml:space="preserve"> 2013</w:t>
            </w:r>
          </w:p>
        </w:tc>
        <w:tc>
          <w:tcPr>
            <w:tcW w:w="1012" w:type="pct"/>
            <w:tcBorders>
              <w:left w:val="nil"/>
              <w:bottom w:val="single" w:sz="4" w:space="0" w:color="auto"/>
              <w:right w:val="nil"/>
            </w:tcBorders>
            <w:shd w:val="clear" w:color="auto" w:fill="auto"/>
            <w:vAlign w:val="center"/>
            <w:hideMark/>
          </w:tcPr>
          <w:p w:rsidR="0017056E" w:rsidRPr="00C4679D" w:rsidRDefault="0059455E" w:rsidP="009A466C">
            <w:pPr>
              <w:pStyle w:val="NormalWeb"/>
              <w:keepNext/>
              <w:keepLines/>
              <w:spacing w:before="0" w:beforeAutospacing="0" w:after="0" w:afterAutospacing="0"/>
              <w:jc w:val="center"/>
              <w:rPr>
                <w:color w:val="000000"/>
                <w:kern w:val="24"/>
              </w:rPr>
            </w:pPr>
            <w:r w:rsidRPr="00C4679D">
              <w:rPr>
                <w:color w:val="000000"/>
                <w:kern w:val="24"/>
              </w:rPr>
              <w:t xml:space="preserve">Spring </w:t>
            </w:r>
          </w:p>
          <w:p w:rsidR="00493C50" w:rsidRDefault="00B900F7" w:rsidP="009A466C">
            <w:pPr>
              <w:pStyle w:val="NormalWeb"/>
              <w:keepNext/>
              <w:keepLines/>
              <w:spacing w:before="0" w:beforeAutospacing="0" w:after="0" w:afterAutospacing="0"/>
              <w:jc w:val="center"/>
              <w:rPr>
                <w:color w:val="000000"/>
                <w:kern w:val="24"/>
              </w:rPr>
            </w:pPr>
            <w:r w:rsidRPr="00C4679D">
              <w:rPr>
                <w:color w:val="000000"/>
                <w:kern w:val="24"/>
              </w:rPr>
              <w:t>Pilot Study</w:t>
            </w:r>
            <w:r w:rsidR="0059455E" w:rsidRPr="00C4679D">
              <w:rPr>
                <w:color w:val="000000"/>
                <w:kern w:val="24"/>
              </w:rPr>
              <w:t xml:space="preserve"> </w:t>
            </w:r>
          </w:p>
          <w:p w:rsidR="0059455E" w:rsidRPr="00C4679D" w:rsidRDefault="0059455E" w:rsidP="009A466C">
            <w:pPr>
              <w:pStyle w:val="NormalWeb"/>
              <w:keepNext/>
              <w:keepLines/>
              <w:spacing w:before="0" w:beforeAutospacing="0" w:after="0" w:afterAutospacing="0"/>
              <w:jc w:val="center"/>
              <w:rPr>
                <w:color w:val="000000"/>
                <w:kern w:val="24"/>
              </w:rPr>
            </w:pPr>
            <w:r w:rsidRPr="00C4679D">
              <w:rPr>
                <w:color w:val="000000"/>
                <w:kern w:val="24"/>
              </w:rPr>
              <w:t>2014</w:t>
            </w:r>
          </w:p>
        </w:tc>
        <w:tc>
          <w:tcPr>
            <w:tcW w:w="1012" w:type="pct"/>
            <w:tcBorders>
              <w:left w:val="nil"/>
              <w:bottom w:val="single" w:sz="4" w:space="0" w:color="auto"/>
              <w:right w:val="nil"/>
            </w:tcBorders>
            <w:shd w:val="clear" w:color="auto" w:fill="auto"/>
            <w:vAlign w:val="center"/>
          </w:tcPr>
          <w:p w:rsidR="0059455E" w:rsidRPr="00C4679D" w:rsidRDefault="0059455E" w:rsidP="009A466C">
            <w:pPr>
              <w:pStyle w:val="NormalWeb"/>
              <w:keepNext/>
              <w:keepLines/>
              <w:spacing w:before="0" w:beforeAutospacing="0" w:after="0" w:afterAutospacing="0"/>
              <w:jc w:val="center"/>
              <w:rPr>
                <w:color w:val="000000"/>
                <w:kern w:val="24"/>
              </w:rPr>
            </w:pPr>
            <w:r w:rsidRPr="00C4679D">
              <w:rPr>
                <w:color w:val="000000"/>
                <w:kern w:val="24"/>
              </w:rPr>
              <w:t>Total</w:t>
            </w:r>
            <w:r w:rsidR="002162E5">
              <w:rPr>
                <w:color w:val="000000"/>
                <w:kern w:val="24"/>
              </w:rPr>
              <w:t xml:space="preserve"> Number of Submissions</w:t>
            </w:r>
          </w:p>
        </w:tc>
        <w:tc>
          <w:tcPr>
            <w:tcW w:w="952" w:type="pct"/>
            <w:tcBorders>
              <w:left w:val="nil"/>
              <w:bottom w:val="single" w:sz="4" w:space="0" w:color="auto"/>
              <w:right w:val="nil"/>
            </w:tcBorders>
            <w:shd w:val="clear" w:color="auto" w:fill="auto"/>
            <w:vAlign w:val="center"/>
          </w:tcPr>
          <w:p w:rsidR="0059455E" w:rsidRPr="00C4679D" w:rsidRDefault="0059455E" w:rsidP="00ED0F75">
            <w:pPr>
              <w:pStyle w:val="NormalWeb"/>
              <w:keepNext/>
              <w:keepLines/>
              <w:spacing w:before="0" w:beforeAutospacing="0" w:after="0" w:afterAutospacing="0"/>
              <w:jc w:val="center"/>
              <w:rPr>
                <w:color w:val="000000"/>
                <w:kern w:val="24"/>
              </w:rPr>
            </w:pPr>
            <w:r w:rsidRPr="00C4679D">
              <w:rPr>
                <w:color w:val="000000"/>
                <w:kern w:val="24"/>
              </w:rPr>
              <w:t xml:space="preserve">Number </w:t>
            </w:r>
            <w:r w:rsidR="00B617AC" w:rsidRPr="00C4679D">
              <w:rPr>
                <w:color w:val="000000"/>
                <w:kern w:val="24"/>
              </w:rPr>
              <w:t>Scorable</w:t>
            </w:r>
          </w:p>
        </w:tc>
      </w:tr>
      <w:tr w:rsidR="0059455E" w:rsidRPr="00C4679D" w:rsidTr="00DD211C">
        <w:trPr>
          <w:trHeight w:val="197"/>
        </w:trPr>
        <w:tc>
          <w:tcPr>
            <w:tcW w:w="1011" w:type="pct"/>
            <w:tcBorders>
              <w:left w:val="nil"/>
              <w:bottom w:val="nil"/>
              <w:right w:val="nil"/>
            </w:tcBorders>
            <w:shd w:val="clear" w:color="auto" w:fill="auto"/>
            <w:vAlign w:val="center"/>
            <w:hideMark/>
          </w:tcPr>
          <w:p w:rsidR="0059455E" w:rsidRPr="00C4679D" w:rsidRDefault="0059455E" w:rsidP="00DD211C">
            <w:pPr>
              <w:pStyle w:val="NormalWeb"/>
              <w:keepNext/>
              <w:keepLines/>
              <w:spacing w:before="0" w:beforeAutospacing="0" w:after="120" w:afterAutospacing="0"/>
            </w:pPr>
            <w:r w:rsidRPr="00C4679D">
              <w:rPr>
                <w:color w:val="000000"/>
                <w:kern w:val="24"/>
              </w:rPr>
              <w:t xml:space="preserve">1 </w:t>
            </w:r>
          </w:p>
        </w:tc>
        <w:tc>
          <w:tcPr>
            <w:tcW w:w="1012" w:type="pct"/>
            <w:tcBorders>
              <w:left w:val="nil"/>
              <w:bottom w:val="nil"/>
              <w:right w:val="nil"/>
            </w:tcBorders>
            <w:shd w:val="clear" w:color="auto" w:fill="auto"/>
            <w:vAlign w:val="center"/>
            <w:hideMark/>
          </w:tcPr>
          <w:p w:rsidR="0059455E" w:rsidRPr="00C4679D" w:rsidRDefault="0059455E" w:rsidP="00DD211C">
            <w:pPr>
              <w:pStyle w:val="NormalWeb"/>
              <w:keepNext/>
              <w:keepLines/>
              <w:spacing w:before="0" w:beforeAutospacing="0" w:after="120" w:afterAutospacing="0"/>
              <w:jc w:val="center"/>
            </w:pPr>
            <w:r w:rsidRPr="00C4679D">
              <w:rPr>
                <w:color w:val="000000"/>
                <w:kern w:val="24"/>
              </w:rPr>
              <w:t xml:space="preserve">9 </w:t>
            </w:r>
          </w:p>
        </w:tc>
        <w:tc>
          <w:tcPr>
            <w:tcW w:w="1012" w:type="pct"/>
            <w:tcBorders>
              <w:left w:val="nil"/>
              <w:bottom w:val="nil"/>
              <w:right w:val="nil"/>
            </w:tcBorders>
            <w:shd w:val="clear" w:color="auto" w:fill="auto"/>
            <w:vAlign w:val="center"/>
            <w:hideMark/>
          </w:tcPr>
          <w:p w:rsidR="0059455E" w:rsidRPr="00C4679D" w:rsidRDefault="0059455E" w:rsidP="00DD211C">
            <w:pPr>
              <w:pStyle w:val="NormalWeb"/>
              <w:keepNext/>
              <w:keepLines/>
              <w:spacing w:before="0" w:beforeAutospacing="0" w:after="120" w:afterAutospacing="0"/>
              <w:jc w:val="center"/>
            </w:pPr>
            <w:r w:rsidRPr="00C4679D">
              <w:rPr>
                <w:color w:val="000000"/>
                <w:kern w:val="24"/>
              </w:rPr>
              <w:t xml:space="preserve">24 </w:t>
            </w:r>
          </w:p>
        </w:tc>
        <w:tc>
          <w:tcPr>
            <w:tcW w:w="1012" w:type="pct"/>
            <w:tcBorders>
              <w:left w:val="nil"/>
              <w:bottom w:val="nil"/>
              <w:right w:val="nil"/>
            </w:tcBorders>
            <w:shd w:val="clear" w:color="auto" w:fill="auto"/>
            <w:vAlign w:val="center"/>
          </w:tcPr>
          <w:p w:rsidR="0059455E" w:rsidRPr="00C4679D" w:rsidRDefault="0059455E" w:rsidP="00DD211C">
            <w:pPr>
              <w:pStyle w:val="NormalWeb"/>
              <w:keepNext/>
              <w:keepLines/>
              <w:spacing w:before="0" w:beforeAutospacing="0" w:after="120" w:afterAutospacing="0"/>
              <w:jc w:val="center"/>
              <w:rPr>
                <w:color w:val="000000"/>
                <w:kern w:val="24"/>
              </w:rPr>
            </w:pPr>
            <w:r w:rsidRPr="00C4679D">
              <w:rPr>
                <w:color w:val="000000"/>
                <w:kern w:val="24"/>
              </w:rPr>
              <w:t>33</w:t>
            </w:r>
          </w:p>
        </w:tc>
        <w:tc>
          <w:tcPr>
            <w:tcW w:w="952" w:type="pct"/>
            <w:tcBorders>
              <w:left w:val="nil"/>
              <w:bottom w:val="nil"/>
              <w:right w:val="nil"/>
            </w:tcBorders>
            <w:shd w:val="clear" w:color="auto" w:fill="auto"/>
            <w:vAlign w:val="center"/>
          </w:tcPr>
          <w:p w:rsidR="0059455E" w:rsidRPr="00C4679D" w:rsidRDefault="0059455E" w:rsidP="00DD211C">
            <w:pPr>
              <w:pStyle w:val="NormalWeb"/>
              <w:keepNext/>
              <w:keepLines/>
              <w:spacing w:before="0" w:beforeAutospacing="0" w:after="120" w:afterAutospacing="0"/>
              <w:jc w:val="center"/>
              <w:rPr>
                <w:color w:val="000000"/>
                <w:kern w:val="24"/>
              </w:rPr>
            </w:pPr>
            <w:r w:rsidRPr="00C4679D">
              <w:rPr>
                <w:color w:val="000000"/>
                <w:kern w:val="24"/>
              </w:rPr>
              <w:t>22</w:t>
            </w:r>
          </w:p>
        </w:tc>
      </w:tr>
      <w:tr w:rsidR="0059455E" w:rsidRPr="00C4679D" w:rsidTr="00DD211C">
        <w:trPr>
          <w:trHeight w:val="260"/>
        </w:trPr>
        <w:tc>
          <w:tcPr>
            <w:tcW w:w="1011" w:type="pct"/>
            <w:tcBorders>
              <w:top w:val="nil"/>
              <w:left w:val="nil"/>
              <w:bottom w:val="nil"/>
              <w:right w:val="nil"/>
            </w:tcBorders>
            <w:shd w:val="clear" w:color="auto" w:fill="auto"/>
            <w:vAlign w:val="center"/>
            <w:hideMark/>
          </w:tcPr>
          <w:p w:rsidR="0059455E" w:rsidRPr="00C4679D" w:rsidRDefault="0059455E" w:rsidP="00DD211C">
            <w:pPr>
              <w:pStyle w:val="NormalWeb"/>
              <w:keepNext/>
              <w:keepLines/>
              <w:spacing w:before="0" w:beforeAutospacing="0" w:after="120" w:afterAutospacing="0"/>
            </w:pPr>
            <w:r w:rsidRPr="00C4679D">
              <w:rPr>
                <w:color w:val="000000"/>
                <w:kern w:val="24"/>
              </w:rPr>
              <w:t xml:space="preserve">2 </w:t>
            </w:r>
          </w:p>
        </w:tc>
        <w:tc>
          <w:tcPr>
            <w:tcW w:w="1012" w:type="pct"/>
            <w:tcBorders>
              <w:top w:val="nil"/>
              <w:left w:val="nil"/>
              <w:bottom w:val="nil"/>
              <w:right w:val="nil"/>
            </w:tcBorders>
            <w:shd w:val="clear" w:color="auto" w:fill="auto"/>
            <w:vAlign w:val="center"/>
            <w:hideMark/>
          </w:tcPr>
          <w:p w:rsidR="0059455E" w:rsidRPr="00C4679D" w:rsidRDefault="0059455E" w:rsidP="00DD211C">
            <w:pPr>
              <w:pStyle w:val="NormalWeb"/>
              <w:keepNext/>
              <w:keepLines/>
              <w:spacing w:before="0" w:beforeAutospacing="0" w:after="120" w:afterAutospacing="0"/>
              <w:jc w:val="center"/>
            </w:pPr>
            <w:r w:rsidRPr="00C4679D">
              <w:rPr>
                <w:color w:val="000000"/>
                <w:kern w:val="24"/>
              </w:rPr>
              <w:t xml:space="preserve">7 </w:t>
            </w:r>
          </w:p>
        </w:tc>
        <w:tc>
          <w:tcPr>
            <w:tcW w:w="1012" w:type="pct"/>
            <w:tcBorders>
              <w:top w:val="nil"/>
              <w:left w:val="nil"/>
              <w:bottom w:val="nil"/>
              <w:right w:val="nil"/>
            </w:tcBorders>
            <w:shd w:val="clear" w:color="auto" w:fill="auto"/>
            <w:vAlign w:val="center"/>
            <w:hideMark/>
          </w:tcPr>
          <w:p w:rsidR="0059455E" w:rsidRPr="00C4679D" w:rsidRDefault="0059455E" w:rsidP="00DD211C">
            <w:pPr>
              <w:pStyle w:val="NormalWeb"/>
              <w:keepNext/>
              <w:keepLines/>
              <w:spacing w:before="0" w:beforeAutospacing="0" w:after="120" w:afterAutospacing="0"/>
              <w:jc w:val="center"/>
            </w:pPr>
            <w:r w:rsidRPr="00C4679D">
              <w:rPr>
                <w:color w:val="000000"/>
                <w:kern w:val="24"/>
              </w:rPr>
              <w:t xml:space="preserve">7 </w:t>
            </w:r>
          </w:p>
        </w:tc>
        <w:tc>
          <w:tcPr>
            <w:tcW w:w="1012" w:type="pct"/>
            <w:tcBorders>
              <w:top w:val="nil"/>
              <w:left w:val="nil"/>
              <w:bottom w:val="nil"/>
              <w:right w:val="nil"/>
            </w:tcBorders>
            <w:shd w:val="clear" w:color="auto" w:fill="auto"/>
            <w:vAlign w:val="center"/>
          </w:tcPr>
          <w:p w:rsidR="0059455E" w:rsidRPr="00C4679D" w:rsidRDefault="0059455E" w:rsidP="00DD211C">
            <w:pPr>
              <w:pStyle w:val="NormalWeb"/>
              <w:keepNext/>
              <w:keepLines/>
              <w:spacing w:before="0" w:beforeAutospacing="0" w:after="120" w:afterAutospacing="0"/>
              <w:jc w:val="center"/>
              <w:rPr>
                <w:color w:val="000000"/>
                <w:kern w:val="24"/>
              </w:rPr>
            </w:pPr>
            <w:r w:rsidRPr="00C4679D">
              <w:rPr>
                <w:color w:val="000000"/>
                <w:kern w:val="24"/>
              </w:rPr>
              <w:t>14</w:t>
            </w:r>
          </w:p>
        </w:tc>
        <w:tc>
          <w:tcPr>
            <w:tcW w:w="952" w:type="pct"/>
            <w:tcBorders>
              <w:top w:val="nil"/>
              <w:left w:val="nil"/>
              <w:bottom w:val="nil"/>
              <w:right w:val="nil"/>
            </w:tcBorders>
            <w:shd w:val="clear" w:color="auto" w:fill="auto"/>
            <w:vAlign w:val="center"/>
          </w:tcPr>
          <w:p w:rsidR="0059455E" w:rsidRPr="00C4679D" w:rsidRDefault="0059455E" w:rsidP="00DD211C">
            <w:pPr>
              <w:pStyle w:val="NormalWeb"/>
              <w:keepNext/>
              <w:keepLines/>
              <w:spacing w:before="0" w:beforeAutospacing="0" w:after="120" w:afterAutospacing="0"/>
              <w:jc w:val="center"/>
              <w:rPr>
                <w:color w:val="000000"/>
                <w:kern w:val="24"/>
              </w:rPr>
            </w:pPr>
            <w:r w:rsidRPr="00C4679D">
              <w:rPr>
                <w:color w:val="000000"/>
                <w:kern w:val="24"/>
              </w:rPr>
              <w:t>6</w:t>
            </w:r>
          </w:p>
        </w:tc>
      </w:tr>
      <w:tr w:rsidR="0059455E" w:rsidRPr="00C4679D" w:rsidTr="00DD211C">
        <w:trPr>
          <w:trHeight w:val="134"/>
        </w:trPr>
        <w:tc>
          <w:tcPr>
            <w:tcW w:w="1011" w:type="pct"/>
            <w:tcBorders>
              <w:top w:val="nil"/>
              <w:left w:val="nil"/>
              <w:bottom w:val="nil"/>
              <w:right w:val="nil"/>
            </w:tcBorders>
            <w:shd w:val="clear" w:color="auto" w:fill="auto"/>
            <w:vAlign w:val="center"/>
            <w:hideMark/>
          </w:tcPr>
          <w:p w:rsidR="0059455E" w:rsidRPr="00C4679D" w:rsidRDefault="0059455E" w:rsidP="00DD211C">
            <w:pPr>
              <w:pStyle w:val="NormalWeb"/>
              <w:keepNext/>
              <w:keepLines/>
              <w:spacing w:before="0" w:beforeAutospacing="0" w:after="120" w:afterAutospacing="0"/>
            </w:pPr>
            <w:r w:rsidRPr="00C4679D">
              <w:rPr>
                <w:color w:val="000000"/>
                <w:kern w:val="24"/>
              </w:rPr>
              <w:t xml:space="preserve">3 </w:t>
            </w:r>
          </w:p>
        </w:tc>
        <w:tc>
          <w:tcPr>
            <w:tcW w:w="1012" w:type="pct"/>
            <w:tcBorders>
              <w:top w:val="nil"/>
              <w:left w:val="nil"/>
              <w:bottom w:val="nil"/>
              <w:right w:val="nil"/>
            </w:tcBorders>
            <w:shd w:val="clear" w:color="auto" w:fill="auto"/>
            <w:vAlign w:val="center"/>
            <w:hideMark/>
          </w:tcPr>
          <w:p w:rsidR="0059455E" w:rsidRPr="00C4679D" w:rsidRDefault="0059455E" w:rsidP="00DD211C">
            <w:pPr>
              <w:pStyle w:val="NormalWeb"/>
              <w:keepNext/>
              <w:keepLines/>
              <w:spacing w:before="0" w:beforeAutospacing="0" w:after="120" w:afterAutospacing="0"/>
              <w:jc w:val="center"/>
            </w:pPr>
            <w:r w:rsidRPr="00C4679D">
              <w:rPr>
                <w:color w:val="000000"/>
                <w:kern w:val="24"/>
              </w:rPr>
              <w:t xml:space="preserve">19 </w:t>
            </w:r>
          </w:p>
        </w:tc>
        <w:tc>
          <w:tcPr>
            <w:tcW w:w="1012" w:type="pct"/>
            <w:tcBorders>
              <w:top w:val="nil"/>
              <w:left w:val="nil"/>
              <w:bottom w:val="nil"/>
              <w:right w:val="nil"/>
            </w:tcBorders>
            <w:shd w:val="clear" w:color="auto" w:fill="auto"/>
            <w:vAlign w:val="center"/>
            <w:hideMark/>
          </w:tcPr>
          <w:p w:rsidR="0059455E" w:rsidRPr="00C4679D" w:rsidRDefault="0059455E" w:rsidP="00DD211C">
            <w:pPr>
              <w:pStyle w:val="NormalWeb"/>
              <w:keepNext/>
              <w:keepLines/>
              <w:spacing w:before="0" w:beforeAutospacing="0" w:after="120" w:afterAutospacing="0"/>
              <w:jc w:val="center"/>
            </w:pPr>
            <w:r w:rsidRPr="00C4679D">
              <w:rPr>
                <w:color w:val="000000"/>
                <w:kern w:val="24"/>
              </w:rPr>
              <w:t xml:space="preserve">7 </w:t>
            </w:r>
          </w:p>
        </w:tc>
        <w:tc>
          <w:tcPr>
            <w:tcW w:w="1012" w:type="pct"/>
            <w:tcBorders>
              <w:top w:val="nil"/>
              <w:left w:val="nil"/>
              <w:bottom w:val="nil"/>
              <w:right w:val="nil"/>
            </w:tcBorders>
            <w:shd w:val="clear" w:color="auto" w:fill="auto"/>
            <w:vAlign w:val="center"/>
          </w:tcPr>
          <w:p w:rsidR="0059455E" w:rsidRPr="00C4679D" w:rsidRDefault="0059455E" w:rsidP="00DD211C">
            <w:pPr>
              <w:pStyle w:val="NormalWeb"/>
              <w:keepNext/>
              <w:keepLines/>
              <w:spacing w:before="0" w:beforeAutospacing="0" w:after="120" w:afterAutospacing="0"/>
              <w:jc w:val="center"/>
              <w:rPr>
                <w:color w:val="000000"/>
                <w:kern w:val="24"/>
              </w:rPr>
            </w:pPr>
            <w:r w:rsidRPr="00C4679D">
              <w:rPr>
                <w:color w:val="000000"/>
                <w:kern w:val="24"/>
              </w:rPr>
              <w:t>26</w:t>
            </w:r>
          </w:p>
        </w:tc>
        <w:tc>
          <w:tcPr>
            <w:tcW w:w="952" w:type="pct"/>
            <w:tcBorders>
              <w:top w:val="nil"/>
              <w:left w:val="nil"/>
              <w:bottom w:val="nil"/>
              <w:right w:val="nil"/>
            </w:tcBorders>
            <w:shd w:val="clear" w:color="auto" w:fill="auto"/>
            <w:vAlign w:val="center"/>
          </w:tcPr>
          <w:p w:rsidR="0059455E" w:rsidRPr="00C4679D" w:rsidRDefault="0059455E" w:rsidP="00DD211C">
            <w:pPr>
              <w:pStyle w:val="NormalWeb"/>
              <w:keepNext/>
              <w:keepLines/>
              <w:spacing w:before="0" w:beforeAutospacing="0" w:after="120" w:afterAutospacing="0"/>
              <w:jc w:val="center"/>
              <w:rPr>
                <w:color w:val="000000"/>
                <w:kern w:val="24"/>
              </w:rPr>
            </w:pPr>
            <w:r w:rsidRPr="00C4679D">
              <w:rPr>
                <w:color w:val="000000"/>
                <w:kern w:val="24"/>
              </w:rPr>
              <w:t>16</w:t>
            </w:r>
          </w:p>
        </w:tc>
      </w:tr>
      <w:tr w:rsidR="0059455E" w:rsidRPr="00C4679D" w:rsidTr="00DD211C">
        <w:trPr>
          <w:trHeight w:val="73"/>
        </w:trPr>
        <w:tc>
          <w:tcPr>
            <w:tcW w:w="1011" w:type="pct"/>
            <w:tcBorders>
              <w:top w:val="nil"/>
              <w:left w:val="nil"/>
              <w:bottom w:val="nil"/>
              <w:right w:val="nil"/>
            </w:tcBorders>
            <w:shd w:val="clear" w:color="auto" w:fill="auto"/>
            <w:vAlign w:val="center"/>
            <w:hideMark/>
          </w:tcPr>
          <w:p w:rsidR="0059455E" w:rsidRPr="00C4679D" w:rsidRDefault="0059455E" w:rsidP="00DD211C">
            <w:pPr>
              <w:pStyle w:val="NormalWeb"/>
              <w:keepNext/>
              <w:keepLines/>
              <w:spacing w:before="0" w:beforeAutospacing="0" w:after="120" w:afterAutospacing="0"/>
            </w:pPr>
            <w:r w:rsidRPr="00C4679D">
              <w:rPr>
                <w:color w:val="000000"/>
                <w:kern w:val="24"/>
              </w:rPr>
              <w:t xml:space="preserve">4 </w:t>
            </w:r>
          </w:p>
        </w:tc>
        <w:tc>
          <w:tcPr>
            <w:tcW w:w="1012" w:type="pct"/>
            <w:tcBorders>
              <w:top w:val="nil"/>
              <w:left w:val="nil"/>
              <w:bottom w:val="nil"/>
              <w:right w:val="nil"/>
            </w:tcBorders>
            <w:shd w:val="clear" w:color="auto" w:fill="auto"/>
            <w:vAlign w:val="center"/>
            <w:hideMark/>
          </w:tcPr>
          <w:p w:rsidR="0059455E" w:rsidRPr="00C4679D" w:rsidRDefault="0059455E" w:rsidP="00DD211C">
            <w:pPr>
              <w:pStyle w:val="NormalWeb"/>
              <w:keepNext/>
              <w:keepLines/>
              <w:spacing w:before="0" w:beforeAutospacing="0" w:after="120" w:afterAutospacing="0"/>
              <w:jc w:val="center"/>
            </w:pPr>
            <w:r w:rsidRPr="00C4679D">
              <w:rPr>
                <w:color w:val="000000"/>
                <w:kern w:val="24"/>
              </w:rPr>
              <w:t xml:space="preserve">34 </w:t>
            </w:r>
          </w:p>
        </w:tc>
        <w:tc>
          <w:tcPr>
            <w:tcW w:w="1012" w:type="pct"/>
            <w:tcBorders>
              <w:top w:val="nil"/>
              <w:left w:val="nil"/>
              <w:bottom w:val="nil"/>
              <w:right w:val="nil"/>
            </w:tcBorders>
            <w:shd w:val="clear" w:color="auto" w:fill="auto"/>
            <w:vAlign w:val="center"/>
            <w:hideMark/>
          </w:tcPr>
          <w:p w:rsidR="0059455E" w:rsidRPr="00C4679D" w:rsidRDefault="0059455E" w:rsidP="00DD211C">
            <w:pPr>
              <w:pStyle w:val="NormalWeb"/>
              <w:keepNext/>
              <w:keepLines/>
              <w:spacing w:before="0" w:beforeAutospacing="0" w:after="120" w:afterAutospacing="0"/>
              <w:jc w:val="center"/>
            </w:pPr>
            <w:r w:rsidRPr="00C4679D">
              <w:rPr>
                <w:color w:val="000000"/>
                <w:kern w:val="24"/>
              </w:rPr>
              <w:t xml:space="preserve">27 </w:t>
            </w:r>
          </w:p>
        </w:tc>
        <w:tc>
          <w:tcPr>
            <w:tcW w:w="1012" w:type="pct"/>
            <w:tcBorders>
              <w:top w:val="nil"/>
              <w:left w:val="nil"/>
              <w:bottom w:val="nil"/>
              <w:right w:val="nil"/>
            </w:tcBorders>
            <w:shd w:val="clear" w:color="auto" w:fill="auto"/>
            <w:vAlign w:val="center"/>
          </w:tcPr>
          <w:p w:rsidR="0059455E" w:rsidRPr="00C4679D" w:rsidRDefault="0059455E" w:rsidP="00DD211C">
            <w:pPr>
              <w:pStyle w:val="NormalWeb"/>
              <w:keepNext/>
              <w:keepLines/>
              <w:spacing w:before="0" w:beforeAutospacing="0" w:after="120" w:afterAutospacing="0"/>
              <w:jc w:val="center"/>
              <w:rPr>
                <w:color w:val="000000"/>
                <w:kern w:val="24"/>
              </w:rPr>
            </w:pPr>
            <w:r w:rsidRPr="00C4679D">
              <w:rPr>
                <w:color w:val="000000"/>
                <w:kern w:val="24"/>
              </w:rPr>
              <w:t>61</w:t>
            </w:r>
          </w:p>
        </w:tc>
        <w:tc>
          <w:tcPr>
            <w:tcW w:w="952" w:type="pct"/>
            <w:tcBorders>
              <w:top w:val="nil"/>
              <w:left w:val="nil"/>
              <w:bottom w:val="nil"/>
              <w:right w:val="nil"/>
            </w:tcBorders>
            <w:shd w:val="clear" w:color="auto" w:fill="auto"/>
            <w:vAlign w:val="center"/>
          </w:tcPr>
          <w:p w:rsidR="0059455E" w:rsidRPr="00C4679D" w:rsidRDefault="0059455E" w:rsidP="00DD211C">
            <w:pPr>
              <w:pStyle w:val="NormalWeb"/>
              <w:keepNext/>
              <w:keepLines/>
              <w:spacing w:before="0" w:beforeAutospacing="0" w:after="120" w:afterAutospacing="0"/>
              <w:jc w:val="center"/>
              <w:rPr>
                <w:color w:val="000000"/>
                <w:kern w:val="24"/>
              </w:rPr>
            </w:pPr>
            <w:r w:rsidRPr="00C4679D">
              <w:rPr>
                <w:color w:val="000000"/>
                <w:kern w:val="24"/>
              </w:rPr>
              <w:t>22</w:t>
            </w:r>
          </w:p>
        </w:tc>
      </w:tr>
      <w:tr w:rsidR="0059455E" w:rsidRPr="00C4679D" w:rsidTr="00DD211C">
        <w:trPr>
          <w:trHeight w:val="260"/>
        </w:trPr>
        <w:tc>
          <w:tcPr>
            <w:tcW w:w="1011" w:type="pct"/>
            <w:tcBorders>
              <w:top w:val="nil"/>
              <w:left w:val="nil"/>
              <w:right w:val="nil"/>
            </w:tcBorders>
            <w:shd w:val="clear" w:color="auto" w:fill="auto"/>
            <w:vAlign w:val="center"/>
            <w:hideMark/>
          </w:tcPr>
          <w:p w:rsidR="0059455E" w:rsidRPr="00C4679D" w:rsidRDefault="0059455E" w:rsidP="00175C2A">
            <w:pPr>
              <w:pStyle w:val="NormalWeb"/>
              <w:spacing w:before="0" w:beforeAutospacing="0" w:after="0" w:afterAutospacing="0"/>
            </w:pPr>
            <w:r w:rsidRPr="00C4679D">
              <w:rPr>
                <w:bCs/>
                <w:color w:val="000000"/>
                <w:kern w:val="24"/>
              </w:rPr>
              <w:t xml:space="preserve">Total </w:t>
            </w:r>
            <w:r w:rsidR="00175C2A">
              <w:rPr>
                <w:bCs/>
                <w:color w:val="000000"/>
                <w:kern w:val="24"/>
              </w:rPr>
              <w:t>n</w:t>
            </w:r>
            <w:r w:rsidR="00B876B4" w:rsidRPr="00C4679D">
              <w:rPr>
                <w:bCs/>
                <w:color w:val="000000"/>
                <w:kern w:val="24"/>
              </w:rPr>
              <w:t>umber</w:t>
            </w:r>
          </w:p>
        </w:tc>
        <w:tc>
          <w:tcPr>
            <w:tcW w:w="1012" w:type="pct"/>
            <w:tcBorders>
              <w:top w:val="nil"/>
              <w:left w:val="nil"/>
              <w:right w:val="nil"/>
            </w:tcBorders>
            <w:shd w:val="clear" w:color="auto" w:fill="auto"/>
            <w:vAlign w:val="center"/>
            <w:hideMark/>
          </w:tcPr>
          <w:p w:rsidR="0059455E" w:rsidRPr="00C4679D" w:rsidRDefault="0059455E" w:rsidP="00083044">
            <w:pPr>
              <w:pStyle w:val="NormalWeb"/>
              <w:spacing w:before="0" w:beforeAutospacing="0" w:after="0" w:afterAutospacing="0"/>
              <w:jc w:val="center"/>
            </w:pPr>
            <w:r w:rsidRPr="00C4679D">
              <w:rPr>
                <w:color w:val="000000"/>
                <w:kern w:val="24"/>
              </w:rPr>
              <w:t xml:space="preserve">69 </w:t>
            </w:r>
          </w:p>
        </w:tc>
        <w:tc>
          <w:tcPr>
            <w:tcW w:w="1012" w:type="pct"/>
            <w:tcBorders>
              <w:top w:val="nil"/>
              <w:left w:val="nil"/>
              <w:right w:val="nil"/>
            </w:tcBorders>
            <w:shd w:val="clear" w:color="auto" w:fill="auto"/>
            <w:vAlign w:val="center"/>
            <w:hideMark/>
          </w:tcPr>
          <w:p w:rsidR="0059455E" w:rsidRPr="00C4679D" w:rsidRDefault="0059455E" w:rsidP="00083044">
            <w:pPr>
              <w:pStyle w:val="NormalWeb"/>
              <w:spacing w:before="0" w:beforeAutospacing="0" w:after="0" w:afterAutospacing="0"/>
              <w:jc w:val="center"/>
            </w:pPr>
            <w:r w:rsidRPr="00C4679D">
              <w:rPr>
                <w:color w:val="000000"/>
                <w:kern w:val="24"/>
              </w:rPr>
              <w:t xml:space="preserve">65 </w:t>
            </w:r>
          </w:p>
        </w:tc>
        <w:tc>
          <w:tcPr>
            <w:tcW w:w="1012" w:type="pct"/>
            <w:tcBorders>
              <w:top w:val="nil"/>
              <w:left w:val="nil"/>
              <w:right w:val="nil"/>
            </w:tcBorders>
            <w:shd w:val="clear" w:color="auto" w:fill="auto"/>
            <w:vAlign w:val="center"/>
          </w:tcPr>
          <w:p w:rsidR="0059455E" w:rsidRPr="00C4679D" w:rsidRDefault="0059455E" w:rsidP="00083044">
            <w:pPr>
              <w:pStyle w:val="NormalWeb"/>
              <w:spacing w:before="0" w:beforeAutospacing="0" w:after="0" w:afterAutospacing="0"/>
              <w:jc w:val="center"/>
              <w:rPr>
                <w:color w:val="000000"/>
                <w:kern w:val="24"/>
              </w:rPr>
            </w:pPr>
            <w:r w:rsidRPr="00C4679D">
              <w:rPr>
                <w:color w:val="000000"/>
                <w:kern w:val="24"/>
              </w:rPr>
              <w:t>134</w:t>
            </w:r>
          </w:p>
        </w:tc>
        <w:tc>
          <w:tcPr>
            <w:tcW w:w="952" w:type="pct"/>
            <w:tcBorders>
              <w:top w:val="nil"/>
              <w:left w:val="nil"/>
              <w:right w:val="nil"/>
            </w:tcBorders>
            <w:shd w:val="clear" w:color="auto" w:fill="auto"/>
            <w:vAlign w:val="center"/>
          </w:tcPr>
          <w:p w:rsidR="0059455E" w:rsidRPr="00C4679D" w:rsidRDefault="0059455E" w:rsidP="00083044">
            <w:pPr>
              <w:pStyle w:val="NormalWeb"/>
              <w:spacing w:before="0" w:beforeAutospacing="0" w:after="0" w:afterAutospacing="0"/>
              <w:jc w:val="center"/>
              <w:rPr>
                <w:color w:val="000000"/>
                <w:kern w:val="24"/>
              </w:rPr>
            </w:pPr>
            <w:r w:rsidRPr="00C4679D">
              <w:rPr>
                <w:color w:val="000000"/>
                <w:kern w:val="24"/>
              </w:rPr>
              <w:t>66</w:t>
            </w:r>
          </w:p>
        </w:tc>
      </w:tr>
    </w:tbl>
    <w:p w:rsidR="00BF31B7" w:rsidRPr="00C4679D" w:rsidRDefault="00BF31B7" w:rsidP="00DD211C">
      <w:pPr>
        <w:pStyle w:val="APABodyText"/>
      </w:pPr>
    </w:p>
    <w:p w:rsidR="00FD63A1" w:rsidRPr="00C4679D" w:rsidRDefault="00FD63A1" w:rsidP="006C38CC">
      <w:pPr>
        <w:pStyle w:val="APAHead2"/>
      </w:pPr>
      <w:bookmarkStart w:id="220" w:name="_Toc317406452"/>
      <w:bookmarkStart w:id="221" w:name="_Toc444602247"/>
      <w:bookmarkStart w:id="222" w:name="_Toc328206548"/>
      <w:bookmarkStart w:id="223" w:name="_Toc328210448"/>
      <w:r w:rsidRPr="00C4679D">
        <w:t>Pilot Study Score Profiles</w:t>
      </w:r>
      <w:bookmarkEnd w:id="220"/>
      <w:bookmarkEnd w:id="221"/>
      <w:bookmarkEnd w:id="222"/>
      <w:bookmarkEnd w:id="223"/>
    </w:p>
    <w:p w:rsidR="004E402D" w:rsidRPr="00C4679D" w:rsidRDefault="004E402D" w:rsidP="006C38CC">
      <w:pPr>
        <w:pStyle w:val="APABodyText"/>
      </w:pPr>
      <w:r w:rsidRPr="00C4679D">
        <w:t>During spring</w:t>
      </w:r>
      <w:r w:rsidR="0017056E" w:rsidRPr="00C4679D">
        <w:t xml:space="preserve"> </w:t>
      </w:r>
      <w:r w:rsidRPr="00C4679D">
        <w:t xml:space="preserve">2014 we trained nine scorers to assess the submitted work and often used two or more scorers to rate the work products. For the </w:t>
      </w:r>
      <w:r w:rsidR="00B900F7" w:rsidRPr="00C4679D">
        <w:t>Pilot Study</w:t>
      </w:r>
      <w:r w:rsidRPr="00C4679D">
        <w:t xml:space="preserve">, we used a </w:t>
      </w:r>
      <w:r w:rsidR="009A466C" w:rsidRPr="00C4679D">
        <w:t>5</w:t>
      </w:r>
      <w:r w:rsidRPr="00C4679D">
        <w:t>-point scoring rubric, with definitions for three of the</w:t>
      </w:r>
      <w:r w:rsidR="00DA5413" w:rsidRPr="00C4679D">
        <w:t xml:space="preserve"> five score levels. Table </w:t>
      </w:r>
      <w:r w:rsidR="00F76627" w:rsidRPr="00C4679D">
        <w:t>1</w:t>
      </w:r>
      <w:r w:rsidR="00791085">
        <w:t>7</w:t>
      </w:r>
      <w:r w:rsidR="00DA5413" w:rsidRPr="00C4679D">
        <w:t xml:space="preserve"> </w:t>
      </w:r>
      <w:r w:rsidRPr="00C4679D">
        <w:t>shows that most of the scored submissions were rated between 2</w:t>
      </w:r>
      <w:r w:rsidR="009A466C" w:rsidRPr="00C4679D">
        <w:t xml:space="preserve"> and</w:t>
      </w:r>
      <w:r w:rsidR="0017056E" w:rsidRPr="00C4679D">
        <w:t xml:space="preserve"> </w:t>
      </w:r>
      <w:r w:rsidRPr="00C4679D">
        <w:t>4 on the scale, with submissions for Tasks 2 and 3 most frequently rated 3 (meeting expectations), submissions for Task 4 rated just below</w:t>
      </w:r>
      <w:r w:rsidR="006E1389">
        <w:t xml:space="preserve"> a 3 rating</w:t>
      </w:r>
      <w:r w:rsidRPr="00C4679D">
        <w:t>, and submissions for Task 1 distributed somewhat evenly among levels 1</w:t>
      </w:r>
      <w:r w:rsidR="00BA09BC" w:rsidRPr="00C4679D">
        <w:t xml:space="preserve"> through </w:t>
      </w:r>
      <w:r w:rsidRPr="00C4679D">
        <w:t xml:space="preserve">4. These </w:t>
      </w:r>
      <w:r w:rsidR="007F389D" w:rsidRPr="00C4679D">
        <w:t xml:space="preserve">preliminary </w:t>
      </w:r>
      <w:r w:rsidRPr="00C4679D">
        <w:t>results show that the complete work products provided sufficient evidence to be rated and that candidate performance could be differentiated based on the evidence and the rating rubrics.</w:t>
      </w:r>
      <w:r w:rsidR="006E1389">
        <w:t xml:space="preserve"> The ratings</w:t>
      </w:r>
      <w:r w:rsidR="007F389D" w:rsidRPr="00C4679D">
        <w:t xml:space="preserve"> are based only on one task per candidate, however, and will need to be investigated further when candidates complete all four tasks. </w:t>
      </w:r>
    </w:p>
    <w:p w:rsidR="007A1F48" w:rsidRPr="00C4679D" w:rsidRDefault="0059455E" w:rsidP="00791085">
      <w:pPr>
        <w:pStyle w:val="APAtablehead"/>
      </w:pPr>
      <w:bookmarkStart w:id="224" w:name="_Toc317413444"/>
      <w:bookmarkStart w:id="225" w:name="_Toc328208097"/>
      <w:r w:rsidRPr="00C4679D">
        <w:lastRenderedPageBreak/>
        <w:t xml:space="preserve">Table </w:t>
      </w:r>
      <w:r w:rsidR="00F76627" w:rsidRPr="00C4679D">
        <w:t>1</w:t>
      </w:r>
      <w:bookmarkEnd w:id="224"/>
      <w:r w:rsidR="00791085">
        <w:t>7</w:t>
      </w:r>
      <w:bookmarkEnd w:id="225"/>
    </w:p>
    <w:p w:rsidR="0059455E" w:rsidRPr="00791085" w:rsidRDefault="0059455E" w:rsidP="00791085">
      <w:pPr>
        <w:pStyle w:val="APAtablehead"/>
        <w:rPr>
          <w:i/>
        </w:rPr>
      </w:pPr>
      <w:bookmarkStart w:id="226" w:name="_Toc317413445"/>
      <w:bookmarkStart w:id="227" w:name="_Toc328208098"/>
      <w:r w:rsidRPr="00791085">
        <w:rPr>
          <w:i/>
        </w:rPr>
        <w:t xml:space="preserve">Number of </w:t>
      </w:r>
      <w:r w:rsidR="00446AC7" w:rsidRPr="00791085">
        <w:rPr>
          <w:i/>
        </w:rPr>
        <w:t xml:space="preserve">Submissions </w:t>
      </w:r>
      <w:r w:rsidRPr="00791085">
        <w:rPr>
          <w:i/>
        </w:rPr>
        <w:t xml:space="preserve">by </w:t>
      </w:r>
      <w:r w:rsidR="00446AC7" w:rsidRPr="00791085">
        <w:rPr>
          <w:i/>
        </w:rPr>
        <w:t xml:space="preserve">Score Level </w:t>
      </w:r>
      <w:r w:rsidRPr="00791085">
        <w:rPr>
          <w:i/>
        </w:rPr>
        <w:t xml:space="preserve">and PAL </w:t>
      </w:r>
      <w:r w:rsidR="00446AC7" w:rsidRPr="00791085">
        <w:rPr>
          <w:i/>
        </w:rPr>
        <w:t>Task</w:t>
      </w:r>
      <w:bookmarkEnd w:id="226"/>
      <w:bookmarkEnd w:id="227"/>
    </w:p>
    <w:tbl>
      <w:tblPr>
        <w:tblStyle w:val="TableGrid"/>
        <w:tblW w:w="4840" w:type="pct"/>
        <w:tblInd w:w="108" w:type="dxa"/>
        <w:tblBorders>
          <w:left w:val="none" w:sz="0" w:space="0" w:color="auto"/>
          <w:right w:val="none" w:sz="0" w:space="0" w:color="auto"/>
        </w:tblBorders>
        <w:tblLook w:val="04A0"/>
      </w:tblPr>
      <w:tblGrid>
        <w:gridCol w:w="2519"/>
        <w:gridCol w:w="844"/>
        <w:gridCol w:w="845"/>
        <w:gridCol w:w="844"/>
        <w:gridCol w:w="845"/>
        <w:gridCol w:w="844"/>
        <w:gridCol w:w="845"/>
        <w:gridCol w:w="844"/>
        <w:gridCol w:w="840"/>
      </w:tblGrid>
      <w:tr w:rsidR="007A1F48" w:rsidRPr="00C4679D" w:rsidTr="00A700CC">
        <w:tc>
          <w:tcPr>
            <w:tcW w:w="1359" w:type="pct"/>
            <w:vMerge w:val="restart"/>
            <w:tcBorders>
              <w:right w:val="nil"/>
            </w:tcBorders>
            <w:vAlign w:val="center"/>
          </w:tcPr>
          <w:p w:rsidR="007A1F48" w:rsidRPr="00C4679D" w:rsidRDefault="007A1F48" w:rsidP="007A1F48">
            <w:pPr>
              <w:pStyle w:val="NormalWeb"/>
              <w:keepNext/>
              <w:keepLines/>
              <w:spacing w:after="120"/>
              <w:jc w:val="center"/>
            </w:pPr>
            <w:r w:rsidRPr="00C4679D">
              <w:t>Score Levels</w:t>
            </w:r>
          </w:p>
        </w:tc>
        <w:tc>
          <w:tcPr>
            <w:tcW w:w="911" w:type="pct"/>
            <w:gridSpan w:val="2"/>
            <w:tcBorders>
              <w:left w:val="nil"/>
              <w:bottom w:val="single" w:sz="4" w:space="0" w:color="auto"/>
              <w:right w:val="nil"/>
            </w:tcBorders>
            <w:vAlign w:val="center"/>
          </w:tcPr>
          <w:p w:rsidR="007A1F48" w:rsidRPr="00C4679D" w:rsidRDefault="007A1F48" w:rsidP="007A1F48">
            <w:pPr>
              <w:pStyle w:val="NormalWeb"/>
              <w:keepNext/>
              <w:keepLines/>
              <w:spacing w:before="0" w:beforeAutospacing="0" w:after="120" w:afterAutospacing="0"/>
              <w:jc w:val="center"/>
            </w:pPr>
            <w:r w:rsidRPr="00C4679D">
              <w:t>Task 1</w:t>
            </w:r>
          </w:p>
        </w:tc>
        <w:tc>
          <w:tcPr>
            <w:tcW w:w="911" w:type="pct"/>
            <w:gridSpan w:val="2"/>
            <w:tcBorders>
              <w:left w:val="nil"/>
              <w:bottom w:val="single" w:sz="4" w:space="0" w:color="auto"/>
              <w:right w:val="nil"/>
            </w:tcBorders>
            <w:vAlign w:val="center"/>
          </w:tcPr>
          <w:p w:rsidR="007A1F48" w:rsidRPr="00C4679D" w:rsidRDefault="007A1F48" w:rsidP="007A1F48">
            <w:pPr>
              <w:pStyle w:val="NormalWeb"/>
              <w:keepNext/>
              <w:keepLines/>
              <w:spacing w:before="0" w:beforeAutospacing="0" w:after="120" w:afterAutospacing="0"/>
              <w:jc w:val="center"/>
            </w:pPr>
            <w:r w:rsidRPr="00C4679D">
              <w:t>Task 2</w:t>
            </w:r>
          </w:p>
        </w:tc>
        <w:tc>
          <w:tcPr>
            <w:tcW w:w="911" w:type="pct"/>
            <w:gridSpan w:val="2"/>
            <w:tcBorders>
              <w:left w:val="nil"/>
              <w:bottom w:val="single" w:sz="4" w:space="0" w:color="auto"/>
              <w:right w:val="nil"/>
            </w:tcBorders>
            <w:vAlign w:val="center"/>
          </w:tcPr>
          <w:p w:rsidR="007A1F48" w:rsidRPr="00C4679D" w:rsidRDefault="007A1F48" w:rsidP="007A1F48">
            <w:pPr>
              <w:pStyle w:val="NormalWeb"/>
              <w:keepNext/>
              <w:keepLines/>
              <w:spacing w:before="0" w:beforeAutospacing="0" w:after="120" w:afterAutospacing="0"/>
              <w:jc w:val="center"/>
            </w:pPr>
            <w:r w:rsidRPr="00C4679D">
              <w:t>Task 3</w:t>
            </w:r>
          </w:p>
        </w:tc>
        <w:tc>
          <w:tcPr>
            <w:tcW w:w="908" w:type="pct"/>
            <w:gridSpan w:val="2"/>
            <w:tcBorders>
              <w:left w:val="nil"/>
              <w:bottom w:val="single" w:sz="4" w:space="0" w:color="auto"/>
            </w:tcBorders>
            <w:vAlign w:val="center"/>
          </w:tcPr>
          <w:p w:rsidR="007A1F48" w:rsidRPr="00C4679D" w:rsidRDefault="007A1F48" w:rsidP="007A1F48">
            <w:pPr>
              <w:pStyle w:val="NormalWeb"/>
              <w:keepNext/>
              <w:keepLines/>
              <w:spacing w:before="0" w:beforeAutospacing="0" w:after="120" w:afterAutospacing="0"/>
              <w:jc w:val="center"/>
            </w:pPr>
            <w:r w:rsidRPr="00C4679D">
              <w:t>Task 4</w:t>
            </w:r>
          </w:p>
        </w:tc>
      </w:tr>
      <w:tr w:rsidR="007A1F48" w:rsidRPr="00C4679D" w:rsidTr="00A700CC">
        <w:tc>
          <w:tcPr>
            <w:tcW w:w="1359" w:type="pct"/>
            <w:vMerge/>
            <w:tcBorders>
              <w:bottom w:val="single" w:sz="4" w:space="0" w:color="auto"/>
              <w:right w:val="nil"/>
            </w:tcBorders>
            <w:vAlign w:val="center"/>
          </w:tcPr>
          <w:p w:rsidR="007A1F48" w:rsidRPr="00C4679D" w:rsidRDefault="007A1F48" w:rsidP="007A1F48">
            <w:pPr>
              <w:pStyle w:val="NormalWeb"/>
              <w:keepNext/>
              <w:keepLines/>
              <w:spacing w:before="0" w:beforeAutospacing="0" w:after="120" w:afterAutospacing="0"/>
            </w:pPr>
          </w:p>
        </w:tc>
        <w:tc>
          <w:tcPr>
            <w:tcW w:w="455" w:type="pct"/>
            <w:tcBorders>
              <w:left w:val="nil"/>
              <w:bottom w:val="single" w:sz="4" w:space="0" w:color="auto"/>
              <w:right w:val="nil"/>
            </w:tcBorders>
            <w:vAlign w:val="center"/>
          </w:tcPr>
          <w:p w:rsidR="007A1F48" w:rsidRPr="00C4679D" w:rsidRDefault="007A1F48" w:rsidP="007A1F48">
            <w:pPr>
              <w:pStyle w:val="NormalWeb"/>
              <w:keepNext/>
              <w:keepLines/>
              <w:spacing w:before="0" w:beforeAutospacing="0" w:after="120" w:afterAutospacing="0"/>
              <w:jc w:val="center"/>
            </w:pPr>
            <w:r w:rsidRPr="00C4679D">
              <w:t>#</w:t>
            </w:r>
          </w:p>
        </w:tc>
        <w:tc>
          <w:tcPr>
            <w:tcW w:w="456" w:type="pct"/>
            <w:tcBorders>
              <w:left w:val="nil"/>
              <w:bottom w:val="single" w:sz="4" w:space="0" w:color="auto"/>
              <w:right w:val="nil"/>
            </w:tcBorders>
            <w:vAlign w:val="center"/>
          </w:tcPr>
          <w:p w:rsidR="007A1F48" w:rsidRPr="00C4679D" w:rsidRDefault="007A1F48" w:rsidP="007A1F48">
            <w:pPr>
              <w:pStyle w:val="NormalWeb"/>
              <w:keepNext/>
              <w:keepLines/>
              <w:spacing w:before="0" w:beforeAutospacing="0" w:after="120" w:afterAutospacing="0"/>
              <w:jc w:val="center"/>
            </w:pPr>
            <w:r w:rsidRPr="00C4679D">
              <w:t>%</w:t>
            </w:r>
          </w:p>
        </w:tc>
        <w:tc>
          <w:tcPr>
            <w:tcW w:w="455" w:type="pct"/>
            <w:tcBorders>
              <w:left w:val="nil"/>
              <w:bottom w:val="single" w:sz="4" w:space="0" w:color="auto"/>
              <w:right w:val="nil"/>
            </w:tcBorders>
            <w:vAlign w:val="center"/>
          </w:tcPr>
          <w:p w:rsidR="007A1F48" w:rsidRPr="00C4679D" w:rsidRDefault="007A1F48" w:rsidP="007A1F48">
            <w:pPr>
              <w:pStyle w:val="NormalWeb"/>
              <w:keepNext/>
              <w:keepLines/>
              <w:spacing w:before="0" w:beforeAutospacing="0" w:after="120" w:afterAutospacing="0"/>
              <w:jc w:val="center"/>
            </w:pPr>
            <w:r w:rsidRPr="00C4679D">
              <w:t>#</w:t>
            </w:r>
          </w:p>
        </w:tc>
        <w:tc>
          <w:tcPr>
            <w:tcW w:w="456" w:type="pct"/>
            <w:tcBorders>
              <w:left w:val="nil"/>
              <w:bottom w:val="single" w:sz="4" w:space="0" w:color="auto"/>
              <w:right w:val="nil"/>
            </w:tcBorders>
            <w:vAlign w:val="center"/>
          </w:tcPr>
          <w:p w:rsidR="007A1F48" w:rsidRPr="00C4679D" w:rsidRDefault="007A1F48" w:rsidP="007A1F48">
            <w:pPr>
              <w:pStyle w:val="NormalWeb"/>
              <w:keepNext/>
              <w:keepLines/>
              <w:spacing w:before="0" w:beforeAutospacing="0" w:after="120" w:afterAutospacing="0"/>
              <w:jc w:val="center"/>
            </w:pPr>
            <w:r w:rsidRPr="00C4679D">
              <w:t>%</w:t>
            </w:r>
          </w:p>
        </w:tc>
        <w:tc>
          <w:tcPr>
            <w:tcW w:w="455" w:type="pct"/>
            <w:tcBorders>
              <w:left w:val="nil"/>
              <w:bottom w:val="single" w:sz="4" w:space="0" w:color="auto"/>
              <w:right w:val="nil"/>
            </w:tcBorders>
            <w:vAlign w:val="center"/>
          </w:tcPr>
          <w:p w:rsidR="007A1F48" w:rsidRPr="00C4679D" w:rsidRDefault="007A1F48" w:rsidP="007A1F48">
            <w:pPr>
              <w:pStyle w:val="NormalWeb"/>
              <w:keepNext/>
              <w:keepLines/>
              <w:spacing w:before="0" w:beforeAutospacing="0" w:after="120" w:afterAutospacing="0"/>
              <w:jc w:val="center"/>
            </w:pPr>
            <w:r w:rsidRPr="00C4679D">
              <w:t>#</w:t>
            </w:r>
          </w:p>
        </w:tc>
        <w:tc>
          <w:tcPr>
            <w:tcW w:w="456" w:type="pct"/>
            <w:tcBorders>
              <w:left w:val="nil"/>
              <w:bottom w:val="single" w:sz="4" w:space="0" w:color="auto"/>
              <w:right w:val="nil"/>
            </w:tcBorders>
            <w:vAlign w:val="center"/>
          </w:tcPr>
          <w:p w:rsidR="007A1F48" w:rsidRPr="00C4679D" w:rsidRDefault="007A1F48" w:rsidP="007A1F48">
            <w:pPr>
              <w:pStyle w:val="NormalWeb"/>
              <w:keepNext/>
              <w:keepLines/>
              <w:spacing w:before="0" w:beforeAutospacing="0" w:after="120" w:afterAutospacing="0"/>
              <w:jc w:val="center"/>
            </w:pPr>
            <w:r w:rsidRPr="00C4679D">
              <w:t>%</w:t>
            </w:r>
          </w:p>
        </w:tc>
        <w:tc>
          <w:tcPr>
            <w:tcW w:w="455" w:type="pct"/>
            <w:tcBorders>
              <w:left w:val="nil"/>
              <w:bottom w:val="single" w:sz="4" w:space="0" w:color="auto"/>
              <w:right w:val="nil"/>
            </w:tcBorders>
            <w:vAlign w:val="center"/>
          </w:tcPr>
          <w:p w:rsidR="007A1F48" w:rsidRPr="00C4679D" w:rsidRDefault="007A1F48" w:rsidP="007A1F48">
            <w:pPr>
              <w:pStyle w:val="NormalWeb"/>
              <w:keepNext/>
              <w:keepLines/>
              <w:spacing w:before="0" w:beforeAutospacing="0" w:after="120" w:afterAutospacing="0"/>
              <w:jc w:val="center"/>
            </w:pPr>
            <w:r w:rsidRPr="00C4679D">
              <w:t>#</w:t>
            </w:r>
          </w:p>
        </w:tc>
        <w:tc>
          <w:tcPr>
            <w:tcW w:w="453" w:type="pct"/>
            <w:tcBorders>
              <w:left w:val="nil"/>
              <w:bottom w:val="single" w:sz="4" w:space="0" w:color="auto"/>
            </w:tcBorders>
            <w:vAlign w:val="center"/>
          </w:tcPr>
          <w:p w:rsidR="007A1F48" w:rsidRPr="00C4679D" w:rsidRDefault="007A1F48" w:rsidP="007A1F48">
            <w:pPr>
              <w:pStyle w:val="NormalWeb"/>
              <w:keepNext/>
              <w:keepLines/>
              <w:spacing w:before="0" w:beforeAutospacing="0" w:after="120" w:afterAutospacing="0"/>
              <w:jc w:val="center"/>
            </w:pPr>
            <w:r w:rsidRPr="00C4679D">
              <w:t>%</w:t>
            </w:r>
          </w:p>
        </w:tc>
      </w:tr>
      <w:tr w:rsidR="007A1F48" w:rsidRPr="00C4679D" w:rsidTr="00A700CC">
        <w:tc>
          <w:tcPr>
            <w:tcW w:w="1359" w:type="pct"/>
            <w:tcBorders>
              <w:bottom w:val="nil"/>
              <w:right w:val="nil"/>
            </w:tcBorders>
            <w:vAlign w:val="center"/>
          </w:tcPr>
          <w:p w:rsidR="0059455E" w:rsidRPr="00C4679D" w:rsidRDefault="00B876B4" w:rsidP="00B876B4">
            <w:pPr>
              <w:pStyle w:val="NormalWeb"/>
              <w:keepNext/>
              <w:keepLines/>
              <w:spacing w:before="0" w:beforeAutospacing="0" w:after="120" w:afterAutospacing="0"/>
            </w:pPr>
            <w:r w:rsidRPr="00C4679D">
              <w:t>1-</w:t>
            </w:r>
            <w:r>
              <w:t>D</w:t>
            </w:r>
            <w:r w:rsidRPr="00C4679D">
              <w:t>eveloping</w:t>
            </w:r>
          </w:p>
        </w:tc>
        <w:tc>
          <w:tcPr>
            <w:tcW w:w="455" w:type="pct"/>
            <w:tcBorders>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2</w:t>
            </w:r>
          </w:p>
        </w:tc>
        <w:tc>
          <w:tcPr>
            <w:tcW w:w="456" w:type="pct"/>
            <w:tcBorders>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17%</w:t>
            </w:r>
          </w:p>
        </w:tc>
        <w:tc>
          <w:tcPr>
            <w:tcW w:w="455" w:type="pct"/>
            <w:tcBorders>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0</w:t>
            </w:r>
          </w:p>
        </w:tc>
        <w:tc>
          <w:tcPr>
            <w:tcW w:w="456" w:type="pct"/>
            <w:tcBorders>
              <w:left w:val="nil"/>
              <w:bottom w:val="nil"/>
              <w:right w:val="nil"/>
            </w:tcBorders>
            <w:vAlign w:val="center"/>
          </w:tcPr>
          <w:p w:rsidR="0059455E" w:rsidRPr="00C4679D" w:rsidRDefault="0059455E" w:rsidP="00CB2093">
            <w:pPr>
              <w:pStyle w:val="NormalWeb"/>
              <w:keepNext/>
              <w:keepLines/>
              <w:spacing w:before="0" w:beforeAutospacing="0" w:after="120" w:afterAutospacing="0"/>
              <w:jc w:val="center"/>
            </w:pPr>
            <w:r w:rsidRPr="00C4679D">
              <w:t>0</w:t>
            </w:r>
          </w:p>
        </w:tc>
        <w:tc>
          <w:tcPr>
            <w:tcW w:w="455" w:type="pct"/>
            <w:tcBorders>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1</w:t>
            </w:r>
          </w:p>
        </w:tc>
        <w:tc>
          <w:tcPr>
            <w:tcW w:w="456" w:type="pct"/>
            <w:tcBorders>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8%</w:t>
            </w:r>
          </w:p>
        </w:tc>
        <w:tc>
          <w:tcPr>
            <w:tcW w:w="455" w:type="pct"/>
            <w:tcBorders>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4</w:t>
            </w:r>
          </w:p>
        </w:tc>
        <w:tc>
          <w:tcPr>
            <w:tcW w:w="453" w:type="pct"/>
            <w:tcBorders>
              <w:left w:val="nil"/>
              <w:bottom w:val="nil"/>
            </w:tcBorders>
            <w:vAlign w:val="center"/>
          </w:tcPr>
          <w:p w:rsidR="0059455E" w:rsidRPr="00C4679D" w:rsidRDefault="0059455E" w:rsidP="007A1F48">
            <w:pPr>
              <w:pStyle w:val="NormalWeb"/>
              <w:keepNext/>
              <w:keepLines/>
              <w:spacing w:before="0" w:beforeAutospacing="0" w:after="120" w:afterAutospacing="0"/>
              <w:jc w:val="center"/>
            </w:pPr>
            <w:r w:rsidRPr="00C4679D">
              <w:t>18%</w:t>
            </w:r>
          </w:p>
        </w:tc>
      </w:tr>
      <w:tr w:rsidR="007A1F48" w:rsidRPr="00C4679D" w:rsidTr="00A700CC">
        <w:tc>
          <w:tcPr>
            <w:tcW w:w="1359" w:type="pct"/>
            <w:tcBorders>
              <w:top w:val="nil"/>
              <w:bottom w:val="nil"/>
              <w:right w:val="nil"/>
            </w:tcBorders>
            <w:vAlign w:val="center"/>
          </w:tcPr>
          <w:p w:rsidR="0059455E" w:rsidRPr="00C4679D" w:rsidRDefault="00B876B4" w:rsidP="007A1F48">
            <w:pPr>
              <w:pStyle w:val="NormalWeb"/>
              <w:keepNext/>
              <w:keepLines/>
              <w:spacing w:before="0" w:beforeAutospacing="0" w:after="120" w:afterAutospacing="0"/>
            </w:pPr>
            <w:r w:rsidRPr="00C4679D">
              <w:t>2</w:t>
            </w:r>
          </w:p>
        </w:tc>
        <w:tc>
          <w:tcPr>
            <w:tcW w:w="455" w:type="pct"/>
            <w:tcBorders>
              <w:top w:val="nil"/>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4</w:t>
            </w:r>
          </w:p>
        </w:tc>
        <w:tc>
          <w:tcPr>
            <w:tcW w:w="456" w:type="pct"/>
            <w:tcBorders>
              <w:top w:val="nil"/>
              <w:left w:val="nil"/>
              <w:bottom w:val="nil"/>
              <w:right w:val="nil"/>
            </w:tcBorders>
            <w:vAlign w:val="center"/>
          </w:tcPr>
          <w:p w:rsidR="0059455E" w:rsidRPr="00C4679D" w:rsidRDefault="0059455E" w:rsidP="00CB2093">
            <w:pPr>
              <w:pStyle w:val="NormalWeb"/>
              <w:keepNext/>
              <w:keepLines/>
              <w:spacing w:before="0" w:beforeAutospacing="0" w:after="120" w:afterAutospacing="0"/>
              <w:jc w:val="center"/>
            </w:pPr>
            <w:r w:rsidRPr="00C4679D">
              <w:t>33</w:t>
            </w:r>
          </w:p>
        </w:tc>
        <w:tc>
          <w:tcPr>
            <w:tcW w:w="455" w:type="pct"/>
            <w:tcBorders>
              <w:top w:val="nil"/>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0</w:t>
            </w:r>
          </w:p>
        </w:tc>
        <w:tc>
          <w:tcPr>
            <w:tcW w:w="456" w:type="pct"/>
            <w:tcBorders>
              <w:top w:val="nil"/>
              <w:left w:val="nil"/>
              <w:bottom w:val="nil"/>
              <w:right w:val="nil"/>
            </w:tcBorders>
            <w:vAlign w:val="center"/>
          </w:tcPr>
          <w:p w:rsidR="0059455E" w:rsidRPr="00C4679D" w:rsidRDefault="0059455E" w:rsidP="00CB2093">
            <w:pPr>
              <w:pStyle w:val="NormalWeb"/>
              <w:keepNext/>
              <w:keepLines/>
              <w:spacing w:before="0" w:beforeAutospacing="0" w:after="120" w:afterAutospacing="0"/>
              <w:jc w:val="center"/>
            </w:pPr>
            <w:r w:rsidRPr="00C4679D">
              <w:t>0</w:t>
            </w:r>
          </w:p>
        </w:tc>
        <w:tc>
          <w:tcPr>
            <w:tcW w:w="455" w:type="pct"/>
            <w:tcBorders>
              <w:top w:val="nil"/>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3</w:t>
            </w:r>
          </w:p>
        </w:tc>
        <w:tc>
          <w:tcPr>
            <w:tcW w:w="456" w:type="pct"/>
            <w:tcBorders>
              <w:top w:val="nil"/>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19</w:t>
            </w:r>
          </w:p>
        </w:tc>
        <w:tc>
          <w:tcPr>
            <w:tcW w:w="455" w:type="pct"/>
            <w:tcBorders>
              <w:top w:val="nil"/>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11</w:t>
            </w:r>
          </w:p>
        </w:tc>
        <w:tc>
          <w:tcPr>
            <w:tcW w:w="453" w:type="pct"/>
            <w:tcBorders>
              <w:top w:val="nil"/>
              <w:left w:val="nil"/>
              <w:bottom w:val="nil"/>
            </w:tcBorders>
            <w:vAlign w:val="center"/>
          </w:tcPr>
          <w:p w:rsidR="0059455E" w:rsidRPr="00C4679D" w:rsidRDefault="0059455E" w:rsidP="00CB2093">
            <w:pPr>
              <w:pStyle w:val="NormalWeb"/>
              <w:keepNext/>
              <w:keepLines/>
              <w:spacing w:before="0" w:beforeAutospacing="0" w:after="120" w:afterAutospacing="0"/>
              <w:jc w:val="center"/>
            </w:pPr>
            <w:r w:rsidRPr="00C4679D">
              <w:t>50</w:t>
            </w:r>
          </w:p>
        </w:tc>
      </w:tr>
      <w:tr w:rsidR="007A1F48" w:rsidRPr="00C4679D" w:rsidTr="00A700CC">
        <w:tc>
          <w:tcPr>
            <w:tcW w:w="1359" w:type="pct"/>
            <w:tcBorders>
              <w:top w:val="nil"/>
              <w:bottom w:val="nil"/>
              <w:right w:val="nil"/>
            </w:tcBorders>
            <w:vAlign w:val="center"/>
          </w:tcPr>
          <w:p w:rsidR="0059455E" w:rsidRPr="00C4679D" w:rsidRDefault="00B876B4" w:rsidP="00B876B4">
            <w:pPr>
              <w:pStyle w:val="NormalWeb"/>
              <w:keepNext/>
              <w:keepLines/>
              <w:spacing w:before="0" w:beforeAutospacing="0" w:after="120" w:afterAutospacing="0"/>
            </w:pPr>
            <w:r w:rsidRPr="00C4679D">
              <w:t>3-</w:t>
            </w:r>
            <w:r>
              <w:t>M</w:t>
            </w:r>
            <w:r w:rsidRPr="00C4679D">
              <w:t>eeting</w:t>
            </w:r>
          </w:p>
        </w:tc>
        <w:tc>
          <w:tcPr>
            <w:tcW w:w="455" w:type="pct"/>
            <w:tcBorders>
              <w:top w:val="nil"/>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3</w:t>
            </w:r>
          </w:p>
        </w:tc>
        <w:tc>
          <w:tcPr>
            <w:tcW w:w="456" w:type="pct"/>
            <w:tcBorders>
              <w:top w:val="nil"/>
              <w:left w:val="nil"/>
              <w:bottom w:val="nil"/>
              <w:right w:val="nil"/>
            </w:tcBorders>
            <w:vAlign w:val="center"/>
          </w:tcPr>
          <w:p w:rsidR="0059455E" w:rsidRPr="00C4679D" w:rsidRDefault="0059455E" w:rsidP="00CB2093">
            <w:pPr>
              <w:pStyle w:val="NormalWeb"/>
              <w:keepNext/>
              <w:keepLines/>
              <w:spacing w:before="0" w:beforeAutospacing="0" w:after="120" w:afterAutospacing="0"/>
              <w:jc w:val="center"/>
            </w:pPr>
            <w:r w:rsidRPr="00C4679D">
              <w:t>25</w:t>
            </w:r>
          </w:p>
        </w:tc>
        <w:tc>
          <w:tcPr>
            <w:tcW w:w="455" w:type="pct"/>
            <w:tcBorders>
              <w:top w:val="nil"/>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2</w:t>
            </w:r>
          </w:p>
        </w:tc>
        <w:tc>
          <w:tcPr>
            <w:tcW w:w="456" w:type="pct"/>
            <w:tcBorders>
              <w:top w:val="nil"/>
              <w:left w:val="nil"/>
              <w:bottom w:val="nil"/>
              <w:right w:val="nil"/>
            </w:tcBorders>
            <w:vAlign w:val="center"/>
          </w:tcPr>
          <w:p w:rsidR="0059455E" w:rsidRPr="00C4679D" w:rsidRDefault="0059455E" w:rsidP="00CB2093">
            <w:pPr>
              <w:pStyle w:val="NormalWeb"/>
              <w:keepNext/>
              <w:keepLines/>
              <w:spacing w:before="0" w:beforeAutospacing="0" w:after="120" w:afterAutospacing="0"/>
              <w:jc w:val="center"/>
            </w:pPr>
            <w:r w:rsidRPr="00C4679D">
              <w:t>67</w:t>
            </w:r>
          </w:p>
        </w:tc>
        <w:tc>
          <w:tcPr>
            <w:tcW w:w="455" w:type="pct"/>
            <w:tcBorders>
              <w:top w:val="nil"/>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12</w:t>
            </w:r>
          </w:p>
        </w:tc>
        <w:tc>
          <w:tcPr>
            <w:tcW w:w="456" w:type="pct"/>
            <w:tcBorders>
              <w:top w:val="nil"/>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75</w:t>
            </w:r>
          </w:p>
        </w:tc>
        <w:tc>
          <w:tcPr>
            <w:tcW w:w="455" w:type="pct"/>
            <w:tcBorders>
              <w:top w:val="nil"/>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5</w:t>
            </w:r>
          </w:p>
        </w:tc>
        <w:tc>
          <w:tcPr>
            <w:tcW w:w="453" w:type="pct"/>
            <w:tcBorders>
              <w:top w:val="nil"/>
              <w:left w:val="nil"/>
              <w:bottom w:val="nil"/>
            </w:tcBorders>
            <w:vAlign w:val="center"/>
          </w:tcPr>
          <w:p w:rsidR="0059455E" w:rsidRPr="00C4679D" w:rsidRDefault="0059455E" w:rsidP="00CB2093">
            <w:pPr>
              <w:pStyle w:val="NormalWeb"/>
              <w:keepNext/>
              <w:keepLines/>
              <w:spacing w:before="0" w:beforeAutospacing="0" w:after="120" w:afterAutospacing="0"/>
              <w:jc w:val="center"/>
            </w:pPr>
            <w:r w:rsidRPr="00C4679D">
              <w:t>23</w:t>
            </w:r>
          </w:p>
        </w:tc>
      </w:tr>
      <w:tr w:rsidR="007A1F48" w:rsidRPr="00C4679D" w:rsidTr="00A700CC">
        <w:tc>
          <w:tcPr>
            <w:tcW w:w="1359" w:type="pct"/>
            <w:tcBorders>
              <w:top w:val="nil"/>
              <w:bottom w:val="nil"/>
              <w:right w:val="nil"/>
            </w:tcBorders>
            <w:vAlign w:val="center"/>
          </w:tcPr>
          <w:p w:rsidR="0059455E" w:rsidRPr="00C4679D" w:rsidRDefault="00B876B4" w:rsidP="007A1F48">
            <w:pPr>
              <w:pStyle w:val="NormalWeb"/>
              <w:keepNext/>
              <w:keepLines/>
              <w:spacing w:before="0" w:beforeAutospacing="0" w:after="120" w:afterAutospacing="0"/>
            </w:pPr>
            <w:r w:rsidRPr="00C4679D">
              <w:t>4</w:t>
            </w:r>
          </w:p>
        </w:tc>
        <w:tc>
          <w:tcPr>
            <w:tcW w:w="455" w:type="pct"/>
            <w:tcBorders>
              <w:top w:val="nil"/>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3</w:t>
            </w:r>
          </w:p>
        </w:tc>
        <w:tc>
          <w:tcPr>
            <w:tcW w:w="456" w:type="pct"/>
            <w:tcBorders>
              <w:top w:val="nil"/>
              <w:left w:val="nil"/>
              <w:bottom w:val="nil"/>
              <w:right w:val="nil"/>
            </w:tcBorders>
            <w:vAlign w:val="center"/>
          </w:tcPr>
          <w:p w:rsidR="0059455E" w:rsidRPr="00C4679D" w:rsidRDefault="0059455E" w:rsidP="00CB2093">
            <w:pPr>
              <w:pStyle w:val="NormalWeb"/>
              <w:keepNext/>
              <w:keepLines/>
              <w:spacing w:before="0" w:beforeAutospacing="0" w:after="120" w:afterAutospacing="0"/>
              <w:jc w:val="center"/>
            </w:pPr>
            <w:r w:rsidRPr="00C4679D">
              <w:t>25</w:t>
            </w:r>
          </w:p>
        </w:tc>
        <w:tc>
          <w:tcPr>
            <w:tcW w:w="455" w:type="pct"/>
            <w:tcBorders>
              <w:top w:val="nil"/>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1</w:t>
            </w:r>
          </w:p>
        </w:tc>
        <w:tc>
          <w:tcPr>
            <w:tcW w:w="456" w:type="pct"/>
            <w:tcBorders>
              <w:top w:val="nil"/>
              <w:left w:val="nil"/>
              <w:bottom w:val="nil"/>
              <w:right w:val="nil"/>
            </w:tcBorders>
            <w:vAlign w:val="center"/>
          </w:tcPr>
          <w:p w:rsidR="0059455E" w:rsidRPr="00C4679D" w:rsidRDefault="0059455E" w:rsidP="00CB2093">
            <w:pPr>
              <w:pStyle w:val="NormalWeb"/>
              <w:keepNext/>
              <w:keepLines/>
              <w:spacing w:before="0" w:beforeAutospacing="0" w:after="120" w:afterAutospacing="0"/>
              <w:jc w:val="center"/>
            </w:pPr>
            <w:r w:rsidRPr="00C4679D">
              <w:t>33</w:t>
            </w:r>
          </w:p>
        </w:tc>
        <w:tc>
          <w:tcPr>
            <w:tcW w:w="455" w:type="pct"/>
            <w:tcBorders>
              <w:top w:val="nil"/>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0</w:t>
            </w:r>
          </w:p>
        </w:tc>
        <w:tc>
          <w:tcPr>
            <w:tcW w:w="456" w:type="pct"/>
            <w:tcBorders>
              <w:top w:val="nil"/>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0</w:t>
            </w:r>
          </w:p>
        </w:tc>
        <w:tc>
          <w:tcPr>
            <w:tcW w:w="455" w:type="pct"/>
            <w:tcBorders>
              <w:top w:val="nil"/>
              <w:left w:val="nil"/>
              <w:bottom w:val="nil"/>
              <w:right w:val="nil"/>
            </w:tcBorders>
            <w:vAlign w:val="center"/>
          </w:tcPr>
          <w:p w:rsidR="0059455E" w:rsidRPr="00C4679D" w:rsidRDefault="0059455E" w:rsidP="007A1F48">
            <w:pPr>
              <w:pStyle w:val="NormalWeb"/>
              <w:keepNext/>
              <w:keepLines/>
              <w:spacing w:before="0" w:beforeAutospacing="0" w:after="120" w:afterAutospacing="0"/>
              <w:jc w:val="center"/>
            </w:pPr>
            <w:r w:rsidRPr="00C4679D">
              <w:t>2</w:t>
            </w:r>
          </w:p>
        </w:tc>
        <w:tc>
          <w:tcPr>
            <w:tcW w:w="453" w:type="pct"/>
            <w:tcBorders>
              <w:top w:val="nil"/>
              <w:left w:val="nil"/>
              <w:bottom w:val="nil"/>
            </w:tcBorders>
            <w:vAlign w:val="center"/>
          </w:tcPr>
          <w:p w:rsidR="0059455E" w:rsidRPr="00C4679D" w:rsidRDefault="0059455E" w:rsidP="00CB2093">
            <w:pPr>
              <w:pStyle w:val="NormalWeb"/>
              <w:keepNext/>
              <w:keepLines/>
              <w:spacing w:before="0" w:beforeAutospacing="0" w:after="120" w:afterAutospacing="0"/>
              <w:jc w:val="center"/>
            </w:pPr>
            <w:r w:rsidRPr="00C4679D">
              <w:t>9</w:t>
            </w:r>
          </w:p>
        </w:tc>
      </w:tr>
      <w:tr w:rsidR="007A1F48" w:rsidRPr="00C4679D" w:rsidTr="00A700CC">
        <w:tc>
          <w:tcPr>
            <w:tcW w:w="1359" w:type="pct"/>
            <w:tcBorders>
              <w:top w:val="nil"/>
              <w:right w:val="nil"/>
            </w:tcBorders>
            <w:vAlign w:val="center"/>
          </w:tcPr>
          <w:p w:rsidR="0059455E" w:rsidRPr="00C4679D" w:rsidRDefault="00B876B4" w:rsidP="00E17FD4">
            <w:pPr>
              <w:pStyle w:val="NormalWeb"/>
              <w:spacing w:before="0" w:beforeAutospacing="0" w:after="0" w:afterAutospacing="0"/>
            </w:pPr>
            <w:r w:rsidRPr="00C4679D">
              <w:t>5-</w:t>
            </w:r>
            <w:r>
              <w:t>E</w:t>
            </w:r>
            <w:r w:rsidRPr="00C4679D">
              <w:t>xceeding</w:t>
            </w:r>
          </w:p>
        </w:tc>
        <w:tc>
          <w:tcPr>
            <w:tcW w:w="455" w:type="pct"/>
            <w:tcBorders>
              <w:top w:val="nil"/>
              <w:left w:val="nil"/>
              <w:right w:val="nil"/>
            </w:tcBorders>
            <w:vAlign w:val="center"/>
          </w:tcPr>
          <w:p w:rsidR="0059455E" w:rsidRPr="00C4679D" w:rsidRDefault="0059455E" w:rsidP="00E17FD4">
            <w:pPr>
              <w:pStyle w:val="NormalWeb"/>
              <w:spacing w:before="0" w:beforeAutospacing="0" w:after="0" w:afterAutospacing="0"/>
              <w:jc w:val="center"/>
            </w:pPr>
            <w:r w:rsidRPr="00C4679D">
              <w:t>0</w:t>
            </w:r>
          </w:p>
        </w:tc>
        <w:tc>
          <w:tcPr>
            <w:tcW w:w="455" w:type="pct"/>
            <w:tcBorders>
              <w:top w:val="nil"/>
              <w:left w:val="nil"/>
              <w:right w:val="nil"/>
            </w:tcBorders>
            <w:vAlign w:val="center"/>
          </w:tcPr>
          <w:p w:rsidR="0059455E" w:rsidRPr="00C4679D" w:rsidRDefault="0059455E" w:rsidP="00E17FD4">
            <w:pPr>
              <w:pStyle w:val="NormalWeb"/>
              <w:spacing w:before="0" w:beforeAutospacing="0" w:after="0" w:afterAutospacing="0"/>
              <w:jc w:val="center"/>
            </w:pPr>
            <w:r w:rsidRPr="00C4679D">
              <w:t>0</w:t>
            </w:r>
          </w:p>
        </w:tc>
        <w:tc>
          <w:tcPr>
            <w:tcW w:w="455" w:type="pct"/>
            <w:tcBorders>
              <w:top w:val="nil"/>
              <w:left w:val="nil"/>
              <w:right w:val="nil"/>
            </w:tcBorders>
            <w:vAlign w:val="center"/>
          </w:tcPr>
          <w:p w:rsidR="0059455E" w:rsidRPr="00C4679D" w:rsidRDefault="0059455E" w:rsidP="00E17FD4">
            <w:pPr>
              <w:pStyle w:val="NormalWeb"/>
              <w:spacing w:before="0" w:beforeAutospacing="0" w:after="0" w:afterAutospacing="0"/>
              <w:jc w:val="center"/>
            </w:pPr>
            <w:r w:rsidRPr="00C4679D">
              <w:t>0</w:t>
            </w:r>
          </w:p>
        </w:tc>
        <w:tc>
          <w:tcPr>
            <w:tcW w:w="455" w:type="pct"/>
            <w:tcBorders>
              <w:top w:val="nil"/>
              <w:left w:val="nil"/>
              <w:right w:val="nil"/>
            </w:tcBorders>
            <w:vAlign w:val="center"/>
          </w:tcPr>
          <w:p w:rsidR="0059455E" w:rsidRPr="00C4679D" w:rsidRDefault="0059455E" w:rsidP="00E17FD4">
            <w:pPr>
              <w:pStyle w:val="NormalWeb"/>
              <w:spacing w:before="0" w:beforeAutospacing="0" w:after="0" w:afterAutospacing="0"/>
              <w:jc w:val="center"/>
            </w:pPr>
            <w:r w:rsidRPr="00C4679D">
              <w:t>0</w:t>
            </w:r>
          </w:p>
        </w:tc>
        <w:tc>
          <w:tcPr>
            <w:tcW w:w="455" w:type="pct"/>
            <w:tcBorders>
              <w:top w:val="nil"/>
              <w:left w:val="nil"/>
              <w:right w:val="nil"/>
            </w:tcBorders>
            <w:vAlign w:val="center"/>
          </w:tcPr>
          <w:p w:rsidR="0059455E" w:rsidRPr="00C4679D" w:rsidRDefault="0059455E" w:rsidP="00E17FD4">
            <w:pPr>
              <w:pStyle w:val="NormalWeb"/>
              <w:spacing w:before="0" w:beforeAutospacing="0" w:after="0" w:afterAutospacing="0"/>
              <w:jc w:val="center"/>
            </w:pPr>
            <w:r w:rsidRPr="00C4679D">
              <w:t>0</w:t>
            </w:r>
          </w:p>
        </w:tc>
        <w:tc>
          <w:tcPr>
            <w:tcW w:w="455" w:type="pct"/>
            <w:tcBorders>
              <w:top w:val="nil"/>
              <w:left w:val="nil"/>
              <w:right w:val="nil"/>
            </w:tcBorders>
            <w:vAlign w:val="center"/>
          </w:tcPr>
          <w:p w:rsidR="0059455E" w:rsidRPr="00C4679D" w:rsidRDefault="0059455E" w:rsidP="00E17FD4">
            <w:pPr>
              <w:pStyle w:val="NormalWeb"/>
              <w:spacing w:before="0" w:beforeAutospacing="0" w:after="0" w:afterAutospacing="0"/>
              <w:jc w:val="center"/>
            </w:pPr>
            <w:r w:rsidRPr="00C4679D">
              <w:t>0</w:t>
            </w:r>
          </w:p>
        </w:tc>
        <w:tc>
          <w:tcPr>
            <w:tcW w:w="455" w:type="pct"/>
            <w:tcBorders>
              <w:top w:val="nil"/>
              <w:left w:val="nil"/>
              <w:right w:val="nil"/>
            </w:tcBorders>
            <w:vAlign w:val="center"/>
          </w:tcPr>
          <w:p w:rsidR="0059455E" w:rsidRPr="00C4679D" w:rsidRDefault="0059455E" w:rsidP="00E17FD4">
            <w:pPr>
              <w:pStyle w:val="NormalWeb"/>
              <w:spacing w:before="0" w:beforeAutospacing="0" w:after="0" w:afterAutospacing="0"/>
              <w:jc w:val="center"/>
            </w:pPr>
            <w:r w:rsidRPr="00C4679D">
              <w:t>0</w:t>
            </w:r>
          </w:p>
        </w:tc>
        <w:tc>
          <w:tcPr>
            <w:tcW w:w="455" w:type="pct"/>
            <w:tcBorders>
              <w:top w:val="nil"/>
              <w:left w:val="nil"/>
            </w:tcBorders>
            <w:vAlign w:val="center"/>
          </w:tcPr>
          <w:p w:rsidR="0059455E" w:rsidRPr="00C4679D" w:rsidRDefault="0059455E" w:rsidP="00E17FD4">
            <w:pPr>
              <w:pStyle w:val="NormalWeb"/>
              <w:spacing w:before="0" w:beforeAutospacing="0" w:after="0" w:afterAutospacing="0"/>
              <w:jc w:val="center"/>
            </w:pPr>
            <w:r w:rsidRPr="00C4679D">
              <w:t>0</w:t>
            </w:r>
          </w:p>
        </w:tc>
      </w:tr>
    </w:tbl>
    <w:p w:rsidR="00BA09BC" w:rsidRPr="00C4679D" w:rsidRDefault="00BA09BC" w:rsidP="00791085">
      <w:pPr>
        <w:pStyle w:val="APABodyText"/>
      </w:pPr>
    </w:p>
    <w:p w:rsidR="00011DF9" w:rsidRDefault="004E402D" w:rsidP="00011DF9">
      <w:pPr>
        <w:pStyle w:val="APABodyText"/>
      </w:pPr>
      <w:r w:rsidRPr="00C4679D">
        <w:t xml:space="preserve">Based on the </w:t>
      </w:r>
      <w:r w:rsidR="00B900F7" w:rsidRPr="00C4679D">
        <w:t>Pilot Study</w:t>
      </w:r>
      <w:r w:rsidRPr="00C4679D">
        <w:t xml:space="preserve"> scoring experiences, we revised the rubrics along a 4-point scale, and improve</w:t>
      </w:r>
      <w:r w:rsidR="00B876B4">
        <w:t>d</w:t>
      </w:r>
      <w:r w:rsidRPr="00C4679D">
        <w:t xml:space="preserve"> the alignment between the instructions and rubrics </w:t>
      </w:r>
      <w:r w:rsidR="00011DF9">
        <w:t>to improve their use in scoring.</w:t>
      </w:r>
      <w:bookmarkStart w:id="228" w:name="_Toc442549715"/>
      <w:bookmarkStart w:id="229" w:name="_Toc317405493"/>
      <w:bookmarkStart w:id="230" w:name="_Toc317406453"/>
      <w:bookmarkStart w:id="231" w:name="_Toc444602248"/>
    </w:p>
    <w:p w:rsidR="0059455E" w:rsidRPr="00C4679D" w:rsidRDefault="00011DF9" w:rsidP="00260F14">
      <w:pPr>
        <w:pStyle w:val="APAHead1"/>
      </w:pPr>
      <w:bookmarkStart w:id="232" w:name="_Toc328206549"/>
      <w:bookmarkStart w:id="233" w:name="_Toc328210449"/>
      <w:r>
        <w:t>T</w:t>
      </w:r>
      <w:r w:rsidR="0059455E" w:rsidRPr="00C4679D">
        <w:t xml:space="preserve">he </w:t>
      </w:r>
      <w:r w:rsidR="00DA5413" w:rsidRPr="00C4679D">
        <w:t>F</w:t>
      </w:r>
      <w:r w:rsidR="0059455E" w:rsidRPr="00C4679D">
        <w:t xml:space="preserve">ield </w:t>
      </w:r>
      <w:r w:rsidR="00DA5413" w:rsidRPr="00C4679D">
        <w:t>Trial</w:t>
      </w:r>
      <w:r w:rsidR="00CB7C7A" w:rsidRPr="00C4679D">
        <w:t xml:space="preserve"> (2014-15)</w:t>
      </w:r>
      <w:bookmarkEnd w:id="228"/>
      <w:bookmarkEnd w:id="229"/>
      <w:bookmarkEnd w:id="230"/>
      <w:bookmarkEnd w:id="231"/>
      <w:bookmarkEnd w:id="232"/>
      <w:bookmarkEnd w:id="233"/>
    </w:p>
    <w:p w:rsidR="00DA461C" w:rsidRPr="00C4679D" w:rsidRDefault="006B72D2" w:rsidP="00260F14">
      <w:pPr>
        <w:pStyle w:val="APABodyText"/>
      </w:pPr>
      <w:r w:rsidRPr="00C4679D">
        <w:t xml:space="preserve">The PAL Field Trial was conducted from September 1, 2014 </w:t>
      </w:r>
      <w:r w:rsidR="00B876B4">
        <w:t>to</w:t>
      </w:r>
      <w:r w:rsidR="00B876B4" w:rsidRPr="00C4679D">
        <w:t xml:space="preserve"> </w:t>
      </w:r>
      <w:r w:rsidRPr="00C4679D">
        <w:t>May 15, 2015</w:t>
      </w:r>
      <w:r w:rsidR="00C63AF5" w:rsidRPr="00C4679D">
        <w:t xml:space="preserve">. During this time, all Massachusetts candidates </w:t>
      </w:r>
      <w:r w:rsidR="00DD7CAC" w:rsidRPr="00C4679D">
        <w:t xml:space="preserve">who </w:t>
      </w:r>
      <w:r w:rsidR="00077274" w:rsidRPr="00C4679D">
        <w:t>intended to seek</w:t>
      </w:r>
      <w:r w:rsidR="00C63AF5" w:rsidRPr="00C4679D">
        <w:t xml:space="preserve"> licensure were required to complete all four PAL tasks, regardless of </w:t>
      </w:r>
      <w:r w:rsidR="00077274" w:rsidRPr="00C4679D">
        <w:t xml:space="preserve">preparation </w:t>
      </w:r>
      <w:r w:rsidR="00C63AF5" w:rsidRPr="00C4679D">
        <w:t xml:space="preserve">pathway. </w:t>
      </w:r>
    </w:p>
    <w:p w:rsidR="00DA461C" w:rsidRPr="00C4679D" w:rsidRDefault="00DA461C" w:rsidP="00260F14">
      <w:pPr>
        <w:pStyle w:val="APABodyText"/>
      </w:pPr>
      <w:r w:rsidRPr="00C4679D">
        <w:t xml:space="preserve">In all, 769 candidates enrolled, but only 477 submitted all four tasks by the May </w:t>
      </w:r>
      <w:r w:rsidR="00E744D5" w:rsidRPr="00C4679D">
        <w:t>15, 201</w:t>
      </w:r>
      <w:r w:rsidR="003675C2" w:rsidRPr="00C4679D">
        <w:t>5</w:t>
      </w:r>
      <w:r w:rsidR="00E744D5" w:rsidRPr="00C4679D">
        <w:t xml:space="preserve"> </w:t>
      </w:r>
      <w:r w:rsidR="00DA5413" w:rsidRPr="00C4679D">
        <w:t xml:space="preserve">deadline, as shown in Table </w:t>
      </w:r>
      <w:r w:rsidR="00077274" w:rsidRPr="00C4679D">
        <w:t>1</w:t>
      </w:r>
      <w:r w:rsidR="00E17FD4">
        <w:t>8</w:t>
      </w:r>
      <w:r w:rsidRPr="00C4679D">
        <w:t>.</w:t>
      </w:r>
      <w:r w:rsidR="006B7819" w:rsidRPr="00C4679D">
        <w:t xml:space="preserve"> </w:t>
      </w:r>
      <w:r w:rsidR="001A1CAE" w:rsidRPr="00C4679D">
        <w:t>Some</w:t>
      </w:r>
      <w:r w:rsidRPr="00C4679D">
        <w:t xml:space="preserve"> candidates enrolled </w:t>
      </w:r>
      <w:r w:rsidR="009F1632">
        <w:t>during</w:t>
      </w:r>
      <w:r w:rsidR="009F1632" w:rsidRPr="00C4679D">
        <w:t xml:space="preserve"> </w:t>
      </w:r>
      <w:r w:rsidRPr="00C4679D">
        <w:t>the last week and submitted no tasks</w:t>
      </w:r>
      <w:r w:rsidR="001A1CAE" w:rsidRPr="00C4679D">
        <w:t xml:space="preserve"> (23</w:t>
      </w:r>
      <w:r w:rsidR="003C0D8F">
        <w:t xml:space="preserve"> percent</w:t>
      </w:r>
      <w:r w:rsidR="003C0D8F" w:rsidRPr="00C4679D">
        <w:t xml:space="preserve">) </w:t>
      </w:r>
      <w:r w:rsidR="001A1CAE" w:rsidRPr="00C4679D">
        <w:t>and some (15</w:t>
      </w:r>
      <w:r w:rsidR="003C0D8F">
        <w:t xml:space="preserve"> percent</w:t>
      </w:r>
      <w:r w:rsidR="003C0D8F" w:rsidRPr="00C4679D">
        <w:t xml:space="preserve">) </w:t>
      </w:r>
      <w:r w:rsidR="001A1CAE" w:rsidRPr="00C4679D">
        <w:t xml:space="preserve">submitted </w:t>
      </w:r>
      <w:r w:rsidR="003C0D8F">
        <w:t>fewer</w:t>
      </w:r>
      <w:r w:rsidR="003C0D8F" w:rsidRPr="00C4679D">
        <w:t xml:space="preserve"> </w:t>
      </w:r>
      <w:r w:rsidR="001A1CAE" w:rsidRPr="00C4679D">
        <w:t>than four tasks</w:t>
      </w:r>
      <w:r w:rsidRPr="00C4679D">
        <w:t>.</w:t>
      </w:r>
      <w:r w:rsidR="00B94AEA" w:rsidRPr="00C4679D">
        <w:t xml:space="preserve"> Only those who submitted all four tasks were included in the Field Trial, and all four of their tasks were scored. </w:t>
      </w:r>
    </w:p>
    <w:p w:rsidR="00103939" w:rsidRPr="00C4679D" w:rsidRDefault="00DA461C" w:rsidP="00E17FD4">
      <w:pPr>
        <w:pStyle w:val="APAtablehead"/>
      </w:pPr>
      <w:bookmarkStart w:id="234" w:name="_Toc317413446"/>
      <w:bookmarkStart w:id="235" w:name="_Toc328208099"/>
      <w:r w:rsidRPr="00C4679D">
        <w:lastRenderedPageBreak/>
        <w:t xml:space="preserve">Table </w:t>
      </w:r>
      <w:r w:rsidR="00077274" w:rsidRPr="00C4679D">
        <w:t>1</w:t>
      </w:r>
      <w:bookmarkEnd w:id="234"/>
      <w:r w:rsidR="00E17FD4">
        <w:t>8</w:t>
      </w:r>
      <w:bookmarkEnd w:id="235"/>
    </w:p>
    <w:p w:rsidR="00DA461C" w:rsidRPr="00E17FD4" w:rsidRDefault="00DA461C" w:rsidP="00E17FD4">
      <w:pPr>
        <w:pStyle w:val="APAtablehead"/>
        <w:rPr>
          <w:i/>
        </w:rPr>
      </w:pPr>
      <w:bookmarkStart w:id="236" w:name="_Toc328208100"/>
      <w:r w:rsidRPr="00E17FD4">
        <w:rPr>
          <w:rStyle w:val="TableNameChar"/>
          <w:rFonts w:ascii="Times New Roman" w:hAnsi="Times New Roman"/>
          <w:i/>
          <w:sz w:val="24"/>
        </w:rPr>
        <w:t xml:space="preserve">Number </w:t>
      </w:r>
      <w:r w:rsidR="006E1389">
        <w:rPr>
          <w:rStyle w:val="TableNameChar"/>
          <w:rFonts w:ascii="Times New Roman" w:hAnsi="Times New Roman"/>
          <w:i/>
          <w:sz w:val="24"/>
        </w:rPr>
        <w:t xml:space="preserve">and Percentage </w:t>
      </w:r>
      <w:r w:rsidRPr="00E17FD4">
        <w:rPr>
          <w:rStyle w:val="TableNameChar"/>
          <w:rFonts w:ascii="Times New Roman" w:hAnsi="Times New Roman"/>
          <w:i/>
          <w:sz w:val="24"/>
        </w:rPr>
        <w:t xml:space="preserve">of </w:t>
      </w:r>
      <w:r w:rsidR="00E744D5" w:rsidRPr="00E17FD4">
        <w:rPr>
          <w:rStyle w:val="TableNameChar"/>
          <w:rFonts w:ascii="Times New Roman" w:hAnsi="Times New Roman"/>
          <w:i/>
          <w:sz w:val="24"/>
        </w:rPr>
        <w:t xml:space="preserve">Candidates Who Participated </w:t>
      </w:r>
      <w:r w:rsidRPr="00E17FD4">
        <w:rPr>
          <w:rStyle w:val="TableNameChar"/>
          <w:rFonts w:ascii="Times New Roman" w:hAnsi="Times New Roman"/>
          <w:i/>
          <w:sz w:val="24"/>
        </w:rPr>
        <w:t xml:space="preserve">in the Field Trial by the </w:t>
      </w:r>
      <w:r w:rsidR="00E744D5" w:rsidRPr="00E17FD4">
        <w:rPr>
          <w:rStyle w:val="TableNameChar"/>
          <w:rFonts w:ascii="Times New Roman" w:hAnsi="Times New Roman"/>
          <w:i/>
          <w:sz w:val="24"/>
        </w:rPr>
        <w:t xml:space="preserve">Number </w:t>
      </w:r>
      <w:r w:rsidRPr="00E17FD4">
        <w:rPr>
          <w:rStyle w:val="TableNameChar"/>
          <w:rFonts w:ascii="Times New Roman" w:hAnsi="Times New Roman"/>
          <w:i/>
          <w:sz w:val="24"/>
        </w:rPr>
        <w:t xml:space="preserve">of </w:t>
      </w:r>
      <w:r w:rsidR="00E744D5" w:rsidRPr="00E17FD4">
        <w:rPr>
          <w:rStyle w:val="TableNameChar"/>
          <w:rFonts w:ascii="Times New Roman" w:hAnsi="Times New Roman"/>
          <w:i/>
          <w:sz w:val="24"/>
        </w:rPr>
        <w:t>Tasks Submitted</w:t>
      </w:r>
      <w:bookmarkEnd w:id="236"/>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388"/>
        <w:gridCol w:w="1543"/>
        <w:gridCol w:w="1584"/>
      </w:tblGrid>
      <w:tr w:rsidR="00DA461C" w:rsidRPr="00C4679D" w:rsidTr="006E1389">
        <w:trPr>
          <w:trHeight w:val="512"/>
          <w:jc w:val="center"/>
        </w:trPr>
        <w:tc>
          <w:tcPr>
            <w:tcW w:w="2388" w:type="dxa"/>
            <w:tcBorders>
              <w:top w:val="single" w:sz="4" w:space="0" w:color="auto"/>
              <w:bottom w:val="single" w:sz="4" w:space="0" w:color="auto"/>
            </w:tcBorders>
            <w:vAlign w:val="center"/>
            <w:hideMark/>
          </w:tcPr>
          <w:p w:rsidR="00AE2523" w:rsidRDefault="001A3365" w:rsidP="001A3365">
            <w:pPr>
              <w:keepNext/>
              <w:keepLines/>
              <w:spacing w:after="0"/>
              <w:jc w:val="center"/>
              <w:rPr>
                <w:rFonts w:ascii="Times New Roman" w:hAnsi="Times New Roman"/>
                <w:szCs w:val="24"/>
              </w:rPr>
            </w:pPr>
            <w:r>
              <w:rPr>
                <w:rFonts w:ascii="Times New Roman" w:hAnsi="Times New Roman"/>
                <w:szCs w:val="24"/>
              </w:rPr>
              <w:t xml:space="preserve">Number of </w:t>
            </w:r>
          </w:p>
          <w:p w:rsidR="00DA461C" w:rsidRPr="00C4679D" w:rsidRDefault="001A3365" w:rsidP="001A3365">
            <w:pPr>
              <w:keepNext/>
              <w:keepLines/>
              <w:spacing w:after="0"/>
              <w:jc w:val="center"/>
              <w:rPr>
                <w:rFonts w:ascii="Times New Roman" w:hAnsi="Times New Roman"/>
                <w:szCs w:val="24"/>
              </w:rPr>
            </w:pPr>
            <w:r>
              <w:rPr>
                <w:rFonts w:ascii="Times New Roman" w:hAnsi="Times New Roman"/>
                <w:szCs w:val="24"/>
              </w:rPr>
              <w:t xml:space="preserve">Tasks </w:t>
            </w:r>
            <w:r w:rsidR="00DA461C" w:rsidRPr="00C4679D">
              <w:rPr>
                <w:rFonts w:ascii="Times New Roman" w:hAnsi="Times New Roman"/>
                <w:szCs w:val="24"/>
              </w:rPr>
              <w:t>Complet</w:t>
            </w:r>
            <w:r>
              <w:rPr>
                <w:rFonts w:ascii="Times New Roman" w:hAnsi="Times New Roman"/>
                <w:szCs w:val="24"/>
              </w:rPr>
              <w:t>ed</w:t>
            </w:r>
          </w:p>
        </w:tc>
        <w:tc>
          <w:tcPr>
            <w:tcW w:w="0" w:type="auto"/>
            <w:tcBorders>
              <w:top w:val="single" w:sz="4" w:space="0" w:color="auto"/>
              <w:bottom w:val="single" w:sz="4" w:space="0" w:color="auto"/>
            </w:tcBorders>
            <w:vAlign w:val="center"/>
            <w:hideMark/>
          </w:tcPr>
          <w:p w:rsidR="001A3365" w:rsidRDefault="00DA461C" w:rsidP="001A3365">
            <w:pPr>
              <w:keepNext/>
              <w:keepLines/>
              <w:spacing w:after="0"/>
              <w:jc w:val="center"/>
              <w:rPr>
                <w:rFonts w:ascii="Times New Roman" w:hAnsi="Times New Roman"/>
                <w:szCs w:val="24"/>
              </w:rPr>
            </w:pPr>
            <w:r w:rsidRPr="00C4679D">
              <w:rPr>
                <w:rFonts w:ascii="Times New Roman" w:hAnsi="Times New Roman"/>
                <w:szCs w:val="24"/>
              </w:rPr>
              <w:t>Number</w:t>
            </w:r>
            <w:r w:rsidR="001A3365">
              <w:rPr>
                <w:rFonts w:ascii="Times New Roman" w:hAnsi="Times New Roman"/>
                <w:szCs w:val="24"/>
              </w:rPr>
              <w:t xml:space="preserve"> </w:t>
            </w:r>
          </w:p>
          <w:p w:rsidR="00DA461C" w:rsidRPr="00C4679D" w:rsidRDefault="001A3365" w:rsidP="001A3365">
            <w:pPr>
              <w:keepNext/>
              <w:keepLines/>
              <w:spacing w:after="0"/>
              <w:jc w:val="center"/>
              <w:rPr>
                <w:rFonts w:ascii="Times New Roman" w:hAnsi="Times New Roman"/>
                <w:szCs w:val="24"/>
              </w:rPr>
            </w:pPr>
            <w:r>
              <w:rPr>
                <w:rFonts w:ascii="Times New Roman" w:hAnsi="Times New Roman"/>
                <w:szCs w:val="24"/>
              </w:rPr>
              <w:t>of Candidates</w:t>
            </w:r>
          </w:p>
        </w:tc>
        <w:tc>
          <w:tcPr>
            <w:tcW w:w="1584" w:type="dxa"/>
            <w:tcBorders>
              <w:top w:val="single" w:sz="4" w:space="0" w:color="auto"/>
              <w:bottom w:val="single" w:sz="4" w:space="0" w:color="auto"/>
            </w:tcBorders>
            <w:vAlign w:val="center"/>
            <w:hideMark/>
          </w:tcPr>
          <w:p w:rsidR="00DA461C" w:rsidRPr="00C4679D" w:rsidRDefault="00DA461C" w:rsidP="001A3365">
            <w:pPr>
              <w:keepNext/>
              <w:keepLines/>
              <w:spacing w:after="0"/>
              <w:jc w:val="center"/>
              <w:rPr>
                <w:rFonts w:ascii="Times New Roman" w:hAnsi="Times New Roman"/>
                <w:szCs w:val="24"/>
              </w:rPr>
            </w:pPr>
            <w:r w:rsidRPr="00C4679D">
              <w:rPr>
                <w:rFonts w:ascii="Times New Roman" w:hAnsi="Times New Roman"/>
                <w:szCs w:val="24"/>
              </w:rPr>
              <w:t>Percent</w:t>
            </w:r>
            <w:r w:rsidR="006E1389">
              <w:rPr>
                <w:rFonts w:ascii="Times New Roman" w:hAnsi="Times New Roman"/>
                <w:szCs w:val="24"/>
              </w:rPr>
              <w:t xml:space="preserve"> of </w:t>
            </w:r>
            <w:r w:rsidR="006E1389">
              <w:rPr>
                <w:rFonts w:ascii="Times New Roman" w:hAnsi="Times New Roman"/>
                <w:szCs w:val="24"/>
              </w:rPr>
              <w:br/>
              <w:t>Candidates</w:t>
            </w:r>
          </w:p>
        </w:tc>
      </w:tr>
      <w:tr w:rsidR="00DA461C" w:rsidRPr="00C4679D" w:rsidTr="006E1389">
        <w:trPr>
          <w:trHeight w:val="350"/>
          <w:jc w:val="center"/>
        </w:trPr>
        <w:tc>
          <w:tcPr>
            <w:tcW w:w="2388" w:type="dxa"/>
            <w:tcBorders>
              <w:top w:val="single" w:sz="4" w:space="0" w:color="auto"/>
            </w:tcBorders>
            <w:vAlign w:val="center"/>
            <w:hideMark/>
          </w:tcPr>
          <w:p w:rsidR="00DA461C" w:rsidRPr="00C4679D" w:rsidRDefault="00DA461C" w:rsidP="001A3365">
            <w:pPr>
              <w:keepNext/>
              <w:keepLines/>
              <w:rPr>
                <w:rFonts w:ascii="Times New Roman" w:hAnsi="Times New Roman"/>
                <w:szCs w:val="24"/>
              </w:rPr>
            </w:pPr>
            <w:r w:rsidRPr="00C4679D">
              <w:rPr>
                <w:rFonts w:ascii="Times New Roman" w:hAnsi="Times New Roman"/>
                <w:szCs w:val="24"/>
              </w:rPr>
              <w:t xml:space="preserve">4 </w:t>
            </w:r>
          </w:p>
        </w:tc>
        <w:tc>
          <w:tcPr>
            <w:tcW w:w="0" w:type="auto"/>
            <w:tcBorders>
              <w:top w:val="single" w:sz="4" w:space="0" w:color="auto"/>
            </w:tcBorders>
            <w:vAlign w:val="center"/>
            <w:hideMark/>
          </w:tcPr>
          <w:p w:rsidR="00DA461C" w:rsidRPr="00C4679D" w:rsidRDefault="00DA461C" w:rsidP="001A3365">
            <w:pPr>
              <w:keepNext/>
              <w:keepLines/>
              <w:jc w:val="center"/>
              <w:rPr>
                <w:rFonts w:ascii="Times New Roman" w:hAnsi="Times New Roman"/>
                <w:szCs w:val="24"/>
              </w:rPr>
            </w:pPr>
            <w:r w:rsidRPr="00C4679D">
              <w:rPr>
                <w:rFonts w:ascii="Times New Roman" w:hAnsi="Times New Roman"/>
                <w:szCs w:val="24"/>
              </w:rPr>
              <w:t>477</w:t>
            </w:r>
          </w:p>
        </w:tc>
        <w:tc>
          <w:tcPr>
            <w:tcW w:w="1584" w:type="dxa"/>
            <w:tcBorders>
              <w:top w:val="single" w:sz="4" w:space="0" w:color="auto"/>
            </w:tcBorders>
            <w:vAlign w:val="center"/>
            <w:hideMark/>
          </w:tcPr>
          <w:p w:rsidR="00DA461C" w:rsidRPr="00C4679D" w:rsidRDefault="00DA461C" w:rsidP="00CB2093">
            <w:pPr>
              <w:keepNext/>
              <w:keepLines/>
              <w:jc w:val="center"/>
              <w:rPr>
                <w:rFonts w:ascii="Times New Roman" w:hAnsi="Times New Roman"/>
                <w:szCs w:val="24"/>
              </w:rPr>
            </w:pPr>
            <w:r w:rsidRPr="00C4679D">
              <w:rPr>
                <w:rFonts w:ascii="Times New Roman" w:hAnsi="Times New Roman"/>
                <w:szCs w:val="24"/>
              </w:rPr>
              <w:t>62.0</w:t>
            </w:r>
            <w:r w:rsidR="007E5882">
              <w:rPr>
                <w:rFonts w:ascii="Times New Roman" w:hAnsi="Times New Roman"/>
                <w:szCs w:val="24"/>
              </w:rPr>
              <w:t>%</w:t>
            </w:r>
          </w:p>
        </w:tc>
      </w:tr>
      <w:tr w:rsidR="00DA461C" w:rsidRPr="00C4679D" w:rsidTr="006E1389">
        <w:trPr>
          <w:trHeight w:val="179"/>
          <w:jc w:val="center"/>
        </w:trPr>
        <w:tc>
          <w:tcPr>
            <w:tcW w:w="2388" w:type="dxa"/>
            <w:vAlign w:val="center"/>
            <w:hideMark/>
          </w:tcPr>
          <w:p w:rsidR="00DA461C" w:rsidRPr="00C4679D" w:rsidRDefault="00DA461C" w:rsidP="001A3365">
            <w:pPr>
              <w:keepNext/>
              <w:keepLines/>
              <w:rPr>
                <w:rFonts w:ascii="Times New Roman" w:hAnsi="Times New Roman"/>
                <w:szCs w:val="24"/>
              </w:rPr>
            </w:pPr>
            <w:r w:rsidRPr="00C4679D">
              <w:rPr>
                <w:rFonts w:ascii="Times New Roman" w:hAnsi="Times New Roman"/>
                <w:szCs w:val="24"/>
              </w:rPr>
              <w:t xml:space="preserve">3 </w:t>
            </w:r>
          </w:p>
        </w:tc>
        <w:tc>
          <w:tcPr>
            <w:tcW w:w="0" w:type="auto"/>
            <w:vAlign w:val="center"/>
            <w:hideMark/>
          </w:tcPr>
          <w:p w:rsidR="00DA461C" w:rsidRPr="00C4679D" w:rsidRDefault="00DA461C" w:rsidP="001A3365">
            <w:pPr>
              <w:keepNext/>
              <w:keepLines/>
              <w:jc w:val="center"/>
              <w:rPr>
                <w:rFonts w:ascii="Times New Roman" w:hAnsi="Times New Roman"/>
                <w:szCs w:val="24"/>
              </w:rPr>
            </w:pPr>
            <w:r w:rsidRPr="00C4679D">
              <w:rPr>
                <w:rFonts w:ascii="Times New Roman" w:hAnsi="Times New Roman"/>
                <w:szCs w:val="24"/>
              </w:rPr>
              <w:t>9</w:t>
            </w:r>
          </w:p>
        </w:tc>
        <w:tc>
          <w:tcPr>
            <w:tcW w:w="1584" w:type="dxa"/>
            <w:vAlign w:val="center"/>
            <w:hideMark/>
          </w:tcPr>
          <w:p w:rsidR="00DA461C" w:rsidRPr="00C4679D" w:rsidRDefault="00DA461C" w:rsidP="00CB2093">
            <w:pPr>
              <w:keepNext/>
              <w:keepLines/>
              <w:jc w:val="center"/>
              <w:rPr>
                <w:rFonts w:ascii="Times New Roman" w:hAnsi="Times New Roman"/>
                <w:szCs w:val="24"/>
              </w:rPr>
            </w:pPr>
            <w:r w:rsidRPr="00C4679D">
              <w:rPr>
                <w:rFonts w:ascii="Times New Roman" w:hAnsi="Times New Roman"/>
                <w:szCs w:val="24"/>
              </w:rPr>
              <w:t>1.2</w:t>
            </w:r>
          </w:p>
        </w:tc>
      </w:tr>
      <w:tr w:rsidR="00DA461C" w:rsidRPr="00C4679D" w:rsidTr="006E1389">
        <w:trPr>
          <w:trHeight w:val="188"/>
          <w:jc w:val="center"/>
        </w:trPr>
        <w:tc>
          <w:tcPr>
            <w:tcW w:w="2388" w:type="dxa"/>
            <w:vAlign w:val="center"/>
            <w:hideMark/>
          </w:tcPr>
          <w:p w:rsidR="00DA461C" w:rsidRPr="00C4679D" w:rsidRDefault="00DA461C" w:rsidP="001A3365">
            <w:pPr>
              <w:keepNext/>
              <w:keepLines/>
              <w:rPr>
                <w:rFonts w:ascii="Times New Roman" w:hAnsi="Times New Roman"/>
                <w:szCs w:val="24"/>
              </w:rPr>
            </w:pPr>
            <w:r w:rsidRPr="00C4679D">
              <w:rPr>
                <w:rFonts w:ascii="Times New Roman" w:hAnsi="Times New Roman"/>
                <w:szCs w:val="24"/>
              </w:rPr>
              <w:t xml:space="preserve">2 </w:t>
            </w:r>
          </w:p>
        </w:tc>
        <w:tc>
          <w:tcPr>
            <w:tcW w:w="0" w:type="auto"/>
            <w:vAlign w:val="center"/>
            <w:hideMark/>
          </w:tcPr>
          <w:p w:rsidR="00DA461C" w:rsidRPr="00C4679D" w:rsidRDefault="00DA461C" w:rsidP="001A3365">
            <w:pPr>
              <w:keepNext/>
              <w:keepLines/>
              <w:jc w:val="center"/>
              <w:rPr>
                <w:rFonts w:ascii="Times New Roman" w:hAnsi="Times New Roman"/>
                <w:szCs w:val="24"/>
              </w:rPr>
            </w:pPr>
            <w:r w:rsidRPr="00C4679D">
              <w:rPr>
                <w:rFonts w:ascii="Times New Roman" w:hAnsi="Times New Roman"/>
                <w:szCs w:val="24"/>
              </w:rPr>
              <w:t>36</w:t>
            </w:r>
          </w:p>
        </w:tc>
        <w:tc>
          <w:tcPr>
            <w:tcW w:w="1584" w:type="dxa"/>
            <w:vAlign w:val="center"/>
            <w:hideMark/>
          </w:tcPr>
          <w:p w:rsidR="00DA461C" w:rsidRPr="00C4679D" w:rsidRDefault="00D5014E" w:rsidP="00CB2093">
            <w:pPr>
              <w:keepNext/>
              <w:keepLines/>
              <w:jc w:val="center"/>
              <w:rPr>
                <w:rFonts w:ascii="Times New Roman" w:hAnsi="Times New Roman"/>
                <w:szCs w:val="24"/>
              </w:rPr>
            </w:pPr>
            <w:r w:rsidRPr="00C4679D">
              <w:rPr>
                <w:rFonts w:ascii="Times New Roman" w:hAnsi="Times New Roman"/>
                <w:szCs w:val="24"/>
              </w:rPr>
              <w:t>4.5</w:t>
            </w:r>
          </w:p>
        </w:tc>
      </w:tr>
      <w:tr w:rsidR="00DA461C" w:rsidRPr="00C4679D" w:rsidTr="006E1389">
        <w:trPr>
          <w:trHeight w:val="197"/>
          <w:jc w:val="center"/>
        </w:trPr>
        <w:tc>
          <w:tcPr>
            <w:tcW w:w="2388" w:type="dxa"/>
            <w:vAlign w:val="center"/>
            <w:hideMark/>
          </w:tcPr>
          <w:p w:rsidR="00DA461C" w:rsidRPr="00C4679D" w:rsidRDefault="00DA461C" w:rsidP="001A3365">
            <w:pPr>
              <w:keepNext/>
              <w:keepLines/>
              <w:rPr>
                <w:rFonts w:ascii="Times New Roman" w:hAnsi="Times New Roman"/>
                <w:szCs w:val="24"/>
              </w:rPr>
            </w:pPr>
            <w:r w:rsidRPr="00C4679D">
              <w:rPr>
                <w:rFonts w:ascii="Times New Roman" w:hAnsi="Times New Roman"/>
                <w:szCs w:val="24"/>
              </w:rPr>
              <w:t xml:space="preserve">1 </w:t>
            </w:r>
          </w:p>
        </w:tc>
        <w:tc>
          <w:tcPr>
            <w:tcW w:w="0" w:type="auto"/>
            <w:vAlign w:val="center"/>
            <w:hideMark/>
          </w:tcPr>
          <w:p w:rsidR="00DA461C" w:rsidRPr="00C4679D" w:rsidRDefault="00DA461C" w:rsidP="001A3365">
            <w:pPr>
              <w:keepNext/>
              <w:keepLines/>
              <w:jc w:val="center"/>
              <w:rPr>
                <w:rFonts w:ascii="Times New Roman" w:hAnsi="Times New Roman"/>
                <w:szCs w:val="24"/>
              </w:rPr>
            </w:pPr>
            <w:r w:rsidRPr="00C4679D">
              <w:rPr>
                <w:rFonts w:ascii="Times New Roman" w:hAnsi="Times New Roman"/>
                <w:szCs w:val="24"/>
              </w:rPr>
              <w:t>68</w:t>
            </w:r>
          </w:p>
        </w:tc>
        <w:tc>
          <w:tcPr>
            <w:tcW w:w="1584" w:type="dxa"/>
            <w:vAlign w:val="center"/>
            <w:hideMark/>
          </w:tcPr>
          <w:p w:rsidR="00DA461C" w:rsidRPr="00C4679D" w:rsidRDefault="00DA461C" w:rsidP="00CB2093">
            <w:pPr>
              <w:keepNext/>
              <w:keepLines/>
              <w:jc w:val="center"/>
              <w:rPr>
                <w:rFonts w:ascii="Times New Roman" w:hAnsi="Times New Roman"/>
                <w:szCs w:val="24"/>
              </w:rPr>
            </w:pPr>
            <w:r w:rsidRPr="00C4679D">
              <w:rPr>
                <w:rFonts w:ascii="Times New Roman" w:hAnsi="Times New Roman"/>
                <w:szCs w:val="24"/>
              </w:rPr>
              <w:t>9.0</w:t>
            </w:r>
          </w:p>
        </w:tc>
      </w:tr>
      <w:tr w:rsidR="00DA461C" w:rsidRPr="00C4679D" w:rsidTr="006E1389">
        <w:trPr>
          <w:trHeight w:val="206"/>
          <w:jc w:val="center"/>
        </w:trPr>
        <w:tc>
          <w:tcPr>
            <w:tcW w:w="2388" w:type="dxa"/>
            <w:vAlign w:val="center"/>
            <w:hideMark/>
          </w:tcPr>
          <w:p w:rsidR="00DA461C" w:rsidRPr="00C4679D" w:rsidRDefault="003C0D8F" w:rsidP="001A3365">
            <w:pPr>
              <w:keepNext/>
              <w:keepLines/>
              <w:rPr>
                <w:rFonts w:ascii="Times New Roman" w:hAnsi="Times New Roman"/>
                <w:szCs w:val="24"/>
              </w:rPr>
            </w:pPr>
            <w:r w:rsidRPr="00C4679D">
              <w:rPr>
                <w:rFonts w:ascii="Times New Roman" w:hAnsi="Times New Roman"/>
                <w:szCs w:val="24"/>
              </w:rPr>
              <w:t>No</w:t>
            </w:r>
            <w:r w:rsidR="001A3365">
              <w:rPr>
                <w:rFonts w:ascii="Times New Roman" w:hAnsi="Times New Roman"/>
                <w:szCs w:val="24"/>
              </w:rPr>
              <w:t>ne</w:t>
            </w:r>
          </w:p>
        </w:tc>
        <w:tc>
          <w:tcPr>
            <w:tcW w:w="0" w:type="auto"/>
            <w:vAlign w:val="center"/>
            <w:hideMark/>
          </w:tcPr>
          <w:p w:rsidR="00DA461C" w:rsidRPr="00C4679D" w:rsidRDefault="00DA461C" w:rsidP="001A3365">
            <w:pPr>
              <w:keepNext/>
              <w:keepLines/>
              <w:jc w:val="center"/>
              <w:rPr>
                <w:rFonts w:ascii="Times New Roman" w:hAnsi="Times New Roman"/>
                <w:szCs w:val="24"/>
              </w:rPr>
            </w:pPr>
            <w:r w:rsidRPr="00C4679D">
              <w:rPr>
                <w:rFonts w:ascii="Times New Roman" w:hAnsi="Times New Roman"/>
                <w:szCs w:val="24"/>
              </w:rPr>
              <w:t>179</w:t>
            </w:r>
          </w:p>
        </w:tc>
        <w:tc>
          <w:tcPr>
            <w:tcW w:w="1584" w:type="dxa"/>
            <w:vAlign w:val="center"/>
            <w:hideMark/>
          </w:tcPr>
          <w:p w:rsidR="00DA461C" w:rsidRPr="00C4679D" w:rsidRDefault="00DA461C" w:rsidP="00CB2093">
            <w:pPr>
              <w:keepNext/>
              <w:keepLines/>
              <w:jc w:val="center"/>
              <w:rPr>
                <w:rFonts w:ascii="Times New Roman" w:hAnsi="Times New Roman"/>
                <w:szCs w:val="24"/>
              </w:rPr>
            </w:pPr>
            <w:r w:rsidRPr="00C4679D">
              <w:rPr>
                <w:rFonts w:ascii="Times New Roman" w:hAnsi="Times New Roman"/>
                <w:szCs w:val="24"/>
              </w:rPr>
              <w:t>23.3</w:t>
            </w:r>
          </w:p>
        </w:tc>
      </w:tr>
      <w:tr w:rsidR="00DA461C" w:rsidRPr="00C4679D" w:rsidTr="006E1389">
        <w:trPr>
          <w:trHeight w:val="116"/>
          <w:jc w:val="center"/>
        </w:trPr>
        <w:tc>
          <w:tcPr>
            <w:tcW w:w="2388" w:type="dxa"/>
            <w:vAlign w:val="center"/>
            <w:hideMark/>
          </w:tcPr>
          <w:p w:rsidR="00DA461C" w:rsidRPr="00C4679D" w:rsidRDefault="00DA461C" w:rsidP="00F349A1">
            <w:pPr>
              <w:spacing w:after="0"/>
              <w:rPr>
                <w:rFonts w:ascii="Times New Roman" w:hAnsi="Times New Roman"/>
                <w:szCs w:val="24"/>
              </w:rPr>
            </w:pPr>
            <w:r w:rsidRPr="00C4679D">
              <w:rPr>
                <w:rFonts w:ascii="Times New Roman" w:hAnsi="Times New Roman"/>
                <w:szCs w:val="24"/>
              </w:rPr>
              <w:t>Total</w:t>
            </w:r>
          </w:p>
        </w:tc>
        <w:tc>
          <w:tcPr>
            <w:tcW w:w="0" w:type="auto"/>
            <w:vAlign w:val="center"/>
            <w:hideMark/>
          </w:tcPr>
          <w:p w:rsidR="00DA461C" w:rsidRPr="00C4679D" w:rsidRDefault="00DA461C" w:rsidP="00E83BB3">
            <w:pPr>
              <w:spacing w:after="0"/>
              <w:jc w:val="center"/>
              <w:rPr>
                <w:rFonts w:ascii="Times New Roman" w:hAnsi="Times New Roman"/>
                <w:szCs w:val="24"/>
              </w:rPr>
            </w:pPr>
            <w:r w:rsidRPr="00C4679D">
              <w:rPr>
                <w:rFonts w:ascii="Times New Roman" w:hAnsi="Times New Roman"/>
                <w:szCs w:val="24"/>
              </w:rPr>
              <w:t>769</w:t>
            </w:r>
          </w:p>
        </w:tc>
        <w:tc>
          <w:tcPr>
            <w:tcW w:w="1584" w:type="dxa"/>
            <w:vAlign w:val="center"/>
            <w:hideMark/>
          </w:tcPr>
          <w:p w:rsidR="00DA461C" w:rsidRPr="00C4679D" w:rsidRDefault="00D5014E" w:rsidP="00E83BB3">
            <w:pPr>
              <w:spacing w:after="0"/>
              <w:jc w:val="center"/>
              <w:rPr>
                <w:rFonts w:ascii="Times New Roman" w:hAnsi="Times New Roman"/>
                <w:szCs w:val="24"/>
              </w:rPr>
            </w:pPr>
            <w:r w:rsidRPr="00C4679D">
              <w:rPr>
                <w:rFonts w:ascii="Times New Roman" w:hAnsi="Times New Roman"/>
                <w:szCs w:val="24"/>
              </w:rPr>
              <w:t>100%</w:t>
            </w:r>
          </w:p>
        </w:tc>
      </w:tr>
    </w:tbl>
    <w:p w:rsidR="00DA461C" w:rsidRPr="00C4679D" w:rsidRDefault="00DA461C" w:rsidP="00E17FD4">
      <w:pPr>
        <w:pStyle w:val="APABodyText"/>
      </w:pPr>
    </w:p>
    <w:p w:rsidR="008939F9" w:rsidRPr="00C4679D" w:rsidRDefault="00DA461C" w:rsidP="00260F14">
      <w:pPr>
        <w:pStyle w:val="APABodyText"/>
      </w:pPr>
      <w:r w:rsidRPr="00C4679D">
        <w:t>We reviewed all task submissions for completion, the minimum expectation for licensure recommendation</w:t>
      </w:r>
      <w:r w:rsidR="00B94AEA" w:rsidRPr="00C4679D">
        <w:t xml:space="preserve"> during the Field Trial</w:t>
      </w:r>
      <w:r w:rsidRPr="00C4679D">
        <w:t>.</w:t>
      </w:r>
      <w:r w:rsidR="00D5014E" w:rsidRPr="00C4679D">
        <w:t xml:space="preserve"> </w:t>
      </w:r>
      <w:r w:rsidR="0034270C" w:rsidRPr="00C4679D">
        <w:t>A</w:t>
      </w:r>
      <w:r w:rsidR="00D5014E" w:rsidRPr="00C4679D">
        <w:t xml:space="preserve"> few</w:t>
      </w:r>
      <w:r w:rsidRPr="00C4679D">
        <w:t xml:space="preserve"> submissions did not meet </w:t>
      </w:r>
      <w:r w:rsidR="0034270C" w:rsidRPr="00C4679D">
        <w:t xml:space="preserve">the minimum </w:t>
      </w:r>
      <w:r w:rsidRPr="00C4679D">
        <w:t>expectations</w:t>
      </w:r>
      <w:r w:rsidR="00B94AEA" w:rsidRPr="00C4679D">
        <w:t xml:space="preserve"> (as defined by a level 1 on the scoring rubrics)</w:t>
      </w:r>
      <w:r w:rsidRPr="00C4679D">
        <w:t xml:space="preserve"> </w:t>
      </w:r>
      <w:r w:rsidR="0034270C" w:rsidRPr="00C4679D">
        <w:t>and were returned for resubmission</w:t>
      </w:r>
      <w:r w:rsidR="00531372">
        <w:t>,</w:t>
      </w:r>
      <w:r w:rsidR="00B94AEA" w:rsidRPr="00C4679D">
        <w:t xml:space="preserve"> and a few submissions were removed for other reasons</w:t>
      </w:r>
      <w:r w:rsidR="00F24435">
        <w:t>.</w:t>
      </w:r>
      <w:r w:rsidRPr="00C4679D">
        <w:t xml:space="preserve"> </w:t>
      </w:r>
      <w:r w:rsidR="00B94AEA" w:rsidRPr="00C4679D">
        <w:t>As a result, 422 candidates (88</w:t>
      </w:r>
      <w:r w:rsidR="00F24435">
        <w:t xml:space="preserve"> percent</w:t>
      </w:r>
      <w:r w:rsidR="00F24435" w:rsidRPr="00C4679D">
        <w:t xml:space="preserve"> </w:t>
      </w:r>
      <w:r w:rsidR="00B94AEA" w:rsidRPr="00C4679D">
        <w:t xml:space="preserve">of the </w:t>
      </w:r>
      <w:r w:rsidR="001A1CAE" w:rsidRPr="00C4679D">
        <w:t xml:space="preserve">complete </w:t>
      </w:r>
      <w:r w:rsidR="00B94AEA" w:rsidRPr="00C4679D">
        <w:t xml:space="preserve">submissions) were included in the Field Trial. </w:t>
      </w:r>
    </w:p>
    <w:p w:rsidR="0001116D" w:rsidRPr="00C4679D" w:rsidRDefault="00860D1C" w:rsidP="00260F14">
      <w:pPr>
        <w:pStyle w:val="APABodyText"/>
      </w:pPr>
      <w:r w:rsidRPr="00623828">
        <w:rPr>
          <w:color w:val="auto"/>
        </w:rPr>
        <w:t xml:space="preserve">Table </w:t>
      </w:r>
      <w:r w:rsidR="007D1357" w:rsidRPr="00623828">
        <w:rPr>
          <w:color w:val="auto"/>
        </w:rPr>
        <w:t>19</w:t>
      </w:r>
      <w:r w:rsidRPr="00C4679D">
        <w:t xml:space="preserve"> presents</w:t>
      </w:r>
      <w:r w:rsidR="008939F9" w:rsidRPr="00C4679D">
        <w:t xml:space="preserve"> a summary</w:t>
      </w:r>
      <w:r w:rsidRPr="00C4679D">
        <w:t xml:space="preserve"> profile</w:t>
      </w:r>
      <w:r w:rsidR="008939F9" w:rsidRPr="00C4679D">
        <w:t xml:space="preserve"> of the </w:t>
      </w:r>
      <w:r w:rsidR="00882D26" w:rsidRPr="00C4679D">
        <w:t>candidate</w:t>
      </w:r>
      <w:r w:rsidR="008939F9" w:rsidRPr="00C4679D">
        <w:t>s who submitted al</w:t>
      </w:r>
      <w:r w:rsidR="00077274" w:rsidRPr="00C4679D">
        <w:t xml:space="preserve">l </w:t>
      </w:r>
      <w:r w:rsidR="0025459A" w:rsidRPr="00C4679D">
        <w:t xml:space="preserve">four </w:t>
      </w:r>
      <w:r w:rsidR="00077274" w:rsidRPr="00C4679D">
        <w:t>tasks of the PAL assessment</w:t>
      </w:r>
      <w:r w:rsidR="00C67B4D" w:rsidRPr="00C4679D">
        <w:t xml:space="preserve"> system</w:t>
      </w:r>
      <w:r w:rsidR="00077274" w:rsidRPr="00C4679D">
        <w:t xml:space="preserve"> </w:t>
      </w:r>
      <w:r w:rsidRPr="00C4679D">
        <w:t xml:space="preserve">that </w:t>
      </w:r>
      <w:r w:rsidR="00077274" w:rsidRPr="00C4679D">
        <w:t xml:space="preserve">were usable for the </w:t>
      </w:r>
      <w:r w:rsidR="00B94AEA" w:rsidRPr="00C4679D">
        <w:t>F</w:t>
      </w:r>
      <w:r w:rsidR="00077274" w:rsidRPr="00C4679D">
        <w:t xml:space="preserve">ield </w:t>
      </w:r>
      <w:r w:rsidR="00B94AEA" w:rsidRPr="00C4679D">
        <w:t>Trial</w:t>
      </w:r>
      <w:r w:rsidR="00077274" w:rsidRPr="00C4679D">
        <w:t xml:space="preserve">. </w:t>
      </w:r>
      <w:r w:rsidR="001A1CAE" w:rsidRPr="00C4679D">
        <w:t>As shown, m</w:t>
      </w:r>
      <w:r w:rsidR="00077274" w:rsidRPr="00C4679D">
        <w:t xml:space="preserve">ost </w:t>
      </w:r>
      <w:r w:rsidR="00882D26" w:rsidRPr="00C4679D">
        <w:t>candidate</w:t>
      </w:r>
      <w:r w:rsidR="00077274" w:rsidRPr="00C4679D">
        <w:t>s were from a preparation program, female</w:t>
      </w:r>
      <w:r w:rsidRPr="00C4679D">
        <w:t>,</w:t>
      </w:r>
      <w:r w:rsidR="00077274" w:rsidRPr="00C4679D">
        <w:t xml:space="preserve"> and </w:t>
      </w:r>
      <w:r w:rsidR="00F24435">
        <w:t>W</w:t>
      </w:r>
      <w:r w:rsidR="00F24435" w:rsidRPr="00C4679D">
        <w:t xml:space="preserve">hite </w:t>
      </w:r>
      <w:r w:rsidR="00077274" w:rsidRPr="00C4679D">
        <w:t>(although 16 percent preferred not to identify their race/ethnicity).</w:t>
      </w:r>
    </w:p>
    <w:p w:rsidR="00103939" w:rsidRPr="00C4679D" w:rsidRDefault="00077274" w:rsidP="007D1357">
      <w:pPr>
        <w:pStyle w:val="APAtablehead"/>
      </w:pPr>
      <w:bookmarkStart w:id="237" w:name="_Toc317413447"/>
      <w:bookmarkStart w:id="238" w:name="_Toc328208101"/>
      <w:r w:rsidRPr="00C4679D">
        <w:lastRenderedPageBreak/>
        <w:t xml:space="preserve">Table </w:t>
      </w:r>
      <w:bookmarkEnd w:id="237"/>
      <w:r w:rsidR="001E797A">
        <w:t>19</w:t>
      </w:r>
      <w:bookmarkEnd w:id="238"/>
    </w:p>
    <w:p w:rsidR="008939F9" w:rsidRPr="007D1357" w:rsidRDefault="00077274" w:rsidP="007D1357">
      <w:pPr>
        <w:pStyle w:val="APAtablehead"/>
        <w:rPr>
          <w:i/>
        </w:rPr>
      </w:pPr>
      <w:bookmarkStart w:id="239" w:name="_Toc317413448"/>
      <w:bookmarkStart w:id="240" w:name="_Toc328208102"/>
      <w:r w:rsidRPr="007D1357">
        <w:rPr>
          <w:i/>
        </w:rPr>
        <w:t xml:space="preserve">Number and </w:t>
      </w:r>
      <w:r w:rsidR="006C3CD4" w:rsidRPr="007D1357">
        <w:rPr>
          <w:i/>
        </w:rPr>
        <w:t xml:space="preserve">Percentage </w:t>
      </w:r>
      <w:r w:rsidR="001A1CAE" w:rsidRPr="007D1357">
        <w:rPr>
          <w:i/>
        </w:rPr>
        <w:t>D</w:t>
      </w:r>
      <w:r w:rsidR="00FF69EE" w:rsidRPr="007D1357">
        <w:rPr>
          <w:i/>
        </w:rPr>
        <w:t xml:space="preserve">istribution </w:t>
      </w:r>
      <w:r w:rsidRPr="007D1357">
        <w:rPr>
          <w:i/>
        </w:rPr>
        <w:t xml:space="preserve">of </w:t>
      </w:r>
      <w:r w:rsidR="006C3CD4" w:rsidRPr="007D1357">
        <w:rPr>
          <w:i/>
        </w:rPr>
        <w:t xml:space="preserve">Candidates Who Completed All Four Tasks </w:t>
      </w:r>
      <w:r w:rsidRPr="007D1357">
        <w:rPr>
          <w:i/>
        </w:rPr>
        <w:t>for the PAL Field Trial</w:t>
      </w:r>
      <w:bookmarkEnd w:id="239"/>
      <w:r w:rsidR="00FF69EE" w:rsidRPr="007D1357">
        <w:rPr>
          <w:i/>
        </w:rPr>
        <w:t>, by characteristic</w:t>
      </w:r>
      <w:bookmarkEnd w:id="240"/>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6557"/>
        <w:gridCol w:w="1283"/>
        <w:gridCol w:w="1283"/>
      </w:tblGrid>
      <w:tr w:rsidR="006C3CD4" w:rsidRPr="00C4679D" w:rsidTr="007E5882">
        <w:trPr>
          <w:trHeight w:val="449"/>
          <w:jc w:val="center"/>
        </w:trPr>
        <w:tc>
          <w:tcPr>
            <w:tcW w:w="6557" w:type="dxa"/>
            <w:tcBorders>
              <w:top w:val="single" w:sz="4" w:space="0" w:color="auto"/>
              <w:bottom w:val="single" w:sz="4" w:space="0" w:color="auto"/>
            </w:tcBorders>
            <w:vAlign w:val="center"/>
          </w:tcPr>
          <w:p w:rsidR="0001116D" w:rsidRPr="00C4679D" w:rsidRDefault="0091530C" w:rsidP="00ED0F75">
            <w:pPr>
              <w:keepNext/>
              <w:keepLines/>
              <w:autoSpaceDE w:val="0"/>
              <w:autoSpaceDN w:val="0"/>
              <w:adjustRightInd w:val="0"/>
              <w:spacing w:after="0"/>
              <w:jc w:val="center"/>
              <w:rPr>
                <w:rFonts w:ascii="Times New Roman" w:hAnsi="Times New Roman"/>
                <w:szCs w:val="24"/>
              </w:rPr>
            </w:pPr>
            <w:r w:rsidRPr="00C4679D">
              <w:rPr>
                <w:rFonts w:ascii="Times New Roman" w:hAnsi="Times New Roman"/>
                <w:szCs w:val="24"/>
              </w:rPr>
              <w:t xml:space="preserve">Candidate </w:t>
            </w:r>
            <w:r w:rsidR="00B617AC" w:rsidRPr="00C4679D">
              <w:rPr>
                <w:rFonts w:ascii="Times New Roman" w:hAnsi="Times New Roman"/>
                <w:szCs w:val="24"/>
              </w:rPr>
              <w:t xml:space="preserve">Characteristics </w:t>
            </w:r>
          </w:p>
        </w:tc>
        <w:tc>
          <w:tcPr>
            <w:tcW w:w="1283" w:type="dxa"/>
            <w:tcBorders>
              <w:top w:val="single" w:sz="4" w:space="0" w:color="auto"/>
              <w:bottom w:val="single" w:sz="4" w:space="0" w:color="auto"/>
            </w:tcBorders>
            <w:vAlign w:val="center"/>
          </w:tcPr>
          <w:p w:rsidR="0001116D" w:rsidRPr="00C4679D" w:rsidRDefault="0091530C" w:rsidP="00860D1C">
            <w:pPr>
              <w:keepNext/>
              <w:keepLines/>
              <w:autoSpaceDE w:val="0"/>
              <w:autoSpaceDN w:val="0"/>
              <w:adjustRightInd w:val="0"/>
              <w:spacing w:after="0"/>
              <w:jc w:val="center"/>
              <w:rPr>
                <w:rFonts w:ascii="Times New Roman" w:hAnsi="Times New Roman"/>
                <w:szCs w:val="24"/>
              </w:rPr>
            </w:pPr>
            <w:r w:rsidRPr="00C4679D">
              <w:rPr>
                <w:rFonts w:ascii="Times New Roman" w:hAnsi="Times New Roman"/>
                <w:szCs w:val="24"/>
              </w:rPr>
              <w:t>N</w:t>
            </w:r>
            <w:r w:rsidR="0001116D" w:rsidRPr="00C4679D">
              <w:rPr>
                <w:rFonts w:ascii="Times New Roman" w:hAnsi="Times New Roman"/>
                <w:szCs w:val="24"/>
              </w:rPr>
              <w:t>umber</w:t>
            </w:r>
            <w:r w:rsidR="00D516A6">
              <w:rPr>
                <w:rFonts w:ascii="Times New Roman" w:hAnsi="Times New Roman"/>
                <w:szCs w:val="24"/>
              </w:rPr>
              <w:t xml:space="preserve"> of Candidates</w:t>
            </w:r>
          </w:p>
        </w:tc>
        <w:tc>
          <w:tcPr>
            <w:tcW w:w="1283" w:type="dxa"/>
            <w:tcBorders>
              <w:top w:val="single" w:sz="4" w:space="0" w:color="auto"/>
              <w:bottom w:val="single" w:sz="4" w:space="0" w:color="auto"/>
            </w:tcBorders>
            <w:vAlign w:val="center"/>
          </w:tcPr>
          <w:p w:rsidR="0001116D" w:rsidRPr="00C4679D" w:rsidRDefault="0091530C" w:rsidP="00A93867">
            <w:pPr>
              <w:keepNext/>
              <w:keepLines/>
              <w:autoSpaceDE w:val="0"/>
              <w:autoSpaceDN w:val="0"/>
              <w:adjustRightInd w:val="0"/>
              <w:spacing w:after="0"/>
              <w:jc w:val="center"/>
              <w:rPr>
                <w:rFonts w:ascii="Times New Roman" w:hAnsi="Times New Roman"/>
                <w:szCs w:val="24"/>
              </w:rPr>
            </w:pPr>
            <w:r w:rsidRPr="00C4679D">
              <w:rPr>
                <w:rFonts w:ascii="Times New Roman" w:hAnsi="Times New Roman"/>
                <w:szCs w:val="24"/>
              </w:rPr>
              <w:t>P</w:t>
            </w:r>
            <w:r w:rsidR="0001116D" w:rsidRPr="00C4679D">
              <w:rPr>
                <w:rFonts w:ascii="Times New Roman" w:hAnsi="Times New Roman"/>
                <w:szCs w:val="24"/>
              </w:rPr>
              <w:t>ercent</w:t>
            </w:r>
            <w:r w:rsidR="00D516A6">
              <w:rPr>
                <w:rFonts w:ascii="Times New Roman" w:hAnsi="Times New Roman"/>
                <w:szCs w:val="24"/>
              </w:rPr>
              <w:t xml:space="preserve"> of Candidates</w:t>
            </w:r>
          </w:p>
        </w:tc>
      </w:tr>
      <w:tr w:rsidR="006C3CD4" w:rsidRPr="00C4679D" w:rsidTr="007E5882">
        <w:trPr>
          <w:jc w:val="center"/>
        </w:trPr>
        <w:tc>
          <w:tcPr>
            <w:tcW w:w="6557" w:type="dxa"/>
            <w:shd w:val="clear" w:color="auto" w:fill="auto"/>
          </w:tcPr>
          <w:p w:rsidR="0001116D" w:rsidRPr="00C4679D" w:rsidRDefault="007B36ED" w:rsidP="007E5882">
            <w:pPr>
              <w:keepNext/>
              <w:keepLines/>
              <w:autoSpaceDE w:val="0"/>
              <w:autoSpaceDN w:val="0"/>
              <w:adjustRightInd w:val="0"/>
              <w:spacing w:after="0"/>
              <w:rPr>
                <w:rFonts w:ascii="Times New Roman" w:hAnsi="Times New Roman"/>
                <w:szCs w:val="24"/>
              </w:rPr>
            </w:pPr>
            <w:r>
              <w:rPr>
                <w:rFonts w:ascii="Times New Roman" w:hAnsi="Times New Roman"/>
                <w:szCs w:val="24"/>
              </w:rPr>
              <w:t xml:space="preserve">Candidate </w:t>
            </w:r>
            <w:r w:rsidR="00FF69EE" w:rsidRPr="00C4679D">
              <w:rPr>
                <w:rFonts w:ascii="Times New Roman" w:hAnsi="Times New Roman"/>
                <w:szCs w:val="24"/>
              </w:rPr>
              <w:t xml:space="preserve">Preparation </w:t>
            </w:r>
            <w:r w:rsidR="00A93867">
              <w:rPr>
                <w:rFonts w:ascii="Times New Roman" w:hAnsi="Times New Roman"/>
                <w:szCs w:val="24"/>
              </w:rPr>
              <w:t>P</w:t>
            </w:r>
            <w:r w:rsidR="00A93867" w:rsidRPr="00C4679D">
              <w:rPr>
                <w:rFonts w:ascii="Times New Roman" w:hAnsi="Times New Roman"/>
                <w:szCs w:val="24"/>
              </w:rPr>
              <w:t>athway</w:t>
            </w:r>
          </w:p>
        </w:tc>
        <w:tc>
          <w:tcPr>
            <w:tcW w:w="1283" w:type="dxa"/>
            <w:shd w:val="clear" w:color="auto" w:fill="auto"/>
          </w:tcPr>
          <w:p w:rsidR="0001116D" w:rsidRPr="00C4679D" w:rsidRDefault="0001116D" w:rsidP="007E5882">
            <w:pPr>
              <w:keepNext/>
              <w:keepLines/>
              <w:autoSpaceDE w:val="0"/>
              <w:autoSpaceDN w:val="0"/>
              <w:adjustRightInd w:val="0"/>
              <w:spacing w:after="0"/>
              <w:jc w:val="center"/>
              <w:rPr>
                <w:rFonts w:ascii="Times New Roman" w:hAnsi="Times New Roman"/>
                <w:b/>
                <w:bCs/>
                <w:szCs w:val="24"/>
              </w:rPr>
            </w:pPr>
          </w:p>
        </w:tc>
        <w:tc>
          <w:tcPr>
            <w:tcW w:w="1283" w:type="dxa"/>
            <w:shd w:val="clear" w:color="auto" w:fill="auto"/>
          </w:tcPr>
          <w:p w:rsidR="0001116D" w:rsidRPr="00C4679D" w:rsidRDefault="0001116D" w:rsidP="007E5882">
            <w:pPr>
              <w:keepNext/>
              <w:keepLines/>
              <w:autoSpaceDE w:val="0"/>
              <w:autoSpaceDN w:val="0"/>
              <w:adjustRightInd w:val="0"/>
              <w:spacing w:after="0"/>
              <w:jc w:val="center"/>
              <w:rPr>
                <w:rFonts w:ascii="Times New Roman" w:hAnsi="Times New Roman"/>
                <w:b/>
                <w:bCs/>
                <w:szCs w:val="24"/>
              </w:rPr>
            </w:pPr>
          </w:p>
        </w:tc>
      </w:tr>
      <w:tr w:rsidR="006C3CD4" w:rsidRPr="00C4679D" w:rsidTr="007E5882">
        <w:trPr>
          <w:jc w:val="center"/>
        </w:trPr>
        <w:tc>
          <w:tcPr>
            <w:tcW w:w="6557" w:type="dxa"/>
          </w:tcPr>
          <w:p w:rsidR="0001116D" w:rsidRPr="00C4679D" w:rsidRDefault="00D516A6" w:rsidP="007E5882">
            <w:pPr>
              <w:keepNext/>
              <w:keepLines/>
              <w:autoSpaceDE w:val="0"/>
              <w:autoSpaceDN w:val="0"/>
              <w:adjustRightInd w:val="0"/>
              <w:spacing w:after="0"/>
              <w:ind w:left="144"/>
              <w:rPr>
                <w:rFonts w:ascii="Times New Roman" w:hAnsi="Times New Roman"/>
                <w:szCs w:val="24"/>
              </w:rPr>
            </w:pPr>
            <w:r>
              <w:rPr>
                <w:rFonts w:ascii="Times New Roman" w:hAnsi="Times New Roman"/>
                <w:szCs w:val="24"/>
              </w:rPr>
              <w:t>P</w:t>
            </w:r>
            <w:r w:rsidR="0001116D" w:rsidRPr="00C4679D">
              <w:rPr>
                <w:rFonts w:ascii="Times New Roman" w:hAnsi="Times New Roman"/>
                <w:szCs w:val="24"/>
              </w:rPr>
              <w:t>reparation program</w:t>
            </w:r>
          </w:p>
        </w:tc>
        <w:tc>
          <w:tcPr>
            <w:tcW w:w="1283" w:type="dxa"/>
          </w:tcPr>
          <w:p w:rsidR="0001116D" w:rsidRPr="00C4679D" w:rsidRDefault="0001116D" w:rsidP="007E5882">
            <w:pPr>
              <w:keepNext/>
              <w:keepLines/>
              <w:autoSpaceDE w:val="0"/>
              <w:autoSpaceDN w:val="0"/>
              <w:adjustRightInd w:val="0"/>
              <w:spacing w:after="0"/>
              <w:jc w:val="center"/>
              <w:rPr>
                <w:rFonts w:ascii="Times New Roman" w:hAnsi="Times New Roman"/>
                <w:szCs w:val="24"/>
              </w:rPr>
            </w:pPr>
            <w:r w:rsidRPr="00C4679D">
              <w:rPr>
                <w:rFonts w:ascii="Times New Roman" w:hAnsi="Times New Roman"/>
                <w:szCs w:val="24"/>
              </w:rPr>
              <w:t>347</w:t>
            </w:r>
          </w:p>
        </w:tc>
        <w:tc>
          <w:tcPr>
            <w:tcW w:w="1283" w:type="dxa"/>
          </w:tcPr>
          <w:p w:rsidR="0001116D" w:rsidRPr="00C4679D" w:rsidRDefault="0001116D" w:rsidP="007E5882">
            <w:pPr>
              <w:keepNext/>
              <w:keepLines/>
              <w:autoSpaceDE w:val="0"/>
              <w:autoSpaceDN w:val="0"/>
              <w:adjustRightInd w:val="0"/>
              <w:spacing w:after="0"/>
              <w:jc w:val="center"/>
              <w:rPr>
                <w:rFonts w:ascii="Times New Roman" w:hAnsi="Times New Roman"/>
                <w:szCs w:val="24"/>
              </w:rPr>
            </w:pPr>
            <w:r w:rsidRPr="00C4679D">
              <w:rPr>
                <w:rFonts w:ascii="Times New Roman" w:hAnsi="Times New Roman"/>
                <w:szCs w:val="24"/>
              </w:rPr>
              <w:t>82</w:t>
            </w:r>
            <w:r w:rsidR="00077274" w:rsidRPr="00C4679D">
              <w:rPr>
                <w:rFonts w:ascii="Times New Roman" w:hAnsi="Times New Roman"/>
                <w:szCs w:val="24"/>
              </w:rPr>
              <w:t>%</w:t>
            </w:r>
          </w:p>
        </w:tc>
      </w:tr>
      <w:tr w:rsidR="006C3CD4" w:rsidRPr="00C4679D" w:rsidTr="007E5882">
        <w:trPr>
          <w:jc w:val="center"/>
        </w:trPr>
        <w:tc>
          <w:tcPr>
            <w:tcW w:w="6557" w:type="dxa"/>
          </w:tcPr>
          <w:p w:rsidR="0001116D" w:rsidRPr="00C4679D" w:rsidRDefault="007B36ED" w:rsidP="007D1357">
            <w:pPr>
              <w:keepNext/>
              <w:keepLines/>
              <w:autoSpaceDE w:val="0"/>
              <w:autoSpaceDN w:val="0"/>
              <w:adjustRightInd w:val="0"/>
              <w:ind w:left="144"/>
              <w:rPr>
                <w:rFonts w:ascii="Times New Roman" w:hAnsi="Times New Roman"/>
                <w:szCs w:val="24"/>
              </w:rPr>
            </w:pPr>
            <w:r>
              <w:rPr>
                <w:rFonts w:ascii="Times New Roman" w:hAnsi="Times New Roman"/>
                <w:szCs w:val="24"/>
              </w:rPr>
              <w:t>A</w:t>
            </w:r>
            <w:r w:rsidR="0001116D" w:rsidRPr="00C4679D">
              <w:rPr>
                <w:rFonts w:ascii="Times New Roman" w:hAnsi="Times New Roman"/>
                <w:szCs w:val="24"/>
              </w:rPr>
              <w:t>lternative pathway (administrative internship or panel review)</w:t>
            </w:r>
          </w:p>
        </w:tc>
        <w:tc>
          <w:tcPr>
            <w:tcW w:w="1283" w:type="dxa"/>
          </w:tcPr>
          <w:p w:rsidR="0001116D" w:rsidRPr="00C4679D" w:rsidRDefault="0001116D" w:rsidP="007D1357">
            <w:pPr>
              <w:keepNext/>
              <w:keepLines/>
              <w:autoSpaceDE w:val="0"/>
              <w:autoSpaceDN w:val="0"/>
              <w:adjustRightInd w:val="0"/>
              <w:jc w:val="center"/>
              <w:rPr>
                <w:rFonts w:ascii="Times New Roman" w:hAnsi="Times New Roman"/>
                <w:szCs w:val="24"/>
              </w:rPr>
            </w:pPr>
            <w:r w:rsidRPr="00C4679D">
              <w:rPr>
                <w:rFonts w:ascii="Times New Roman" w:hAnsi="Times New Roman"/>
                <w:szCs w:val="24"/>
              </w:rPr>
              <w:t>75</w:t>
            </w:r>
          </w:p>
        </w:tc>
        <w:tc>
          <w:tcPr>
            <w:tcW w:w="1283" w:type="dxa"/>
          </w:tcPr>
          <w:p w:rsidR="0001116D" w:rsidRPr="00C4679D" w:rsidRDefault="0001116D" w:rsidP="00CB2093">
            <w:pPr>
              <w:keepNext/>
              <w:keepLines/>
              <w:autoSpaceDE w:val="0"/>
              <w:autoSpaceDN w:val="0"/>
              <w:adjustRightInd w:val="0"/>
              <w:jc w:val="center"/>
              <w:rPr>
                <w:rFonts w:ascii="Times New Roman" w:hAnsi="Times New Roman"/>
                <w:szCs w:val="24"/>
              </w:rPr>
            </w:pPr>
            <w:r w:rsidRPr="00C4679D">
              <w:rPr>
                <w:rFonts w:ascii="Times New Roman" w:hAnsi="Times New Roman"/>
                <w:szCs w:val="24"/>
              </w:rPr>
              <w:t>18</w:t>
            </w:r>
          </w:p>
        </w:tc>
      </w:tr>
      <w:tr w:rsidR="00FF69EE" w:rsidRPr="00C4679D" w:rsidTr="007E5882">
        <w:trPr>
          <w:jc w:val="center"/>
        </w:trPr>
        <w:tc>
          <w:tcPr>
            <w:tcW w:w="6557" w:type="dxa"/>
            <w:shd w:val="clear" w:color="auto" w:fill="auto"/>
          </w:tcPr>
          <w:p w:rsidR="00FF69EE" w:rsidRPr="00C4679D" w:rsidRDefault="00FF69EE" w:rsidP="007E5882">
            <w:pPr>
              <w:keepNext/>
              <w:keepLines/>
              <w:autoSpaceDE w:val="0"/>
              <w:autoSpaceDN w:val="0"/>
              <w:adjustRightInd w:val="0"/>
              <w:spacing w:after="0"/>
              <w:rPr>
                <w:rFonts w:ascii="Times New Roman" w:hAnsi="Times New Roman"/>
                <w:szCs w:val="24"/>
              </w:rPr>
            </w:pPr>
            <w:r w:rsidRPr="00C4679D">
              <w:rPr>
                <w:rFonts w:ascii="Times New Roman" w:hAnsi="Times New Roman"/>
                <w:szCs w:val="24"/>
              </w:rPr>
              <w:t>Gender</w:t>
            </w:r>
          </w:p>
        </w:tc>
        <w:tc>
          <w:tcPr>
            <w:tcW w:w="1283" w:type="dxa"/>
            <w:shd w:val="clear" w:color="auto" w:fill="auto"/>
          </w:tcPr>
          <w:p w:rsidR="00FF69EE" w:rsidRPr="00C4679D" w:rsidRDefault="00FF69EE" w:rsidP="007E5882">
            <w:pPr>
              <w:keepNext/>
              <w:keepLines/>
              <w:autoSpaceDE w:val="0"/>
              <w:autoSpaceDN w:val="0"/>
              <w:adjustRightInd w:val="0"/>
              <w:spacing w:after="0"/>
              <w:jc w:val="center"/>
              <w:rPr>
                <w:rFonts w:ascii="Times New Roman" w:hAnsi="Times New Roman"/>
                <w:b/>
                <w:bCs/>
                <w:szCs w:val="24"/>
              </w:rPr>
            </w:pPr>
          </w:p>
        </w:tc>
        <w:tc>
          <w:tcPr>
            <w:tcW w:w="1283" w:type="dxa"/>
            <w:shd w:val="clear" w:color="auto" w:fill="auto"/>
          </w:tcPr>
          <w:p w:rsidR="00FF69EE" w:rsidRPr="00C4679D" w:rsidRDefault="00FF69EE" w:rsidP="007E5882">
            <w:pPr>
              <w:keepNext/>
              <w:keepLines/>
              <w:autoSpaceDE w:val="0"/>
              <w:autoSpaceDN w:val="0"/>
              <w:adjustRightInd w:val="0"/>
              <w:spacing w:after="0"/>
              <w:jc w:val="center"/>
              <w:rPr>
                <w:rFonts w:ascii="Times New Roman" w:hAnsi="Times New Roman"/>
                <w:b/>
                <w:bCs/>
                <w:szCs w:val="24"/>
              </w:rPr>
            </w:pPr>
          </w:p>
        </w:tc>
      </w:tr>
      <w:tr w:rsidR="006C3CD4" w:rsidRPr="00C4679D" w:rsidTr="007E5882">
        <w:trPr>
          <w:jc w:val="center"/>
        </w:trPr>
        <w:tc>
          <w:tcPr>
            <w:tcW w:w="6557" w:type="dxa"/>
          </w:tcPr>
          <w:p w:rsidR="0001116D" w:rsidRPr="00C4679D" w:rsidRDefault="0001116D" w:rsidP="007E5882">
            <w:pPr>
              <w:keepNext/>
              <w:keepLines/>
              <w:autoSpaceDE w:val="0"/>
              <w:autoSpaceDN w:val="0"/>
              <w:adjustRightInd w:val="0"/>
              <w:spacing w:after="0"/>
              <w:ind w:left="144"/>
              <w:rPr>
                <w:rFonts w:ascii="Times New Roman" w:hAnsi="Times New Roman"/>
                <w:szCs w:val="24"/>
              </w:rPr>
            </w:pPr>
            <w:r w:rsidRPr="00C4679D">
              <w:rPr>
                <w:rFonts w:ascii="Times New Roman" w:hAnsi="Times New Roman"/>
                <w:szCs w:val="24"/>
              </w:rPr>
              <w:t>Female</w:t>
            </w:r>
            <w:r w:rsidR="00381EF8" w:rsidRPr="00C4679D">
              <w:rPr>
                <w:rFonts w:ascii="Times New Roman" w:hAnsi="Times New Roman"/>
                <w:szCs w:val="24"/>
              </w:rPr>
              <w:t xml:space="preserve"> </w:t>
            </w:r>
          </w:p>
        </w:tc>
        <w:tc>
          <w:tcPr>
            <w:tcW w:w="1283" w:type="dxa"/>
          </w:tcPr>
          <w:p w:rsidR="0001116D" w:rsidRPr="00C4679D" w:rsidRDefault="0001116D" w:rsidP="007E5882">
            <w:pPr>
              <w:keepNext/>
              <w:keepLines/>
              <w:autoSpaceDE w:val="0"/>
              <w:autoSpaceDN w:val="0"/>
              <w:adjustRightInd w:val="0"/>
              <w:spacing w:after="0"/>
              <w:jc w:val="center"/>
              <w:rPr>
                <w:rFonts w:ascii="Times New Roman" w:hAnsi="Times New Roman"/>
                <w:szCs w:val="24"/>
              </w:rPr>
            </w:pPr>
            <w:r w:rsidRPr="00C4679D">
              <w:rPr>
                <w:rFonts w:ascii="Times New Roman" w:hAnsi="Times New Roman"/>
                <w:szCs w:val="24"/>
              </w:rPr>
              <w:t>272</w:t>
            </w:r>
          </w:p>
        </w:tc>
        <w:tc>
          <w:tcPr>
            <w:tcW w:w="1283" w:type="dxa"/>
          </w:tcPr>
          <w:p w:rsidR="0001116D" w:rsidRPr="00C4679D" w:rsidRDefault="0001116D" w:rsidP="007E5882">
            <w:pPr>
              <w:keepNext/>
              <w:keepLines/>
              <w:autoSpaceDE w:val="0"/>
              <w:autoSpaceDN w:val="0"/>
              <w:adjustRightInd w:val="0"/>
              <w:spacing w:after="0"/>
              <w:jc w:val="center"/>
              <w:rPr>
                <w:rFonts w:ascii="Times New Roman" w:hAnsi="Times New Roman"/>
                <w:szCs w:val="24"/>
              </w:rPr>
            </w:pPr>
            <w:r w:rsidRPr="00C4679D">
              <w:rPr>
                <w:rFonts w:ascii="Times New Roman" w:hAnsi="Times New Roman"/>
                <w:szCs w:val="24"/>
              </w:rPr>
              <w:t>65</w:t>
            </w:r>
          </w:p>
        </w:tc>
      </w:tr>
      <w:tr w:rsidR="006C3CD4" w:rsidRPr="00C4679D" w:rsidTr="007E5882">
        <w:trPr>
          <w:jc w:val="center"/>
        </w:trPr>
        <w:tc>
          <w:tcPr>
            <w:tcW w:w="6557" w:type="dxa"/>
          </w:tcPr>
          <w:p w:rsidR="0001116D" w:rsidRPr="00C4679D" w:rsidRDefault="0001116D" w:rsidP="00A93867">
            <w:pPr>
              <w:keepNext/>
              <w:keepLines/>
              <w:autoSpaceDE w:val="0"/>
              <w:autoSpaceDN w:val="0"/>
              <w:adjustRightInd w:val="0"/>
              <w:ind w:left="144"/>
              <w:rPr>
                <w:rFonts w:ascii="Times New Roman" w:hAnsi="Times New Roman"/>
                <w:szCs w:val="24"/>
              </w:rPr>
            </w:pPr>
            <w:r w:rsidRPr="00C4679D">
              <w:rPr>
                <w:rFonts w:ascii="Times New Roman" w:hAnsi="Times New Roman"/>
                <w:szCs w:val="24"/>
              </w:rPr>
              <w:t>Male</w:t>
            </w:r>
          </w:p>
        </w:tc>
        <w:tc>
          <w:tcPr>
            <w:tcW w:w="1283" w:type="dxa"/>
          </w:tcPr>
          <w:p w:rsidR="0001116D" w:rsidRPr="00C4679D" w:rsidRDefault="0001116D" w:rsidP="007D1357">
            <w:pPr>
              <w:keepNext/>
              <w:keepLines/>
              <w:autoSpaceDE w:val="0"/>
              <w:autoSpaceDN w:val="0"/>
              <w:adjustRightInd w:val="0"/>
              <w:jc w:val="center"/>
              <w:rPr>
                <w:rFonts w:ascii="Times New Roman" w:hAnsi="Times New Roman"/>
                <w:szCs w:val="24"/>
              </w:rPr>
            </w:pPr>
            <w:r w:rsidRPr="00C4679D">
              <w:rPr>
                <w:rFonts w:ascii="Times New Roman" w:hAnsi="Times New Roman"/>
                <w:szCs w:val="24"/>
              </w:rPr>
              <w:t>150</w:t>
            </w:r>
          </w:p>
        </w:tc>
        <w:tc>
          <w:tcPr>
            <w:tcW w:w="1283" w:type="dxa"/>
          </w:tcPr>
          <w:p w:rsidR="0001116D" w:rsidRPr="00C4679D" w:rsidRDefault="0001116D" w:rsidP="00CB2093">
            <w:pPr>
              <w:keepNext/>
              <w:keepLines/>
              <w:autoSpaceDE w:val="0"/>
              <w:autoSpaceDN w:val="0"/>
              <w:adjustRightInd w:val="0"/>
              <w:jc w:val="center"/>
              <w:rPr>
                <w:rFonts w:ascii="Times New Roman" w:hAnsi="Times New Roman"/>
                <w:szCs w:val="24"/>
              </w:rPr>
            </w:pPr>
            <w:r w:rsidRPr="00C4679D">
              <w:rPr>
                <w:rFonts w:ascii="Times New Roman" w:hAnsi="Times New Roman"/>
                <w:szCs w:val="24"/>
              </w:rPr>
              <w:t>35</w:t>
            </w:r>
          </w:p>
        </w:tc>
      </w:tr>
      <w:tr w:rsidR="00FF69EE" w:rsidRPr="00C4679D" w:rsidTr="007E5882">
        <w:trPr>
          <w:jc w:val="center"/>
        </w:trPr>
        <w:tc>
          <w:tcPr>
            <w:tcW w:w="6557" w:type="dxa"/>
            <w:shd w:val="clear" w:color="auto" w:fill="auto"/>
          </w:tcPr>
          <w:p w:rsidR="00FF69EE" w:rsidRPr="00C4679D" w:rsidRDefault="00FF69EE" w:rsidP="007E5882">
            <w:pPr>
              <w:keepNext/>
              <w:keepLines/>
              <w:autoSpaceDE w:val="0"/>
              <w:autoSpaceDN w:val="0"/>
              <w:adjustRightInd w:val="0"/>
              <w:spacing w:after="0"/>
              <w:rPr>
                <w:rFonts w:ascii="Times New Roman" w:hAnsi="Times New Roman"/>
                <w:szCs w:val="24"/>
              </w:rPr>
            </w:pPr>
            <w:r w:rsidRPr="00C4679D">
              <w:rPr>
                <w:rFonts w:ascii="Times New Roman" w:hAnsi="Times New Roman"/>
                <w:szCs w:val="24"/>
              </w:rPr>
              <w:t>Race/</w:t>
            </w:r>
            <w:r w:rsidR="00A93867">
              <w:rPr>
                <w:rFonts w:ascii="Times New Roman" w:hAnsi="Times New Roman"/>
                <w:szCs w:val="24"/>
              </w:rPr>
              <w:t>E</w:t>
            </w:r>
            <w:r w:rsidR="00A93867" w:rsidRPr="00C4679D">
              <w:rPr>
                <w:rFonts w:ascii="Times New Roman" w:hAnsi="Times New Roman"/>
                <w:szCs w:val="24"/>
              </w:rPr>
              <w:t xml:space="preserve">thnicity </w:t>
            </w:r>
            <w:r w:rsidRPr="00C4679D">
              <w:rPr>
                <w:rFonts w:ascii="Times New Roman" w:hAnsi="Times New Roman"/>
                <w:szCs w:val="24"/>
              </w:rPr>
              <w:t xml:space="preserve">and </w:t>
            </w:r>
            <w:r w:rsidR="00A93867" w:rsidRPr="00C4679D">
              <w:rPr>
                <w:rFonts w:ascii="Times New Roman" w:hAnsi="Times New Roman"/>
                <w:szCs w:val="24"/>
              </w:rPr>
              <w:t>National Origin</w:t>
            </w:r>
          </w:p>
        </w:tc>
        <w:tc>
          <w:tcPr>
            <w:tcW w:w="1283" w:type="dxa"/>
            <w:shd w:val="clear" w:color="auto" w:fill="auto"/>
          </w:tcPr>
          <w:p w:rsidR="00FF69EE" w:rsidRPr="00C4679D" w:rsidRDefault="00FF69EE" w:rsidP="007E5882">
            <w:pPr>
              <w:keepNext/>
              <w:keepLines/>
              <w:autoSpaceDE w:val="0"/>
              <w:autoSpaceDN w:val="0"/>
              <w:adjustRightInd w:val="0"/>
              <w:spacing w:after="0"/>
              <w:jc w:val="center"/>
              <w:rPr>
                <w:rFonts w:ascii="Times New Roman" w:hAnsi="Times New Roman"/>
                <w:b/>
                <w:bCs/>
                <w:szCs w:val="24"/>
              </w:rPr>
            </w:pPr>
          </w:p>
        </w:tc>
        <w:tc>
          <w:tcPr>
            <w:tcW w:w="1283" w:type="dxa"/>
            <w:shd w:val="clear" w:color="auto" w:fill="auto"/>
          </w:tcPr>
          <w:p w:rsidR="00FF69EE" w:rsidRPr="00C4679D" w:rsidRDefault="00FF69EE" w:rsidP="007E5882">
            <w:pPr>
              <w:keepNext/>
              <w:keepLines/>
              <w:autoSpaceDE w:val="0"/>
              <w:autoSpaceDN w:val="0"/>
              <w:adjustRightInd w:val="0"/>
              <w:spacing w:after="0"/>
              <w:jc w:val="center"/>
              <w:rPr>
                <w:rFonts w:ascii="Times New Roman" w:hAnsi="Times New Roman"/>
                <w:b/>
                <w:bCs/>
                <w:szCs w:val="24"/>
              </w:rPr>
            </w:pPr>
          </w:p>
        </w:tc>
      </w:tr>
      <w:tr w:rsidR="006C3CD4" w:rsidRPr="00C4679D" w:rsidTr="007E5882">
        <w:trPr>
          <w:jc w:val="center"/>
        </w:trPr>
        <w:tc>
          <w:tcPr>
            <w:tcW w:w="6557" w:type="dxa"/>
          </w:tcPr>
          <w:p w:rsidR="0001116D" w:rsidRPr="00C4679D" w:rsidRDefault="0001116D" w:rsidP="007E5882">
            <w:pPr>
              <w:keepNext/>
              <w:keepLines/>
              <w:autoSpaceDE w:val="0"/>
              <w:autoSpaceDN w:val="0"/>
              <w:adjustRightInd w:val="0"/>
              <w:spacing w:after="0"/>
              <w:ind w:left="144"/>
              <w:rPr>
                <w:rFonts w:ascii="Times New Roman" w:hAnsi="Times New Roman"/>
                <w:szCs w:val="24"/>
              </w:rPr>
            </w:pPr>
            <w:r w:rsidRPr="00C4679D">
              <w:rPr>
                <w:rFonts w:ascii="Times New Roman" w:hAnsi="Times New Roman"/>
                <w:szCs w:val="24"/>
              </w:rPr>
              <w:t>White</w:t>
            </w:r>
          </w:p>
        </w:tc>
        <w:tc>
          <w:tcPr>
            <w:tcW w:w="1283" w:type="dxa"/>
          </w:tcPr>
          <w:p w:rsidR="0001116D" w:rsidRPr="00C4679D" w:rsidRDefault="0001116D" w:rsidP="007E5882">
            <w:pPr>
              <w:keepNext/>
              <w:keepLines/>
              <w:autoSpaceDE w:val="0"/>
              <w:autoSpaceDN w:val="0"/>
              <w:adjustRightInd w:val="0"/>
              <w:spacing w:after="0"/>
              <w:jc w:val="center"/>
              <w:rPr>
                <w:rFonts w:ascii="Times New Roman" w:hAnsi="Times New Roman"/>
                <w:szCs w:val="24"/>
              </w:rPr>
            </w:pPr>
            <w:r w:rsidRPr="00C4679D">
              <w:rPr>
                <w:rFonts w:ascii="Times New Roman" w:hAnsi="Times New Roman"/>
                <w:szCs w:val="24"/>
              </w:rPr>
              <w:t>314</w:t>
            </w:r>
          </w:p>
        </w:tc>
        <w:tc>
          <w:tcPr>
            <w:tcW w:w="1283" w:type="dxa"/>
          </w:tcPr>
          <w:p w:rsidR="0001116D" w:rsidRPr="00C4679D" w:rsidRDefault="0001116D" w:rsidP="007E5882">
            <w:pPr>
              <w:keepNext/>
              <w:keepLines/>
              <w:autoSpaceDE w:val="0"/>
              <w:autoSpaceDN w:val="0"/>
              <w:adjustRightInd w:val="0"/>
              <w:spacing w:after="0"/>
              <w:jc w:val="center"/>
              <w:rPr>
                <w:rFonts w:ascii="Times New Roman" w:hAnsi="Times New Roman"/>
                <w:szCs w:val="24"/>
              </w:rPr>
            </w:pPr>
            <w:r w:rsidRPr="00C4679D">
              <w:rPr>
                <w:rFonts w:ascii="Times New Roman" w:hAnsi="Times New Roman"/>
                <w:szCs w:val="24"/>
              </w:rPr>
              <w:t>74</w:t>
            </w:r>
          </w:p>
        </w:tc>
      </w:tr>
      <w:tr w:rsidR="006C3CD4" w:rsidRPr="00C4679D" w:rsidTr="007E5882">
        <w:trPr>
          <w:jc w:val="center"/>
        </w:trPr>
        <w:tc>
          <w:tcPr>
            <w:tcW w:w="6557" w:type="dxa"/>
          </w:tcPr>
          <w:p w:rsidR="0001116D" w:rsidRPr="00C4679D" w:rsidRDefault="0001116D" w:rsidP="007E5882">
            <w:pPr>
              <w:autoSpaceDE w:val="0"/>
              <w:autoSpaceDN w:val="0"/>
              <w:adjustRightInd w:val="0"/>
              <w:spacing w:after="0"/>
              <w:ind w:left="144"/>
              <w:rPr>
                <w:rFonts w:ascii="Times New Roman" w:hAnsi="Times New Roman"/>
                <w:szCs w:val="24"/>
              </w:rPr>
            </w:pPr>
            <w:r w:rsidRPr="00C4679D">
              <w:rPr>
                <w:rFonts w:ascii="Times New Roman" w:hAnsi="Times New Roman"/>
                <w:szCs w:val="24"/>
              </w:rPr>
              <w:t>African American</w:t>
            </w:r>
          </w:p>
        </w:tc>
        <w:tc>
          <w:tcPr>
            <w:tcW w:w="1283" w:type="dxa"/>
          </w:tcPr>
          <w:p w:rsidR="0001116D" w:rsidRPr="00C4679D" w:rsidRDefault="0001116D" w:rsidP="007E5882">
            <w:pPr>
              <w:autoSpaceDE w:val="0"/>
              <w:autoSpaceDN w:val="0"/>
              <w:adjustRightInd w:val="0"/>
              <w:spacing w:after="0"/>
              <w:jc w:val="center"/>
              <w:rPr>
                <w:rFonts w:ascii="Times New Roman" w:hAnsi="Times New Roman"/>
                <w:szCs w:val="24"/>
              </w:rPr>
            </w:pPr>
            <w:r w:rsidRPr="00C4679D">
              <w:rPr>
                <w:rFonts w:ascii="Times New Roman" w:hAnsi="Times New Roman"/>
                <w:szCs w:val="24"/>
              </w:rPr>
              <w:t>14</w:t>
            </w:r>
          </w:p>
        </w:tc>
        <w:tc>
          <w:tcPr>
            <w:tcW w:w="1283" w:type="dxa"/>
          </w:tcPr>
          <w:p w:rsidR="0001116D" w:rsidRPr="00C4679D" w:rsidRDefault="0001116D" w:rsidP="007E5882">
            <w:pPr>
              <w:autoSpaceDE w:val="0"/>
              <w:autoSpaceDN w:val="0"/>
              <w:adjustRightInd w:val="0"/>
              <w:spacing w:after="0"/>
              <w:jc w:val="center"/>
              <w:rPr>
                <w:rFonts w:ascii="Times New Roman" w:hAnsi="Times New Roman"/>
                <w:szCs w:val="24"/>
              </w:rPr>
            </w:pPr>
            <w:r w:rsidRPr="00C4679D">
              <w:rPr>
                <w:rFonts w:ascii="Times New Roman" w:hAnsi="Times New Roman"/>
                <w:szCs w:val="24"/>
              </w:rPr>
              <w:t>3</w:t>
            </w:r>
          </w:p>
        </w:tc>
      </w:tr>
      <w:tr w:rsidR="006C3CD4" w:rsidRPr="00C4679D" w:rsidTr="007E5882">
        <w:trPr>
          <w:jc w:val="center"/>
        </w:trPr>
        <w:tc>
          <w:tcPr>
            <w:tcW w:w="6557" w:type="dxa"/>
          </w:tcPr>
          <w:p w:rsidR="0001116D" w:rsidRPr="00C4679D" w:rsidRDefault="0001116D" w:rsidP="007E5882">
            <w:pPr>
              <w:autoSpaceDE w:val="0"/>
              <w:autoSpaceDN w:val="0"/>
              <w:adjustRightInd w:val="0"/>
              <w:spacing w:after="0"/>
              <w:ind w:left="144"/>
              <w:rPr>
                <w:rFonts w:ascii="Times New Roman" w:hAnsi="Times New Roman"/>
                <w:szCs w:val="24"/>
              </w:rPr>
            </w:pPr>
            <w:r w:rsidRPr="00C4679D">
              <w:rPr>
                <w:rFonts w:ascii="Times New Roman" w:hAnsi="Times New Roman"/>
                <w:szCs w:val="24"/>
              </w:rPr>
              <w:t>Hispanic</w:t>
            </w:r>
          </w:p>
        </w:tc>
        <w:tc>
          <w:tcPr>
            <w:tcW w:w="1283" w:type="dxa"/>
          </w:tcPr>
          <w:p w:rsidR="0001116D" w:rsidRPr="00C4679D" w:rsidRDefault="0001116D" w:rsidP="007E5882">
            <w:pPr>
              <w:autoSpaceDE w:val="0"/>
              <w:autoSpaceDN w:val="0"/>
              <w:adjustRightInd w:val="0"/>
              <w:spacing w:after="0"/>
              <w:jc w:val="center"/>
              <w:rPr>
                <w:rFonts w:ascii="Times New Roman" w:hAnsi="Times New Roman"/>
                <w:szCs w:val="24"/>
              </w:rPr>
            </w:pPr>
            <w:r w:rsidRPr="00C4679D">
              <w:rPr>
                <w:rFonts w:ascii="Times New Roman" w:hAnsi="Times New Roman"/>
                <w:szCs w:val="24"/>
              </w:rPr>
              <w:t>11</w:t>
            </w:r>
          </w:p>
        </w:tc>
        <w:tc>
          <w:tcPr>
            <w:tcW w:w="1283" w:type="dxa"/>
          </w:tcPr>
          <w:p w:rsidR="0001116D" w:rsidRPr="00C4679D" w:rsidRDefault="0001116D" w:rsidP="007E5882">
            <w:pPr>
              <w:autoSpaceDE w:val="0"/>
              <w:autoSpaceDN w:val="0"/>
              <w:adjustRightInd w:val="0"/>
              <w:spacing w:after="0"/>
              <w:jc w:val="center"/>
              <w:rPr>
                <w:rFonts w:ascii="Times New Roman" w:hAnsi="Times New Roman"/>
                <w:szCs w:val="24"/>
              </w:rPr>
            </w:pPr>
            <w:r w:rsidRPr="00C4679D">
              <w:rPr>
                <w:rFonts w:ascii="Times New Roman" w:hAnsi="Times New Roman"/>
                <w:szCs w:val="24"/>
              </w:rPr>
              <w:t>3</w:t>
            </w:r>
          </w:p>
        </w:tc>
      </w:tr>
      <w:tr w:rsidR="006C3CD4" w:rsidRPr="00C4679D" w:rsidTr="007E5882">
        <w:trPr>
          <w:jc w:val="center"/>
        </w:trPr>
        <w:tc>
          <w:tcPr>
            <w:tcW w:w="6557" w:type="dxa"/>
          </w:tcPr>
          <w:p w:rsidR="0001116D" w:rsidRPr="00C4679D" w:rsidRDefault="0001116D" w:rsidP="007E5882">
            <w:pPr>
              <w:autoSpaceDE w:val="0"/>
              <w:autoSpaceDN w:val="0"/>
              <w:adjustRightInd w:val="0"/>
              <w:spacing w:after="0"/>
              <w:ind w:left="144"/>
              <w:rPr>
                <w:rFonts w:ascii="Times New Roman" w:hAnsi="Times New Roman"/>
                <w:szCs w:val="24"/>
              </w:rPr>
            </w:pPr>
            <w:r w:rsidRPr="00C4679D">
              <w:rPr>
                <w:rFonts w:ascii="Times New Roman" w:hAnsi="Times New Roman"/>
                <w:szCs w:val="24"/>
              </w:rPr>
              <w:t>Asian</w:t>
            </w:r>
          </w:p>
        </w:tc>
        <w:tc>
          <w:tcPr>
            <w:tcW w:w="1283" w:type="dxa"/>
          </w:tcPr>
          <w:p w:rsidR="0001116D" w:rsidRPr="00C4679D" w:rsidRDefault="0001116D" w:rsidP="007E5882">
            <w:pPr>
              <w:autoSpaceDE w:val="0"/>
              <w:autoSpaceDN w:val="0"/>
              <w:adjustRightInd w:val="0"/>
              <w:spacing w:after="0"/>
              <w:jc w:val="center"/>
              <w:rPr>
                <w:rFonts w:ascii="Times New Roman" w:hAnsi="Times New Roman"/>
                <w:szCs w:val="24"/>
              </w:rPr>
            </w:pPr>
            <w:r w:rsidRPr="00C4679D">
              <w:rPr>
                <w:rFonts w:ascii="Times New Roman" w:hAnsi="Times New Roman"/>
                <w:szCs w:val="24"/>
              </w:rPr>
              <w:t>9</w:t>
            </w:r>
          </w:p>
        </w:tc>
        <w:tc>
          <w:tcPr>
            <w:tcW w:w="1283" w:type="dxa"/>
          </w:tcPr>
          <w:p w:rsidR="0001116D" w:rsidRPr="00C4679D" w:rsidRDefault="0001116D" w:rsidP="007E5882">
            <w:pPr>
              <w:autoSpaceDE w:val="0"/>
              <w:autoSpaceDN w:val="0"/>
              <w:adjustRightInd w:val="0"/>
              <w:spacing w:after="0"/>
              <w:jc w:val="center"/>
              <w:rPr>
                <w:rFonts w:ascii="Times New Roman" w:hAnsi="Times New Roman"/>
                <w:szCs w:val="24"/>
              </w:rPr>
            </w:pPr>
            <w:r w:rsidRPr="00C4679D">
              <w:rPr>
                <w:rFonts w:ascii="Times New Roman" w:hAnsi="Times New Roman"/>
                <w:szCs w:val="24"/>
              </w:rPr>
              <w:t>2</w:t>
            </w:r>
          </w:p>
        </w:tc>
      </w:tr>
      <w:tr w:rsidR="006C3CD4" w:rsidRPr="00C4679D" w:rsidTr="007E5882">
        <w:trPr>
          <w:jc w:val="center"/>
        </w:trPr>
        <w:tc>
          <w:tcPr>
            <w:tcW w:w="6557" w:type="dxa"/>
          </w:tcPr>
          <w:p w:rsidR="0001116D" w:rsidRPr="00C4679D" w:rsidRDefault="0001116D" w:rsidP="007E5882">
            <w:pPr>
              <w:autoSpaceDE w:val="0"/>
              <w:autoSpaceDN w:val="0"/>
              <w:adjustRightInd w:val="0"/>
              <w:spacing w:after="0"/>
              <w:ind w:left="144"/>
              <w:rPr>
                <w:rFonts w:ascii="Times New Roman" w:hAnsi="Times New Roman"/>
                <w:szCs w:val="24"/>
              </w:rPr>
            </w:pPr>
            <w:r w:rsidRPr="00C4679D">
              <w:rPr>
                <w:rFonts w:ascii="Times New Roman" w:hAnsi="Times New Roman"/>
                <w:szCs w:val="24"/>
              </w:rPr>
              <w:t>Native Hawaiian, Pacific Islander</w:t>
            </w:r>
          </w:p>
        </w:tc>
        <w:tc>
          <w:tcPr>
            <w:tcW w:w="1283" w:type="dxa"/>
          </w:tcPr>
          <w:p w:rsidR="0001116D" w:rsidRPr="00C4679D" w:rsidRDefault="0001116D" w:rsidP="007E5882">
            <w:pPr>
              <w:autoSpaceDE w:val="0"/>
              <w:autoSpaceDN w:val="0"/>
              <w:adjustRightInd w:val="0"/>
              <w:spacing w:after="0"/>
              <w:jc w:val="center"/>
              <w:rPr>
                <w:rFonts w:ascii="Times New Roman" w:hAnsi="Times New Roman"/>
                <w:szCs w:val="24"/>
              </w:rPr>
            </w:pPr>
            <w:r w:rsidRPr="00C4679D">
              <w:rPr>
                <w:rFonts w:ascii="Times New Roman" w:hAnsi="Times New Roman"/>
                <w:szCs w:val="24"/>
              </w:rPr>
              <w:t>2</w:t>
            </w:r>
          </w:p>
        </w:tc>
        <w:tc>
          <w:tcPr>
            <w:tcW w:w="1283" w:type="dxa"/>
          </w:tcPr>
          <w:p w:rsidR="0001116D" w:rsidRPr="00C4679D" w:rsidRDefault="0001116D" w:rsidP="007E5882">
            <w:pPr>
              <w:autoSpaceDE w:val="0"/>
              <w:autoSpaceDN w:val="0"/>
              <w:adjustRightInd w:val="0"/>
              <w:spacing w:after="0"/>
              <w:jc w:val="center"/>
              <w:rPr>
                <w:rFonts w:ascii="Times New Roman" w:hAnsi="Times New Roman"/>
                <w:szCs w:val="24"/>
              </w:rPr>
            </w:pPr>
            <w:r w:rsidRPr="00C4679D">
              <w:rPr>
                <w:rFonts w:ascii="Times New Roman" w:hAnsi="Times New Roman"/>
                <w:szCs w:val="24"/>
              </w:rPr>
              <w:t>1</w:t>
            </w:r>
          </w:p>
        </w:tc>
      </w:tr>
      <w:tr w:rsidR="006C3CD4" w:rsidRPr="00C4679D" w:rsidTr="007E5882">
        <w:trPr>
          <w:jc w:val="center"/>
        </w:trPr>
        <w:tc>
          <w:tcPr>
            <w:tcW w:w="6557" w:type="dxa"/>
          </w:tcPr>
          <w:p w:rsidR="0001116D" w:rsidRPr="00C4679D" w:rsidRDefault="0001116D" w:rsidP="007E5882">
            <w:pPr>
              <w:autoSpaceDE w:val="0"/>
              <w:autoSpaceDN w:val="0"/>
              <w:adjustRightInd w:val="0"/>
              <w:spacing w:after="0"/>
              <w:ind w:left="144"/>
              <w:rPr>
                <w:rFonts w:ascii="Times New Roman" w:hAnsi="Times New Roman"/>
                <w:szCs w:val="24"/>
              </w:rPr>
            </w:pPr>
            <w:r w:rsidRPr="00C4679D">
              <w:rPr>
                <w:rFonts w:ascii="Times New Roman" w:hAnsi="Times New Roman"/>
                <w:szCs w:val="24"/>
              </w:rPr>
              <w:t>Native American</w:t>
            </w:r>
          </w:p>
        </w:tc>
        <w:tc>
          <w:tcPr>
            <w:tcW w:w="1283" w:type="dxa"/>
          </w:tcPr>
          <w:p w:rsidR="0001116D" w:rsidRPr="00C4679D" w:rsidRDefault="0001116D" w:rsidP="007E5882">
            <w:pPr>
              <w:autoSpaceDE w:val="0"/>
              <w:autoSpaceDN w:val="0"/>
              <w:adjustRightInd w:val="0"/>
              <w:spacing w:after="0"/>
              <w:jc w:val="center"/>
              <w:rPr>
                <w:rFonts w:ascii="Times New Roman" w:hAnsi="Times New Roman"/>
                <w:szCs w:val="24"/>
              </w:rPr>
            </w:pPr>
            <w:r w:rsidRPr="00C4679D">
              <w:rPr>
                <w:rFonts w:ascii="Times New Roman" w:hAnsi="Times New Roman"/>
                <w:szCs w:val="24"/>
              </w:rPr>
              <w:t>1</w:t>
            </w:r>
          </w:p>
        </w:tc>
        <w:tc>
          <w:tcPr>
            <w:tcW w:w="1283" w:type="dxa"/>
          </w:tcPr>
          <w:p w:rsidR="0001116D" w:rsidRPr="00C4679D" w:rsidRDefault="0001116D" w:rsidP="007E5882">
            <w:pPr>
              <w:autoSpaceDE w:val="0"/>
              <w:autoSpaceDN w:val="0"/>
              <w:adjustRightInd w:val="0"/>
              <w:spacing w:after="0"/>
              <w:jc w:val="center"/>
              <w:rPr>
                <w:rFonts w:ascii="Times New Roman" w:hAnsi="Times New Roman"/>
                <w:szCs w:val="24"/>
              </w:rPr>
            </w:pPr>
            <w:r w:rsidRPr="00C4679D">
              <w:rPr>
                <w:rFonts w:ascii="Times New Roman" w:hAnsi="Times New Roman"/>
                <w:szCs w:val="24"/>
              </w:rPr>
              <w:t>*</w:t>
            </w:r>
          </w:p>
        </w:tc>
      </w:tr>
      <w:tr w:rsidR="006C3CD4" w:rsidRPr="00C4679D" w:rsidTr="007E5882">
        <w:trPr>
          <w:trHeight w:val="66"/>
          <w:jc w:val="center"/>
        </w:trPr>
        <w:tc>
          <w:tcPr>
            <w:tcW w:w="6557" w:type="dxa"/>
          </w:tcPr>
          <w:p w:rsidR="0001116D" w:rsidRPr="00C4679D" w:rsidRDefault="0001116D" w:rsidP="007E5882">
            <w:pPr>
              <w:autoSpaceDE w:val="0"/>
              <w:autoSpaceDN w:val="0"/>
              <w:adjustRightInd w:val="0"/>
              <w:spacing w:after="0"/>
              <w:ind w:left="144"/>
              <w:rPr>
                <w:rFonts w:ascii="Times New Roman" w:hAnsi="Times New Roman"/>
                <w:szCs w:val="24"/>
              </w:rPr>
            </w:pPr>
            <w:r w:rsidRPr="00C4679D">
              <w:rPr>
                <w:rFonts w:ascii="Times New Roman" w:hAnsi="Times New Roman"/>
                <w:szCs w:val="24"/>
              </w:rPr>
              <w:t>Multi-race, non-Hispanic</w:t>
            </w:r>
          </w:p>
        </w:tc>
        <w:tc>
          <w:tcPr>
            <w:tcW w:w="1283" w:type="dxa"/>
          </w:tcPr>
          <w:p w:rsidR="0001116D" w:rsidRPr="00C4679D" w:rsidRDefault="0001116D" w:rsidP="007E5882">
            <w:pPr>
              <w:autoSpaceDE w:val="0"/>
              <w:autoSpaceDN w:val="0"/>
              <w:adjustRightInd w:val="0"/>
              <w:spacing w:after="0"/>
              <w:jc w:val="center"/>
              <w:rPr>
                <w:rFonts w:ascii="Times New Roman" w:hAnsi="Times New Roman"/>
                <w:szCs w:val="24"/>
              </w:rPr>
            </w:pPr>
            <w:r w:rsidRPr="00C4679D">
              <w:rPr>
                <w:rFonts w:ascii="Times New Roman" w:hAnsi="Times New Roman"/>
                <w:szCs w:val="24"/>
              </w:rPr>
              <w:t>15</w:t>
            </w:r>
          </w:p>
        </w:tc>
        <w:tc>
          <w:tcPr>
            <w:tcW w:w="1283" w:type="dxa"/>
          </w:tcPr>
          <w:p w:rsidR="0001116D" w:rsidRPr="00C4679D" w:rsidRDefault="0001116D" w:rsidP="007E5882">
            <w:pPr>
              <w:autoSpaceDE w:val="0"/>
              <w:autoSpaceDN w:val="0"/>
              <w:adjustRightInd w:val="0"/>
              <w:spacing w:after="0"/>
              <w:jc w:val="center"/>
              <w:rPr>
                <w:rFonts w:ascii="Times New Roman" w:hAnsi="Times New Roman"/>
                <w:szCs w:val="24"/>
              </w:rPr>
            </w:pPr>
            <w:r w:rsidRPr="00C4679D">
              <w:rPr>
                <w:rFonts w:ascii="Times New Roman" w:hAnsi="Times New Roman"/>
                <w:szCs w:val="24"/>
              </w:rPr>
              <w:t>1</w:t>
            </w:r>
          </w:p>
        </w:tc>
      </w:tr>
      <w:tr w:rsidR="006C3CD4" w:rsidRPr="00C4679D" w:rsidTr="007E5882">
        <w:trPr>
          <w:jc w:val="center"/>
        </w:trPr>
        <w:tc>
          <w:tcPr>
            <w:tcW w:w="6557" w:type="dxa"/>
          </w:tcPr>
          <w:p w:rsidR="0001116D" w:rsidRPr="00C4679D" w:rsidRDefault="0001116D" w:rsidP="007E5882">
            <w:pPr>
              <w:autoSpaceDE w:val="0"/>
              <w:autoSpaceDN w:val="0"/>
              <w:adjustRightInd w:val="0"/>
              <w:ind w:left="144"/>
              <w:rPr>
                <w:rFonts w:ascii="Times New Roman" w:hAnsi="Times New Roman"/>
                <w:szCs w:val="24"/>
              </w:rPr>
            </w:pPr>
            <w:r w:rsidRPr="00C4679D">
              <w:rPr>
                <w:rFonts w:ascii="Times New Roman" w:hAnsi="Times New Roman"/>
                <w:szCs w:val="24"/>
              </w:rPr>
              <w:t xml:space="preserve">Preferred not to </w:t>
            </w:r>
            <w:r w:rsidR="00381EF8" w:rsidRPr="00C4679D">
              <w:rPr>
                <w:rFonts w:ascii="Times New Roman" w:hAnsi="Times New Roman"/>
                <w:szCs w:val="24"/>
              </w:rPr>
              <w:t>a</w:t>
            </w:r>
            <w:r w:rsidRPr="00C4679D">
              <w:rPr>
                <w:rFonts w:ascii="Times New Roman" w:hAnsi="Times New Roman"/>
                <w:szCs w:val="24"/>
              </w:rPr>
              <w:t>nswer</w:t>
            </w:r>
          </w:p>
        </w:tc>
        <w:tc>
          <w:tcPr>
            <w:tcW w:w="1283" w:type="dxa"/>
          </w:tcPr>
          <w:p w:rsidR="0001116D" w:rsidRPr="00C4679D" w:rsidRDefault="0001116D" w:rsidP="007E5882">
            <w:pPr>
              <w:autoSpaceDE w:val="0"/>
              <w:autoSpaceDN w:val="0"/>
              <w:adjustRightInd w:val="0"/>
              <w:jc w:val="center"/>
              <w:rPr>
                <w:rFonts w:ascii="Times New Roman" w:hAnsi="Times New Roman"/>
                <w:szCs w:val="24"/>
              </w:rPr>
            </w:pPr>
            <w:r w:rsidRPr="00C4679D">
              <w:rPr>
                <w:rFonts w:ascii="Times New Roman" w:hAnsi="Times New Roman"/>
                <w:szCs w:val="24"/>
              </w:rPr>
              <w:t>66</w:t>
            </w:r>
          </w:p>
        </w:tc>
        <w:tc>
          <w:tcPr>
            <w:tcW w:w="1283" w:type="dxa"/>
          </w:tcPr>
          <w:p w:rsidR="0001116D" w:rsidRPr="00C4679D" w:rsidRDefault="0001116D" w:rsidP="007E5882">
            <w:pPr>
              <w:autoSpaceDE w:val="0"/>
              <w:autoSpaceDN w:val="0"/>
              <w:adjustRightInd w:val="0"/>
              <w:jc w:val="center"/>
              <w:rPr>
                <w:rFonts w:ascii="Times New Roman" w:hAnsi="Times New Roman"/>
                <w:szCs w:val="24"/>
              </w:rPr>
            </w:pPr>
            <w:r w:rsidRPr="00C4679D">
              <w:rPr>
                <w:rFonts w:ascii="Times New Roman" w:hAnsi="Times New Roman"/>
                <w:szCs w:val="24"/>
              </w:rPr>
              <w:t>16</w:t>
            </w:r>
          </w:p>
        </w:tc>
      </w:tr>
      <w:tr w:rsidR="00BE74EC" w:rsidRPr="00C4679D" w:rsidTr="00BE74EC">
        <w:trPr>
          <w:jc w:val="center"/>
        </w:trPr>
        <w:tc>
          <w:tcPr>
            <w:tcW w:w="6557" w:type="dxa"/>
          </w:tcPr>
          <w:p w:rsidR="00BE74EC" w:rsidRPr="00C4679D" w:rsidRDefault="00BE74EC" w:rsidP="00DF1CEA">
            <w:pPr>
              <w:autoSpaceDE w:val="0"/>
              <w:autoSpaceDN w:val="0"/>
              <w:adjustRightInd w:val="0"/>
              <w:spacing w:after="0"/>
              <w:ind w:left="144" w:hanging="100"/>
              <w:rPr>
                <w:rFonts w:ascii="Times New Roman" w:hAnsi="Times New Roman"/>
                <w:szCs w:val="24"/>
              </w:rPr>
            </w:pPr>
            <w:r w:rsidRPr="00C4679D">
              <w:rPr>
                <w:rFonts w:ascii="Times New Roman" w:hAnsi="Times New Roman"/>
                <w:szCs w:val="24"/>
              </w:rPr>
              <w:t xml:space="preserve">Total </w:t>
            </w:r>
            <w:r>
              <w:rPr>
                <w:rFonts w:ascii="Times New Roman" w:hAnsi="Times New Roman"/>
                <w:szCs w:val="24"/>
              </w:rPr>
              <w:t>N</w:t>
            </w:r>
            <w:r w:rsidRPr="00C4679D">
              <w:rPr>
                <w:rFonts w:ascii="Times New Roman" w:hAnsi="Times New Roman"/>
                <w:szCs w:val="24"/>
              </w:rPr>
              <w:t xml:space="preserve">umber of </w:t>
            </w:r>
            <w:r>
              <w:rPr>
                <w:rFonts w:ascii="Times New Roman" w:hAnsi="Times New Roman"/>
                <w:szCs w:val="24"/>
              </w:rPr>
              <w:t>C</w:t>
            </w:r>
            <w:r w:rsidRPr="00C4679D">
              <w:rPr>
                <w:rFonts w:ascii="Times New Roman" w:hAnsi="Times New Roman"/>
                <w:szCs w:val="24"/>
              </w:rPr>
              <w:t>andidates</w:t>
            </w:r>
          </w:p>
        </w:tc>
        <w:tc>
          <w:tcPr>
            <w:tcW w:w="1283" w:type="dxa"/>
          </w:tcPr>
          <w:p w:rsidR="00BE74EC" w:rsidRPr="00C4679D" w:rsidRDefault="00BE74EC" w:rsidP="0001116D">
            <w:pPr>
              <w:autoSpaceDE w:val="0"/>
              <w:autoSpaceDN w:val="0"/>
              <w:adjustRightInd w:val="0"/>
              <w:spacing w:after="0"/>
              <w:jc w:val="center"/>
              <w:rPr>
                <w:rFonts w:ascii="Times New Roman" w:hAnsi="Times New Roman"/>
                <w:szCs w:val="24"/>
              </w:rPr>
            </w:pPr>
            <w:r w:rsidRPr="00C4679D">
              <w:rPr>
                <w:rFonts w:ascii="Times New Roman" w:hAnsi="Times New Roman"/>
                <w:szCs w:val="24"/>
              </w:rPr>
              <w:t>422</w:t>
            </w:r>
          </w:p>
        </w:tc>
        <w:tc>
          <w:tcPr>
            <w:tcW w:w="1283" w:type="dxa"/>
          </w:tcPr>
          <w:p w:rsidR="00BE74EC" w:rsidRPr="00C4679D" w:rsidRDefault="00BE74EC" w:rsidP="00AF0860">
            <w:pPr>
              <w:autoSpaceDE w:val="0"/>
              <w:autoSpaceDN w:val="0"/>
              <w:adjustRightInd w:val="0"/>
              <w:spacing w:after="0"/>
              <w:jc w:val="center"/>
              <w:rPr>
                <w:rFonts w:ascii="Times New Roman" w:hAnsi="Times New Roman"/>
                <w:szCs w:val="24"/>
              </w:rPr>
            </w:pPr>
          </w:p>
        </w:tc>
      </w:tr>
    </w:tbl>
    <w:p w:rsidR="007E69BF" w:rsidRPr="00496A7D" w:rsidRDefault="00D5014E" w:rsidP="007E5882">
      <w:pPr>
        <w:spacing w:after="0"/>
        <w:ind w:left="86"/>
        <w:rPr>
          <w:rFonts w:ascii="Times New Roman" w:hAnsi="Times New Roman"/>
          <w:szCs w:val="24"/>
        </w:rPr>
      </w:pPr>
      <w:bookmarkStart w:id="241" w:name="_Toc442549717"/>
      <w:r w:rsidRPr="00C4679D">
        <w:rPr>
          <w:rFonts w:ascii="Times New Roman" w:hAnsi="Times New Roman"/>
          <w:szCs w:val="24"/>
        </w:rPr>
        <w:t>*</w:t>
      </w:r>
      <w:r w:rsidR="00BE0E55" w:rsidRPr="00C4679D">
        <w:rPr>
          <w:rFonts w:ascii="Times New Roman" w:hAnsi="Times New Roman"/>
          <w:szCs w:val="24"/>
        </w:rPr>
        <w:t>Less than one percent</w:t>
      </w:r>
      <w:bookmarkStart w:id="242" w:name="_Toc442549720"/>
      <w:bookmarkStart w:id="243" w:name="_Toc317405498"/>
      <w:bookmarkStart w:id="244" w:name="_Toc317406458"/>
      <w:bookmarkStart w:id="245" w:name="_Toc444602253"/>
      <w:bookmarkEnd w:id="241"/>
      <w:r w:rsidR="00985909">
        <w:rPr>
          <w:rFonts w:ascii="Times New Roman" w:hAnsi="Times New Roman"/>
          <w:szCs w:val="24"/>
        </w:rPr>
        <w:t>.</w:t>
      </w:r>
    </w:p>
    <w:p w:rsidR="007D1357" w:rsidRDefault="007D1357" w:rsidP="007D1357">
      <w:pPr>
        <w:pStyle w:val="APABodyText"/>
      </w:pPr>
    </w:p>
    <w:p w:rsidR="00CB7C7A" w:rsidRPr="00C4679D" w:rsidRDefault="00CB7C7A" w:rsidP="00496A7D">
      <w:pPr>
        <w:pStyle w:val="APAHead1"/>
      </w:pPr>
      <w:bookmarkStart w:id="246" w:name="_Toc328206550"/>
      <w:bookmarkStart w:id="247" w:name="_Toc328210450"/>
      <w:r w:rsidRPr="00C4679D">
        <w:t>Construct Validity</w:t>
      </w:r>
      <w:bookmarkEnd w:id="242"/>
      <w:bookmarkEnd w:id="243"/>
      <w:bookmarkEnd w:id="244"/>
      <w:bookmarkEnd w:id="245"/>
      <w:bookmarkEnd w:id="246"/>
      <w:r w:rsidR="004D500E">
        <w:t>:</w:t>
      </w:r>
      <w:r w:rsidR="004D500E" w:rsidRPr="004D500E">
        <w:t xml:space="preserve"> </w:t>
      </w:r>
      <w:r w:rsidR="004D500E" w:rsidRPr="007F1BE9">
        <w:t>Evaluations of the Indicators and Domains by Task</w:t>
      </w:r>
      <w:bookmarkEnd w:id="247"/>
    </w:p>
    <w:p w:rsidR="003A44BE" w:rsidRPr="00C4679D" w:rsidRDefault="00882D26" w:rsidP="00496A7D">
      <w:pPr>
        <w:pStyle w:val="APABodyText"/>
      </w:pPr>
      <w:r w:rsidRPr="00C4679D">
        <w:t>To evaluate the construc</w:t>
      </w:r>
      <w:r w:rsidR="00D87B16" w:rsidRPr="00C4679D">
        <w:t xml:space="preserve">t validity of the PAL </w:t>
      </w:r>
      <w:r w:rsidR="006C2FE1" w:rsidRPr="00C4679D">
        <w:t>assessment</w:t>
      </w:r>
      <w:r w:rsidR="00683A25" w:rsidRPr="00C4679D">
        <w:t xml:space="preserve"> system</w:t>
      </w:r>
      <w:r w:rsidR="00D87B16" w:rsidRPr="00C4679D">
        <w:t xml:space="preserve">, </w:t>
      </w:r>
      <w:r w:rsidR="000F3B97" w:rsidRPr="00C4679D">
        <w:t>we examined the scoring at four</w:t>
      </w:r>
      <w:r w:rsidR="00B23307" w:rsidRPr="00C4679D">
        <w:t xml:space="preserve"> levels:</w:t>
      </w:r>
      <w:r w:rsidR="000F3B97" w:rsidRPr="00C4679D">
        <w:t xml:space="preserve"> the quality of each indicator as measures</w:t>
      </w:r>
      <w:r w:rsidR="00623828">
        <w:t xml:space="preserve"> of specific aspects of initial school leader knowledge and skills</w:t>
      </w:r>
      <w:r w:rsidR="000F3B97" w:rsidRPr="00C4679D">
        <w:t xml:space="preserve">; </w:t>
      </w:r>
      <w:r w:rsidR="00B23307" w:rsidRPr="00C4679D">
        <w:t xml:space="preserve">the relationship </w:t>
      </w:r>
      <w:r w:rsidR="000F3B97" w:rsidRPr="00C4679D">
        <w:t>among the indic</w:t>
      </w:r>
      <w:r w:rsidR="00175C2A">
        <w:t>a</w:t>
      </w:r>
      <w:r w:rsidR="000F3B97" w:rsidRPr="00C4679D">
        <w:t>tor scores as</w:t>
      </w:r>
      <w:r w:rsidR="00175C2A">
        <w:t xml:space="preserve"> a</w:t>
      </w:r>
      <w:r w:rsidR="000F3B97" w:rsidRPr="00C4679D">
        <w:t xml:space="preserve"> coherent measure for their respective</w:t>
      </w:r>
      <w:r w:rsidR="00B23307" w:rsidRPr="00C4679D">
        <w:t xml:space="preserve"> domain</w:t>
      </w:r>
      <w:r w:rsidR="00623828">
        <w:t xml:space="preserve"> within a task-defined area of leadership knowledge and skills</w:t>
      </w:r>
      <w:r w:rsidR="00B23307" w:rsidRPr="00C4679D">
        <w:t xml:space="preserve">; the relationship among the domain </w:t>
      </w:r>
      <w:r w:rsidR="000F3B97" w:rsidRPr="00C4679D">
        <w:t>scores as</w:t>
      </w:r>
      <w:r w:rsidR="00175C2A">
        <w:t xml:space="preserve"> a</w:t>
      </w:r>
      <w:r w:rsidR="000F3B97" w:rsidRPr="00C4679D">
        <w:t xml:space="preserve"> coherent measure for their respective</w:t>
      </w:r>
      <w:r w:rsidR="00B23307" w:rsidRPr="00C4679D">
        <w:t xml:space="preserve"> task</w:t>
      </w:r>
      <w:r w:rsidR="00623828">
        <w:t>-defined area of leadership knowledge and skills</w:t>
      </w:r>
      <w:r w:rsidR="00B23307" w:rsidRPr="00C4679D">
        <w:t xml:space="preserve">; and the relationship among the tasks </w:t>
      </w:r>
      <w:r w:rsidR="00623828">
        <w:t xml:space="preserve">as both unique and complementary </w:t>
      </w:r>
      <w:r w:rsidR="00B23307" w:rsidRPr="00C4679D">
        <w:t xml:space="preserve">within the overall PAL </w:t>
      </w:r>
      <w:r w:rsidR="007E2334" w:rsidRPr="00C4679D">
        <w:t>assessment</w:t>
      </w:r>
      <w:r w:rsidR="00623828">
        <w:t xml:space="preserve"> as a combined measure of initial school leadership knowledge and skills</w:t>
      </w:r>
      <w:r w:rsidR="00B23307" w:rsidRPr="00C4679D">
        <w:t>.</w:t>
      </w:r>
      <w:r w:rsidR="000F3B97" w:rsidRPr="00C4679D">
        <w:t xml:space="preserve"> The overarching questions of this investigation </w:t>
      </w:r>
      <w:r w:rsidR="003649E9">
        <w:t>concern</w:t>
      </w:r>
      <w:r w:rsidR="003649E9" w:rsidRPr="00C4679D">
        <w:t xml:space="preserve"> </w:t>
      </w:r>
      <w:r w:rsidR="000F3B97" w:rsidRPr="00C4679D">
        <w:t>the quality of the measures to dis</w:t>
      </w:r>
      <w:r w:rsidR="00623828">
        <w:t xml:space="preserve">tinguish </w:t>
      </w:r>
      <w:r w:rsidR="000F3B97" w:rsidRPr="00C4679D">
        <w:t xml:space="preserve">candidate performance </w:t>
      </w:r>
      <w:r w:rsidR="00623828">
        <w:t xml:space="preserve">levels </w:t>
      </w:r>
      <w:r w:rsidR="000F3B97" w:rsidRPr="00C4679D">
        <w:t>while capturing</w:t>
      </w:r>
      <w:r w:rsidR="00B77C6C">
        <w:t xml:space="preserve"> </w:t>
      </w:r>
      <w:r w:rsidR="00B77C6C">
        <w:lastRenderedPageBreak/>
        <w:t>candidates’</w:t>
      </w:r>
      <w:r w:rsidR="000F3B97" w:rsidRPr="00C4679D">
        <w:t xml:space="preserve"> sufficiently unique dimensions of initial school leadership practice within and among each task.</w:t>
      </w:r>
    </w:p>
    <w:p w:rsidR="000F3B97" w:rsidRPr="00C4679D" w:rsidRDefault="000F3B97" w:rsidP="00496A7D">
      <w:pPr>
        <w:pStyle w:val="APABodyText"/>
      </w:pPr>
      <w:r w:rsidRPr="00C4679D">
        <w:t xml:space="preserve">We </w:t>
      </w:r>
      <w:r w:rsidR="007929DA" w:rsidRPr="00C4679D">
        <w:t>beg</w:t>
      </w:r>
      <w:r w:rsidR="007929DA">
        <w:t>a</w:t>
      </w:r>
      <w:r w:rsidR="007929DA" w:rsidRPr="00C4679D">
        <w:t xml:space="preserve">n </w:t>
      </w:r>
      <w:r w:rsidRPr="00C4679D">
        <w:t>by evaluating the quality of</w:t>
      </w:r>
      <w:r w:rsidR="0034270C" w:rsidRPr="00C4679D">
        <w:t xml:space="preserve"> </w:t>
      </w:r>
      <w:r w:rsidR="003A44BE" w:rsidRPr="00C4679D">
        <w:t xml:space="preserve">the indicators </w:t>
      </w:r>
      <w:r w:rsidRPr="00C4679D">
        <w:t xml:space="preserve">and their relationship </w:t>
      </w:r>
      <w:r w:rsidR="00623828">
        <w:t xml:space="preserve">to each other </w:t>
      </w:r>
      <w:r w:rsidRPr="00C4679D">
        <w:t xml:space="preserve">within the </w:t>
      </w:r>
      <w:r w:rsidR="003A44BE" w:rsidRPr="00C4679D">
        <w:t xml:space="preserve">domains </w:t>
      </w:r>
      <w:r w:rsidR="00472CC2">
        <w:t xml:space="preserve">for </w:t>
      </w:r>
      <w:r w:rsidR="003A44BE" w:rsidRPr="00C4679D">
        <w:t>each task</w:t>
      </w:r>
      <w:r w:rsidR="0034270C" w:rsidRPr="00C4679D">
        <w:t>.</w:t>
      </w:r>
      <w:r w:rsidR="003A44BE" w:rsidRPr="00C4679D">
        <w:t xml:space="preserve"> </w:t>
      </w:r>
      <w:r w:rsidRPr="00C4679D">
        <w:t xml:space="preserve">We evaluated the quality of each indicator by </w:t>
      </w:r>
      <w:r w:rsidR="00145512" w:rsidRPr="00C4679D">
        <w:t>calculating the indicator scores and examining their descriptive statistics</w:t>
      </w:r>
      <w:r w:rsidR="00623828">
        <w:t xml:space="preserve"> (means and ranges)</w:t>
      </w:r>
      <w:r w:rsidRPr="00C4679D">
        <w:t xml:space="preserve"> for score variance.</w:t>
      </w:r>
      <w:r w:rsidR="00145512" w:rsidRPr="00C4679D">
        <w:t xml:space="preserve"> </w:t>
      </w:r>
      <w:r w:rsidRPr="00C4679D">
        <w:t>Indicator measures should have sufficient variance to show they are di</w:t>
      </w:r>
      <w:r w:rsidR="00623828">
        <w:t>stinguish</w:t>
      </w:r>
      <w:r w:rsidRPr="00C4679D">
        <w:t>ing candidate performance and should have somewhat similar means</w:t>
      </w:r>
      <w:r w:rsidR="00623828">
        <w:t xml:space="preserve"> to each other</w:t>
      </w:r>
      <w:r w:rsidRPr="00C4679D">
        <w:t xml:space="preserve"> to show they are gauging similar levels of</w:t>
      </w:r>
      <w:r w:rsidR="00623828">
        <w:t xml:space="preserve"> candidate</w:t>
      </w:r>
      <w:r w:rsidRPr="00C4679D">
        <w:t xml:space="preserve"> performance.</w:t>
      </w:r>
    </w:p>
    <w:p w:rsidR="000F3B97" w:rsidRPr="00C4679D" w:rsidRDefault="000F3B97" w:rsidP="00496A7D">
      <w:pPr>
        <w:pStyle w:val="APABodyText"/>
      </w:pPr>
      <w:r w:rsidRPr="00C4679D">
        <w:t xml:space="preserve">To determine the </w:t>
      </w:r>
      <w:r w:rsidR="00B83DFD" w:rsidRPr="00C4679D">
        <w:t>domains’ measurement quality</w:t>
      </w:r>
      <w:r w:rsidRPr="00C4679D">
        <w:t xml:space="preserve">, we </w:t>
      </w:r>
      <w:r w:rsidR="00145512" w:rsidRPr="00C4679D">
        <w:t>calculated their correlations</w:t>
      </w:r>
      <w:r w:rsidR="00B83DFD" w:rsidRPr="00C4679D">
        <w:t xml:space="preserve"> within each task</w:t>
      </w:r>
      <w:r w:rsidRPr="00C4679D">
        <w:t xml:space="preserve">. </w:t>
      </w:r>
      <w:r w:rsidR="00B83DFD" w:rsidRPr="00C4679D">
        <w:t>Such correlations should show</w:t>
      </w:r>
      <w:r w:rsidR="00175C2A">
        <w:t xml:space="preserve"> a</w:t>
      </w:r>
      <w:r w:rsidR="00B83DFD" w:rsidRPr="00C4679D">
        <w:t xml:space="preserve"> sufficient degree of association to demonstrate a moderate to strong </w:t>
      </w:r>
      <w:proofErr w:type="gramStart"/>
      <w:r w:rsidR="00B83DFD" w:rsidRPr="00C4679D">
        <w:t>relationship,</w:t>
      </w:r>
      <w:proofErr w:type="gramEnd"/>
      <w:r w:rsidR="00B83DFD" w:rsidRPr="00C4679D">
        <w:t xml:space="preserve"> while not so strong as to suggest that the</w:t>
      </w:r>
      <w:r w:rsidR="007E76FB">
        <w:t xml:space="preserve"> different</w:t>
      </w:r>
      <w:r w:rsidR="00B83DFD" w:rsidRPr="00C4679D">
        <w:t xml:space="preserve"> domains are</w:t>
      </w:r>
      <w:r w:rsidR="007E76FB">
        <w:t xml:space="preserve"> nevertheless</w:t>
      </w:r>
      <w:r w:rsidR="00B83DFD" w:rsidRPr="00C4679D">
        <w:t xml:space="preserve"> measuring the same dimensions of leadership behavior.</w:t>
      </w:r>
    </w:p>
    <w:p w:rsidR="00B83DFD" w:rsidRPr="00C4679D" w:rsidRDefault="000F3B97" w:rsidP="00496A7D">
      <w:pPr>
        <w:pStyle w:val="APABodyText"/>
      </w:pPr>
      <w:r w:rsidRPr="00C4679D">
        <w:t xml:space="preserve">Finally, </w:t>
      </w:r>
      <w:r w:rsidR="008C39A3" w:rsidRPr="00C4679D">
        <w:t>we</w:t>
      </w:r>
      <w:r w:rsidRPr="00C4679D">
        <w:t xml:space="preserve"> investigate</w:t>
      </w:r>
      <w:r w:rsidR="00B83DFD" w:rsidRPr="00C4679D">
        <w:t xml:space="preserve">d the relationship among the </w:t>
      </w:r>
      <w:r w:rsidRPr="00C4679D">
        <w:t>domain</w:t>
      </w:r>
      <w:r w:rsidR="00B83DFD" w:rsidRPr="00C4679D">
        <w:t>s</w:t>
      </w:r>
      <w:r w:rsidRPr="00C4679D">
        <w:t xml:space="preserve"> </w:t>
      </w:r>
      <w:r w:rsidR="006B71B2" w:rsidRPr="00C4679D">
        <w:t>by conducting</w:t>
      </w:r>
      <w:r w:rsidR="00174A21" w:rsidRPr="00C4679D">
        <w:t xml:space="preserve"> a factor analysis to determine </w:t>
      </w:r>
      <w:r w:rsidR="00151061" w:rsidRPr="00C4679D">
        <w:t>th</w:t>
      </w:r>
      <w:r w:rsidR="006B71B2" w:rsidRPr="00C4679D">
        <w:t>e extent to which the domains</w:t>
      </w:r>
      <w:r w:rsidR="00151061" w:rsidRPr="00C4679D">
        <w:t xml:space="preserve"> loaded together as distinct factors, demonstrating their relationship to each other</w:t>
      </w:r>
      <w:r w:rsidR="008C39A3" w:rsidRPr="00C4679D">
        <w:t xml:space="preserve"> within one factor and distinctiveness from other domain measures within other factors.</w:t>
      </w:r>
      <w:r w:rsidR="007E3BC2">
        <w:t xml:space="preserve"> </w:t>
      </w:r>
    </w:p>
    <w:p w:rsidR="004D500E" w:rsidRDefault="008939F9" w:rsidP="004D500E">
      <w:pPr>
        <w:pStyle w:val="APAHead2"/>
      </w:pPr>
      <w:bookmarkStart w:id="248" w:name="_Toc442549722"/>
      <w:bookmarkStart w:id="249" w:name="_Toc328210451"/>
      <w:r w:rsidRPr="00496A7D">
        <w:t xml:space="preserve">Task 1 </w:t>
      </w:r>
      <w:proofErr w:type="gramStart"/>
      <w:r w:rsidR="004D500E">
        <w:t>I</w:t>
      </w:r>
      <w:r w:rsidR="00496A7D" w:rsidRPr="00496A7D">
        <w:t>ndicators</w:t>
      </w:r>
      <w:proofErr w:type="gramEnd"/>
      <w:r w:rsidR="00496A7D" w:rsidRPr="00496A7D">
        <w:t xml:space="preserve"> and </w:t>
      </w:r>
      <w:r w:rsidR="004D500E">
        <w:t>D</w:t>
      </w:r>
      <w:r w:rsidR="00496A7D" w:rsidRPr="00496A7D">
        <w:t>omains</w:t>
      </w:r>
      <w:bookmarkEnd w:id="248"/>
      <w:bookmarkEnd w:id="249"/>
      <w:r w:rsidR="00496A7D">
        <w:t xml:space="preserve"> </w:t>
      </w:r>
    </w:p>
    <w:p w:rsidR="003A44BE" w:rsidRPr="00C4679D" w:rsidRDefault="003A44BE" w:rsidP="00496A7D">
      <w:pPr>
        <w:pStyle w:val="APABodyText"/>
      </w:pPr>
      <w:r w:rsidRPr="00C4679D">
        <w:t xml:space="preserve">Table </w:t>
      </w:r>
      <w:r w:rsidR="001E797A">
        <w:t>20</w:t>
      </w:r>
      <w:r w:rsidRPr="00C4679D">
        <w:t xml:space="preserve"> shows the mean and standard deviations for the six indicato</w:t>
      </w:r>
      <w:r w:rsidR="00B83DFD" w:rsidRPr="00C4679D">
        <w:t>rs and three domains in Task 1. The means for the indicators were somewhat similar, ranging</w:t>
      </w:r>
      <w:r w:rsidRPr="00C4679D">
        <w:t xml:space="preserve"> between</w:t>
      </w:r>
      <w:r w:rsidR="0005442F">
        <w:t xml:space="preserve"> only</w:t>
      </w:r>
      <w:r w:rsidRPr="00C4679D">
        <w:t xml:space="preserve"> 2.70 and 2.80 on the </w:t>
      </w:r>
      <w:r w:rsidR="009A1E2A" w:rsidRPr="00C4679D">
        <w:t>4</w:t>
      </w:r>
      <w:r w:rsidR="00B83DFD" w:rsidRPr="00C4679D">
        <w:t>-point scale</w:t>
      </w:r>
      <w:r w:rsidR="0005442F">
        <w:t>,</w:t>
      </w:r>
      <w:r w:rsidR="00B83DFD" w:rsidRPr="00C4679D">
        <w:t xml:space="preserve"> and their standard deviations were comparable. </w:t>
      </w:r>
      <w:r w:rsidR="0005442F" w:rsidRPr="00C4679D">
        <w:t>Th</w:t>
      </w:r>
      <w:r w:rsidR="0005442F">
        <w:t>ese findings</w:t>
      </w:r>
      <w:r w:rsidR="0005442F" w:rsidRPr="00C4679D">
        <w:t xml:space="preserve"> </w:t>
      </w:r>
      <w:r w:rsidR="006B71B2" w:rsidRPr="00C4679D">
        <w:t>show</w:t>
      </w:r>
      <w:r w:rsidR="00B342F6" w:rsidRPr="00C4679D">
        <w:t xml:space="preserve"> that the indicator measures are performing similarly</w:t>
      </w:r>
      <w:r w:rsidR="006B71B2" w:rsidRPr="00C4679D">
        <w:t>.</w:t>
      </w:r>
    </w:p>
    <w:p w:rsidR="009A1E2A" w:rsidRPr="00C4679D" w:rsidRDefault="009A1E2A" w:rsidP="001E797A">
      <w:pPr>
        <w:pStyle w:val="APAtablehead"/>
      </w:pPr>
      <w:bookmarkStart w:id="250" w:name="_Toc317413457"/>
      <w:bookmarkStart w:id="251" w:name="_Toc328208103"/>
      <w:r w:rsidRPr="00C4679D">
        <w:lastRenderedPageBreak/>
        <w:t xml:space="preserve">Table </w:t>
      </w:r>
      <w:bookmarkEnd w:id="250"/>
      <w:r w:rsidR="001E797A">
        <w:t>20</w:t>
      </w:r>
      <w:bookmarkEnd w:id="251"/>
    </w:p>
    <w:p w:rsidR="009A1E2A" w:rsidRPr="00946206" w:rsidRDefault="006532CE" w:rsidP="001E797A">
      <w:pPr>
        <w:pStyle w:val="APAtablehead"/>
        <w:rPr>
          <w:i/>
        </w:rPr>
      </w:pPr>
      <w:bookmarkStart w:id="252" w:name="_Toc317413458"/>
      <w:bookmarkStart w:id="253" w:name="_Toc328208104"/>
      <w:r w:rsidRPr="00946206">
        <w:rPr>
          <w:i/>
        </w:rPr>
        <w:t xml:space="preserve">Task 1 </w:t>
      </w:r>
      <w:proofErr w:type="gramStart"/>
      <w:r w:rsidR="00444BAE" w:rsidRPr="00946206">
        <w:rPr>
          <w:i/>
        </w:rPr>
        <w:t>Indicators</w:t>
      </w:r>
      <w:proofErr w:type="gramEnd"/>
      <w:r w:rsidR="00444BAE" w:rsidRPr="00946206">
        <w:rPr>
          <w:i/>
        </w:rPr>
        <w:t xml:space="preserve"> </w:t>
      </w:r>
      <w:r w:rsidR="002E5B4F" w:rsidRPr="00946206">
        <w:rPr>
          <w:i/>
        </w:rPr>
        <w:t xml:space="preserve">and </w:t>
      </w:r>
      <w:r w:rsidR="00EE70E2" w:rsidRPr="00946206">
        <w:rPr>
          <w:i/>
        </w:rPr>
        <w:t>Domains</w:t>
      </w:r>
      <w:bookmarkEnd w:id="252"/>
      <w:bookmarkEnd w:id="253"/>
    </w:p>
    <w:tbl>
      <w:tblPr>
        <w:tblW w:w="9090" w:type="dxa"/>
        <w:tblInd w:w="3" w:type="dxa"/>
        <w:tblBorders>
          <w:top w:val="single" w:sz="2" w:space="0" w:color="000000"/>
          <w:bottom w:val="single" w:sz="2" w:space="0" w:color="000000"/>
        </w:tblBorders>
        <w:tblLayout w:type="fixed"/>
        <w:tblCellMar>
          <w:left w:w="0" w:type="dxa"/>
          <w:right w:w="0" w:type="dxa"/>
        </w:tblCellMar>
        <w:tblLook w:val="0000"/>
      </w:tblPr>
      <w:tblGrid>
        <w:gridCol w:w="2520"/>
        <w:gridCol w:w="990"/>
        <w:gridCol w:w="1358"/>
        <w:gridCol w:w="1359"/>
        <w:gridCol w:w="994"/>
        <w:gridCol w:w="1869"/>
      </w:tblGrid>
      <w:tr w:rsidR="008939F9" w:rsidRPr="00C4679D" w:rsidTr="007E2334">
        <w:trPr>
          <w:cantSplit/>
          <w:trHeight w:val="454"/>
        </w:trPr>
        <w:tc>
          <w:tcPr>
            <w:tcW w:w="2520" w:type="dxa"/>
            <w:tcBorders>
              <w:top w:val="single" w:sz="2" w:space="0" w:color="000000"/>
              <w:bottom w:val="single" w:sz="2" w:space="0" w:color="000000"/>
            </w:tcBorders>
            <w:shd w:val="clear" w:color="auto" w:fill="FFFFFF"/>
            <w:vAlign w:val="center"/>
          </w:tcPr>
          <w:p w:rsidR="008939F9" w:rsidRPr="00C4679D" w:rsidRDefault="00D11F0F" w:rsidP="00CE70E4">
            <w:pPr>
              <w:keepNext/>
              <w:keepLines/>
              <w:autoSpaceDE w:val="0"/>
              <w:autoSpaceDN w:val="0"/>
              <w:adjustRightInd w:val="0"/>
              <w:spacing w:after="0"/>
              <w:jc w:val="center"/>
              <w:rPr>
                <w:rFonts w:ascii="Times New Roman" w:hAnsi="Times New Roman"/>
                <w:szCs w:val="24"/>
              </w:rPr>
            </w:pPr>
            <w:r w:rsidRPr="00C4679D">
              <w:rPr>
                <w:rFonts w:ascii="Times New Roman" w:hAnsi="Times New Roman"/>
                <w:color w:val="000000"/>
                <w:szCs w:val="24"/>
              </w:rPr>
              <w:t>Task</w:t>
            </w:r>
          </w:p>
        </w:tc>
        <w:tc>
          <w:tcPr>
            <w:tcW w:w="990" w:type="dxa"/>
            <w:tcBorders>
              <w:top w:val="single" w:sz="2" w:space="0" w:color="000000"/>
              <w:bottom w:val="single" w:sz="2" w:space="0" w:color="000000"/>
            </w:tcBorders>
            <w:shd w:val="clear" w:color="auto" w:fill="FFFFFF"/>
            <w:vAlign w:val="center"/>
          </w:tcPr>
          <w:p w:rsidR="008939F9" w:rsidRPr="00C4679D" w:rsidRDefault="008939F9" w:rsidP="00CE70E4">
            <w:pPr>
              <w:keepNext/>
              <w:keepLines/>
              <w:autoSpaceDE w:val="0"/>
              <w:autoSpaceDN w:val="0"/>
              <w:adjustRightInd w:val="0"/>
              <w:spacing w:after="0" w:line="320" w:lineRule="atLeast"/>
              <w:ind w:left="60" w:right="60"/>
              <w:jc w:val="center"/>
              <w:rPr>
                <w:rFonts w:ascii="Times New Roman" w:hAnsi="Times New Roman"/>
                <w:color w:val="000000"/>
                <w:szCs w:val="24"/>
              </w:rPr>
            </w:pPr>
            <w:r w:rsidRPr="00C4679D">
              <w:rPr>
                <w:rFonts w:ascii="Times New Roman" w:hAnsi="Times New Roman"/>
                <w:color w:val="000000"/>
                <w:szCs w:val="24"/>
              </w:rPr>
              <w:t>N</w:t>
            </w:r>
          </w:p>
        </w:tc>
        <w:tc>
          <w:tcPr>
            <w:tcW w:w="1358" w:type="dxa"/>
            <w:tcBorders>
              <w:top w:val="single" w:sz="2" w:space="0" w:color="000000"/>
              <w:bottom w:val="single" w:sz="2" w:space="0" w:color="000000"/>
            </w:tcBorders>
            <w:shd w:val="clear" w:color="auto" w:fill="FFFFFF"/>
            <w:vAlign w:val="center"/>
          </w:tcPr>
          <w:p w:rsidR="008939F9" w:rsidRPr="00C4679D" w:rsidRDefault="008939F9" w:rsidP="00D72EB3">
            <w:pPr>
              <w:keepNext/>
              <w:keepLines/>
              <w:autoSpaceDE w:val="0"/>
              <w:autoSpaceDN w:val="0"/>
              <w:adjustRightInd w:val="0"/>
              <w:spacing w:after="0"/>
              <w:ind w:left="58" w:right="58"/>
              <w:jc w:val="center"/>
              <w:rPr>
                <w:rFonts w:ascii="Times New Roman" w:hAnsi="Times New Roman"/>
                <w:color w:val="000000"/>
                <w:szCs w:val="24"/>
              </w:rPr>
            </w:pPr>
            <w:r w:rsidRPr="00C4679D">
              <w:rPr>
                <w:rFonts w:ascii="Times New Roman" w:hAnsi="Times New Roman"/>
                <w:color w:val="000000"/>
                <w:szCs w:val="24"/>
              </w:rPr>
              <w:t>Minimum</w:t>
            </w:r>
            <w:r w:rsidR="00CC58E4">
              <w:rPr>
                <w:rFonts w:ascii="Times New Roman" w:hAnsi="Times New Roman"/>
                <w:color w:val="000000"/>
                <w:szCs w:val="24"/>
              </w:rPr>
              <w:t xml:space="preserve"> </w:t>
            </w:r>
            <w:r w:rsidR="008723EF">
              <w:rPr>
                <w:rFonts w:ascii="Times New Roman" w:hAnsi="Times New Roman"/>
                <w:color w:val="000000"/>
                <w:szCs w:val="24"/>
              </w:rPr>
              <w:t>Score</w:t>
            </w:r>
          </w:p>
        </w:tc>
        <w:tc>
          <w:tcPr>
            <w:tcW w:w="1359" w:type="dxa"/>
            <w:tcBorders>
              <w:top w:val="single" w:sz="2" w:space="0" w:color="000000"/>
              <w:bottom w:val="single" w:sz="2" w:space="0" w:color="000000"/>
            </w:tcBorders>
            <w:shd w:val="clear" w:color="auto" w:fill="FFFFFF"/>
            <w:vAlign w:val="center"/>
          </w:tcPr>
          <w:p w:rsidR="008939F9" w:rsidRPr="00C4679D" w:rsidRDefault="008939F9" w:rsidP="00D72EB3">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Maximum</w:t>
            </w:r>
            <w:r w:rsidR="00CC58E4">
              <w:rPr>
                <w:rFonts w:ascii="Times New Roman" w:hAnsi="Times New Roman"/>
                <w:color w:val="000000"/>
                <w:szCs w:val="24"/>
              </w:rPr>
              <w:t xml:space="preserve"> </w:t>
            </w:r>
            <w:r w:rsidR="008723EF">
              <w:rPr>
                <w:rFonts w:ascii="Times New Roman" w:hAnsi="Times New Roman"/>
                <w:color w:val="000000"/>
                <w:szCs w:val="24"/>
              </w:rPr>
              <w:t>Score</w:t>
            </w:r>
          </w:p>
        </w:tc>
        <w:tc>
          <w:tcPr>
            <w:tcW w:w="994" w:type="dxa"/>
            <w:tcBorders>
              <w:top w:val="single" w:sz="2" w:space="0" w:color="000000"/>
              <w:bottom w:val="single" w:sz="2" w:space="0" w:color="000000"/>
            </w:tcBorders>
            <w:shd w:val="clear" w:color="auto" w:fill="FFFFFF"/>
            <w:vAlign w:val="center"/>
          </w:tcPr>
          <w:p w:rsidR="008939F9" w:rsidRPr="00C4679D" w:rsidRDefault="008939F9" w:rsidP="00D72EB3">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Mean</w:t>
            </w:r>
          </w:p>
        </w:tc>
        <w:tc>
          <w:tcPr>
            <w:tcW w:w="1869" w:type="dxa"/>
            <w:tcBorders>
              <w:top w:val="single" w:sz="2" w:space="0" w:color="000000"/>
              <w:bottom w:val="single" w:sz="2" w:space="0" w:color="000000"/>
            </w:tcBorders>
            <w:shd w:val="clear" w:color="auto" w:fill="FFFFFF"/>
            <w:vAlign w:val="center"/>
          </w:tcPr>
          <w:p w:rsidR="008723EF" w:rsidRDefault="008939F9" w:rsidP="00D72EB3">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 xml:space="preserve">Std. </w:t>
            </w:r>
          </w:p>
          <w:p w:rsidR="008939F9" w:rsidRPr="00C4679D" w:rsidRDefault="008939F9" w:rsidP="00D72EB3">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Deviation</w:t>
            </w:r>
          </w:p>
        </w:tc>
      </w:tr>
      <w:tr w:rsidR="00B83DFD" w:rsidRPr="00C4679D" w:rsidTr="007E2334">
        <w:trPr>
          <w:cantSplit/>
        </w:trPr>
        <w:tc>
          <w:tcPr>
            <w:tcW w:w="2520" w:type="dxa"/>
            <w:tcBorders>
              <w:top w:val="single" w:sz="2" w:space="0" w:color="000000"/>
            </w:tcBorders>
            <w:shd w:val="clear" w:color="auto" w:fill="auto"/>
          </w:tcPr>
          <w:p w:rsidR="00B83DFD" w:rsidRPr="00C4679D" w:rsidRDefault="00B83DFD" w:rsidP="00946206">
            <w:pPr>
              <w:keepNext/>
              <w:keepLines/>
              <w:autoSpaceDE w:val="0"/>
              <w:autoSpaceDN w:val="0"/>
              <w:adjustRightInd w:val="0"/>
              <w:ind w:left="60" w:right="60"/>
              <w:rPr>
                <w:rFonts w:ascii="Times New Roman" w:hAnsi="Times New Roman"/>
                <w:b/>
                <w:bCs/>
                <w:i/>
                <w:iCs/>
                <w:color w:val="000000"/>
                <w:szCs w:val="24"/>
              </w:rPr>
            </w:pPr>
            <w:r w:rsidRPr="00C4679D">
              <w:rPr>
                <w:rFonts w:ascii="Times New Roman" w:hAnsi="Times New Roman"/>
                <w:color w:val="000000"/>
                <w:szCs w:val="24"/>
              </w:rPr>
              <w:t>T1D1 Investigate and prepare a vision</w:t>
            </w:r>
          </w:p>
        </w:tc>
        <w:tc>
          <w:tcPr>
            <w:tcW w:w="990" w:type="dxa"/>
            <w:tcBorders>
              <w:top w:val="single" w:sz="2" w:space="0" w:color="000000"/>
            </w:tcBorders>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421</w:t>
            </w:r>
          </w:p>
        </w:tc>
        <w:tc>
          <w:tcPr>
            <w:tcW w:w="1358" w:type="dxa"/>
            <w:tcBorders>
              <w:top w:val="single" w:sz="2" w:space="0" w:color="000000"/>
            </w:tcBorders>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359" w:type="dxa"/>
            <w:tcBorders>
              <w:top w:val="single" w:sz="2" w:space="0" w:color="000000"/>
            </w:tcBorders>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994" w:type="dxa"/>
            <w:tcBorders>
              <w:top w:val="single" w:sz="2" w:space="0" w:color="000000"/>
            </w:tcBorders>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2.75</w:t>
            </w:r>
          </w:p>
        </w:tc>
        <w:tc>
          <w:tcPr>
            <w:tcW w:w="1869" w:type="dxa"/>
            <w:tcBorders>
              <w:top w:val="single" w:sz="2" w:space="0" w:color="000000"/>
            </w:tcBorders>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.626</w:t>
            </w:r>
          </w:p>
        </w:tc>
      </w:tr>
      <w:tr w:rsidR="00B83DFD" w:rsidRPr="00C4679D" w:rsidTr="004B2537">
        <w:trPr>
          <w:cantSplit/>
        </w:trPr>
        <w:tc>
          <w:tcPr>
            <w:tcW w:w="2520" w:type="dxa"/>
            <w:shd w:val="clear" w:color="auto" w:fill="auto"/>
          </w:tcPr>
          <w:p w:rsidR="00B83DFD" w:rsidRPr="00C4679D" w:rsidRDefault="00B83DFD" w:rsidP="00946206">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T1D1a Data collection</w:t>
            </w:r>
          </w:p>
        </w:tc>
        <w:tc>
          <w:tcPr>
            <w:tcW w:w="990"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420</w:t>
            </w:r>
          </w:p>
        </w:tc>
        <w:tc>
          <w:tcPr>
            <w:tcW w:w="1358"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35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994"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2.76</w:t>
            </w:r>
          </w:p>
        </w:tc>
        <w:tc>
          <w:tcPr>
            <w:tcW w:w="186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.646</w:t>
            </w:r>
          </w:p>
        </w:tc>
      </w:tr>
      <w:tr w:rsidR="00B83DFD" w:rsidRPr="00C4679D" w:rsidTr="004B2537">
        <w:trPr>
          <w:cantSplit/>
        </w:trPr>
        <w:tc>
          <w:tcPr>
            <w:tcW w:w="2520" w:type="dxa"/>
            <w:shd w:val="clear" w:color="auto" w:fill="auto"/>
          </w:tcPr>
          <w:p w:rsidR="00B83DFD" w:rsidRPr="00C4679D" w:rsidRDefault="00B83DFD" w:rsidP="00946206">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T1D1b Data analysis and priority definition</w:t>
            </w:r>
          </w:p>
        </w:tc>
        <w:tc>
          <w:tcPr>
            <w:tcW w:w="990"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415</w:t>
            </w:r>
          </w:p>
        </w:tc>
        <w:tc>
          <w:tcPr>
            <w:tcW w:w="1358"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35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994"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2.74</w:t>
            </w:r>
          </w:p>
        </w:tc>
        <w:tc>
          <w:tcPr>
            <w:tcW w:w="186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.676</w:t>
            </w:r>
          </w:p>
        </w:tc>
      </w:tr>
      <w:tr w:rsidR="00B83DFD" w:rsidRPr="00C4679D" w:rsidTr="0090388D">
        <w:trPr>
          <w:cantSplit/>
        </w:trPr>
        <w:tc>
          <w:tcPr>
            <w:tcW w:w="2520" w:type="dxa"/>
            <w:shd w:val="clear" w:color="auto" w:fill="auto"/>
          </w:tcPr>
          <w:p w:rsidR="00B83DFD" w:rsidRPr="00C4679D" w:rsidRDefault="00B83DFD" w:rsidP="00946206">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 xml:space="preserve">T1D2 Design an </w:t>
            </w:r>
            <w:r w:rsidR="00444BAE" w:rsidRPr="00C4679D">
              <w:rPr>
                <w:rFonts w:ascii="Times New Roman" w:hAnsi="Times New Roman"/>
                <w:color w:val="000000"/>
                <w:szCs w:val="24"/>
              </w:rPr>
              <w:t>integrated plan for strategies</w:t>
            </w:r>
          </w:p>
        </w:tc>
        <w:tc>
          <w:tcPr>
            <w:tcW w:w="990"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421</w:t>
            </w:r>
          </w:p>
        </w:tc>
        <w:tc>
          <w:tcPr>
            <w:tcW w:w="1358"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35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994"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2.73</w:t>
            </w:r>
          </w:p>
        </w:tc>
        <w:tc>
          <w:tcPr>
            <w:tcW w:w="186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.633</w:t>
            </w:r>
          </w:p>
        </w:tc>
      </w:tr>
      <w:tr w:rsidR="00B83DFD" w:rsidRPr="00C4679D" w:rsidTr="0090388D">
        <w:trPr>
          <w:cantSplit/>
        </w:trPr>
        <w:tc>
          <w:tcPr>
            <w:tcW w:w="2520" w:type="dxa"/>
            <w:shd w:val="clear" w:color="auto" w:fill="auto"/>
          </w:tcPr>
          <w:p w:rsidR="00B83DFD" w:rsidRPr="00C4679D" w:rsidRDefault="00B83DFD" w:rsidP="00946206">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T1D2a Vision and plan focus</w:t>
            </w:r>
          </w:p>
        </w:tc>
        <w:tc>
          <w:tcPr>
            <w:tcW w:w="990"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421</w:t>
            </w:r>
          </w:p>
        </w:tc>
        <w:tc>
          <w:tcPr>
            <w:tcW w:w="1358"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35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994"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2.75</w:t>
            </w:r>
          </w:p>
        </w:tc>
        <w:tc>
          <w:tcPr>
            <w:tcW w:w="186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.687</w:t>
            </w:r>
          </w:p>
        </w:tc>
      </w:tr>
      <w:tr w:rsidR="00B83DFD" w:rsidRPr="00C4679D" w:rsidTr="0090388D">
        <w:trPr>
          <w:cantSplit/>
        </w:trPr>
        <w:tc>
          <w:tcPr>
            <w:tcW w:w="2520" w:type="dxa"/>
            <w:shd w:val="clear" w:color="auto" w:fill="auto"/>
          </w:tcPr>
          <w:p w:rsidR="00B83DFD" w:rsidRPr="00C4679D" w:rsidRDefault="00B83DFD" w:rsidP="00946206">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T1D2b Plan details</w:t>
            </w:r>
          </w:p>
        </w:tc>
        <w:tc>
          <w:tcPr>
            <w:tcW w:w="990"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417</w:t>
            </w:r>
          </w:p>
        </w:tc>
        <w:tc>
          <w:tcPr>
            <w:tcW w:w="1358"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35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994"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2.70</w:t>
            </w:r>
          </w:p>
        </w:tc>
        <w:tc>
          <w:tcPr>
            <w:tcW w:w="186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.679</w:t>
            </w:r>
          </w:p>
        </w:tc>
      </w:tr>
      <w:tr w:rsidR="00B83DFD" w:rsidRPr="00C4679D" w:rsidTr="0090388D">
        <w:trPr>
          <w:cantSplit/>
        </w:trPr>
        <w:tc>
          <w:tcPr>
            <w:tcW w:w="2520" w:type="dxa"/>
            <w:shd w:val="clear" w:color="auto" w:fill="auto"/>
          </w:tcPr>
          <w:p w:rsidR="00B83DFD" w:rsidRPr="00C4679D" w:rsidRDefault="00B83DFD" w:rsidP="00946206">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T1D3Assess and analyze feedback from candidates</w:t>
            </w:r>
          </w:p>
        </w:tc>
        <w:tc>
          <w:tcPr>
            <w:tcW w:w="990"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421</w:t>
            </w:r>
          </w:p>
        </w:tc>
        <w:tc>
          <w:tcPr>
            <w:tcW w:w="1358"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35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994"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2.80</w:t>
            </w:r>
          </w:p>
        </w:tc>
        <w:tc>
          <w:tcPr>
            <w:tcW w:w="186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.647</w:t>
            </w:r>
          </w:p>
        </w:tc>
      </w:tr>
      <w:tr w:rsidR="00B83DFD" w:rsidRPr="00C4679D" w:rsidTr="004B2537">
        <w:trPr>
          <w:cantSplit/>
        </w:trPr>
        <w:tc>
          <w:tcPr>
            <w:tcW w:w="2520" w:type="dxa"/>
            <w:shd w:val="clear" w:color="auto" w:fill="auto"/>
          </w:tcPr>
          <w:p w:rsidR="00B83DFD" w:rsidRPr="00C4679D" w:rsidRDefault="00B83DFD" w:rsidP="00946206">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T1D3a Plan feedback</w:t>
            </w:r>
          </w:p>
        </w:tc>
        <w:tc>
          <w:tcPr>
            <w:tcW w:w="990"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418</w:t>
            </w:r>
          </w:p>
        </w:tc>
        <w:tc>
          <w:tcPr>
            <w:tcW w:w="1358"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35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994"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2.80</w:t>
            </w:r>
          </w:p>
        </w:tc>
        <w:tc>
          <w:tcPr>
            <w:tcW w:w="186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.676</w:t>
            </w:r>
          </w:p>
        </w:tc>
      </w:tr>
      <w:tr w:rsidR="00B83DFD" w:rsidRPr="00C4679D" w:rsidTr="004B2537">
        <w:trPr>
          <w:cantSplit/>
        </w:trPr>
        <w:tc>
          <w:tcPr>
            <w:tcW w:w="2520" w:type="dxa"/>
            <w:shd w:val="clear" w:color="auto" w:fill="auto"/>
          </w:tcPr>
          <w:p w:rsidR="00B83DFD" w:rsidRPr="00C4679D" w:rsidRDefault="00B83DFD" w:rsidP="00946206">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T1D3b Assessment of leadership skills and practices</w:t>
            </w:r>
          </w:p>
        </w:tc>
        <w:tc>
          <w:tcPr>
            <w:tcW w:w="990"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420</w:t>
            </w:r>
          </w:p>
        </w:tc>
        <w:tc>
          <w:tcPr>
            <w:tcW w:w="1358"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35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994"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2.80</w:t>
            </w:r>
          </w:p>
        </w:tc>
        <w:tc>
          <w:tcPr>
            <w:tcW w:w="1869" w:type="dxa"/>
            <w:shd w:val="clear" w:color="auto" w:fill="auto"/>
            <w:vAlign w:val="center"/>
          </w:tcPr>
          <w:p w:rsidR="00B83DFD" w:rsidRPr="00C4679D" w:rsidRDefault="00B83DFD" w:rsidP="00946206">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.735</w:t>
            </w:r>
          </w:p>
        </w:tc>
      </w:tr>
      <w:tr w:rsidR="008939F9" w:rsidRPr="00C4679D" w:rsidTr="004B2537">
        <w:trPr>
          <w:cantSplit/>
        </w:trPr>
        <w:tc>
          <w:tcPr>
            <w:tcW w:w="2520" w:type="dxa"/>
            <w:shd w:val="clear" w:color="auto" w:fill="auto"/>
          </w:tcPr>
          <w:p w:rsidR="008939F9" w:rsidRPr="00C4679D" w:rsidRDefault="008939F9" w:rsidP="00946206">
            <w:pPr>
              <w:autoSpaceDE w:val="0"/>
              <w:autoSpaceDN w:val="0"/>
              <w:adjustRightInd w:val="0"/>
              <w:spacing w:after="0"/>
              <w:ind w:left="60" w:right="60"/>
              <w:rPr>
                <w:rFonts w:ascii="Times New Roman" w:hAnsi="Times New Roman"/>
                <w:color w:val="000000"/>
                <w:szCs w:val="24"/>
              </w:rPr>
            </w:pPr>
            <w:r w:rsidRPr="00C4679D">
              <w:rPr>
                <w:rFonts w:ascii="Times New Roman" w:hAnsi="Times New Roman"/>
                <w:color w:val="000000"/>
                <w:szCs w:val="24"/>
              </w:rPr>
              <w:t>T1Total (Average of Domain Scores)</w:t>
            </w:r>
          </w:p>
        </w:tc>
        <w:tc>
          <w:tcPr>
            <w:tcW w:w="990" w:type="dxa"/>
            <w:shd w:val="clear" w:color="auto" w:fill="auto"/>
            <w:vAlign w:val="center"/>
          </w:tcPr>
          <w:p w:rsidR="008939F9" w:rsidRPr="00C4679D" w:rsidRDefault="008939F9" w:rsidP="00946206">
            <w:pPr>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421</w:t>
            </w:r>
          </w:p>
        </w:tc>
        <w:tc>
          <w:tcPr>
            <w:tcW w:w="1358" w:type="dxa"/>
            <w:shd w:val="clear" w:color="auto" w:fill="auto"/>
            <w:vAlign w:val="center"/>
          </w:tcPr>
          <w:p w:rsidR="008939F9" w:rsidRPr="00C4679D" w:rsidRDefault="008939F9" w:rsidP="00946206">
            <w:pPr>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1.00</w:t>
            </w:r>
          </w:p>
        </w:tc>
        <w:tc>
          <w:tcPr>
            <w:tcW w:w="1359" w:type="dxa"/>
            <w:shd w:val="clear" w:color="auto" w:fill="auto"/>
            <w:vAlign w:val="center"/>
          </w:tcPr>
          <w:p w:rsidR="008939F9" w:rsidRPr="00C4679D" w:rsidRDefault="008939F9" w:rsidP="00946206">
            <w:pPr>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4.00</w:t>
            </w:r>
          </w:p>
        </w:tc>
        <w:tc>
          <w:tcPr>
            <w:tcW w:w="994" w:type="dxa"/>
            <w:shd w:val="clear" w:color="auto" w:fill="auto"/>
            <w:vAlign w:val="center"/>
          </w:tcPr>
          <w:p w:rsidR="008939F9" w:rsidRPr="00C4679D" w:rsidRDefault="003A44BE" w:rsidP="00946206">
            <w:pPr>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2.76</w:t>
            </w:r>
          </w:p>
        </w:tc>
        <w:tc>
          <w:tcPr>
            <w:tcW w:w="1869" w:type="dxa"/>
            <w:shd w:val="clear" w:color="auto" w:fill="auto"/>
            <w:vAlign w:val="center"/>
          </w:tcPr>
          <w:p w:rsidR="008939F9" w:rsidRPr="00C4679D" w:rsidRDefault="003A44BE" w:rsidP="00946206">
            <w:pPr>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.553</w:t>
            </w:r>
          </w:p>
        </w:tc>
      </w:tr>
    </w:tbl>
    <w:p w:rsidR="008939F9" w:rsidRPr="00C4679D" w:rsidRDefault="00B83DFD" w:rsidP="00E44672">
      <w:pPr>
        <w:autoSpaceDE w:val="0"/>
        <w:autoSpaceDN w:val="0"/>
        <w:adjustRightInd w:val="0"/>
        <w:spacing w:after="0"/>
        <w:rPr>
          <w:rFonts w:ascii="Times New Roman" w:hAnsi="Times New Roman"/>
          <w:szCs w:val="24"/>
        </w:rPr>
      </w:pPr>
      <w:r w:rsidRPr="00946206">
        <w:rPr>
          <w:rFonts w:ascii="Times New Roman" w:hAnsi="Times New Roman"/>
          <w:i/>
          <w:szCs w:val="24"/>
        </w:rPr>
        <w:t>Key</w:t>
      </w:r>
      <w:r w:rsidRPr="00C4679D">
        <w:rPr>
          <w:rFonts w:ascii="Times New Roman" w:hAnsi="Times New Roman"/>
          <w:szCs w:val="24"/>
        </w:rPr>
        <w:t>: T=task (1-4)</w:t>
      </w:r>
      <w:r w:rsidR="004B2537">
        <w:rPr>
          <w:rFonts w:ascii="Times New Roman" w:hAnsi="Times New Roman"/>
          <w:szCs w:val="24"/>
        </w:rPr>
        <w:t>,</w:t>
      </w:r>
      <w:r w:rsidRPr="00C4679D">
        <w:rPr>
          <w:rFonts w:ascii="Times New Roman" w:hAnsi="Times New Roman"/>
          <w:szCs w:val="24"/>
        </w:rPr>
        <w:t xml:space="preserve"> D=domain (1-4)</w:t>
      </w:r>
      <w:r w:rsidR="004B2537">
        <w:rPr>
          <w:rFonts w:ascii="Times New Roman" w:hAnsi="Times New Roman"/>
          <w:szCs w:val="24"/>
        </w:rPr>
        <w:t>,</w:t>
      </w:r>
      <w:r w:rsidRPr="00C4679D">
        <w:rPr>
          <w:rFonts w:ascii="Times New Roman" w:hAnsi="Times New Roman"/>
          <w:szCs w:val="24"/>
        </w:rPr>
        <w:t xml:space="preserve"> the </w:t>
      </w:r>
      <w:proofErr w:type="spellStart"/>
      <w:r w:rsidRPr="00C4679D">
        <w:rPr>
          <w:rFonts w:ascii="Times New Roman" w:hAnsi="Times New Roman"/>
          <w:szCs w:val="24"/>
        </w:rPr>
        <w:t>alphanumerics</w:t>
      </w:r>
      <w:proofErr w:type="spellEnd"/>
      <w:r w:rsidRPr="00C4679D">
        <w:rPr>
          <w:rFonts w:ascii="Times New Roman" w:hAnsi="Times New Roman"/>
          <w:szCs w:val="24"/>
        </w:rPr>
        <w:t xml:space="preserve"> (a-</w:t>
      </w:r>
      <w:r w:rsidR="007E2334" w:rsidRPr="00C4679D">
        <w:rPr>
          <w:rFonts w:ascii="Times New Roman" w:hAnsi="Times New Roman"/>
          <w:szCs w:val="24"/>
        </w:rPr>
        <w:t>d) =</w:t>
      </w:r>
      <w:r w:rsidRPr="00C4679D">
        <w:rPr>
          <w:rFonts w:ascii="Times New Roman" w:hAnsi="Times New Roman"/>
          <w:szCs w:val="24"/>
        </w:rPr>
        <w:t>indicator</w:t>
      </w:r>
    </w:p>
    <w:p w:rsidR="00B83DFD" w:rsidRPr="00C4679D" w:rsidRDefault="00B83DFD" w:rsidP="00946206">
      <w:pPr>
        <w:pStyle w:val="APABodyText"/>
      </w:pPr>
    </w:p>
    <w:p w:rsidR="004E727B" w:rsidRPr="00C4679D" w:rsidRDefault="004E727B" w:rsidP="00496A7D">
      <w:pPr>
        <w:pStyle w:val="APABodyText"/>
      </w:pPr>
      <w:bookmarkStart w:id="254" w:name="_Toc442549723"/>
      <w:r w:rsidRPr="00C4679D">
        <w:t>Table 2</w:t>
      </w:r>
      <w:r w:rsidR="004B2537">
        <w:t>1</w:t>
      </w:r>
      <w:r w:rsidRPr="00C4679D">
        <w:t xml:space="preserve"> shows the correlations between the domain scores in Task 1. All correlations were statistically significant and</w:t>
      </w:r>
      <w:r w:rsidR="00175C2A">
        <w:t>,</w:t>
      </w:r>
      <w:r w:rsidRPr="00C4679D">
        <w:t xml:space="preserve"> of them, scores on Domain 2 were most highly correlated with the other two domains. The positive correlations between domains support the intended design of the assessment. No correlations between task measure constructs are above a .9, implying that the constructs measured are related but not identical, also supporting the intended design.</w:t>
      </w:r>
    </w:p>
    <w:p w:rsidR="004E727B" w:rsidRPr="00C4679D" w:rsidRDefault="004E727B" w:rsidP="00985909">
      <w:pPr>
        <w:pStyle w:val="APAtablehead"/>
      </w:pPr>
      <w:bookmarkStart w:id="255" w:name="_Toc317413459"/>
      <w:bookmarkStart w:id="256" w:name="_Toc328208105"/>
      <w:r w:rsidRPr="00C4679D">
        <w:lastRenderedPageBreak/>
        <w:t>Table 2</w:t>
      </w:r>
      <w:bookmarkEnd w:id="255"/>
      <w:r w:rsidR="004E7642">
        <w:t>1</w:t>
      </w:r>
      <w:bookmarkEnd w:id="256"/>
    </w:p>
    <w:p w:rsidR="004E727B" w:rsidRPr="004E7642" w:rsidRDefault="004E727B" w:rsidP="00985909">
      <w:pPr>
        <w:pStyle w:val="APAtablehead"/>
        <w:rPr>
          <w:i/>
        </w:rPr>
      </w:pPr>
      <w:bookmarkStart w:id="257" w:name="_Toc317413460"/>
      <w:bookmarkStart w:id="258" w:name="_Toc328208106"/>
      <w:r w:rsidRPr="004E7642">
        <w:rPr>
          <w:i/>
        </w:rPr>
        <w:t xml:space="preserve">Correlations between </w:t>
      </w:r>
      <w:bookmarkEnd w:id="257"/>
      <w:r w:rsidR="00894C05" w:rsidRPr="004E7642">
        <w:rPr>
          <w:i/>
        </w:rPr>
        <w:t>all Task 1 Domain Scores</w:t>
      </w:r>
      <w:bookmarkEnd w:id="258"/>
    </w:p>
    <w:tbl>
      <w:tblPr>
        <w:tblStyle w:val="TableGrid"/>
        <w:tblW w:w="0" w:type="auto"/>
        <w:jc w:val="center"/>
        <w:tblLook w:val="0000"/>
      </w:tblPr>
      <w:tblGrid>
        <w:gridCol w:w="1980"/>
        <w:gridCol w:w="1818"/>
        <w:gridCol w:w="1818"/>
        <w:gridCol w:w="1818"/>
      </w:tblGrid>
      <w:tr w:rsidR="004E727B" w:rsidRPr="00C4679D" w:rsidTr="008B18A2">
        <w:trPr>
          <w:jc w:val="center"/>
        </w:trPr>
        <w:tc>
          <w:tcPr>
            <w:tcW w:w="1980" w:type="dxa"/>
            <w:tcBorders>
              <w:left w:val="nil"/>
              <w:bottom w:val="single" w:sz="4" w:space="0" w:color="auto"/>
              <w:right w:val="nil"/>
            </w:tcBorders>
            <w:vAlign w:val="center"/>
          </w:tcPr>
          <w:p w:rsidR="004E727B" w:rsidRPr="00C4679D" w:rsidRDefault="004E727B" w:rsidP="008B18A2">
            <w:pPr>
              <w:keepNext/>
              <w:keepLines/>
              <w:autoSpaceDE w:val="0"/>
              <w:autoSpaceDN w:val="0"/>
              <w:adjustRightInd w:val="0"/>
              <w:spacing w:after="0"/>
              <w:jc w:val="center"/>
              <w:rPr>
                <w:rFonts w:ascii="Times New Roman" w:hAnsi="Times New Roman"/>
                <w:szCs w:val="24"/>
              </w:rPr>
            </w:pPr>
            <w:r w:rsidRPr="00C4679D">
              <w:rPr>
                <w:rFonts w:ascii="Times New Roman" w:hAnsi="Times New Roman"/>
                <w:szCs w:val="24"/>
              </w:rPr>
              <w:t>Measure</w:t>
            </w:r>
          </w:p>
        </w:tc>
        <w:tc>
          <w:tcPr>
            <w:tcW w:w="1818" w:type="dxa"/>
            <w:tcBorders>
              <w:left w:val="nil"/>
              <w:bottom w:val="single" w:sz="4" w:space="0" w:color="auto"/>
              <w:right w:val="nil"/>
            </w:tcBorders>
            <w:vAlign w:val="center"/>
          </w:tcPr>
          <w:p w:rsidR="004E727B" w:rsidRPr="00C4679D" w:rsidRDefault="004E727B" w:rsidP="008B18A2">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T1D1 Investigate and Prepare a Vision</w:t>
            </w:r>
          </w:p>
        </w:tc>
        <w:tc>
          <w:tcPr>
            <w:tcW w:w="1818" w:type="dxa"/>
            <w:tcBorders>
              <w:left w:val="nil"/>
              <w:bottom w:val="single" w:sz="4" w:space="0" w:color="auto"/>
              <w:right w:val="nil"/>
            </w:tcBorders>
            <w:vAlign w:val="center"/>
          </w:tcPr>
          <w:p w:rsidR="007D06A5" w:rsidRDefault="004E727B" w:rsidP="008B18A2">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 xml:space="preserve">T1D2 </w:t>
            </w:r>
          </w:p>
          <w:p w:rsidR="004E727B" w:rsidRPr="00C4679D" w:rsidRDefault="004E727B" w:rsidP="008B18A2">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Design an Integrated Plan for Strategies</w:t>
            </w:r>
          </w:p>
        </w:tc>
        <w:tc>
          <w:tcPr>
            <w:tcW w:w="1818" w:type="dxa"/>
            <w:tcBorders>
              <w:left w:val="nil"/>
              <w:bottom w:val="single" w:sz="4" w:space="0" w:color="auto"/>
              <w:right w:val="nil"/>
            </w:tcBorders>
            <w:vAlign w:val="center"/>
          </w:tcPr>
          <w:p w:rsidR="007D06A5" w:rsidRDefault="004E727B" w:rsidP="007D06A5">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T1D3</w:t>
            </w:r>
          </w:p>
          <w:p w:rsidR="004E727B" w:rsidRPr="00C4679D" w:rsidRDefault="004E727B" w:rsidP="007D06A5">
            <w:pPr>
              <w:keepNext/>
              <w:keepLines/>
              <w:autoSpaceDE w:val="0"/>
              <w:autoSpaceDN w:val="0"/>
              <w:adjustRightInd w:val="0"/>
              <w:spacing w:after="0"/>
              <w:ind w:left="60" w:right="60"/>
              <w:jc w:val="center"/>
              <w:rPr>
                <w:rFonts w:ascii="Times New Roman" w:hAnsi="Times New Roman"/>
                <w:color w:val="000000"/>
                <w:szCs w:val="24"/>
              </w:rPr>
            </w:pPr>
            <w:proofErr w:type="spellStart"/>
            <w:r w:rsidRPr="00C4679D">
              <w:rPr>
                <w:rFonts w:ascii="Times New Roman" w:hAnsi="Times New Roman"/>
                <w:color w:val="000000"/>
                <w:szCs w:val="24"/>
              </w:rPr>
              <w:t>Assess</w:t>
            </w:r>
            <w:proofErr w:type="spellEnd"/>
            <w:r w:rsidRPr="00C4679D">
              <w:rPr>
                <w:rFonts w:ascii="Times New Roman" w:hAnsi="Times New Roman"/>
                <w:color w:val="000000"/>
                <w:szCs w:val="24"/>
              </w:rPr>
              <w:t xml:space="preserve"> and Analyze Feedback from Candidates</w:t>
            </w:r>
          </w:p>
        </w:tc>
      </w:tr>
      <w:tr w:rsidR="004E727B" w:rsidRPr="00C4679D" w:rsidTr="008B18A2">
        <w:trPr>
          <w:jc w:val="center"/>
        </w:trPr>
        <w:tc>
          <w:tcPr>
            <w:tcW w:w="1980" w:type="dxa"/>
            <w:tcBorders>
              <w:left w:val="nil"/>
              <w:bottom w:val="nil"/>
              <w:right w:val="nil"/>
            </w:tcBorders>
            <w:shd w:val="clear" w:color="auto" w:fill="auto"/>
          </w:tcPr>
          <w:p w:rsidR="004E727B" w:rsidRPr="00C4679D" w:rsidRDefault="004E727B" w:rsidP="008B18A2">
            <w:pPr>
              <w:keepNext/>
              <w:keepLines/>
              <w:autoSpaceDE w:val="0"/>
              <w:autoSpaceDN w:val="0"/>
              <w:adjustRightInd w:val="0"/>
              <w:ind w:left="58" w:right="58"/>
              <w:rPr>
                <w:rFonts w:ascii="Times New Roman" w:hAnsi="Times New Roman"/>
                <w:color w:val="000000"/>
                <w:szCs w:val="24"/>
              </w:rPr>
            </w:pPr>
            <w:r w:rsidRPr="00C4679D">
              <w:rPr>
                <w:rFonts w:ascii="Times New Roman" w:hAnsi="Times New Roman"/>
                <w:color w:val="000000"/>
                <w:szCs w:val="24"/>
              </w:rPr>
              <w:t>T1D1 Investigate and Prepare a Vision</w:t>
            </w:r>
          </w:p>
        </w:tc>
        <w:tc>
          <w:tcPr>
            <w:tcW w:w="1818" w:type="dxa"/>
            <w:tcBorders>
              <w:left w:val="nil"/>
              <w:bottom w:val="nil"/>
              <w:right w:val="nil"/>
            </w:tcBorders>
            <w:shd w:val="clear" w:color="auto" w:fill="auto"/>
          </w:tcPr>
          <w:p w:rsidR="004E727B" w:rsidRPr="00C4679D" w:rsidRDefault="004E727B" w:rsidP="008B18A2">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1.000</w:t>
            </w:r>
          </w:p>
        </w:tc>
        <w:tc>
          <w:tcPr>
            <w:tcW w:w="1818" w:type="dxa"/>
            <w:tcBorders>
              <w:left w:val="nil"/>
              <w:bottom w:val="nil"/>
              <w:right w:val="nil"/>
            </w:tcBorders>
            <w:shd w:val="clear" w:color="auto" w:fill="auto"/>
          </w:tcPr>
          <w:p w:rsidR="004E727B" w:rsidRPr="00C4679D" w:rsidRDefault="006B71B2" w:rsidP="008B18A2">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w:t>
            </w:r>
          </w:p>
        </w:tc>
        <w:tc>
          <w:tcPr>
            <w:tcW w:w="1818" w:type="dxa"/>
            <w:tcBorders>
              <w:left w:val="nil"/>
              <w:bottom w:val="nil"/>
              <w:right w:val="nil"/>
            </w:tcBorders>
            <w:shd w:val="clear" w:color="auto" w:fill="auto"/>
          </w:tcPr>
          <w:p w:rsidR="004E727B" w:rsidRPr="00C4679D" w:rsidRDefault="006B71B2" w:rsidP="008B18A2">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w:t>
            </w:r>
          </w:p>
        </w:tc>
      </w:tr>
      <w:tr w:rsidR="004E727B" w:rsidRPr="00C4679D" w:rsidTr="008B18A2">
        <w:trPr>
          <w:jc w:val="center"/>
        </w:trPr>
        <w:tc>
          <w:tcPr>
            <w:tcW w:w="1980" w:type="dxa"/>
            <w:tcBorders>
              <w:top w:val="nil"/>
              <w:left w:val="nil"/>
              <w:bottom w:val="nil"/>
              <w:right w:val="nil"/>
            </w:tcBorders>
            <w:shd w:val="clear" w:color="auto" w:fill="auto"/>
          </w:tcPr>
          <w:p w:rsidR="004E727B" w:rsidRPr="00C4679D" w:rsidRDefault="004E727B" w:rsidP="008B18A2">
            <w:pPr>
              <w:keepNext/>
              <w:keepLines/>
              <w:autoSpaceDE w:val="0"/>
              <w:autoSpaceDN w:val="0"/>
              <w:adjustRightInd w:val="0"/>
              <w:ind w:left="58" w:right="58"/>
              <w:rPr>
                <w:rFonts w:ascii="Times New Roman" w:hAnsi="Times New Roman"/>
                <w:color w:val="000000"/>
                <w:szCs w:val="24"/>
              </w:rPr>
            </w:pPr>
            <w:r w:rsidRPr="00C4679D">
              <w:rPr>
                <w:rFonts w:ascii="Times New Roman" w:hAnsi="Times New Roman"/>
                <w:color w:val="000000"/>
                <w:szCs w:val="24"/>
              </w:rPr>
              <w:t>T1D2 Design an Integrated Plan for Strategies</w:t>
            </w:r>
          </w:p>
        </w:tc>
        <w:tc>
          <w:tcPr>
            <w:tcW w:w="1818" w:type="dxa"/>
            <w:tcBorders>
              <w:top w:val="nil"/>
              <w:left w:val="nil"/>
              <w:bottom w:val="nil"/>
              <w:right w:val="nil"/>
            </w:tcBorders>
            <w:shd w:val="clear" w:color="auto" w:fill="auto"/>
          </w:tcPr>
          <w:p w:rsidR="004E727B" w:rsidRPr="00C4679D" w:rsidRDefault="004E727B" w:rsidP="008B18A2">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.681</w:t>
            </w:r>
          </w:p>
        </w:tc>
        <w:tc>
          <w:tcPr>
            <w:tcW w:w="1818" w:type="dxa"/>
            <w:tcBorders>
              <w:top w:val="nil"/>
              <w:left w:val="nil"/>
              <w:bottom w:val="nil"/>
              <w:right w:val="nil"/>
            </w:tcBorders>
            <w:shd w:val="clear" w:color="auto" w:fill="auto"/>
          </w:tcPr>
          <w:p w:rsidR="004E727B" w:rsidRPr="00C4679D" w:rsidRDefault="004E727B" w:rsidP="008B18A2">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1.000</w:t>
            </w:r>
          </w:p>
        </w:tc>
        <w:tc>
          <w:tcPr>
            <w:tcW w:w="1818" w:type="dxa"/>
            <w:tcBorders>
              <w:top w:val="nil"/>
              <w:left w:val="nil"/>
              <w:bottom w:val="nil"/>
              <w:right w:val="nil"/>
            </w:tcBorders>
            <w:shd w:val="clear" w:color="auto" w:fill="auto"/>
          </w:tcPr>
          <w:p w:rsidR="004E727B" w:rsidRPr="00C4679D" w:rsidRDefault="006B71B2" w:rsidP="008B18A2">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w:t>
            </w:r>
          </w:p>
        </w:tc>
      </w:tr>
      <w:tr w:rsidR="004E727B" w:rsidRPr="00C4679D" w:rsidTr="008B18A2">
        <w:trPr>
          <w:cantSplit/>
          <w:jc w:val="center"/>
        </w:trPr>
        <w:tc>
          <w:tcPr>
            <w:tcW w:w="1980" w:type="dxa"/>
            <w:tcBorders>
              <w:top w:val="nil"/>
              <w:left w:val="nil"/>
              <w:bottom w:val="single" w:sz="2" w:space="0" w:color="000000"/>
              <w:right w:val="nil"/>
            </w:tcBorders>
            <w:shd w:val="clear" w:color="auto" w:fill="auto"/>
          </w:tcPr>
          <w:p w:rsidR="004E727B" w:rsidRPr="00C4679D" w:rsidRDefault="004E727B" w:rsidP="008B18A2">
            <w:pPr>
              <w:keepNext/>
              <w:keepLines/>
              <w:autoSpaceDE w:val="0"/>
              <w:autoSpaceDN w:val="0"/>
              <w:adjustRightInd w:val="0"/>
              <w:spacing w:after="0"/>
              <w:ind w:left="60" w:right="60"/>
              <w:rPr>
                <w:rFonts w:ascii="Times New Roman" w:hAnsi="Times New Roman"/>
                <w:color w:val="000000"/>
                <w:szCs w:val="24"/>
              </w:rPr>
            </w:pPr>
            <w:r w:rsidRPr="00C4679D">
              <w:rPr>
                <w:rFonts w:ascii="Times New Roman" w:hAnsi="Times New Roman"/>
                <w:color w:val="000000"/>
                <w:szCs w:val="24"/>
              </w:rPr>
              <w:t>T1D3Assess and Analyze Feedback from Candidates</w:t>
            </w:r>
          </w:p>
        </w:tc>
        <w:tc>
          <w:tcPr>
            <w:tcW w:w="1818" w:type="dxa"/>
            <w:tcBorders>
              <w:top w:val="nil"/>
              <w:left w:val="nil"/>
              <w:bottom w:val="single" w:sz="2" w:space="0" w:color="000000"/>
              <w:right w:val="nil"/>
            </w:tcBorders>
            <w:shd w:val="clear" w:color="auto" w:fill="auto"/>
          </w:tcPr>
          <w:p w:rsidR="004E727B" w:rsidRPr="00C4679D" w:rsidRDefault="004E727B" w:rsidP="008B18A2">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.594</w:t>
            </w:r>
          </w:p>
        </w:tc>
        <w:tc>
          <w:tcPr>
            <w:tcW w:w="1818" w:type="dxa"/>
            <w:tcBorders>
              <w:top w:val="nil"/>
              <w:left w:val="nil"/>
              <w:bottom w:val="single" w:sz="2" w:space="0" w:color="000000"/>
              <w:right w:val="nil"/>
            </w:tcBorders>
            <w:shd w:val="clear" w:color="auto" w:fill="auto"/>
          </w:tcPr>
          <w:p w:rsidR="004E727B" w:rsidRPr="00C4679D" w:rsidRDefault="004E727B" w:rsidP="008B18A2">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.645</w:t>
            </w:r>
          </w:p>
        </w:tc>
        <w:tc>
          <w:tcPr>
            <w:tcW w:w="1818" w:type="dxa"/>
            <w:tcBorders>
              <w:top w:val="nil"/>
              <w:left w:val="nil"/>
              <w:bottom w:val="single" w:sz="2" w:space="0" w:color="000000"/>
              <w:right w:val="nil"/>
            </w:tcBorders>
            <w:shd w:val="clear" w:color="auto" w:fill="auto"/>
          </w:tcPr>
          <w:p w:rsidR="004E727B" w:rsidRPr="00C4679D" w:rsidRDefault="004E727B" w:rsidP="008B18A2">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1.000</w:t>
            </w:r>
          </w:p>
        </w:tc>
      </w:tr>
    </w:tbl>
    <w:p w:rsidR="004E727B" w:rsidRPr="00C4679D" w:rsidRDefault="004E727B" w:rsidP="00E44672">
      <w:pPr>
        <w:pStyle w:val="ParagraphText"/>
        <w:spacing w:before="0" w:after="0"/>
        <w:ind w:left="994"/>
        <w:rPr>
          <w:bCs/>
          <w:kern w:val="32"/>
        </w:rPr>
      </w:pPr>
      <w:r w:rsidRPr="004E7642">
        <w:rPr>
          <w:rFonts w:ascii="Times New Roman" w:hAnsi="Times New Roman" w:cs="Times New Roman"/>
          <w:i/>
          <w:sz w:val="24"/>
          <w:szCs w:val="24"/>
        </w:rPr>
        <w:t>N</w:t>
      </w:r>
      <w:r w:rsidR="004E7642" w:rsidRPr="004E7642">
        <w:rPr>
          <w:rFonts w:ascii="Times New Roman" w:hAnsi="Times New Roman" w:cs="Times New Roman"/>
          <w:i/>
          <w:sz w:val="24"/>
          <w:szCs w:val="24"/>
        </w:rPr>
        <w:t>ote</w:t>
      </w:r>
      <w:r w:rsidRPr="00C4679D">
        <w:rPr>
          <w:rFonts w:ascii="Times New Roman" w:hAnsi="Times New Roman" w:cs="Times New Roman"/>
          <w:sz w:val="24"/>
          <w:szCs w:val="24"/>
        </w:rPr>
        <w:t>:</w:t>
      </w:r>
      <w:r w:rsidR="007E3BC2">
        <w:rPr>
          <w:rFonts w:ascii="Times New Roman" w:hAnsi="Times New Roman" w:cs="Times New Roman"/>
          <w:sz w:val="24"/>
          <w:szCs w:val="24"/>
        </w:rPr>
        <w:t xml:space="preserve"> </w:t>
      </w:r>
      <w:r w:rsidRPr="00C4679D">
        <w:rPr>
          <w:rFonts w:ascii="Times New Roman" w:hAnsi="Times New Roman" w:cs="Times New Roman"/>
          <w:sz w:val="24"/>
          <w:szCs w:val="24"/>
        </w:rPr>
        <w:t xml:space="preserve">All correlations significant at the </w:t>
      </w:r>
      <w:r w:rsidRPr="00C4679D">
        <w:rPr>
          <w:rFonts w:ascii="Times New Roman" w:hAnsi="Times New Roman" w:cs="Times New Roman"/>
          <w:i/>
          <w:sz w:val="24"/>
          <w:szCs w:val="24"/>
        </w:rPr>
        <w:t>p</w:t>
      </w:r>
      <w:r w:rsidRPr="00C4679D">
        <w:rPr>
          <w:rFonts w:ascii="Times New Roman" w:hAnsi="Times New Roman" w:cs="Times New Roman"/>
          <w:sz w:val="24"/>
          <w:szCs w:val="24"/>
        </w:rPr>
        <w:t>&lt;.01 level</w:t>
      </w:r>
      <w:r w:rsidR="004E7642">
        <w:rPr>
          <w:rFonts w:ascii="Times New Roman" w:hAnsi="Times New Roman" w:cs="Times New Roman"/>
          <w:sz w:val="24"/>
          <w:szCs w:val="24"/>
        </w:rPr>
        <w:t>.</w:t>
      </w:r>
    </w:p>
    <w:p w:rsidR="004E7642" w:rsidRDefault="004E7642" w:rsidP="00496A7D">
      <w:pPr>
        <w:pStyle w:val="APABodyText"/>
        <w:rPr>
          <w:b/>
        </w:rPr>
      </w:pPr>
    </w:p>
    <w:p w:rsidR="004D500E" w:rsidRDefault="008939F9" w:rsidP="004D500E">
      <w:pPr>
        <w:pStyle w:val="APAHead2"/>
      </w:pPr>
      <w:bookmarkStart w:id="259" w:name="_Toc328210452"/>
      <w:r w:rsidRPr="00496A7D">
        <w:t xml:space="preserve">Task 2 </w:t>
      </w:r>
      <w:r w:rsidR="004D500E">
        <w:t>I</w:t>
      </w:r>
      <w:r w:rsidR="00496A7D" w:rsidRPr="00496A7D">
        <w:t xml:space="preserve">ndicators and </w:t>
      </w:r>
      <w:r w:rsidR="004D500E">
        <w:t>D</w:t>
      </w:r>
      <w:r w:rsidR="00496A7D" w:rsidRPr="00496A7D">
        <w:t>omains</w:t>
      </w:r>
      <w:bookmarkEnd w:id="254"/>
      <w:bookmarkEnd w:id="259"/>
    </w:p>
    <w:p w:rsidR="008939F9" w:rsidRPr="00C4679D" w:rsidRDefault="00667E7A" w:rsidP="00496A7D">
      <w:pPr>
        <w:pStyle w:val="APABodyText"/>
      </w:pPr>
      <w:r w:rsidRPr="00C4679D">
        <w:t xml:space="preserve">Table </w:t>
      </w:r>
      <w:r w:rsidR="00BF511B">
        <w:t>22</w:t>
      </w:r>
      <w:r w:rsidRPr="00C4679D">
        <w:t xml:space="preserve"> shows the mean and standard deviations for the six indicato</w:t>
      </w:r>
      <w:r w:rsidR="006B71B2" w:rsidRPr="00C4679D">
        <w:t xml:space="preserve">rs and three domains in Task 2. The means for the six indicators were fairly similar, </w:t>
      </w:r>
      <w:r w:rsidRPr="00C4679D">
        <w:t xml:space="preserve">ranging slightly between 2.86 and 3.04 on the </w:t>
      </w:r>
      <w:r w:rsidR="006D2BE2" w:rsidRPr="00C4679D">
        <w:t>4</w:t>
      </w:r>
      <w:r w:rsidR="006B71B2" w:rsidRPr="00C4679D">
        <w:t>-point scale. The standard deviations for the indicators were fairly similar as well.</w:t>
      </w:r>
    </w:p>
    <w:p w:rsidR="002E4D24" w:rsidRPr="00C4679D" w:rsidRDefault="002E4D24" w:rsidP="00BF511B">
      <w:pPr>
        <w:pStyle w:val="APAtablehead"/>
      </w:pPr>
      <w:bookmarkStart w:id="260" w:name="_Toc317413461"/>
      <w:bookmarkStart w:id="261" w:name="_Toc328208107"/>
      <w:r w:rsidRPr="00C4679D">
        <w:lastRenderedPageBreak/>
        <w:t>Table 2</w:t>
      </w:r>
      <w:bookmarkEnd w:id="260"/>
      <w:r w:rsidR="00BF511B">
        <w:t>2</w:t>
      </w:r>
      <w:bookmarkEnd w:id="261"/>
    </w:p>
    <w:p w:rsidR="002E4D24" w:rsidRPr="00BF511B" w:rsidRDefault="002E4D24" w:rsidP="00BF511B">
      <w:pPr>
        <w:pStyle w:val="APAtablehead"/>
        <w:rPr>
          <w:i/>
          <w:u w:val="single"/>
        </w:rPr>
      </w:pPr>
      <w:bookmarkStart w:id="262" w:name="_Toc328208108"/>
      <w:r w:rsidRPr="00BF511B">
        <w:rPr>
          <w:i/>
        </w:rPr>
        <w:t xml:space="preserve">Task 2 </w:t>
      </w:r>
      <w:r w:rsidR="00EE7E6C" w:rsidRPr="00BF511B">
        <w:rPr>
          <w:i/>
        </w:rPr>
        <w:t xml:space="preserve">Indicators </w:t>
      </w:r>
      <w:r w:rsidR="002E5B4F" w:rsidRPr="00BF511B">
        <w:rPr>
          <w:i/>
        </w:rPr>
        <w:t xml:space="preserve">and </w:t>
      </w:r>
      <w:r w:rsidR="00EE7E6C" w:rsidRPr="00BF511B">
        <w:rPr>
          <w:i/>
        </w:rPr>
        <w:t>Domains</w:t>
      </w:r>
      <w:bookmarkEnd w:id="262"/>
    </w:p>
    <w:tbl>
      <w:tblPr>
        <w:tblW w:w="8658" w:type="dxa"/>
        <w:jc w:val="center"/>
        <w:tblBorders>
          <w:top w:val="single" w:sz="2" w:space="0" w:color="000000"/>
          <w:bottom w:val="single" w:sz="2" w:space="0" w:color="000000"/>
        </w:tblBorders>
        <w:tblLayout w:type="fixed"/>
        <w:tblCellMar>
          <w:left w:w="0" w:type="dxa"/>
          <w:right w:w="0" w:type="dxa"/>
        </w:tblCellMar>
        <w:tblLook w:val="0000"/>
      </w:tblPr>
      <w:tblGrid>
        <w:gridCol w:w="2430"/>
        <w:gridCol w:w="1170"/>
        <w:gridCol w:w="1264"/>
        <w:gridCol w:w="1265"/>
        <w:gridCol w:w="1264"/>
        <w:gridCol w:w="1265"/>
      </w:tblGrid>
      <w:tr w:rsidR="00406B33" w:rsidRPr="00C4679D" w:rsidTr="00BF511B">
        <w:trPr>
          <w:cantSplit/>
          <w:jc w:val="center"/>
        </w:trPr>
        <w:tc>
          <w:tcPr>
            <w:tcW w:w="2430" w:type="dxa"/>
            <w:tcBorders>
              <w:top w:val="single" w:sz="2" w:space="0" w:color="000000"/>
              <w:bottom w:val="single" w:sz="2" w:space="0" w:color="000000"/>
            </w:tcBorders>
            <w:shd w:val="clear" w:color="auto" w:fill="auto"/>
            <w:vAlign w:val="center"/>
          </w:tcPr>
          <w:p w:rsidR="008939F9" w:rsidRPr="00C4679D" w:rsidRDefault="00667E7A" w:rsidP="00BF511B">
            <w:pPr>
              <w:keepNext/>
              <w:keepLines/>
              <w:autoSpaceDE w:val="0"/>
              <w:autoSpaceDN w:val="0"/>
              <w:adjustRightInd w:val="0"/>
              <w:spacing w:after="0"/>
              <w:jc w:val="center"/>
              <w:rPr>
                <w:rFonts w:ascii="Times New Roman" w:hAnsi="Times New Roman"/>
                <w:szCs w:val="24"/>
              </w:rPr>
            </w:pPr>
            <w:r w:rsidRPr="00C4679D">
              <w:rPr>
                <w:rFonts w:ascii="Times New Roman" w:hAnsi="Times New Roman"/>
                <w:szCs w:val="24"/>
              </w:rPr>
              <w:t>Measure</w:t>
            </w:r>
          </w:p>
        </w:tc>
        <w:tc>
          <w:tcPr>
            <w:tcW w:w="1170" w:type="dxa"/>
            <w:tcBorders>
              <w:top w:val="single" w:sz="2" w:space="0" w:color="000000"/>
              <w:bottom w:val="single" w:sz="2" w:space="0" w:color="000000"/>
            </w:tcBorders>
            <w:shd w:val="clear" w:color="auto" w:fill="auto"/>
            <w:vAlign w:val="center"/>
          </w:tcPr>
          <w:p w:rsidR="008939F9" w:rsidRPr="00C4679D" w:rsidRDefault="008939F9" w:rsidP="00BF511B">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N</w:t>
            </w:r>
          </w:p>
        </w:tc>
        <w:tc>
          <w:tcPr>
            <w:tcW w:w="1264" w:type="dxa"/>
            <w:tcBorders>
              <w:top w:val="single" w:sz="2" w:space="0" w:color="000000"/>
              <w:bottom w:val="single" w:sz="2" w:space="0" w:color="000000"/>
            </w:tcBorders>
            <w:shd w:val="clear" w:color="auto" w:fill="auto"/>
            <w:vAlign w:val="center"/>
          </w:tcPr>
          <w:p w:rsidR="008939F9" w:rsidRPr="00C4679D" w:rsidRDefault="008939F9" w:rsidP="00CB2093">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Minimum</w:t>
            </w:r>
            <w:r w:rsidR="00CC58E4">
              <w:rPr>
                <w:rFonts w:ascii="Times New Roman" w:hAnsi="Times New Roman"/>
                <w:color w:val="000000"/>
                <w:szCs w:val="24"/>
              </w:rPr>
              <w:t xml:space="preserve"> </w:t>
            </w:r>
            <w:r w:rsidR="002F4ECE">
              <w:rPr>
                <w:rFonts w:ascii="Times New Roman" w:hAnsi="Times New Roman"/>
                <w:color w:val="000000"/>
                <w:szCs w:val="24"/>
              </w:rPr>
              <w:t>Score</w:t>
            </w:r>
          </w:p>
        </w:tc>
        <w:tc>
          <w:tcPr>
            <w:tcW w:w="1265" w:type="dxa"/>
            <w:tcBorders>
              <w:top w:val="single" w:sz="2" w:space="0" w:color="000000"/>
              <w:bottom w:val="single" w:sz="2" w:space="0" w:color="000000"/>
            </w:tcBorders>
            <w:shd w:val="clear" w:color="auto" w:fill="auto"/>
            <w:vAlign w:val="center"/>
          </w:tcPr>
          <w:p w:rsidR="008939F9" w:rsidRPr="00C4679D" w:rsidRDefault="008939F9">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Maximum</w:t>
            </w:r>
            <w:r w:rsidR="00CC58E4">
              <w:rPr>
                <w:rFonts w:ascii="Times New Roman" w:hAnsi="Times New Roman"/>
                <w:color w:val="000000"/>
                <w:szCs w:val="24"/>
              </w:rPr>
              <w:t xml:space="preserve"> </w:t>
            </w:r>
            <w:r w:rsidR="002F4ECE">
              <w:rPr>
                <w:rFonts w:ascii="Times New Roman" w:hAnsi="Times New Roman"/>
                <w:color w:val="000000"/>
                <w:szCs w:val="24"/>
              </w:rPr>
              <w:t>Score</w:t>
            </w:r>
          </w:p>
        </w:tc>
        <w:tc>
          <w:tcPr>
            <w:tcW w:w="1264" w:type="dxa"/>
            <w:tcBorders>
              <w:top w:val="single" w:sz="2" w:space="0" w:color="000000"/>
              <w:bottom w:val="single" w:sz="2" w:space="0" w:color="000000"/>
            </w:tcBorders>
            <w:shd w:val="clear" w:color="auto" w:fill="auto"/>
            <w:vAlign w:val="center"/>
          </w:tcPr>
          <w:p w:rsidR="008939F9" w:rsidRPr="00C4679D" w:rsidRDefault="008939F9" w:rsidP="00BF511B">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Mean</w:t>
            </w:r>
          </w:p>
        </w:tc>
        <w:tc>
          <w:tcPr>
            <w:tcW w:w="1265" w:type="dxa"/>
            <w:tcBorders>
              <w:top w:val="single" w:sz="2" w:space="0" w:color="000000"/>
              <w:bottom w:val="single" w:sz="2" w:space="0" w:color="000000"/>
            </w:tcBorders>
            <w:shd w:val="clear" w:color="auto" w:fill="auto"/>
            <w:vAlign w:val="center"/>
          </w:tcPr>
          <w:p w:rsidR="008939F9" w:rsidRPr="00C4679D" w:rsidRDefault="008939F9" w:rsidP="00BF511B">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Std. Deviation</w:t>
            </w:r>
          </w:p>
        </w:tc>
      </w:tr>
      <w:tr w:rsidR="00406B33" w:rsidRPr="00C4679D" w:rsidTr="00BF511B">
        <w:trPr>
          <w:cantSplit/>
          <w:jc w:val="center"/>
        </w:trPr>
        <w:tc>
          <w:tcPr>
            <w:tcW w:w="2430" w:type="dxa"/>
            <w:tcBorders>
              <w:top w:val="single" w:sz="2" w:space="0" w:color="000000"/>
            </w:tcBorders>
            <w:shd w:val="clear" w:color="auto" w:fill="auto"/>
          </w:tcPr>
          <w:p w:rsidR="008939F9" w:rsidRPr="00C4679D" w:rsidRDefault="008939F9" w:rsidP="00BF511B">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 xml:space="preserve">T2D1 Plan to </w:t>
            </w:r>
            <w:r w:rsidR="00212F1C" w:rsidRPr="00C4679D">
              <w:rPr>
                <w:rFonts w:ascii="Times New Roman" w:hAnsi="Times New Roman"/>
                <w:color w:val="000000"/>
                <w:szCs w:val="24"/>
              </w:rPr>
              <w:t>facilitate team learning</w:t>
            </w:r>
          </w:p>
        </w:tc>
        <w:tc>
          <w:tcPr>
            <w:tcW w:w="1170" w:type="dxa"/>
            <w:tcBorders>
              <w:top w:val="single" w:sz="2" w:space="0" w:color="000000"/>
            </w:tcBorders>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419</w:t>
            </w:r>
          </w:p>
        </w:tc>
        <w:tc>
          <w:tcPr>
            <w:tcW w:w="1264" w:type="dxa"/>
            <w:tcBorders>
              <w:top w:val="single" w:sz="2" w:space="0" w:color="000000"/>
            </w:tcBorders>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265" w:type="dxa"/>
            <w:tcBorders>
              <w:top w:val="single" w:sz="2" w:space="0" w:color="000000"/>
            </w:tcBorders>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1264" w:type="dxa"/>
            <w:tcBorders>
              <w:top w:val="single" w:sz="2" w:space="0" w:color="000000"/>
            </w:tcBorders>
            <w:shd w:val="clear" w:color="auto" w:fill="auto"/>
            <w:vAlign w:val="center"/>
          </w:tcPr>
          <w:p w:rsidR="008939F9" w:rsidRPr="00C4679D" w:rsidRDefault="00667E7A"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2.98</w:t>
            </w:r>
          </w:p>
        </w:tc>
        <w:tc>
          <w:tcPr>
            <w:tcW w:w="1265" w:type="dxa"/>
            <w:tcBorders>
              <w:top w:val="single" w:sz="2" w:space="0" w:color="000000"/>
            </w:tcBorders>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.55</w:t>
            </w:r>
            <w:r w:rsidR="006B71B2" w:rsidRPr="00C4679D">
              <w:rPr>
                <w:rFonts w:ascii="Times New Roman" w:hAnsi="Times New Roman"/>
                <w:color w:val="000000"/>
                <w:szCs w:val="24"/>
              </w:rPr>
              <w:t>7</w:t>
            </w:r>
          </w:p>
        </w:tc>
      </w:tr>
      <w:tr w:rsidR="00406B33" w:rsidRPr="00C4679D" w:rsidTr="00BF511B">
        <w:trPr>
          <w:cantSplit/>
          <w:jc w:val="center"/>
        </w:trPr>
        <w:tc>
          <w:tcPr>
            <w:tcW w:w="2430" w:type="dxa"/>
            <w:shd w:val="clear" w:color="auto" w:fill="auto"/>
          </w:tcPr>
          <w:p w:rsidR="008939F9" w:rsidRPr="00C4679D" w:rsidRDefault="008939F9" w:rsidP="00BF511B">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T2D1a Team identification</w:t>
            </w:r>
          </w:p>
        </w:tc>
        <w:tc>
          <w:tcPr>
            <w:tcW w:w="1170"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417</w:t>
            </w:r>
          </w:p>
        </w:tc>
        <w:tc>
          <w:tcPr>
            <w:tcW w:w="1264"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w:t>
            </w:r>
            <w:r w:rsidR="001A1CAE" w:rsidRPr="00C4679D">
              <w:rPr>
                <w:rFonts w:ascii="Times New Roman" w:hAnsi="Times New Roman"/>
                <w:color w:val="000000"/>
                <w:szCs w:val="24"/>
              </w:rPr>
              <w:t>.0</w:t>
            </w:r>
          </w:p>
        </w:tc>
        <w:tc>
          <w:tcPr>
            <w:tcW w:w="1265"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w:t>
            </w:r>
            <w:r w:rsidR="001A1CAE" w:rsidRPr="00C4679D">
              <w:rPr>
                <w:rFonts w:ascii="Times New Roman" w:hAnsi="Times New Roman"/>
                <w:color w:val="000000"/>
                <w:szCs w:val="24"/>
              </w:rPr>
              <w:t>.0</w:t>
            </w:r>
          </w:p>
        </w:tc>
        <w:tc>
          <w:tcPr>
            <w:tcW w:w="1264"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2.98</w:t>
            </w:r>
          </w:p>
        </w:tc>
        <w:tc>
          <w:tcPr>
            <w:tcW w:w="1265"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.627</w:t>
            </w:r>
          </w:p>
        </w:tc>
      </w:tr>
      <w:tr w:rsidR="00406B33" w:rsidRPr="00C4679D" w:rsidTr="00BF511B">
        <w:trPr>
          <w:cantSplit/>
          <w:jc w:val="center"/>
        </w:trPr>
        <w:tc>
          <w:tcPr>
            <w:tcW w:w="2430" w:type="dxa"/>
            <w:shd w:val="clear" w:color="auto" w:fill="auto"/>
          </w:tcPr>
          <w:p w:rsidR="008939F9" w:rsidRPr="00C4679D" w:rsidRDefault="008939F9" w:rsidP="00BF511B">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T2D1b Team learning plan</w:t>
            </w:r>
          </w:p>
        </w:tc>
        <w:tc>
          <w:tcPr>
            <w:tcW w:w="1170"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418</w:t>
            </w:r>
          </w:p>
        </w:tc>
        <w:tc>
          <w:tcPr>
            <w:tcW w:w="1264"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w:t>
            </w:r>
            <w:r w:rsidR="001A1CAE" w:rsidRPr="00C4679D">
              <w:rPr>
                <w:rFonts w:ascii="Times New Roman" w:hAnsi="Times New Roman"/>
                <w:color w:val="000000"/>
                <w:szCs w:val="24"/>
              </w:rPr>
              <w:t>.0</w:t>
            </w:r>
          </w:p>
        </w:tc>
        <w:tc>
          <w:tcPr>
            <w:tcW w:w="1265"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w:t>
            </w:r>
            <w:r w:rsidR="001A1CAE" w:rsidRPr="00C4679D">
              <w:rPr>
                <w:rFonts w:ascii="Times New Roman" w:hAnsi="Times New Roman"/>
                <w:color w:val="000000"/>
                <w:szCs w:val="24"/>
              </w:rPr>
              <w:t>.0</w:t>
            </w:r>
          </w:p>
        </w:tc>
        <w:tc>
          <w:tcPr>
            <w:tcW w:w="1264"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2.99</w:t>
            </w:r>
          </w:p>
        </w:tc>
        <w:tc>
          <w:tcPr>
            <w:tcW w:w="1265"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.682</w:t>
            </w:r>
          </w:p>
        </w:tc>
      </w:tr>
      <w:tr w:rsidR="00406B33" w:rsidRPr="00C4679D" w:rsidTr="00BF511B">
        <w:trPr>
          <w:cantSplit/>
          <w:jc w:val="center"/>
        </w:trPr>
        <w:tc>
          <w:tcPr>
            <w:tcW w:w="2430" w:type="dxa"/>
            <w:shd w:val="clear" w:color="auto" w:fill="auto"/>
          </w:tcPr>
          <w:p w:rsidR="008939F9" w:rsidRPr="00C4679D" w:rsidRDefault="008939F9" w:rsidP="00BF511B">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 xml:space="preserve">T2D2 Enact a </w:t>
            </w:r>
            <w:r w:rsidR="00212F1C" w:rsidRPr="00C4679D">
              <w:rPr>
                <w:rFonts w:ascii="Times New Roman" w:hAnsi="Times New Roman"/>
                <w:color w:val="000000"/>
                <w:szCs w:val="24"/>
              </w:rPr>
              <w:t>professional learning culture</w:t>
            </w:r>
          </w:p>
        </w:tc>
        <w:tc>
          <w:tcPr>
            <w:tcW w:w="1170"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420</w:t>
            </w:r>
          </w:p>
        </w:tc>
        <w:tc>
          <w:tcPr>
            <w:tcW w:w="1264"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265"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1264" w:type="dxa"/>
            <w:shd w:val="clear" w:color="auto" w:fill="auto"/>
            <w:vAlign w:val="center"/>
          </w:tcPr>
          <w:p w:rsidR="008939F9" w:rsidRPr="00C4679D" w:rsidRDefault="00667E7A"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2.95</w:t>
            </w:r>
          </w:p>
        </w:tc>
        <w:tc>
          <w:tcPr>
            <w:tcW w:w="1265"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.61</w:t>
            </w:r>
            <w:r w:rsidR="006B71B2" w:rsidRPr="00C4679D">
              <w:rPr>
                <w:rFonts w:ascii="Times New Roman" w:hAnsi="Times New Roman"/>
                <w:color w:val="000000"/>
                <w:szCs w:val="24"/>
              </w:rPr>
              <w:t>5</w:t>
            </w:r>
          </w:p>
        </w:tc>
      </w:tr>
      <w:tr w:rsidR="00406B33" w:rsidRPr="00C4679D" w:rsidTr="00BF511B">
        <w:trPr>
          <w:cantSplit/>
          <w:jc w:val="center"/>
        </w:trPr>
        <w:tc>
          <w:tcPr>
            <w:tcW w:w="2430" w:type="dxa"/>
            <w:shd w:val="clear" w:color="auto" w:fill="auto"/>
          </w:tcPr>
          <w:p w:rsidR="008939F9" w:rsidRPr="00C4679D" w:rsidRDefault="008939F9" w:rsidP="00BF511B">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T2D2a Team process</w:t>
            </w:r>
          </w:p>
        </w:tc>
        <w:tc>
          <w:tcPr>
            <w:tcW w:w="1170"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416</w:t>
            </w:r>
          </w:p>
        </w:tc>
        <w:tc>
          <w:tcPr>
            <w:tcW w:w="1264"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w:t>
            </w:r>
            <w:r w:rsidR="001A1CAE" w:rsidRPr="00C4679D">
              <w:rPr>
                <w:rFonts w:ascii="Times New Roman" w:hAnsi="Times New Roman"/>
                <w:color w:val="000000"/>
                <w:szCs w:val="24"/>
              </w:rPr>
              <w:t>.0</w:t>
            </w:r>
          </w:p>
        </w:tc>
        <w:tc>
          <w:tcPr>
            <w:tcW w:w="1265"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w:t>
            </w:r>
            <w:r w:rsidR="001A1CAE" w:rsidRPr="00C4679D">
              <w:rPr>
                <w:rFonts w:ascii="Times New Roman" w:hAnsi="Times New Roman"/>
                <w:color w:val="000000"/>
                <w:szCs w:val="24"/>
              </w:rPr>
              <w:t>.0</w:t>
            </w:r>
          </w:p>
        </w:tc>
        <w:tc>
          <w:tcPr>
            <w:tcW w:w="1264"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2.86</w:t>
            </w:r>
          </w:p>
        </w:tc>
        <w:tc>
          <w:tcPr>
            <w:tcW w:w="1265"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.687</w:t>
            </w:r>
          </w:p>
        </w:tc>
      </w:tr>
      <w:tr w:rsidR="00406B33" w:rsidRPr="00C4679D" w:rsidTr="00BF511B">
        <w:trPr>
          <w:cantSplit/>
          <w:jc w:val="center"/>
        </w:trPr>
        <w:tc>
          <w:tcPr>
            <w:tcW w:w="2430" w:type="dxa"/>
            <w:shd w:val="clear" w:color="auto" w:fill="auto"/>
          </w:tcPr>
          <w:p w:rsidR="008939F9" w:rsidRPr="00C4679D" w:rsidRDefault="008939F9" w:rsidP="00BF511B">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T2D2b Team learning and work</w:t>
            </w:r>
          </w:p>
        </w:tc>
        <w:tc>
          <w:tcPr>
            <w:tcW w:w="1170"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415</w:t>
            </w:r>
          </w:p>
        </w:tc>
        <w:tc>
          <w:tcPr>
            <w:tcW w:w="1264"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w:t>
            </w:r>
            <w:r w:rsidR="001A1CAE" w:rsidRPr="00C4679D">
              <w:rPr>
                <w:rFonts w:ascii="Times New Roman" w:hAnsi="Times New Roman"/>
                <w:color w:val="000000"/>
                <w:szCs w:val="24"/>
              </w:rPr>
              <w:t>.0</w:t>
            </w:r>
          </w:p>
        </w:tc>
        <w:tc>
          <w:tcPr>
            <w:tcW w:w="1265"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w:t>
            </w:r>
            <w:r w:rsidR="001A1CAE" w:rsidRPr="00C4679D">
              <w:rPr>
                <w:rFonts w:ascii="Times New Roman" w:hAnsi="Times New Roman"/>
                <w:color w:val="000000"/>
                <w:szCs w:val="24"/>
              </w:rPr>
              <w:t>.0</w:t>
            </w:r>
          </w:p>
        </w:tc>
        <w:tc>
          <w:tcPr>
            <w:tcW w:w="1264"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3.04</w:t>
            </w:r>
          </w:p>
        </w:tc>
        <w:tc>
          <w:tcPr>
            <w:tcW w:w="1265"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.676</w:t>
            </w:r>
          </w:p>
        </w:tc>
      </w:tr>
      <w:tr w:rsidR="00406B33" w:rsidRPr="00C4679D" w:rsidTr="00BF511B">
        <w:trPr>
          <w:cantSplit/>
          <w:jc w:val="center"/>
        </w:trPr>
        <w:tc>
          <w:tcPr>
            <w:tcW w:w="2430" w:type="dxa"/>
            <w:shd w:val="clear" w:color="auto" w:fill="auto"/>
          </w:tcPr>
          <w:p w:rsidR="008939F9" w:rsidRPr="00C4679D" w:rsidRDefault="008939F9" w:rsidP="00BF511B">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 xml:space="preserve">T2D3 Assess </w:t>
            </w:r>
            <w:r w:rsidR="00212F1C" w:rsidRPr="00C4679D">
              <w:rPr>
                <w:rFonts w:ascii="Times New Roman" w:hAnsi="Times New Roman"/>
                <w:color w:val="000000"/>
                <w:szCs w:val="24"/>
              </w:rPr>
              <w:t>team learning to improve ongoing group learning</w:t>
            </w:r>
          </w:p>
        </w:tc>
        <w:tc>
          <w:tcPr>
            <w:tcW w:w="1170"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419</w:t>
            </w:r>
          </w:p>
        </w:tc>
        <w:tc>
          <w:tcPr>
            <w:tcW w:w="1264"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265"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1264" w:type="dxa"/>
            <w:shd w:val="clear" w:color="auto" w:fill="auto"/>
            <w:vAlign w:val="center"/>
          </w:tcPr>
          <w:p w:rsidR="008939F9" w:rsidRPr="00C4679D" w:rsidRDefault="00667E7A"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2.98</w:t>
            </w:r>
          </w:p>
        </w:tc>
        <w:tc>
          <w:tcPr>
            <w:tcW w:w="1265"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.661</w:t>
            </w:r>
          </w:p>
        </w:tc>
      </w:tr>
      <w:tr w:rsidR="00406B33" w:rsidRPr="00C4679D" w:rsidTr="00BF511B">
        <w:trPr>
          <w:cantSplit/>
          <w:jc w:val="center"/>
        </w:trPr>
        <w:tc>
          <w:tcPr>
            <w:tcW w:w="2430" w:type="dxa"/>
            <w:shd w:val="clear" w:color="auto" w:fill="auto"/>
          </w:tcPr>
          <w:p w:rsidR="008939F9" w:rsidRPr="00C4679D" w:rsidRDefault="008939F9" w:rsidP="00BF511B">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T2D3a Assessment of team process and team work</w:t>
            </w:r>
          </w:p>
        </w:tc>
        <w:tc>
          <w:tcPr>
            <w:tcW w:w="1170"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417</w:t>
            </w:r>
          </w:p>
        </w:tc>
        <w:tc>
          <w:tcPr>
            <w:tcW w:w="1264"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w:t>
            </w:r>
            <w:r w:rsidR="001A1CAE" w:rsidRPr="00C4679D">
              <w:rPr>
                <w:rFonts w:ascii="Times New Roman" w:hAnsi="Times New Roman"/>
                <w:color w:val="000000"/>
                <w:szCs w:val="24"/>
              </w:rPr>
              <w:t>.0</w:t>
            </w:r>
          </w:p>
        </w:tc>
        <w:tc>
          <w:tcPr>
            <w:tcW w:w="1265"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w:t>
            </w:r>
            <w:r w:rsidR="001A1CAE" w:rsidRPr="00C4679D">
              <w:rPr>
                <w:rFonts w:ascii="Times New Roman" w:hAnsi="Times New Roman"/>
                <w:color w:val="000000"/>
                <w:szCs w:val="24"/>
              </w:rPr>
              <w:t>.0</w:t>
            </w:r>
          </w:p>
        </w:tc>
        <w:tc>
          <w:tcPr>
            <w:tcW w:w="1264"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2.93</w:t>
            </w:r>
          </w:p>
        </w:tc>
        <w:tc>
          <w:tcPr>
            <w:tcW w:w="1265" w:type="dxa"/>
            <w:shd w:val="clear" w:color="auto" w:fill="auto"/>
            <w:vAlign w:val="center"/>
          </w:tcPr>
          <w:p w:rsidR="008939F9" w:rsidRPr="00C4679D" w:rsidRDefault="008939F9"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.727</w:t>
            </w:r>
          </w:p>
        </w:tc>
      </w:tr>
      <w:tr w:rsidR="006B71B2" w:rsidRPr="00C4679D" w:rsidTr="00BF511B">
        <w:trPr>
          <w:cantSplit/>
          <w:jc w:val="center"/>
        </w:trPr>
        <w:tc>
          <w:tcPr>
            <w:tcW w:w="2430" w:type="dxa"/>
            <w:shd w:val="clear" w:color="auto" w:fill="auto"/>
          </w:tcPr>
          <w:p w:rsidR="006B71B2" w:rsidRPr="00C4679D" w:rsidRDefault="006B71B2" w:rsidP="00BF511B">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T2D3b Assessment of leadership skills and practices</w:t>
            </w:r>
          </w:p>
        </w:tc>
        <w:tc>
          <w:tcPr>
            <w:tcW w:w="1170" w:type="dxa"/>
            <w:shd w:val="clear" w:color="auto" w:fill="auto"/>
            <w:vAlign w:val="center"/>
          </w:tcPr>
          <w:p w:rsidR="006B71B2" w:rsidRPr="00C4679D" w:rsidRDefault="006B71B2"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418</w:t>
            </w:r>
          </w:p>
        </w:tc>
        <w:tc>
          <w:tcPr>
            <w:tcW w:w="1264" w:type="dxa"/>
            <w:shd w:val="clear" w:color="auto" w:fill="auto"/>
            <w:vAlign w:val="center"/>
          </w:tcPr>
          <w:p w:rsidR="006B71B2" w:rsidRPr="00C4679D" w:rsidRDefault="006B71B2"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265" w:type="dxa"/>
            <w:shd w:val="clear" w:color="auto" w:fill="auto"/>
            <w:vAlign w:val="center"/>
          </w:tcPr>
          <w:p w:rsidR="006B71B2" w:rsidRPr="00C4679D" w:rsidRDefault="006B71B2"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1264" w:type="dxa"/>
            <w:shd w:val="clear" w:color="auto" w:fill="auto"/>
            <w:vAlign w:val="center"/>
          </w:tcPr>
          <w:p w:rsidR="006B71B2" w:rsidRPr="00C4679D" w:rsidRDefault="006B71B2"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3.02</w:t>
            </w:r>
          </w:p>
        </w:tc>
        <w:tc>
          <w:tcPr>
            <w:tcW w:w="1265" w:type="dxa"/>
            <w:shd w:val="clear" w:color="auto" w:fill="auto"/>
            <w:vAlign w:val="center"/>
          </w:tcPr>
          <w:p w:rsidR="006B71B2" w:rsidRPr="00C4679D" w:rsidRDefault="006B71B2" w:rsidP="00BF511B">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.746</w:t>
            </w:r>
          </w:p>
        </w:tc>
      </w:tr>
      <w:tr w:rsidR="00406B33" w:rsidRPr="00C4679D" w:rsidTr="00BF511B">
        <w:trPr>
          <w:cantSplit/>
          <w:jc w:val="center"/>
        </w:trPr>
        <w:tc>
          <w:tcPr>
            <w:tcW w:w="2430" w:type="dxa"/>
            <w:shd w:val="clear" w:color="auto" w:fill="auto"/>
          </w:tcPr>
          <w:p w:rsidR="008939F9" w:rsidRPr="00C4679D" w:rsidRDefault="008939F9" w:rsidP="00E44672">
            <w:pPr>
              <w:autoSpaceDE w:val="0"/>
              <w:autoSpaceDN w:val="0"/>
              <w:adjustRightInd w:val="0"/>
              <w:spacing w:after="0"/>
              <w:ind w:left="58" w:right="58"/>
              <w:rPr>
                <w:rFonts w:ascii="Times New Roman" w:hAnsi="Times New Roman"/>
                <w:color w:val="000000"/>
                <w:szCs w:val="24"/>
              </w:rPr>
            </w:pPr>
            <w:r w:rsidRPr="00C4679D">
              <w:rPr>
                <w:rFonts w:ascii="Times New Roman" w:hAnsi="Times New Roman"/>
                <w:color w:val="000000"/>
                <w:szCs w:val="24"/>
              </w:rPr>
              <w:t xml:space="preserve">T2Total (Average </w:t>
            </w:r>
            <w:r w:rsidR="00406B33" w:rsidRPr="00C4679D">
              <w:rPr>
                <w:rFonts w:ascii="Times New Roman" w:hAnsi="Times New Roman"/>
                <w:color w:val="000000"/>
                <w:szCs w:val="24"/>
              </w:rPr>
              <w:t>of domain scores)</w:t>
            </w:r>
          </w:p>
        </w:tc>
        <w:tc>
          <w:tcPr>
            <w:tcW w:w="1170" w:type="dxa"/>
            <w:shd w:val="clear" w:color="auto" w:fill="auto"/>
            <w:vAlign w:val="center"/>
          </w:tcPr>
          <w:p w:rsidR="008939F9" w:rsidRPr="00C4679D" w:rsidRDefault="008939F9" w:rsidP="00E44672">
            <w:pPr>
              <w:autoSpaceDE w:val="0"/>
              <w:autoSpaceDN w:val="0"/>
              <w:adjustRightInd w:val="0"/>
              <w:spacing w:after="0"/>
              <w:ind w:left="58" w:right="58"/>
              <w:jc w:val="center"/>
              <w:rPr>
                <w:rFonts w:ascii="Times New Roman" w:hAnsi="Times New Roman"/>
                <w:color w:val="000000"/>
                <w:szCs w:val="24"/>
              </w:rPr>
            </w:pPr>
            <w:r w:rsidRPr="00C4679D">
              <w:rPr>
                <w:rFonts w:ascii="Times New Roman" w:hAnsi="Times New Roman"/>
                <w:color w:val="000000"/>
                <w:szCs w:val="24"/>
              </w:rPr>
              <w:t>418</w:t>
            </w:r>
          </w:p>
        </w:tc>
        <w:tc>
          <w:tcPr>
            <w:tcW w:w="1264" w:type="dxa"/>
            <w:shd w:val="clear" w:color="auto" w:fill="auto"/>
            <w:vAlign w:val="center"/>
          </w:tcPr>
          <w:p w:rsidR="008939F9" w:rsidRPr="00C4679D" w:rsidRDefault="001A1CAE" w:rsidP="00E44672">
            <w:pPr>
              <w:autoSpaceDE w:val="0"/>
              <w:autoSpaceDN w:val="0"/>
              <w:adjustRightInd w:val="0"/>
              <w:spacing w:after="0"/>
              <w:ind w:left="58" w:right="58"/>
              <w:jc w:val="center"/>
              <w:rPr>
                <w:rFonts w:ascii="Times New Roman" w:hAnsi="Times New Roman"/>
                <w:color w:val="000000"/>
                <w:szCs w:val="24"/>
              </w:rPr>
            </w:pPr>
            <w:r w:rsidRPr="00C4679D">
              <w:rPr>
                <w:rFonts w:ascii="Times New Roman" w:hAnsi="Times New Roman"/>
                <w:color w:val="000000"/>
                <w:szCs w:val="24"/>
              </w:rPr>
              <w:t>1.2</w:t>
            </w:r>
          </w:p>
        </w:tc>
        <w:tc>
          <w:tcPr>
            <w:tcW w:w="1265" w:type="dxa"/>
            <w:shd w:val="clear" w:color="auto" w:fill="auto"/>
            <w:vAlign w:val="center"/>
          </w:tcPr>
          <w:p w:rsidR="008939F9" w:rsidRPr="00C4679D" w:rsidRDefault="001A1CAE" w:rsidP="00E44672">
            <w:pPr>
              <w:autoSpaceDE w:val="0"/>
              <w:autoSpaceDN w:val="0"/>
              <w:adjustRightInd w:val="0"/>
              <w:spacing w:after="0"/>
              <w:ind w:left="58" w:right="58"/>
              <w:jc w:val="center"/>
              <w:rPr>
                <w:rFonts w:ascii="Times New Roman" w:hAnsi="Times New Roman"/>
                <w:color w:val="000000"/>
                <w:szCs w:val="24"/>
              </w:rPr>
            </w:pPr>
            <w:r w:rsidRPr="00C4679D">
              <w:rPr>
                <w:rFonts w:ascii="Times New Roman" w:hAnsi="Times New Roman"/>
                <w:color w:val="000000"/>
                <w:szCs w:val="24"/>
              </w:rPr>
              <w:t>4.0</w:t>
            </w:r>
          </w:p>
        </w:tc>
        <w:tc>
          <w:tcPr>
            <w:tcW w:w="1264" w:type="dxa"/>
            <w:shd w:val="clear" w:color="auto" w:fill="auto"/>
            <w:vAlign w:val="center"/>
          </w:tcPr>
          <w:p w:rsidR="008939F9" w:rsidRPr="00C4679D" w:rsidRDefault="001A1CAE" w:rsidP="00E44672">
            <w:pPr>
              <w:autoSpaceDE w:val="0"/>
              <w:autoSpaceDN w:val="0"/>
              <w:adjustRightInd w:val="0"/>
              <w:spacing w:after="0"/>
              <w:ind w:left="58" w:right="58"/>
              <w:jc w:val="center"/>
              <w:rPr>
                <w:rFonts w:ascii="Times New Roman" w:hAnsi="Times New Roman"/>
                <w:color w:val="000000"/>
                <w:szCs w:val="24"/>
              </w:rPr>
            </w:pPr>
            <w:r w:rsidRPr="00C4679D">
              <w:rPr>
                <w:rFonts w:ascii="Times New Roman" w:hAnsi="Times New Roman"/>
                <w:color w:val="000000"/>
                <w:szCs w:val="24"/>
              </w:rPr>
              <w:t>2.97</w:t>
            </w:r>
          </w:p>
        </w:tc>
        <w:tc>
          <w:tcPr>
            <w:tcW w:w="1265" w:type="dxa"/>
            <w:shd w:val="clear" w:color="auto" w:fill="auto"/>
            <w:vAlign w:val="center"/>
          </w:tcPr>
          <w:p w:rsidR="008939F9" w:rsidRPr="00C4679D" w:rsidRDefault="008939F9" w:rsidP="00E44672">
            <w:pPr>
              <w:autoSpaceDE w:val="0"/>
              <w:autoSpaceDN w:val="0"/>
              <w:adjustRightInd w:val="0"/>
              <w:spacing w:after="0"/>
              <w:ind w:left="58" w:right="58"/>
              <w:jc w:val="center"/>
              <w:rPr>
                <w:rFonts w:ascii="Times New Roman" w:hAnsi="Times New Roman"/>
                <w:color w:val="000000"/>
                <w:szCs w:val="24"/>
              </w:rPr>
            </w:pPr>
            <w:r w:rsidRPr="00C4679D">
              <w:rPr>
                <w:rFonts w:ascii="Times New Roman" w:hAnsi="Times New Roman"/>
                <w:color w:val="000000"/>
                <w:szCs w:val="24"/>
              </w:rPr>
              <w:t>.52</w:t>
            </w:r>
            <w:r w:rsidR="001A1CAE" w:rsidRPr="00C4679D">
              <w:rPr>
                <w:rFonts w:ascii="Times New Roman" w:hAnsi="Times New Roman"/>
                <w:color w:val="000000"/>
                <w:szCs w:val="24"/>
              </w:rPr>
              <w:t>9</w:t>
            </w:r>
          </w:p>
        </w:tc>
      </w:tr>
    </w:tbl>
    <w:p w:rsidR="008939F9" w:rsidRPr="00C4679D" w:rsidRDefault="008939F9" w:rsidP="00BF511B">
      <w:pPr>
        <w:pStyle w:val="APABodyText"/>
      </w:pPr>
    </w:p>
    <w:p w:rsidR="008939F9" w:rsidRPr="00C4679D" w:rsidRDefault="00667E7A" w:rsidP="00BF511B">
      <w:pPr>
        <w:pStyle w:val="APABodyText"/>
      </w:pPr>
      <w:r w:rsidRPr="00C4679D">
        <w:t>Table 2</w:t>
      </w:r>
      <w:r w:rsidR="005D05CF">
        <w:t>3</w:t>
      </w:r>
      <w:r w:rsidRPr="00C4679D">
        <w:t xml:space="preserve"> shows the correlations between the domain scores for Task 2. Like Task 1, all correlations were statistically significant and</w:t>
      </w:r>
      <w:r w:rsidR="00CF7DE3">
        <w:t>,</w:t>
      </w:r>
      <w:r w:rsidRPr="00C4679D">
        <w:t xml:space="preserve"> of </w:t>
      </w:r>
      <w:r w:rsidR="0072725B" w:rsidRPr="00C4679D">
        <w:t>them</w:t>
      </w:r>
      <w:r w:rsidRPr="00C4679D">
        <w:t xml:space="preserve">, scores on Domain 2 were most highly correlated with the </w:t>
      </w:r>
      <w:r w:rsidR="001A1CAE" w:rsidRPr="00C4679D">
        <w:t>other scores</w:t>
      </w:r>
      <w:r w:rsidRPr="00C4679D">
        <w:t xml:space="preserve">. The positive correlations between domains support the intended design of the assessment. No correlations between </w:t>
      </w:r>
      <w:r w:rsidR="000C6516" w:rsidRPr="00C4679D">
        <w:t>domains</w:t>
      </w:r>
      <w:r w:rsidRPr="00C4679D">
        <w:t xml:space="preserve"> are above a .9, implying that the constructs measured are related but not identical, also supporting the intended design.</w:t>
      </w:r>
    </w:p>
    <w:p w:rsidR="00D44B2D" w:rsidRPr="00C4679D" w:rsidRDefault="00400A68" w:rsidP="005D05CF">
      <w:pPr>
        <w:pStyle w:val="APAtablehead"/>
      </w:pPr>
      <w:bookmarkStart w:id="263" w:name="_Toc317413462"/>
      <w:bookmarkStart w:id="264" w:name="_Toc328208109"/>
      <w:r w:rsidRPr="00C4679D">
        <w:lastRenderedPageBreak/>
        <w:t>Table 2</w:t>
      </w:r>
      <w:bookmarkEnd w:id="263"/>
      <w:r w:rsidR="005D05CF">
        <w:t>3</w:t>
      </w:r>
      <w:bookmarkEnd w:id="264"/>
    </w:p>
    <w:p w:rsidR="008939F9" w:rsidRPr="005D05CF" w:rsidRDefault="00400A68" w:rsidP="005D05CF">
      <w:pPr>
        <w:pStyle w:val="APAtablehead"/>
        <w:rPr>
          <w:i/>
        </w:rPr>
      </w:pPr>
      <w:bookmarkStart w:id="265" w:name="_Toc317413463"/>
      <w:bookmarkStart w:id="266" w:name="_Toc328208110"/>
      <w:r w:rsidRPr="005D05CF">
        <w:rPr>
          <w:i/>
        </w:rPr>
        <w:t xml:space="preserve">Correlations between </w:t>
      </w:r>
      <w:r w:rsidR="005F427A" w:rsidRPr="005D05CF">
        <w:rPr>
          <w:i/>
        </w:rPr>
        <w:t xml:space="preserve">All </w:t>
      </w:r>
      <w:r w:rsidR="00894C05" w:rsidRPr="005D05CF">
        <w:rPr>
          <w:i/>
        </w:rPr>
        <w:t xml:space="preserve">Task 2 </w:t>
      </w:r>
      <w:r w:rsidR="005F427A" w:rsidRPr="005D05CF">
        <w:rPr>
          <w:i/>
        </w:rPr>
        <w:t>Domain Scores</w:t>
      </w:r>
      <w:bookmarkEnd w:id="265"/>
      <w:bookmarkEnd w:id="266"/>
      <w:r w:rsidR="005F427A" w:rsidRPr="005D05CF">
        <w:rPr>
          <w:i/>
        </w:rPr>
        <w:t xml:space="preserve"> </w:t>
      </w:r>
    </w:p>
    <w:tbl>
      <w:tblPr>
        <w:tblStyle w:val="TableGrid"/>
        <w:tblW w:w="0" w:type="auto"/>
        <w:jc w:val="center"/>
        <w:tblBorders>
          <w:left w:val="none" w:sz="0" w:space="0" w:color="auto"/>
          <w:right w:val="none" w:sz="0" w:space="0" w:color="auto"/>
        </w:tblBorders>
        <w:tblLayout w:type="fixed"/>
        <w:tblLook w:val="0000"/>
      </w:tblPr>
      <w:tblGrid>
        <w:gridCol w:w="2889"/>
        <w:gridCol w:w="1625"/>
        <w:gridCol w:w="1624"/>
        <w:gridCol w:w="1625"/>
      </w:tblGrid>
      <w:tr w:rsidR="000C6516" w:rsidRPr="00C4679D" w:rsidTr="0075097E">
        <w:trPr>
          <w:jc w:val="center"/>
        </w:trPr>
        <w:tc>
          <w:tcPr>
            <w:tcW w:w="2889" w:type="dxa"/>
            <w:tcBorders>
              <w:bottom w:val="single" w:sz="4" w:space="0" w:color="auto"/>
              <w:right w:val="nil"/>
            </w:tcBorders>
            <w:shd w:val="clear" w:color="auto" w:fill="auto"/>
            <w:vAlign w:val="center"/>
          </w:tcPr>
          <w:p w:rsidR="000C6516" w:rsidRPr="00C4679D" w:rsidRDefault="000C6516" w:rsidP="005D05CF">
            <w:pPr>
              <w:keepNext/>
              <w:keepLines/>
              <w:autoSpaceDE w:val="0"/>
              <w:autoSpaceDN w:val="0"/>
              <w:adjustRightInd w:val="0"/>
              <w:spacing w:after="0"/>
              <w:jc w:val="center"/>
              <w:rPr>
                <w:rFonts w:ascii="Times New Roman" w:hAnsi="Times New Roman"/>
                <w:szCs w:val="24"/>
              </w:rPr>
            </w:pPr>
            <w:r w:rsidRPr="00C4679D">
              <w:rPr>
                <w:rFonts w:ascii="Times New Roman" w:hAnsi="Times New Roman"/>
                <w:szCs w:val="24"/>
              </w:rPr>
              <w:t>Measure</w:t>
            </w:r>
          </w:p>
        </w:tc>
        <w:tc>
          <w:tcPr>
            <w:tcW w:w="1625" w:type="dxa"/>
            <w:tcBorders>
              <w:left w:val="nil"/>
              <w:bottom w:val="single" w:sz="4" w:space="0" w:color="auto"/>
              <w:right w:val="nil"/>
            </w:tcBorders>
            <w:shd w:val="clear" w:color="auto" w:fill="auto"/>
            <w:vAlign w:val="center"/>
          </w:tcPr>
          <w:p w:rsidR="00116A86" w:rsidRDefault="000C6516" w:rsidP="005D05CF">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 xml:space="preserve">T2D1 </w:t>
            </w:r>
          </w:p>
          <w:p w:rsidR="000C6516" w:rsidRPr="00C4679D" w:rsidRDefault="000C6516" w:rsidP="005D05CF">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Plan to Facilitate Team Learning</w:t>
            </w:r>
          </w:p>
        </w:tc>
        <w:tc>
          <w:tcPr>
            <w:tcW w:w="1624" w:type="dxa"/>
            <w:tcBorders>
              <w:left w:val="nil"/>
              <w:bottom w:val="single" w:sz="4" w:space="0" w:color="auto"/>
              <w:right w:val="nil"/>
            </w:tcBorders>
            <w:shd w:val="clear" w:color="auto" w:fill="auto"/>
            <w:vAlign w:val="center"/>
          </w:tcPr>
          <w:p w:rsidR="00116A86" w:rsidRDefault="000C6516" w:rsidP="005D05CF">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 xml:space="preserve">T2D2 </w:t>
            </w:r>
          </w:p>
          <w:p w:rsidR="000C6516" w:rsidRPr="00C4679D" w:rsidRDefault="000C6516" w:rsidP="005D05CF">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Enact a Professional Learning Culture</w:t>
            </w:r>
          </w:p>
        </w:tc>
        <w:tc>
          <w:tcPr>
            <w:tcW w:w="1625" w:type="dxa"/>
            <w:tcBorders>
              <w:left w:val="nil"/>
              <w:bottom w:val="single" w:sz="4" w:space="0" w:color="auto"/>
            </w:tcBorders>
            <w:shd w:val="clear" w:color="auto" w:fill="auto"/>
            <w:vAlign w:val="center"/>
          </w:tcPr>
          <w:p w:rsidR="00116A86" w:rsidRDefault="000C6516" w:rsidP="005D05CF">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 xml:space="preserve">T2D3 </w:t>
            </w:r>
          </w:p>
          <w:p w:rsidR="000C6516" w:rsidRPr="00C4679D" w:rsidRDefault="000C6516" w:rsidP="005D05CF">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Assess Team Learning to Improve Ongoing Group Learning</w:t>
            </w:r>
          </w:p>
        </w:tc>
      </w:tr>
      <w:tr w:rsidR="000C6516" w:rsidRPr="00C4679D" w:rsidTr="0075097E">
        <w:trPr>
          <w:jc w:val="center"/>
        </w:trPr>
        <w:tc>
          <w:tcPr>
            <w:tcW w:w="2889" w:type="dxa"/>
            <w:tcBorders>
              <w:bottom w:val="nil"/>
              <w:right w:val="nil"/>
            </w:tcBorders>
            <w:shd w:val="clear" w:color="auto" w:fill="auto"/>
          </w:tcPr>
          <w:p w:rsidR="000C6516" w:rsidRPr="00C4679D" w:rsidRDefault="000C6516" w:rsidP="005D05CF">
            <w:pPr>
              <w:keepNext/>
              <w:keepLines/>
              <w:autoSpaceDE w:val="0"/>
              <w:autoSpaceDN w:val="0"/>
              <w:adjustRightInd w:val="0"/>
              <w:ind w:left="58" w:right="58"/>
              <w:rPr>
                <w:rFonts w:ascii="Times New Roman" w:hAnsi="Times New Roman"/>
                <w:color w:val="000000"/>
                <w:szCs w:val="24"/>
              </w:rPr>
            </w:pPr>
            <w:r w:rsidRPr="00C4679D">
              <w:rPr>
                <w:rFonts w:ascii="Times New Roman" w:hAnsi="Times New Roman"/>
                <w:color w:val="000000"/>
                <w:szCs w:val="24"/>
              </w:rPr>
              <w:t>T2D1 Plan to Facilitate Team Learning</w:t>
            </w:r>
          </w:p>
        </w:tc>
        <w:tc>
          <w:tcPr>
            <w:tcW w:w="1625" w:type="dxa"/>
            <w:tcBorders>
              <w:left w:val="nil"/>
              <w:bottom w:val="nil"/>
              <w:right w:val="nil"/>
            </w:tcBorders>
            <w:shd w:val="clear" w:color="auto" w:fill="auto"/>
            <w:vAlign w:val="center"/>
          </w:tcPr>
          <w:p w:rsidR="000C6516" w:rsidRPr="00C4679D" w:rsidRDefault="000C6516" w:rsidP="005D05CF">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1.000</w:t>
            </w:r>
          </w:p>
        </w:tc>
        <w:tc>
          <w:tcPr>
            <w:tcW w:w="1624" w:type="dxa"/>
            <w:tcBorders>
              <w:left w:val="nil"/>
              <w:bottom w:val="nil"/>
              <w:right w:val="nil"/>
            </w:tcBorders>
            <w:shd w:val="clear" w:color="auto" w:fill="auto"/>
            <w:vAlign w:val="center"/>
          </w:tcPr>
          <w:p w:rsidR="000C6516" w:rsidRPr="00C4679D" w:rsidRDefault="004E727B" w:rsidP="005D05CF">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w:t>
            </w:r>
          </w:p>
        </w:tc>
        <w:tc>
          <w:tcPr>
            <w:tcW w:w="1625" w:type="dxa"/>
            <w:tcBorders>
              <w:left w:val="nil"/>
              <w:bottom w:val="nil"/>
            </w:tcBorders>
            <w:shd w:val="clear" w:color="auto" w:fill="auto"/>
            <w:vAlign w:val="center"/>
          </w:tcPr>
          <w:p w:rsidR="000C6516" w:rsidRPr="00C4679D" w:rsidRDefault="004E727B" w:rsidP="005D05CF">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w:t>
            </w:r>
          </w:p>
        </w:tc>
      </w:tr>
      <w:tr w:rsidR="000C6516" w:rsidRPr="00C4679D" w:rsidTr="0075097E">
        <w:trPr>
          <w:jc w:val="center"/>
        </w:trPr>
        <w:tc>
          <w:tcPr>
            <w:tcW w:w="2889" w:type="dxa"/>
            <w:tcBorders>
              <w:top w:val="nil"/>
              <w:bottom w:val="nil"/>
              <w:right w:val="nil"/>
            </w:tcBorders>
            <w:shd w:val="clear" w:color="auto" w:fill="auto"/>
          </w:tcPr>
          <w:p w:rsidR="000C6516" w:rsidRPr="00C4679D" w:rsidRDefault="000C6516" w:rsidP="005D05CF">
            <w:pPr>
              <w:keepNext/>
              <w:keepLines/>
              <w:autoSpaceDE w:val="0"/>
              <w:autoSpaceDN w:val="0"/>
              <w:adjustRightInd w:val="0"/>
              <w:ind w:left="58" w:right="58"/>
              <w:rPr>
                <w:rFonts w:ascii="Times New Roman" w:hAnsi="Times New Roman"/>
                <w:color w:val="000000"/>
                <w:szCs w:val="24"/>
              </w:rPr>
            </w:pPr>
            <w:r w:rsidRPr="00C4679D">
              <w:rPr>
                <w:rFonts w:ascii="Times New Roman" w:hAnsi="Times New Roman"/>
                <w:color w:val="000000"/>
                <w:szCs w:val="24"/>
              </w:rPr>
              <w:t>T2D2 Enact a Professional Learning Culture</w:t>
            </w:r>
          </w:p>
        </w:tc>
        <w:tc>
          <w:tcPr>
            <w:tcW w:w="1625" w:type="dxa"/>
            <w:tcBorders>
              <w:top w:val="nil"/>
              <w:left w:val="nil"/>
              <w:bottom w:val="nil"/>
              <w:right w:val="nil"/>
            </w:tcBorders>
            <w:shd w:val="clear" w:color="auto" w:fill="auto"/>
            <w:vAlign w:val="center"/>
          </w:tcPr>
          <w:p w:rsidR="000C6516" w:rsidRPr="00C4679D" w:rsidRDefault="000C6516" w:rsidP="005D05CF">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.587</w:t>
            </w:r>
          </w:p>
        </w:tc>
        <w:tc>
          <w:tcPr>
            <w:tcW w:w="1624" w:type="dxa"/>
            <w:tcBorders>
              <w:top w:val="nil"/>
              <w:left w:val="nil"/>
              <w:bottom w:val="nil"/>
              <w:right w:val="nil"/>
            </w:tcBorders>
            <w:shd w:val="clear" w:color="auto" w:fill="auto"/>
            <w:vAlign w:val="center"/>
          </w:tcPr>
          <w:p w:rsidR="000C6516" w:rsidRPr="00C4679D" w:rsidRDefault="000C6516" w:rsidP="005D05CF">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1.000</w:t>
            </w:r>
          </w:p>
        </w:tc>
        <w:tc>
          <w:tcPr>
            <w:tcW w:w="1625" w:type="dxa"/>
            <w:tcBorders>
              <w:top w:val="nil"/>
              <w:left w:val="nil"/>
              <w:bottom w:val="nil"/>
            </w:tcBorders>
            <w:shd w:val="clear" w:color="auto" w:fill="auto"/>
            <w:vAlign w:val="center"/>
          </w:tcPr>
          <w:p w:rsidR="000C6516" w:rsidRPr="00C4679D" w:rsidRDefault="004E727B" w:rsidP="005D05CF">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w:t>
            </w:r>
          </w:p>
        </w:tc>
      </w:tr>
      <w:tr w:rsidR="000C6516" w:rsidRPr="00C4679D" w:rsidTr="0075097E">
        <w:trPr>
          <w:jc w:val="center"/>
        </w:trPr>
        <w:tc>
          <w:tcPr>
            <w:tcW w:w="2889" w:type="dxa"/>
            <w:tcBorders>
              <w:top w:val="nil"/>
              <w:right w:val="nil"/>
            </w:tcBorders>
            <w:shd w:val="clear" w:color="auto" w:fill="auto"/>
          </w:tcPr>
          <w:p w:rsidR="000C6516" w:rsidRPr="00C4679D" w:rsidRDefault="000C6516" w:rsidP="005D05CF">
            <w:pPr>
              <w:autoSpaceDE w:val="0"/>
              <w:autoSpaceDN w:val="0"/>
              <w:adjustRightInd w:val="0"/>
              <w:spacing w:after="0"/>
              <w:ind w:left="60" w:right="60"/>
              <w:rPr>
                <w:rFonts w:ascii="Times New Roman" w:hAnsi="Times New Roman"/>
                <w:color w:val="000000"/>
                <w:szCs w:val="24"/>
              </w:rPr>
            </w:pPr>
            <w:r w:rsidRPr="00C4679D">
              <w:rPr>
                <w:rFonts w:ascii="Times New Roman" w:hAnsi="Times New Roman"/>
                <w:color w:val="000000"/>
                <w:szCs w:val="24"/>
              </w:rPr>
              <w:t xml:space="preserve">T2D3 Assess </w:t>
            </w:r>
            <w:r w:rsidR="00212F1C" w:rsidRPr="00C4679D">
              <w:rPr>
                <w:rFonts w:ascii="Times New Roman" w:hAnsi="Times New Roman"/>
                <w:color w:val="000000"/>
                <w:szCs w:val="24"/>
              </w:rPr>
              <w:t>team learning to improve ongoing group learning</w:t>
            </w:r>
          </w:p>
        </w:tc>
        <w:tc>
          <w:tcPr>
            <w:tcW w:w="1625" w:type="dxa"/>
            <w:tcBorders>
              <w:top w:val="nil"/>
              <w:left w:val="nil"/>
              <w:right w:val="nil"/>
            </w:tcBorders>
            <w:shd w:val="clear" w:color="auto" w:fill="auto"/>
            <w:vAlign w:val="center"/>
          </w:tcPr>
          <w:p w:rsidR="000C6516" w:rsidRPr="00C4679D" w:rsidRDefault="000C6516" w:rsidP="005D05CF">
            <w:pPr>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.551</w:t>
            </w:r>
          </w:p>
        </w:tc>
        <w:tc>
          <w:tcPr>
            <w:tcW w:w="1624" w:type="dxa"/>
            <w:tcBorders>
              <w:top w:val="nil"/>
              <w:left w:val="nil"/>
              <w:right w:val="nil"/>
            </w:tcBorders>
            <w:shd w:val="clear" w:color="auto" w:fill="auto"/>
            <w:vAlign w:val="center"/>
          </w:tcPr>
          <w:p w:rsidR="000C6516" w:rsidRPr="00C4679D" w:rsidRDefault="000C6516" w:rsidP="005D05CF">
            <w:pPr>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.729</w:t>
            </w:r>
          </w:p>
        </w:tc>
        <w:tc>
          <w:tcPr>
            <w:tcW w:w="1625" w:type="dxa"/>
            <w:tcBorders>
              <w:top w:val="nil"/>
              <w:left w:val="nil"/>
            </w:tcBorders>
            <w:shd w:val="clear" w:color="auto" w:fill="auto"/>
            <w:vAlign w:val="center"/>
          </w:tcPr>
          <w:p w:rsidR="000C6516" w:rsidRPr="00C4679D" w:rsidRDefault="000C6516" w:rsidP="005D05CF">
            <w:pPr>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1.000</w:t>
            </w:r>
          </w:p>
        </w:tc>
      </w:tr>
    </w:tbl>
    <w:p w:rsidR="00973E59" w:rsidRDefault="00655724" w:rsidP="00464DA7">
      <w:pPr>
        <w:autoSpaceDE w:val="0"/>
        <w:autoSpaceDN w:val="0"/>
        <w:adjustRightInd w:val="0"/>
        <w:spacing w:after="0"/>
        <w:ind w:firstLine="990"/>
      </w:pPr>
      <w:r w:rsidRPr="005D05CF">
        <w:rPr>
          <w:rFonts w:ascii="Times New Roman" w:hAnsi="Times New Roman"/>
          <w:i/>
          <w:szCs w:val="24"/>
        </w:rPr>
        <w:t>N</w:t>
      </w:r>
      <w:r w:rsidR="005D05CF" w:rsidRPr="005D05CF">
        <w:rPr>
          <w:rFonts w:ascii="Times New Roman" w:hAnsi="Times New Roman"/>
          <w:i/>
          <w:szCs w:val="24"/>
        </w:rPr>
        <w:t>ote</w:t>
      </w:r>
      <w:r w:rsidRPr="00C4679D">
        <w:rPr>
          <w:rFonts w:ascii="Times New Roman" w:hAnsi="Times New Roman"/>
          <w:szCs w:val="24"/>
        </w:rPr>
        <w:t>:</w:t>
      </w:r>
      <w:r w:rsidR="007E3BC2">
        <w:rPr>
          <w:rFonts w:ascii="Times New Roman" w:hAnsi="Times New Roman"/>
          <w:szCs w:val="24"/>
        </w:rPr>
        <w:t xml:space="preserve"> </w:t>
      </w:r>
      <w:r w:rsidR="008939F9" w:rsidRPr="00C4679D">
        <w:rPr>
          <w:rFonts w:ascii="Times New Roman" w:hAnsi="Times New Roman"/>
          <w:szCs w:val="24"/>
        </w:rPr>
        <w:t xml:space="preserve">All correlations significant at the </w:t>
      </w:r>
      <w:r w:rsidR="008939F9" w:rsidRPr="00C4679D">
        <w:rPr>
          <w:rFonts w:ascii="Times New Roman" w:hAnsi="Times New Roman"/>
          <w:i/>
          <w:szCs w:val="24"/>
        </w:rPr>
        <w:t>p</w:t>
      </w:r>
      <w:r w:rsidR="008939F9" w:rsidRPr="00C4679D">
        <w:rPr>
          <w:rFonts w:ascii="Times New Roman" w:hAnsi="Times New Roman"/>
          <w:szCs w:val="24"/>
        </w:rPr>
        <w:t>&lt;.01 level</w:t>
      </w:r>
      <w:bookmarkStart w:id="267" w:name="_Toc442549724"/>
      <w:r w:rsidR="00212F1C">
        <w:rPr>
          <w:rFonts w:ascii="Times New Roman" w:hAnsi="Times New Roman"/>
          <w:szCs w:val="24"/>
        </w:rPr>
        <w:t>.</w:t>
      </w:r>
    </w:p>
    <w:p w:rsidR="005D05CF" w:rsidRDefault="005D05CF" w:rsidP="00973E59">
      <w:pPr>
        <w:pStyle w:val="APABodyText"/>
        <w:rPr>
          <w:b/>
        </w:rPr>
      </w:pPr>
    </w:p>
    <w:p w:rsidR="004D500E" w:rsidRDefault="00104ED9" w:rsidP="004D500E">
      <w:pPr>
        <w:pStyle w:val="APAHead2"/>
      </w:pPr>
      <w:bookmarkStart w:id="268" w:name="_Toc328210453"/>
      <w:r w:rsidRPr="00973E59">
        <w:t xml:space="preserve">Task </w:t>
      </w:r>
      <w:r w:rsidR="00973E59" w:rsidRPr="00973E59">
        <w:t xml:space="preserve">3 </w:t>
      </w:r>
      <w:r w:rsidR="004D500E">
        <w:t>I</w:t>
      </w:r>
      <w:r w:rsidR="00973E59" w:rsidRPr="00973E59">
        <w:t xml:space="preserve">ndicators and </w:t>
      </w:r>
      <w:r w:rsidR="004D500E">
        <w:t>D</w:t>
      </w:r>
      <w:r w:rsidR="00973E59" w:rsidRPr="00973E59">
        <w:t>omains</w:t>
      </w:r>
      <w:bookmarkEnd w:id="267"/>
      <w:bookmarkEnd w:id="268"/>
    </w:p>
    <w:p w:rsidR="0072725B" w:rsidRPr="00C4679D" w:rsidRDefault="0072725B" w:rsidP="00973E59">
      <w:pPr>
        <w:pStyle w:val="APABodyText"/>
        <w:rPr>
          <w:u w:val="single"/>
        </w:rPr>
      </w:pPr>
      <w:r w:rsidRPr="00C4679D">
        <w:t xml:space="preserve">Table </w:t>
      </w:r>
      <w:r w:rsidR="00150F10">
        <w:t>24</w:t>
      </w:r>
      <w:r w:rsidRPr="00C4679D">
        <w:t xml:space="preserve"> shows the mean and standard deviations for the eight indicators and four domains in Task </w:t>
      </w:r>
      <w:r w:rsidR="006B71B2" w:rsidRPr="00C4679D">
        <w:t xml:space="preserve">3. The means of the eight indicators were fairly similarly, </w:t>
      </w:r>
      <w:r w:rsidRPr="00C4679D">
        <w:t>ranging slightly between 2.77 and 3.02 on the 4</w:t>
      </w:r>
      <w:r w:rsidR="006B71B2" w:rsidRPr="00C4679D">
        <w:t>-point scale, as were their standard deviations.</w:t>
      </w:r>
    </w:p>
    <w:p w:rsidR="00661C3A" w:rsidRPr="00C4679D" w:rsidRDefault="00661C3A" w:rsidP="00150F10">
      <w:pPr>
        <w:pStyle w:val="APAtablehead"/>
      </w:pPr>
      <w:bookmarkStart w:id="269" w:name="_Toc317413464"/>
      <w:bookmarkStart w:id="270" w:name="_Toc328208111"/>
      <w:r w:rsidRPr="00C4679D">
        <w:lastRenderedPageBreak/>
        <w:t>Table 2</w:t>
      </w:r>
      <w:bookmarkEnd w:id="269"/>
      <w:r w:rsidR="00150F10">
        <w:t>4</w:t>
      </w:r>
      <w:bookmarkEnd w:id="270"/>
    </w:p>
    <w:p w:rsidR="00661C3A" w:rsidRPr="00150F10" w:rsidRDefault="003708E5" w:rsidP="00150F10">
      <w:pPr>
        <w:pStyle w:val="APAtablehead"/>
        <w:rPr>
          <w:i/>
        </w:rPr>
      </w:pPr>
      <w:bookmarkStart w:id="271" w:name="_Toc317413465"/>
      <w:bookmarkStart w:id="272" w:name="_Toc328208112"/>
      <w:r w:rsidRPr="00150F10">
        <w:rPr>
          <w:i/>
        </w:rPr>
        <w:t xml:space="preserve">Task 3 </w:t>
      </w:r>
      <w:r w:rsidR="00130C65" w:rsidRPr="00150F10">
        <w:rPr>
          <w:i/>
        </w:rPr>
        <w:t xml:space="preserve">Indicators </w:t>
      </w:r>
      <w:r w:rsidR="001731A0" w:rsidRPr="00150F10">
        <w:rPr>
          <w:i/>
        </w:rPr>
        <w:t xml:space="preserve">and </w:t>
      </w:r>
      <w:r w:rsidR="00130C65" w:rsidRPr="00150F10">
        <w:rPr>
          <w:i/>
        </w:rPr>
        <w:t>Domains</w:t>
      </w:r>
      <w:bookmarkEnd w:id="271"/>
      <w:bookmarkEnd w:id="272"/>
    </w:p>
    <w:tbl>
      <w:tblPr>
        <w:tblStyle w:val="TableGrid"/>
        <w:tblW w:w="9364" w:type="dxa"/>
        <w:tblInd w:w="108" w:type="dxa"/>
        <w:tblLook w:val="04A0"/>
      </w:tblPr>
      <w:tblGrid>
        <w:gridCol w:w="2340"/>
        <w:gridCol w:w="1079"/>
        <w:gridCol w:w="325"/>
        <w:gridCol w:w="1166"/>
        <w:gridCol w:w="239"/>
        <w:gridCol w:w="1254"/>
        <w:gridCol w:w="151"/>
        <w:gridCol w:w="1319"/>
        <w:gridCol w:w="86"/>
        <w:gridCol w:w="1405"/>
      </w:tblGrid>
      <w:tr w:rsidR="00E27974" w:rsidRPr="00C4679D" w:rsidTr="000F74BC">
        <w:trPr>
          <w:trHeight w:val="539"/>
          <w:tblHeader/>
        </w:trPr>
        <w:tc>
          <w:tcPr>
            <w:tcW w:w="2340" w:type="dxa"/>
            <w:tcBorders>
              <w:left w:val="nil"/>
              <w:bottom w:val="single" w:sz="4" w:space="0" w:color="auto"/>
              <w:right w:val="nil"/>
            </w:tcBorders>
            <w:shd w:val="clear" w:color="auto" w:fill="auto"/>
            <w:vAlign w:val="center"/>
          </w:tcPr>
          <w:p w:rsidR="00D2294A" w:rsidRPr="00C4679D" w:rsidRDefault="003708E5" w:rsidP="003210B3">
            <w:pPr>
              <w:keepNext/>
              <w:keepLines/>
              <w:spacing w:after="0"/>
              <w:jc w:val="center"/>
              <w:rPr>
                <w:rFonts w:ascii="Times New Roman" w:hAnsi="Times New Roman"/>
                <w:szCs w:val="24"/>
              </w:rPr>
            </w:pPr>
            <w:r w:rsidRPr="00C4679D">
              <w:rPr>
                <w:rFonts w:ascii="Times New Roman" w:hAnsi="Times New Roman"/>
                <w:szCs w:val="24"/>
              </w:rPr>
              <w:t>Measure</w:t>
            </w:r>
          </w:p>
        </w:tc>
        <w:tc>
          <w:tcPr>
            <w:tcW w:w="1079" w:type="dxa"/>
            <w:tcBorders>
              <w:left w:val="nil"/>
              <w:bottom w:val="single" w:sz="4" w:space="0" w:color="auto"/>
              <w:right w:val="nil"/>
            </w:tcBorders>
            <w:shd w:val="clear" w:color="auto" w:fill="auto"/>
            <w:vAlign w:val="center"/>
          </w:tcPr>
          <w:p w:rsidR="00D2294A" w:rsidRPr="00C4679D" w:rsidRDefault="00D2294A" w:rsidP="003210B3">
            <w:pPr>
              <w:keepNext/>
              <w:keepLines/>
              <w:spacing w:after="0"/>
              <w:jc w:val="center"/>
              <w:rPr>
                <w:rFonts w:ascii="Times New Roman" w:hAnsi="Times New Roman"/>
                <w:szCs w:val="24"/>
              </w:rPr>
            </w:pPr>
            <w:r w:rsidRPr="00C4679D">
              <w:rPr>
                <w:rFonts w:ascii="Times New Roman" w:hAnsi="Times New Roman"/>
                <w:color w:val="000000"/>
                <w:szCs w:val="24"/>
              </w:rPr>
              <w:t>N</w:t>
            </w:r>
          </w:p>
        </w:tc>
        <w:tc>
          <w:tcPr>
            <w:tcW w:w="1491" w:type="dxa"/>
            <w:gridSpan w:val="2"/>
            <w:tcBorders>
              <w:left w:val="nil"/>
              <w:bottom w:val="single" w:sz="4" w:space="0" w:color="auto"/>
              <w:right w:val="nil"/>
            </w:tcBorders>
            <w:shd w:val="clear" w:color="auto" w:fill="auto"/>
            <w:vAlign w:val="center"/>
          </w:tcPr>
          <w:p w:rsidR="00D2294A" w:rsidRPr="00C4679D" w:rsidRDefault="00D2294A" w:rsidP="00CB2093">
            <w:pPr>
              <w:keepNext/>
              <w:keepLines/>
              <w:spacing w:after="0"/>
              <w:jc w:val="center"/>
              <w:rPr>
                <w:rFonts w:ascii="Times New Roman" w:hAnsi="Times New Roman"/>
                <w:szCs w:val="24"/>
              </w:rPr>
            </w:pPr>
            <w:r w:rsidRPr="00C4679D">
              <w:rPr>
                <w:rFonts w:ascii="Times New Roman" w:hAnsi="Times New Roman"/>
                <w:color w:val="000000"/>
                <w:szCs w:val="24"/>
              </w:rPr>
              <w:t>Minimum</w:t>
            </w:r>
            <w:r w:rsidR="00CC58E4">
              <w:rPr>
                <w:rFonts w:ascii="Times New Roman" w:hAnsi="Times New Roman"/>
                <w:color w:val="000000"/>
                <w:szCs w:val="24"/>
              </w:rPr>
              <w:t xml:space="preserve"> </w:t>
            </w:r>
            <w:r w:rsidR="00464DA7">
              <w:rPr>
                <w:rFonts w:ascii="Times New Roman" w:hAnsi="Times New Roman"/>
                <w:color w:val="000000"/>
                <w:szCs w:val="24"/>
              </w:rPr>
              <w:t>Score</w:t>
            </w:r>
          </w:p>
        </w:tc>
        <w:tc>
          <w:tcPr>
            <w:tcW w:w="1493" w:type="dxa"/>
            <w:gridSpan w:val="2"/>
            <w:tcBorders>
              <w:left w:val="nil"/>
              <w:bottom w:val="single" w:sz="4" w:space="0" w:color="auto"/>
              <w:right w:val="nil"/>
            </w:tcBorders>
            <w:shd w:val="clear" w:color="auto" w:fill="auto"/>
            <w:vAlign w:val="center"/>
          </w:tcPr>
          <w:p w:rsidR="00D2294A" w:rsidRPr="00C4679D" w:rsidRDefault="00D2294A">
            <w:pPr>
              <w:keepNext/>
              <w:keepLines/>
              <w:spacing w:after="0"/>
              <w:jc w:val="center"/>
              <w:rPr>
                <w:rFonts w:ascii="Times New Roman" w:hAnsi="Times New Roman"/>
                <w:szCs w:val="24"/>
              </w:rPr>
            </w:pPr>
            <w:r w:rsidRPr="00C4679D">
              <w:rPr>
                <w:rFonts w:ascii="Times New Roman" w:hAnsi="Times New Roman"/>
                <w:color w:val="000000"/>
                <w:szCs w:val="24"/>
              </w:rPr>
              <w:t>Maximum</w:t>
            </w:r>
            <w:r w:rsidR="00CC58E4">
              <w:rPr>
                <w:rFonts w:ascii="Times New Roman" w:hAnsi="Times New Roman"/>
                <w:color w:val="000000"/>
                <w:szCs w:val="24"/>
              </w:rPr>
              <w:t xml:space="preserve"> </w:t>
            </w:r>
            <w:r w:rsidR="00464DA7">
              <w:rPr>
                <w:rFonts w:ascii="Times New Roman" w:hAnsi="Times New Roman"/>
                <w:color w:val="000000"/>
                <w:szCs w:val="24"/>
              </w:rPr>
              <w:t>Score</w:t>
            </w:r>
          </w:p>
        </w:tc>
        <w:tc>
          <w:tcPr>
            <w:tcW w:w="1470" w:type="dxa"/>
            <w:gridSpan w:val="2"/>
            <w:tcBorders>
              <w:left w:val="nil"/>
              <w:bottom w:val="single" w:sz="4" w:space="0" w:color="auto"/>
              <w:right w:val="nil"/>
            </w:tcBorders>
            <w:shd w:val="clear" w:color="auto" w:fill="auto"/>
            <w:vAlign w:val="center"/>
          </w:tcPr>
          <w:p w:rsidR="00D2294A" w:rsidRPr="00C4679D" w:rsidRDefault="00D2294A" w:rsidP="003210B3">
            <w:pPr>
              <w:keepNext/>
              <w:keepLines/>
              <w:spacing w:after="0"/>
              <w:jc w:val="center"/>
              <w:rPr>
                <w:rFonts w:ascii="Times New Roman" w:hAnsi="Times New Roman"/>
                <w:szCs w:val="24"/>
              </w:rPr>
            </w:pPr>
            <w:r w:rsidRPr="00C4679D">
              <w:rPr>
                <w:rFonts w:ascii="Times New Roman" w:hAnsi="Times New Roman"/>
                <w:color w:val="000000"/>
                <w:szCs w:val="24"/>
              </w:rPr>
              <w:t>Mean</w:t>
            </w:r>
          </w:p>
        </w:tc>
        <w:tc>
          <w:tcPr>
            <w:tcW w:w="1491" w:type="dxa"/>
            <w:gridSpan w:val="2"/>
            <w:tcBorders>
              <w:left w:val="nil"/>
              <w:bottom w:val="single" w:sz="4" w:space="0" w:color="auto"/>
              <w:right w:val="nil"/>
            </w:tcBorders>
            <w:shd w:val="clear" w:color="auto" w:fill="auto"/>
            <w:vAlign w:val="center"/>
          </w:tcPr>
          <w:p w:rsidR="00D2294A" w:rsidRPr="00C4679D" w:rsidRDefault="00D2294A" w:rsidP="003210B3">
            <w:pPr>
              <w:keepNext/>
              <w:keepLines/>
              <w:spacing w:after="0"/>
              <w:jc w:val="center"/>
              <w:rPr>
                <w:rFonts w:ascii="Times New Roman" w:hAnsi="Times New Roman"/>
                <w:szCs w:val="24"/>
              </w:rPr>
            </w:pPr>
            <w:r w:rsidRPr="00C4679D">
              <w:rPr>
                <w:rFonts w:ascii="Times New Roman" w:hAnsi="Times New Roman"/>
                <w:color w:val="000000"/>
                <w:szCs w:val="24"/>
              </w:rPr>
              <w:t>Std. Deviation</w:t>
            </w:r>
          </w:p>
        </w:tc>
      </w:tr>
      <w:tr w:rsidR="00E27974" w:rsidRPr="00C4679D" w:rsidTr="000F74BC">
        <w:trPr>
          <w:cantSplit/>
        </w:trPr>
        <w:tc>
          <w:tcPr>
            <w:tcW w:w="2340" w:type="dxa"/>
            <w:tcBorders>
              <w:left w:val="nil"/>
              <w:bottom w:val="nil"/>
              <w:right w:val="nil"/>
            </w:tcBorders>
            <w:shd w:val="clear" w:color="auto" w:fill="auto"/>
          </w:tcPr>
          <w:p w:rsidR="00D2294A" w:rsidRPr="00C4679D" w:rsidRDefault="00D2294A" w:rsidP="00150F10">
            <w:pPr>
              <w:keepNext/>
              <w:keepLines/>
              <w:rPr>
                <w:rFonts w:ascii="Times New Roman" w:hAnsi="Times New Roman"/>
                <w:szCs w:val="24"/>
              </w:rPr>
            </w:pPr>
            <w:r w:rsidRPr="00C4679D">
              <w:rPr>
                <w:rFonts w:ascii="Times New Roman" w:hAnsi="Times New Roman"/>
                <w:color w:val="000000"/>
                <w:szCs w:val="24"/>
              </w:rPr>
              <w:t>T3D1 Plan</w:t>
            </w:r>
          </w:p>
        </w:tc>
        <w:tc>
          <w:tcPr>
            <w:tcW w:w="1404" w:type="dxa"/>
            <w:gridSpan w:val="2"/>
            <w:tcBorders>
              <w:left w:val="nil"/>
              <w:bottom w:val="nil"/>
              <w:right w:val="nil"/>
            </w:tcBorders>
            <w:shd w:val="clear" w:color="auto" w:fill="auto"/>
            <w:vAlign w:val="center"/>
          </w:tcPr>
          <w:p w:rsidR="00D2294A" w:rsidRPr="00C4679D" w:rsidRDefault="00D2294A" w:rsidP="00150F10">
            <w:pPr>
              <w:keepNext/>
              <w:keepLines/>
              <w:jc w:val="center"/>
              <w:rPr>
                <w:rFonts w:ascii="Times New Roman" w:hAnsi="Times New Roman"/>
                <w:szCs w:val="24"/>
              </w:rPr>
            </w:pPr>
            <w:r w:rsidRPr="00C4679D">
              <w:rPr>
                <w:rFonts w:ascii="Times New Roman" w:hAnsi="Times New Roman"/>
                <w:color w:val="000000"/>
                <w:szCs w:val="24"/>
              </w:rPr>
              <w:t>421</w:t>
            </w:r>
          </w:p>
        </w:tc>
        <w:tc>
          <w:tcPr>
            <w:tcW w:w="1405" w:type="dxa"/>
            <w:gridSpan w:val="2"/>
            <w:tcBorders>
              <w:left w:val="nil"/>
              <w:bottom w:val="nil"/>
              <w:right w:val="nil"/>
            </w:tcBorders>
            <w:shd w:val="clear" w:color="auto" w:fill="auto"/>
            <w:vAlign w:val="center"/>
          </w:tcPr>
          <w:p w:rsidR="00D2294A" w:rsidRPr="00C4679D" w:rsidRDefault="00D2294A" w:rsidP="00150F10">
            <w:pPr>
              <w:keepNext/>
              <w:keepLines/>
              <w:jc w:val="center"/>
              <w:rPr>
                <w:rFonts w:ascii="Times New Roman" w:hAnsi="Times New Roman"/>
                <w:szCs w:val="24"/>
              </w:rPr>
            </w:pPr>
            <w:r w:rsidRPr="00C4679D">
              <w:rPr>
                <w:rFonts w:ascii="Times New Roman" w:hAnsi="Times New Roman"/>
                <w:color w:val="000000"/>
                <w:szCs w:val="24"/>
              </w:rPr>
              <w:t>1.0</w:t>
            </w:r>
          </w:p>
        </w:tc>
        <w:tc>
          <w:tcPr>
            <w:tcW w:w="1405" w:type="dxa"/>
            <w:gridSpan w:val="2"/>
            <w:tcBorders>
              <w:left w:val="nil"/>
              <w:bottom w:val="nil"/>
              <w:right w:val="nil"/>
            </w:tcBorders>
            <w:shd w:val="clear" w:color="auto" w:fill="auto"/>
            <w:vAlign w:val="center"/>
          </w:tcPr>
          <w:p w:rsidR="00D2294A" w:rsidRPr="00C4679D" w:rsidRDefault="00D2294A" w:rsidP="00150F10">
            <w:pPr>
              <w:keepNext/>
              <w:keepLines/>
              <w:jc w:val="center"/>
              <w:rPr>
                <w:rFonts w:ascii="Times New Roman" w:hAnsi="Times New Roman"/>
                <w:szCs w:val="24"/>
              </w:rPr>
            </w:pPr>
            <w:r w:rsidRPr="00C4679D">
              <w:rPr>
                <w:rFonts w:ascii="Times New Roman" w:hAnsi="Times New Roman"/>
                <w:color w:val="000000"/>
                <w:szCs w:val="24"/>
              </w:rPr>
              <w:t>4.0</w:t>
            </w:r>
          </w:p>
        </w:tc>
        <w:tc>
          <w:tcPr>
            <w:tcW w:w="1405" w:type="dxa"/>
            <w:gridSpan w:val="2"/>
            <w:tcBorders>
              <w:left w:val="nil"/>
              <w:bottom w:val="nil"/>
              <w:right w:val="nil"/>
            </w:tcBorders>
            <w:shd w:val="clear" w:color="auto" w:fill="auto"/>
            <w:vAlign w:val="center"/>
          </w:tcPr>
          <w:p w:rsidR="00D2294A" w:rsidRPr="00C4679D" w:rsidRDefault="00D2294A" w:rsidP="00150F10">
            <w:pPr>
              <w:keepNext/>
              <w:keepLines/>
              <w:jc w:val="center"/>
              <w:rPr>
                <w:rFonts w:ascii="Times New Roman" w:hAnsi="Times New Roman"/>
                <w:szCs w:val="24"/>
              </w:rPr>
            </w:pPr>
            <w:r w:rsidRPr="00C4679D">
              <w:rPr>
                <w:rFonts w:ascii="Times New Roman" w:hAnsi="Times New Roman"/>
                <w:color w:val="000000"/>
                <w:szCs w:val="24"/>
              </w:rPr>
              <w:t>2.90</w:t>
            </w:r>
          </w:p>
        </w:tc>
        <w:tc>
          <w:tcPr>
            <w:tcW w:w="1405" w:type="dxa"/>
            <w:tcBorders>
              <w:left w:val="nil"/>
              <w:bottom w:val="nil"/>
              <w:right w:val="nil"/>
            </w:tcBorders>
            <w:shd w:val="clear" w:color="auto" w:fill="auto"/>
            <w:vAlign w:val="center"/>
          </w:tcPr>
          <w:p w:rsidR="00D2294A" w:rsidRPr="00C4679D" w:rsidRDefault="00D2294A" w:rsidP="00150F10">
            <w:pPr>
              <w:keepNext/>
              <w:keepLines/>
              <w:jc w:val="center"/>
              <w:rPr>
                <w:rFonts w:ascii="Times New Roman" w:hAnsi="Times New Roman"/>
                <w:szCs w:val="24"/>
              </w:rPr>
            </w:pPr>
            <w:r w:rsidRPr="00C4679D">
              <w:rPr>
                <w:rFonts w:ascii="Times New Roman" w:hAnsi="Times New Roman"/>
                <w:color w:val="000000"/>
                <w:szCs w:val="24"/>
              </w:rPr>
              <w:t>.511</w:t>
            </w:r>
          </w:p>
        </w:tc>
      </w:tr>
      <w:tr w:rsidR="00E27974" w:rsidRPr="00C4679D" w:rsidTr="000F74BC">
        <w:trPr>
          <w:cantSplit/>
        </w:trPr>
        <w:tc>
          <w:tcPr>
            <w:tcW w:w="2340" w:type="dxa"/>
            <w:tcBorders>
              <w:top w:val="nil"/>
              <w:left w:val="nil"/>
              <w:bottom w:val="nil"/>
              <w:right w:val="nil"/>
            </w:tcBorders>
            <w:shd w:val="clear" w:color="auto" w:fill="auto"/>
          </w:tcPr>
          <w:p w:rsidR="000C6516" w:rsidRPr="00C4679D" w:rsidRDefault="000C6516" w:rsidP="00150F10">
            <w:pPr>
              <w:keepNext/>
              <w:keepLines/>
              <w:rPr>
                <w:rFonts w:ascii="Times New Roman" w:hAnsi="Times New Roman"/>
                <w:szCs w:val="24"/>
              </w:rPr>
            </w:pPr>
            <w:r w:rsidRPr="00C4679D">
              <w:rPr>
                <w:rFonts w:ascii="Times New Roman" w:hAnsi="Times New Roman"/>
                <w:color w:val="000000"/>
                <w:szCs w:val="24"/>
              </w:rPr>
              <w:t>T2D1a Observation focus selection</w:t>
            </w:r>
          </w:p>
        </w:tc>
        <w:tc>
          <w:tcPr>
            <w:tcW w:w="1404"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420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1.0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4.0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2.92</w:t>
            </w:r>
          </w:p>
        </w:tc>
        <w:tc>
          <w:tcPr>
            <w:tcW w:w="1405" w:type="dxa"/>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.535</w:t>
            </w:r>
          </w:p>
        </w:tc>
      </w:tr>
      <w:tr w:rsidR="00E27974" w:rsidRPr="00C4679D" w:rsidTr="000F74BC">
        <w:trPr>
          <w:cantSplit/>
        </w:trPr>
        <w:tc>
          <w:tcPr>
            <w:tcW w:w="2340" w:type="dxa"/>
            <w:tcBorders>
              <w:top w:val="nil"/>
              <w:left w:val="nil"/>
              <w:bottom w:val="nil"/>
              <w:right w:val="nil"/>
            </w:tcBorders>
            <w:shd w:val="clear" w:color="auto" w:fill="auto"/>
          </w:tcPr>
          <w:p w:rsidR="000C6516" w:rsidRPr="00C4679D" w:rsidRDefault="000C6516" w:rsidP="00150F10">
            <w:pPr>
              <w:keepNext/>
              <w:keepLines/>
              <w:rPr>
                <w:rFonts w:ascii="Times New Roman" w:hAnsi="Times New Roman"/>
                <w:szCs w:val="24"/>
              </w:rPr>
            </w:pPr>
            <w:r w:rsidRPr="00C4679D">
              <w:rPr>
                <w:rFonts w:ascii="Times New Roman" w:hAnsi="Times New Roman"/>
                <w:color w:val="000000"/>
                <w:szCs w:val="24"/>
              </w:rPr>
              <w:t>T3D1b Pre-observation conference</w:t>
            </w:r>
          </w:p>
        </w:tc>
        <w:tc>
          <w:tcPr>
            <w:tcW w:w="1404"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416</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1.0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4.0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2.89</w:t>
            </w:r>
          </w:p>
        </w:tc>
        <w:tc>
          <w:tcPr>
            <w:tcW w:w="1405" w:type="dxa"/>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.557</w:t>
            </w:r>
          </w:p>
        </w:tc>
      </w:tr>
      <w:tr w:rsidR="00E27974" w:rsidRPr="00C4679D" w:rsidTr="000F74BC">
        <w:trPr>
          <w:cantSplit/>
        </w:trPr>
        <w:tc>
          <w:tcPr>
            <w:tcW w:w="2340" w:type="dxa"/>
            <w:tcBorders>
              <w:top w:val="nil"/>
              <w:left w:val="nil"/>
              <w:bottom w:val="nil"/>
              <w:right w:val="nil"/>
            </w:tcBorders>
            <w:shd w:val="clear" w:color="auto" w:fill="auto"/>
          </w:tcPr>
          <w:p w:rsidR="00E731AC" w:rsidRPr="00C4679D" w:rsidRDefault="00E731AC" w:rsidP="00150F10">
            <w:pPr>
              <w:keepNext/>
              <w:keepLines/>
              <w:rPr>
                <w:rFonts w:ascii="Times New Roman" w:hAnsi="Times New Roman"/>
                <w:szCs w:val="24"/>
              </w:rPr>
            </w:pPr>
            <w:r w:rsidRPr="00C4679D">
              <w:rPr>
                <w:rFonts w:ascii="Times New Roman" w:hAnsi="Times New Roman"/>
                <w:color w:val="000000"/>
                <w:szCs w:val="24"/>
              </w:rPr>
              <w:t>T3D2 Conduct the Observation</w:t>
            </w:r>
          </w:p>
        </w:tc>
        <w:tc>
          <w:tcPr>
            <w:tcW w:w="1404" w:type="dxa"/>
            <w:gridSpan w:val="2"/>
            <w:tcBorders>
              <w:top w:val="nil"/>
              <w:left w:val="nil"/>
              <w:bottom w:val="nil"/>
              <w:right w:val="nil"/>
            </w:tcBorders>
            <w:shd w:val="clear" w:color="auto" w:fill="auto"/>
            <w:vAlign w:val="center"/>
          </w:tcPr>
          <w:p w:rsidR="00E731AC" w:rsidRPr="00C4679D" w:rsidRDefault="00E731AC" w:rsidP="00150F10">
            <w:pPr>
              <w:keepNext/>
              <w:keepLines/>
              <w:jc w:val="center"/>
              <w:rPr>
                <w:rFonts w:ascii="Times New Roman" w:hAnsi="Times New Roman"/>
                <w:szCs w:val="24"/>
              </w:rPr>
            </w:pPr>
            <w:r w:rsidRPr="00C4679D">
              <w:rPr>
                <w:rFonts w:ascii="Times New Roman" w:hAnsi="Times New Roman"/>
                <w:color w:val="000000"/>
                <w:szCs w:val="24"/>
              </w:rPr>
              <w:t>421</w:t>
            </w:r>
          </w:p>
        </w:tc>
        <w:tc>
          <w:tcPr>
            <w:tcW w:w="1405" w:type="dxa"/>
            <w:gridSpan w:val="2"/>
            <w:tcBorders>
              <w:top w:val="nil"/>
              <w:left w:val="nil"/>
              <w:bottom w:val="nil"/>
              <w:right w:val="nil"/>
            </w:tcBorders>
            <w:shd w:val="clear" w:color="auto" w:fill="auto"/>
            <w:vAlign w:val="center"/>
          </w:tcPr>
          <w:p w:rsidR="00E731AC" w:rsidRPr="00C4679D" w:rsidRDefault="00E731AC" w:rsidP="00150F10">
            <w:pPr>
              <w:keepNext/>
              <w:keepLines/>
              <w:jc w:val="center"/>
              <w:rPr>
                <w:rFonts w:ascii="Times New Roman" w:hAnsi="Times New Roman"/>
                <w:szCs w:val="24"/>
              </w:rPr>
            </w:pPr>
            <w:r w:rsidRPr="00C4679D">
              <w:rPr>
                <w:rFonts w:ascii="Times New Roman" w:hAnsi="Times New Roman"/>
                <w:color w:val="000000"/>
                <w:szCs w:val="24"/>
              </w:rPr>
              <w:t>1.0</w:t>
            </w:r>
          </w:p>
        </w:tc>
        <w:tc>
          <w:tcPr>
            <w:tcW w:w="1405" w:type="dxa"/>
            <w:gridSpan w:val="2"/>
            <w:tcBorders>
              <w:top w:val="nil"/>
              <w:left w:val="nil"/>
              <w:bottom w:val="nil"/>
              <w:right w:val="nil"/>
            </w:tcBorders>
            <w:shd w:val="clear" w:color="auto" w:fill="auto"/>
            <w:vAlign w:val="center"/>
          </w:tcPr>
          <w:p w:rsidR="00E731AC" w:rsidRPr="00C4679D" w:rsidRDefault="00E731AC" w:rsidP="00150F10">
            <w:pPr>
              <w:keepNext/>
              <w:keepLines/>
              <w:jc w:val="center"/>
              <w:rPr>
                <w:rFonts w:ascii="Times New Roman" w:hAnsi="Times New Roman"/>
                <w:szCs w:val="24"/>
              </w:rPr>
            </w:pPr>
            <w:r w:rsidRPr="00C4679D">
              <w:rPr>
                <w:rFonts w:ascii="Times New Roman" w:hAnsi="Times New Roman"/>
                <w:color w:val="000000"/>
                <w:szCs w:val="24"/>
              </w:rPr>
              <w:t>4.0</w:t>
            </w:r>
          </w:p>
        </w:tc>
        <w:tc>
          <w:tcPr>
            <w:tcW w:w="1405" w:type="dxa"/>
            <w:gridSpan w:val="2"/>
            <w:tcBorders>
              <w:top w:val="nil"/>
              <w:left w:val="nil"/>
              <w:bottom w:val="nil"/>
              <w:right w:val="nil"/>
            </w:tcBorders>
            <w:shd w:val="clear" w:color="auto" w:fill="auto"/>
            <w:vAlign w:val="center"/>
          </w:tcPr>
          <w:p w:rsidR="00E731AC" w:rsidRPr="00C4679D" w:rsidRDefault="00E731AC" w:rsidP="00150F10">
            <w:pPr>
              <w:keepNext/>
              <w:keepLines/>
              <w:jc w:val="center"/>
              <w:rPr>
                <w:rFonts w:ascii="Times New Roman" w:hAnsi="Times New Roman"/>
                <w:szCs w:val="24"/>
              </w:rPr>
            </w:pPr>
            <w:r w:rsidRPr="00C4679D">
              <w:rPr>
                <w:rFonts w:ascii="Times New Roman" w:hAnsi="Times New Roman"/>
                <w:color w:val="000000"/>
                <w:szCs w:val="24"/>
              </w:rPr>
              <w:t>2.85</w:t>
            </w:r>
          </w:p>
        </w:tc>
        <w:tc>
          <w:tcPr>
            <w:tcW w:w="1405" w:type="dxa"/>
            <w:tcBorders>
              <w:top w:val="nil"/>
              <w:left w:val="nil"/>
              <w:bottom w:val="nil"/>
              <w:right w:val="nil"/>
            </w:tcBorders>
            <w:shd w:val="clear" w:color="auto" w:fill="auto"/>
            <w:vAlign w:val="center"/>
          </w:tcPr>
          <w:p w:rsidR="00E731AC" w:rsidRPr="00C4679D" w:rsidRDefault="00E731AC" w:rsidP="00150F10">
            <w:pPr>
              <w:keepNext/>
              <w:keepLines/>
              <w:jc w:val="center"/>
              <w:rPr>
                <w:rFonts w:ascii="Times New Roman" w:hAnsi="Times New Roman"/>
                <w:szCs w:val="24"/>
              </w:rPr>
            </w:pPr>
            <w:r w:rsidRPr="00C4679D">
              <w:rPr>
                <w:rFonts w:ascii="Times New Roman" w:hAnsi="Times New Roman"/>
                <w:color w:val="000000"/>
                <w:szCs w:val="24"/>
              </w:rPr>
              <w:t>.511</w:t>
            </w:r>
          </w:p>
        </w:tc>
      </w:tr>
      <w:tr w:rsidR="00E27974" w:rsidRPr="00C4679D" w:rsidTr="000F74BC">
        <w:trPr>
          <w:cantSplit/>
        </w:trPr>
        <w:tc>
          <w:tcPr>
            <w:tcW w:w="2340" w:type="dxa"/>
            <w:tcBorders>
              <w:top w:val="nil"/>
              <w:left w:val="nil"/>
              <w:bottom w:val="nil"/>
              <w:right w:val="nil"/>
            </w:tcBorders>
            <w:shd w:val="clear" w:color="auto" w:fill="auto"/>
          </w:tcPr>
          <w:p w:rsidR="000C6516" w:rsidRPr="00C4679D" w:rsidRDefault="000C6516" w:rsidP="00150F10">
            <w:pPr>
              <w:keepNext/>
              <w:keepLines/>
              <w:rPr>
                <w:rFonts w:ascii="Times New Roman" w:hAnsi="Times New Roman"/>
                <w:szCs w:val="24"/>
              </w:rPr>
            </w:pPr>
            <w:r w:rsidRPr="00C4679D">
              <w:rPr>
                <w:rFonts w:ascii="Times New Roman" w:hAnsi="Times New Roman"/>
                <w:color w:val="000000"/>
                <w:szCs w:val="24"/>
              </w:rPr>
              <w:t>T3D2a Use and application of teacher observation rubric</w:t>
            </w:r>
          </w:p>
        </w:tc>
        <w:tc>
          <w:tcPr>
            <w:tcW w:w="1404"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416</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1.0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4.0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2.82</w:t>
            </w:r>
          </w:p>
        </w:tc>
        <w:tc>
          <w:tcPr>
            <w:tcW w:w="1405" w:type="dxa"/>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.608</w:t>
            </w:r>
          </w:p>
        </w:tc>
      </w:tr>
      <w:tr w:rsidR="00E27974" w:rsidRPr="00C4679D" w:rsidTr="000F74BC">
        <w:trPr>
          <w:cantSplit/>
        </w:trPr>
        <w:tc>
          <w:tcPr>
            <w:tcW w:w="2340" w:type="dxa"/>
            <w:tcBorders>
              <w:top w:val="nil"/>
              <w:left w:val="nil"/>
              <w:bottom w:val="nil"/>
              <w:right w:val="nil"/>
            </w:tcBorders>
            <w:shd w:val="clear" w:color="auto" w:fill="auto"/>
          </w:tcPr>
          <w:p w:rsidR="000C6516" w:rsidRPr="00C4679D" w:rsidRDefault="000C6516" w:rsidP="00150F10">
            <w:pPr>
              <w:keepNext/>
              <w:keepLines/>
              <w:rPr>
                <w:rFonts w:ascii="Times New Roman" w:hAnsi="Times New Roman"/>
                <w:szCs w:val="24"/>
              </w:rPr>
            </w:pPr>
            <w:r w:rsidRPr="00C4679D">
              <w:rPr>
                <w:rFonts w:ascii="Times New Roman" w:hAnsi="Times New Roman"/>
                <w:color w:val="000000"/>
                <w:szCs w:val="24"/>
              </w:rPr>
              <w:t>T3D2b Description of observations</w:t>
            </w:r>
          </w:p>
        </w:tc>
        <w:tc>
          <w:tcPr>
            <w:tcW w:w="1404"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418</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1.0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4.0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2.87</w:t>
            </w:r>
          </w:p>
        </w:tc>
        <w:tc>
          <w:tcPr>
            <w:tcW w:w="1405" w:type="dxa"/>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.545</w:t>
            </w:r>
          </w:p>
        </w:tc>
      </w:tr>
      <w:tr w:rsidR="00E27974" w:rsidRPr="00C4679D" w:rsidTr="000F74BC">
        <w:trPr>
          <w:cantSplit/>
        </w:trPr>
        <w:tc>
          <w:tcPr>
            <w:tcW w:w="2340" w:type="dxa"/>
            <w:tcBorders>
              <w:top w:val="nil"/>
              <w:left w:val="nil"/>
              <w:bottom w:val="nil"/>
              <w:right w:val="nil"/>
            </w:tcBorders>
            <w:shd w:val="clear" w:color="auto" w:fill="auto"/>
          </w:tcPr>
          <w:p w:rsidR="00892CD6" w:rsidRPr="00C4679D" w:rsidRDefault="00892CD6" w:rsidP="00150F10">
            <w:pPr>
              <w:keepNext/>
              <w:keepLines/>
              <w:rPr>
                <w:rFonts w:ascii="Times New Roman" w:hAnsi="Times New Roman"/>
                <w:szCs w:val="24"/>
              </w:rPr>
            </w:pPr>
            <w:r w:rsidRPr="00C4679D">
              <w:rPr>
                <w:rFonts w:ascii="Times New Roman" w:hAnsi="Times New Roman"/>
                <w:color w:val="000000"/>
                <w:szCs w:val="24"/>
              </w:rPr>
              <w:t>T3D3 Provide Feedback and Suggest Support</w:t>
            </w:r>
          </w:p>
        </w:tc>
        <w:tc>
          <w:tcPr>
            <w:tcW w:w="1404" w:type="dxa"/>
            <w:gridSpan w:val="2"/>
            <w:tcBorders>
              <w:top w:val="nil"/>
              <w:left w:val="nil"/>
              <w:bottom w:val="nil"/>
              <w:right w:val="nil"/>
            </w:tcBorders>
            <w:shd w:val="clear" w:color="auto" w:fill="auto"/>
            <w:vAlign w:val="center"/>
          </w:tcPr>
          <w:p w:rsidR="00892CD6" w:rsidRPr="00C4679D" w:rsidRDefault="00892CD6" w:rsidP="00150F10">
            <w:pPr>
              <w:keepNext/>
              <w:keepLines/>
              <w:jc w:val="center"/>
              <w:rPr>
                <w:rFonts w:ascii="Times New Roman" w:hAnsi="Times New Roman"/>
                <w:szCs w:val="24"/>
              </w:rPr>
            </w:pPr>
            <w:r w:rsidRPr="00C4679D">
              <w:rPr>
                <w:rFonts w:ascii="Times New Roman" w:hAnsi="Times New Roman"/>
                <w:color w:val="000000"/>
                <w:szCs w:val="24"/>
              </w:rPr>
              <w:t>421</w:t>
            </w:r>
          </w:p>
        </w:tc>
        <w:tc>
          <w:tcPr>
            <w:tcW w:w="1405" w:type="dxa"/>
            <w:gridSpan w:val="2"/>
            <w:tcBorders>
              <w:top w:val="nil"/>
              <w:left w:val="nil"/>
              <w:bottom w:val="nil"/>
              <w:right w:val="nil"/>
            </w:tcBorders>
            <w:shd w:val="clear" w:color="auto" w:fill="auto"/>
            <w:vAlign w:val="center"/>
          </w:tcPr>
          <w:p w:rsidR="00892CD6" w:rsidRPr="00C4679D" w:rsidRDefault="00892CD6" w:rsidP="00150F10">
            <w:pPr>
              <w:keepNext/>
              <w:keepLines/>
              <w:jc w:val="center"/>
              <w:rPr>
                <w:rFonts w:ascii="Times New Roman" w:hAnsi="Times New Roman"/>
                <w:szCs w:val="24"/>
              </w:rPr>
            </w:pPr>
            <w:r w:rsidRPr="00C4679D">
              <w:rPr>
                <w:rFonts w:ascii="Times New Roman" w:hAnsi="Times New Roman"/>
                <w:color w:val="000000"/>
                <w:szCs w:val="24"/>
              </w:rPr>
              <w:t>1.0</w:t>
            </w:r>
          </w:p>
        </w:tc>
        <w:tc>
          <w:tcPr>
            <w:tcW w:w="1405" w:type="dxa"/>
            <w:gridSpan w:val="2"/>
            <w:tcBorders>
              <w:top w:val="nil"/>
              <w:left w:val="nil"/>
              <w:bottom w:val="nil"/>
              <w:right w:val="nil"/>
            </w:tcBorders>
            <w:shd w:val="clear" w:color="auto" w:fill="auto"/>
            <w:vAlign w:val="center"/>
          </w:tcPr>
          <w:p w:rsidR="00892CD6" w:rsidRPr="00C4679D" w:rsidRDefault="00892CD6" w:rsidP="00150F10">
            <w:pPr>
              <w:keepNext/>
              <w:keepLines/>
              <w:jc w:val="center"/>
              <w:rPr>
                <w:rFonts w:ascii="Times New Roman" w:hAnsi="Times New Roman"/>
                <w:szCs w:val="24"/>
              </w:rPr>
            </w:pPr>
            <w:r w:rsidRPr="00C4679D">
              <w:rPr>
                <w:rFonts w:ascii="Times New Roman" w:hAnsi="Times New Roman"/>
                <w:color w:val="000000"/>
                <w:szCs w:val="24"/>
              </w:rPr>
              <w:t>4.0</w:t>
            </w:r>
          </w:p>
        </w:tc>
        <w:tc>
          <w:tcPr>
            <w:tcW w:w="1405" w:type="dxa"/>
            <w:gridSpan w:val="2"/>
            <w:tcBorders>
              <w:top w:val="nil"/>
              <w:left w:val="nil"/>
              <w:bottom w:val="nil"/>
              <w:right w:val="nil"/>
            </w:tcBorders>
            <w:shd w:val="clear" w:color="auto" w:fill="auto"/>
            <w:vAlign w:val="center"/>
          </w:tcPr>
          <w:p w:rsidR="00892CD6" w:rsidRPr="00C4679D" w:rsidRDefault="00892CD6" w:rsidP="00150F10">
            <w:pPr>
              <w:keepNext/>
              <w:keepLines/>
              <w:jc w:val="center"/>
              <w:rPr>
                <w:rFonts w:ascii="Times New Roman" w:hAnsi="Times New Roman"/>
                <w:szCs w:val="24"/>
              </w:rPr>
            </w:pPr>
            <w:r w:rsidRPr="00C4679D">
              <w:rPr>
                <w:rFonts w:ascii="Times New Roman" w:hAnsi="Times New Roman"/>
                <w:color w:val="000000"/>
                <w:szCs w:val="24"/>
              </w:rPr>
              <w:t>2.91</w:t>
            </w:r>
          </w:p>
        </w:tc>
        <w:tc>
          <w:tcPr>
            <w:tcW w:w="1405" w:type="dxa"/>
            <w:tcBorders>
              <w:top w:val="nil"/>
              <w:left w:val="nil"/>
              <w:bottom w:val="nil"/>
              <w:right w:val="nil"/>
            </w:tcBorders>
            <w:shd w:val="clear" w:color="auto" w:fill="auto"/>
            <w:vAlign w:val="center"/>
          </w:tcPr>
          <w:p w:rsidR="00892CD6" w:rsidRPr="00C4679D" w:rsidRDefault="00892CD6" w:rsidP="00150F10">
            <w:pPr>
              <w:keepNext/>
              <w:keepLines/>
              <w:jc w:val="center"/>
              <w:rPr>
                <w:rFonts w:ascii="Times New Roman" w:hAnsi="Times New Roman"/>
                <w:szCs w:val="24"/>
              </w:rPr>
            </w:pPr>
            <w:r w:rsidRPr="00C4679D">
              <w:rPr>
                <w:rFonts w:ascii="Times New Roman" w:hAnsi="Times New Roman"/>
                <w:color w:val="000000"/>
                <w:szCs w:val="24"/>
              </w:rPr>
              <w:t>.493</w:t>
            </w:r>
          </w:p>
        </w:tc>
      </w:tr>
      <w:tr w:rsidR="00E27974" w:rsidRPr="00C4679D" w:rsidTr="000F74BC">
        <w:trPr>
          <w:cantSplit/>
        </w:trPr>
        <w:tc>
          <w:tcPr>
            <w:tcW w:w="2340" w:type="dxa"/>
            <w:tcBorders>
              <w:top w:val="nil"/>
              <w:left w:val="nil"/>
              <w:bottom w:val="nil"/>
              <w:right w:val="nil"/>
            </w:tcBorders>
            <w:shd w:val="clear" w:color="auto" w:fill="auto"/>
          </w:tcPr>
          <w:p w:rsidR="000C6516" w:rsidRPr="00C4679D" w:rsidRDefault="000C6516" w:rsidP="00150F10">
            <w:pPr>
              <w:keepNext/>
              <w:keepLines/>
              <w:rPr>
                <w:rFonts w:ascii="Times New Roman" w:hAnsi="Times New Roman"/>
                <w:szCs w:val="24"/>
              </w:rPr>
            </w:pPr>
            <w:r w:rsidRPr="00C4679D">
              <w:rPr>
                <w:rFonts w:ascii="Times New Roman" w:hAnsi="Times New Roman"/>
                <w:color w:val="000000"/>
                <w:szCs w:val="24"/>
              </w:rPr>
              <w:t>T3D3a Feedback content</w:t>
            </w:r>
          </w:p>
        </w:tc>
        <w:tc>
          <w:tcPr>
            <w:tcW w:w="1404"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421</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1.0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4.0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2.90</w:t>
            </w:r>
          </w:p>
        </w:tc>
        <w:tc>
          <w:tcPr>
            <w:tcW w:w="1405" w:type="dxa"/>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.548</w:t>
            </w:r>
          </w:p>
        </w:tc>
      </w:tr>
      <w:tr w:rsidR="00E27974" w:rsidRPr="00C4679D" w:rsidTr="000F74BC">
        <w:trPr>
          <w:cantSplit/>
        </w:trPr>
        <w:tc>
          <w:tcPr>
            <w:tcW w:w="2340" w:type="dxa"/>
            <w:tcBorders>
              <w:top w:val="nil"/>
              <w:left w:val="nil"/>
              <w:bottom w:val="nil"/>
              <w:right w:val="nil"/>
            </w:tcBorders>
            <w:shd w:val="clear" w:color="auto" w:fill="auto"/>
          </w:tcPr>
          <w:p w:rsidR="000C6516" w:rsidRPr="00C4679D" w:rsidRDefault="000C6516" w:rsidP="00150F10">
            <w:pPr>
              <w:keepNext/>
              <w:keepLines/>
              <w:rPr>
                <w:rFonts w:ascii="Times New Roman" w:hAnsi="Times New Roman"/>
                <w:szCs w:val="24"/>
              </w:rPr>
            </w:pPr>
            <w:r w:rsidRPr="00C4679D">
              <w:rPr>
                <w:rFonts w:ascii="Times New Roman" w:hAnsi="Times New Roman"/>
                <w:color w:val="000000"/>
                <w:szCs w:val="24"/>
              </w:rPr>
              <w:t>T3D3b Rapport and teacher engagement</w:t>
            </w:r>
          </w:p>
        </w:tc>
        <w:tc>
          <w:tcPr>
            <w:tcW w:w="1404"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417</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1.0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4.0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3.02</w:t>
            </w:r>
          </w:p>
        </w:tc>
        <w:tc>
          <w:tcPr>
            <w:tcW w:w="1405" w:type="dxa"/>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.530</w:t>
            </w:r>
          </w:p>
        </w:tc>
      </w:tr>
      <w:tr w:rsidR="00E27974" w:rsidRPr="00C4679D" w:rsidTr="000F74BC">
        <w:trPr>
          <w:cantSplit/>
        </w:trPr>
        <w:tc>
          <w:tcPr>
            <w:tcW w:w="2340" w:type="dxa"/>
            <w:tcBorders>
              <w:top w:val="nil"/>
              <w:left w:val="nil"/>
              <w:bottom w:val="nil"/>
              <w:right w:val="nil"/>
            </w:tcBorders>
            <w:shd w:val="clear" w:color="auto" w:fill="auto"/>
          </w:tcPr>
          <w:p w:rsidR="000C6516" w:rsidRPr="00C4679D" w:rsidRDefault="000C6516" w:rsidP="00150F10">
            <w:pPr>
              <w:keepNext/>
              <w:rPr>
                <w:rFonts w:ascii="Times New Roman" w:hAnsi="Times New Roman"/>
                <w:color w:val="000000"/>
                <w:szCs w:val="24"/>
              </w:rPr>
            </w:pPr>
            <w:r w:rsidRPr="00C4679D">
              <w:rPr>
                <w:rFonts w:ascii="Times New Roman" w:hAnsi="Times New Roman"/>
                <w:color w:val="000000"/>
                <w:szCs w:val="24"/>
              </w:rPr>
              <w:t>T3D3c Teacher</w:t>
            </w:r>
            <w:r w:rsidR="007E3BC2">
              <w:rPr>
                <w:rFonts w:ascii="Times New Roman" w:hAnsi="Times New Roman"/>
                <w:color w:val="000000"/>
                <w:szCs w:val="24"/>
              </w:rPr>
              <w:t xml:space="preserve"> </w:t>
            </w:r>
            <w:r w:rsidRPr="00C4679D">
              <w:rPr>
                <w:rFonts w:ascii="Times New Roman" w:hAnsi="Times New Roman"/>
                <w:color w:val="000000"/>
                <w:szCs w:val="24"/>
              </w:rPr>
              <w:t>development</w:t>
            </w:r>
          </w:p>
        </w:tc>
        <w:tc>
          <w:tcPr>
            <w:tcW w:w="1404"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416</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1.0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4.0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2.81</w:t>
            </w:r>
          </w:p>
        </w:tc>
        <w:tc>
          <w:tcPr>
            <w:tcW w:w="1405" w:type="dxa"/>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hAnsi="Times New Roman"/>
                <w:szCs w:val="24"/>
              </w:rPr>
            </w:pPr>
            <w:r w:rsidRPr="00C4679D">
              <w:rPr>
                <w:rFonts w:ascii="Times New Roman" w:hAnsi="Times New Roman"/>
                <w:color w:val="000000"/>
                <w:szCs w:val="24"/>
              </w:rPr>
              <w:t>.625</w:t>
            </w:r>
          </w:p>
        </w:tc>
      </w:tr>
      <w:tr w:rsidR="00E27974" w:rsidRPr="00C4679D" w:rsidTr="000F74BC">
        <w:trPr>
          <w:cantSplit/>
        </w:trPr>
        <w:tc>
          <w:tcPr>
            <w:tcW w:w="2340" w:type="dxa"/>
            <w:tcBorders>
              <w:top w:val="nil"/>
              <w:left w:val="nil"/>
              <w:bottom w:val="nil"/>
              <w:right w:val="nil"/>
            </w:tcBorders>
            <w:shd w:val="clear" w:color="auto" w:fill="auto"/>
          </w:tcPr>
          <w:p w:rsidR="006556FA" w:rsidRPr="00C4679D" w:rsidRDefault="006556FA" w:rsidP="00150F10">
            <w:pPr>
              <w:keepNext/>
              <w:keepLines/>
              <w:rPr>
                <w:rFonts w:ascii="Times New Roman" w:hAnsi="Times New Roman"/>
                <w:color w:val="000000"/>
                <w:szCs w:val="24"/>
              </w:rPr>
            </w:pPr>
            <w:r w:rsidRPr="00C4679D">
              <w:rPr>
                <w:rFonts w:ascii="Times New Roman" w:hAnsi="Times New Roman"/>
                <w:color w:val="000000"/>
                <w:szCs w:val="24"/>
              </w:rPr>
              <w:t>T3D4 Assess: Analyze and Identify Implications</w:t>
            </w:r>
          </w:p>
        </w:tc>
        <w:tc>
          <w:tcPr>
            <w:tcW w:w="1404" w:type="dxa"/>
            <w:gridSpan w:val="2"/>
            <w:tcBorders>
              <w:top w:val="nil"/>
              <w:left w:val="nil"/>
              <w:bottom w:val="nil"/>
              <w:right w:val="nil"/>
            </w:tcBorders>
            <w:shd w:val="clear" w:color="auto" w:fill="auto"/>
            <w:vAlign w:val="center"/>
          </w:tcPr>
          <w:p w:rsidR="006556FA" w:rsidRPr="00C4679D" w:rsidRDefault="006556FA" w:rsidP="00150F10">
            <w:pPr>
              <w:keepNext/>
              <w:keepLines/>
              <w:jc w:val="center"/>
              <w:rPr>
                <w:rFonts w:ascii="Times New Roman" w:hAnsi="Times New Roman"/>
                <w:color w:val="000000"/>
                <w:szCs w:val="24"/>
              </w:rPr>
            </w:pPr>
            <w:r w:rsidRPr="00C4679D">
              <w:rPr>
                <w:rFonts w:ascii="Times New Roman" w:hAnsi="Times New Roman"/>
                <w:color w:val="000000"/>
                <w:szCs w:val="24"/>
              </w:rPr>
              <w:t>416</w:t>
            </w:r>
          </w:p>
        </w:tc>
        <w:tc>
          <w:tcPr>
            <w:tcW w:w="1405" w:type="dxa"/>
            <w:gridSpan w:val="2"/>
            <w:tcBorders>
              <w:top w:val="nil"/>
              <w:left w:val="nil"/>
              <w:bottom w:val="nil"/>
              <w:right w:val="nil"/>
            </w:tcBorders>
            <w:shd w:val="clear" w:color="auto" w:fill="auto"/>
            <w:vAlign w:val="center"/>
          </w:tcPr>
          <w:p w:rsidR="006556FA" w:rsidRPr="00C4679D" w:rsidRDefault="006556FA" w:rsidP="00150F10">
            <w:pPr>
              <w:keepNext/>
              <w:keepLines/>
              <w:jc w:val="center"/>
              <w:rPr>
                <w:rFonts w:ascii="Times New Roman" w:hAnsi="Times New Roman"/>
                <w:color w:val="000000"/>
                <w:szCs w:val="24"/>
              </w:rPr>
            </w:pPr>
            <w:r w:rsidRPr="00C4679D">
              <w:rPr>
                <w:rFonts w:ascii="Times New Roman" w:hAnsi="Times New Roman"/>
                <w:color w:val="000000"/>
                <w:szCs w:val="24"/>
              </w:rPr>
              <w:t>1.0</w:t>
            </w:r>
          </w:p>
        </w:tc>
        <w:tc>
          <w:tcPr>
            <w:tcW w:w="1405" w:type="dxa"/>
            <w:gridSpan w:val="2"/>
            <w:tcBorders>
              <w:top w:val="nil"/>
              <w:left w:val="nil"/>
              <w:bottom w:val="nil"/>
              <w:right w:val="nil"/>
            </w:tcBorders>
            <w:shd w:val="clear" w:color="auto" w:fill="auto"/>
            <w:vAlign w:val="center"/>
          </w:tcPr>
          <w:p w:rsidR="006556FA" w:rsidRPr="00C4679D" w:rsidRDefault="006556FA" w:rsidP="00150F10">
            <w:pPr>
              <w:keepNext/>
              <w:keepLines/>
              <w:jc w:val="center"/>
              <w:rPr>
                <w:rFonts w:ascii="Times New Roman" w:hAnsi="Times New Roman"/>
                <w:color w:val="000000"/>
                <w:szCs w:val="24"/>
              </w:rPr>
            </w:pPr>
            <w:r w:rsidRPr="00C4679D">
              <w:rPr>
                <w:rFonts w:ascii="Times New Roman" w:hAnsi="Times New Roman"/>
                <w:color w:val="000000"/>
                <w:szCs w:val="24"/>
              </w:rPr>
              <w:t>4.0</w:t>
            </w:r>
          </w:p>
        </w:tc>
        <w:tc>
          <w:tcPr>
            <w:tcW w:w="1405" w:type="dxa"/>
            <w:gridSpan w:val="2"/>
            <w:tcBorders>
              <w:top w:val="nil"/>
              <w:left w:val="nil"/>
              <w:bottom w:val="nil"/>
              <w:right w:val="nil"/>
            </w:tcBorders>
            <w:shd w:val="clear" w:color="auto" w:fill="auto"/>
            <w:vAlign w:val="center"/>
          </w:tcPr>
          <w:p w:rsidR="006556FA" w:rsidRPr="00C4679D" w:rsidRDefault="006556FA" w:rsidP="00150F10">
            <w:pPr>
              <w:keepNext/>
              <w:keepLines/>
              <w:jc w:val="center"/>
              <w:rPr>
                <w:rFonts w:ascii="Times New Roman" w:hAnsi="Times New Roman"/>
                <w:color w:val="000000"/>
                <w:szCs w:val="24"/>
              </w:rPr>
            </w:pPr>
            <w:r w:rsidRPr="00C4679D">
              <w:rPr>
                <w:rFonts w:ascii="Times New Roman" w:hAnsi="Times New Roman"/>
                <w:color w:val="000000"/>
                <w:szCs w:val="24"/>
              </w:rPr>
              <w:t>2.77</w:t>
            </w:r>
          </w:p>
        </w:tc>
        <w:tc>
          <w:tcPr>
            <w:tcW w:w="1405" w:type="dxa"/>
            <w:tcBorders>
              <w:top w:val="nil"/>
              <w:left w:val="nil"/>
              <w:bottom w:val="nil"/>
              <w:right w:val="nil"/>
            </w:tcBorders>
            <w:shd w:val="clear" w:color="auto" w:fill="auto"/>
            <w:vAlign w:val="center"/>
          </w:tcPr>
          <w:p w:rsidR="006556FA" w:rsidRPr="00C4679D" w:rsidRDefault="006556FA" w:rsidP="00150F10">
            <w:pPr>
              <w:keepNext/>
              <w:keepLines/>
              <w:jc w:val="center"/>
              <w:rPr>
                <w:rFonts w:ascii="Times New Roman" w:hAnsi="Times New Roman"/>
                <w:color w:val="000000"/>
                <w:szCs w:val="24"/>
              </w:rPr>
            </w:pPr>
            <w:r w:rsidRPr="00C4679D">
              <w:rPr>
                <w:rFonts w:ascii="Times New Roman" w:hAnsi="Times New Roman"/>
                <w:color w:val="000000"/>
                <w:szCs w:val="24"/>
              </w:rPr>
              <w:t>.715</w:t>
            </w:r>
          </w:p>
        </w:tc>
      </w:tr>
      <w:tr w:rsidR="00E27974" w:rsidRPr="00C4679D" w:rsidTr="000F74BC">
        <w:trPr>
          <w:cantSplit/>
        </w:trPr>
        <w:tc>
          <w:tcPr>
            <w:tcW w:w="2340" w:type="dxa"/>
            <w:tcBorders>
              <w:top w:val="nil"/>
              <w:left w:val="nil"/>
              <w:bottom w:val="nil"/>
              <w:right w:val="nil"/>
            </w:tcBorders>
            <w:shd w:val="clear" w:color="auto" w:fill="auto"/>
          </w:tcPr>
          <w:p w:rsidR="000C6516" w:rsidRPr="00C4679D" w:rsidRDefault="000C6516" w:rsidP="00150F10">
            <w:pPr>
              <w:keepNext/>
              <w:keepLines/>
              <w:rPr>
                <w:rFonts w:ascii="Times New Roman" w:eastAsiaTheme="majorEastAsia" w:hAnsi="Times New Roman" w:cstheme="majorBidi"/>
                <w:color w:val="404040" w:themeColor="text1" w:themeTint="BF"/>
                <w:szCs w:val="24"/>
              </w:rPr>
            </w:pPr>
            <w:r w:rsidRPr="00C4679D">
              <w:rPr>
                <w:rFonts w:ascii="Times New Roman" w:hAnsi="Times New Roman"/>
                <w:color w:val="000000"/>
                <w:szCs w:val="24"/>
              </w:rPr>
              <w:t>T3D4a Assess leadership skills and practices</w:t>
            </w:r>
          </w:p>
        </w:tc>
        <w:tc>
          <w:tcPr>
            <w:tcW w:w="1404"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eastAsiaTheme="majorEastAsia" w:hAnsi="Times New Roman" w:cstheme="majorBidi"/>
                <w:color w:val="404040" w:themeColor="text1" w:themeTint="BF"/>
                <w:szCs w:val="24"/>
              </w:rPr>
            </w:pPr>
            <w:r w:rsidRPr="00C4679D">
              <w:rPr>
                <w:rFonts w:ascii="Times New Roman" w:hAnsi="Times New Roman"/>
                <w:color w:val="000000"/>
                <w:szCs w:val="24"/>
              </w:rPr>
              <w:t>416</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eastAsiaTheme="majorEastAsia" w:hAnsi="Times New Roman" w:cstheme="majorBidi"/>
                <w:color w:val="404040" w:themeColor="text1" w:themeTint="BF"/>
                <w:szCs w:val="24"/>
              </w:rPr>
            </w:pPr>
            <w:r w:rsidRPr="00C4679D">
              <w:rPr>
                <w:rFonts w:ascii="Times New Roman" w:hAnsi="Times New Roman"/>
                <w:color w:val="000000"/>
                <w:szCs w:val="24"/>
              </w:rPr>
              <w:t>1.0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eastAsiaTheme="majorEastAsia" w:hAnsi="Times New Roman" w:cstheme="majorBidi"/>
                <w:color w:val="404040" w:themeColor="text1" w:themeTint="BF"/>
                <w:szCs w:val="24"/>
              </w:rPr>
            </w:pPr>
            <w:r w:rsidRPr="00C4679D">
              <w:rPr>
                <w:rFonts w:ascii="Times New Roman" w:hAnsi="Times New Roman"/>
                <w:color w:val="000000"/>
                <w:szCs w:val="24"/>
              </w:rPr>
              <w:t>4.0</w:t>
            </w:r>
          </w:p>
        </w:tc>
        <w:tc>
          <w:tcPr>
            <w:tcW w:w="1405" w:type="dxa"/>
            <w:gridSpan w:val="2"/>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eastAsiaTheme="majorEastAsia" w:hAnsi="Times New Roman" w:cstheme="majorBidi"/>
                <w:color w:val="404040" w:themeColor="text1" w:themeTint="BF"/>
                <w:szCs w:val="24"/>
              </w:rPr>
            </w:pPr>
            <w:r w:rsidRPr="00C4679D">
              <w:rPr>
                <w:rFonts w:ascii="Times New Roman" w:hAnsi="Times New Roman"/>
                <w:color w:val="000000"/>
                <w:szCs w:val="24"/>
              </w:rPr>
              <w:t>2.77</w:t>
            </w:r>
          </w:p>
        </w:tc>
        <w:tc>
          <w:tcPr>
            <w:tcW w:w="1405" w:type="dxa"/>
            <w:tcBorders>
              <w:top w:val="nil"/>
              <w:left w:val="nil"/>
              <w:bottom w:val="nil"/>
              <w:right w:val="nil"/>
            </w:tcBorders>
            <w:shd w:val="clear" w:color="auto" w:fill="auto"/>
            <w:vAlign w:val="center"/>
          </w:tcPr>
          <w:p w:rsidR="000C6516" w:rsidRPr="00C4679D" w:rsidRDefault="000C6516" w:rsidP="00150F10">
            <w:pPr>
              <w:keepNext/>
              <w:keepLines/>
              <w:jc w:val="center"/>
              <w:rPr>
                <w:rFonts w:ascii="Times New Roman" w:eastAsiaTheme="majorEastAsia" w:hAnsi="Times New Roman" w:cstheme="majorBidi"/>
                <w:color w:val="404040" w:themeColor="text1" w:themeTint="BF"/>
                <w:szCs w:val="24"/>
              </w:rPr>
            </w:pPr>
            <w:r w:rsidRPr="00C4679D">
              <w:rPr>
                <w:rFonts w:ascii="Times New Roman" w:hAnsi="Times New Roman"/>
                <w:color w:val="000000"/>
                <w:szCs w:val="24"/>
              </w:rPr>
              <w:t>.71</w:t>
            </w:r>
            <w:r w:rsidR="002A554A" w:rsidRPr="00C4679D">
              <w:rPr>
                <w:rFonts w:ascii="Times New Roman" w:hAnsi="Times New Roman"/>
                <w:color w:val="000000"/>
                <w:szCs w:val="24"/>
              </w:rPr>
              <w:t>5</w:t>
            </w:r>
          </w:p>
        </w:tc>
      </w:tr>
      <w:tr w:rsidR="00E27974" w:rsidRPr="00C4679D" w:rsidTr="000F74BC">
        <w:trPr>
          <w:cantSplit/>
        </w:trPr>
        <w:tc>
          <w:tcPr>
            <w:tcW w:w="2340" w:type="dxa"/>
            <w:tcBorders>
              <w:top w:val="nil"/>
              <w:left w:val="nil"/>
              <w:bottom w:val="single" w:sz="2" w:space="0" w:color="auto"/>
              <w:right w:val="nil"/>
            </w:tcBorders>
            <w:shd w:val="clear" w:color="auto" w:fill="auto"/>
          </w:tcPr>
          <w:p w:rsidR="006556FA" w:rsidRPr="00C4679D" w:rsidRDefault="006556FA" w:rsidP="00136648">
            <w:pPr>
              <w:keepNext/>
              <w:keepLines/>
              <w:spacing w:after="0"/>
              <w:rPr>
                <w:rFonts w:ascii="Times New Roman" w:eastAsiaTheme="majorEastAsia" w:hAnsi="Times New Roman" w:cstheme="majorBidi"/>
                <w:i/>
                <w:iCs/>
                <w:color w:val="404040" w:themeColor="text1" w:themeTint="BF"/>
                <w:szCs w:val="24"/>
              </w:rPr>
            </w:pPr>
            <w:r w:rsidRPr="00C4679D">
              <w:rPr>
                <w:rFonts w:ascii="Times New Roman" w:hAnsi="Times New Roman"/>
                <w:color w:val="000000"/>
                <w:szCs w:val="24"/>
              </w:rPr>
              <w:t>T3Total (Average of Domain Scores)</w:t>
            </w:r>
          </w:p>
        </w:tc>
        <w:tc>
          <w:tcPr>
            <w:tcW w:w="1404" w:type="dxa"/>
            <w:gridSpan w:val="2"/>
            <w:tcBorders>
              <w:top w:val="nil"/>
              <w:left w:val="nil"/>
              <w:bottom w:val="single" w:sz="2" w:space="0" w:color="auto"/>
              <w:right w:val="nil"/>
            </w:tcBorders>
            <w:shd w:val="clear" w:color="auto" w:fill="auto"/>
            <w:vAlign w:val="center"/>
          </w:tcPr>
          <w:p w:rsidR="006556FA" w:rsidRPr="00C4679D" w:rsidRDefault="006556FA" w:rsidP="00136648">
            <w:pPr>
              <w:keepNext/>
              <w:keepLines/>
              <w:spacing w:after="0"/>
              <w:jc w:val="center"/>
              <w:rPr>
                <w:rFonts w:ascii="Times New Roman" w:eastAsiaTheme="majorEastAsia" w:hAnsi="Times New Roman" w:cstheme="majorBidi"/>
                <w:color w:val="404040" w:themeColor="text1" w:themeTint="BF"/>
                <w:szCs w:val="24"/>
              </w:rPr>
            </w:pPr>
            <w:r w:rsidRPr="00C4679D">
              <w:rPr>
                <w:rFonts w:ascii="Times New Roman" w:hAnsi="Times New Roman"/>
                <w:color w:val="000000"/>
                <w:szCs w:val="24"/>
              </w:rPr>
              <w:t>416</w:t>
            </w:r>
          </w:p>
        </w:tc>
        <w:tc>
          <w:tcPr>
            <w:tcW w:w="1405" w:type="dxa"/>
            <w:gridSpan w:val="2"/>
            <w:tcBorders>
              <w:top w:val="nil"/>
              <w:left w:val="nil"/>
              <w:bottom w:val="single" w:sz="2" w:space="0" w:color="auto"/>
              <w:right w:val="nil"/>
            </w:tcBorders>
            <w:shd w:val="clear" w:color="auto" w:fill="auto"/>
            <w:vAlign w:val="center"/>
          </w:tcPr>
          <w:p w:rsidR="006556FA" w:rsidRPr="00C4679D" w:rsidRDefault="006556FA" w:rsidP="00136648">
            <w:pPr>
              <w:keepNext/>
              <w:keepLines/>
              <w:spacing w:after="0"/>
              <w:jc w:val="center"/>
              <w:rPr>
                <w:rFonts w:ascii="Times New Roman" w:eastAsiaTheme="majorEastAsia" w:hAnsi="Times New Roman" w:cstheme="majorBidi"/>
                <w:color w:val="404040" w:themeColor="text1" w:themeTint="BF"/>
                <w:szCs w:val="24"/>
              </w:rPr>
            </w:pPr>
            <w:r w:rsidRPr="00C4679D">
              <w:rPr>
                <w:rFonts w:ascii="Times New Roman" w:hAnsi="Times New Roman"/>
                <w:color w:val="000000"/>
                <w:szCs w:val="24"/>
              </w:rPr>
              <w:t>1.00</w:t>
            </w:r>
          </w:p>
        </w:tc>
        <w:tc>
          <w:tcPr>
            <w:tcW w:w="1405" w:type="dxa"/>
            <w:gridSpan w:val="2"/>
            <w:tcBorders>
              <w:top w:val="nil"/>
              <w:left w:val="nil"/>
              <w:bottom w:val="single" w:sz="2" w:space="0" w:color="auto"/>
              <w:right w:val="nil"/>
            </w:tcBorders>
            <w:shd w:val="clear" w:color="auto" w:fill="auto"/>
            <w:vAlign w:val="center"/>
          </w:tcPr>
          <w:p w:rsidR="006556FA" w:rsidRPr="00C4679D" w:rsidRDefault="006556FA" w:rsidP="00136648">
            <w:pPr>
              <w:keepNext/>
              <w:keepLines/>
              <w:spacing w:after="0"/>
              <w:jc w:val="center"/>
              <w:rPr>
                <w:rFonts w:ascii="Times New Roman" w:eastAsiaTheme="majorEastAsia" w:hAnsi="Times New Roman" w:cstheme="majorBidi"/>
                <w:color w:val="404040" w:themeColor="text1" w:themeTint="BF"/>
                <w:szCs w:val="24"/>
              </w:rPr>
            </w:pPr>
            <w:r w:rsidRPr="00C4679D">
              <w:rPr>
                <w:rFonts w:ascii="Times New Roman" w:hAnsi="Times New Roman"/>
                <w:color w:val="000000"/>
                <w:szCs w:val="24"/>
              </w:rPr>
              <w:t>4.00</w:t>
            </w:r>
          </w:p>
        </w:tc>
        <w:tc>
          <w:tcPr>
            <w:tcW w:w="1405" w:type="dxa"/>
            <w:gridSpan w:val="2"/>
            <w:tcBorders>
              <w:top w:val="nil"/>
              <w:left w:val="nil"/>
              <w:bottom w:val="single" w:sz="2" w:space="0" w:color="auto"/>
              <w:right w:val="nil"/>
            </w:tcBorders>
            <w:shd w:val="clear" w:color="auto" w:fill="auto"/>
            <w:vAlign w:val="center"/>
          </w:tcPr>
          <w:p w:rsidR="006556FA" w:rsidRPr="00C4679D" w:rsidRDefault="006556FA" w:rsidP="00136648">
            <w:pPr>
              <w:keepNext/>
              <w:keepLines/>
              <w:spacing w:after="0"/>
              <w:jc w:val="center"/>
              <w:rPr>
                <w:rFonts w:ascii="Times New Roman" w:eastAsiaTheme="majorEastAsia" w:hAnsi="Times New Roman" w:cstheme="majorBidi"/>
                <w:color w:val="404040" w:themeColor="text1" w:themeTint="BF"/>
                <w:szCs w:val="24"/>
              </w:rPr>
            </w:pPr>
            <w:r w:rsidRPr="00C4679D">
              <w:rPr>
                <w:rFonts w:ascii="Times New Roman" w:hAnsi="Times New Roman"/>
                <w:color w:val="000000"/>
                <w:szCs w:val="24"/>
              </w:rPr>
              <w:t>2.86</w:t>
            </w:r>
          </w:p>
        </w:tc>
        <w:tc>
          <w:tcPr>
            <w:tcW w:w="1405" w:type="dxa"/>
            <w:tcBorders>
              <w:top w:val="nil"/>
              <w:left w:val="nil"/>
              <w:bottom w:val="single" w:sz="2" w:space="0" w:color="auto"/>
              <w:right w:val="nil"/>
            </w:tcBorders>
            <w:shd w:val="clear" w:color="auto" w:fill="auto"/>
            <w:vAlign w:val="center"/>
          </w:tcPr>
          <w:p w:rsidR="006556FA" w:rsidRPr="00C4679D" w:rsidRDefault="006556FA" w:rsidP="00136648">
            <w:pPr>
              <w:keepNext/>
              <w:keepLines/>
              <w:spacing w:after="0"/>
              <w:jc w:val="center"/>
              <w:rPr>
                <w:rFonts w:ascii="Times New Roman" w:eastAsiaTheme="majorEastAsia" w:hAnsi="Times New Roman" w:cstheme="majorBidi"/>
                <w:color w:val="404040" w:themeColor="text1" w:themeTint="BF"/>
                <w:szCs w:val="24"/>
              </w:rPr>
            </w:pPr>
            <w:r w:rsidRPr="00C4679D">
              <w:rPr>
                <w:rFonts w:ascii="Times New Roman" w:hAnsi="Times New Roman"/>
                <w:color w:val="000000"/>
                <w:szCs w:val="24"/>
              </w:rPr>
              <w:t>.472</w:t>
            </w:r>
          </w:p>
        </w:tc>
      </w:tr>
    </w:tbl>
    <w:p w:rsidR="001A7C6B" w:rsidRDefault="001A7C6B" w:rsidP="001A7C6B">
      <w:pPr>
        <w:pStyle w:val="APABodyText"/>
      </w:pPr>
    </w:p>
    <w:p w:rsidR="008939F9" w:rsidRPr="00C4679D" w:rsidRDefault="00757BFB" w:rsidP="00973E59">
      <w:pPr>
        <w:pStyle w:val="APABodyText"/>
      </w:pPr>
      <w:r w:rsidRPr="00C4679D">
        <w:t xml:space="preserve">Table </w:t>
      </w:r>
      <w:r w:rsidR="001A7C6B">
        <w:t>25</w:t>
      </w:r>
      <w:r w:rsidRPr="00C4679D">
        <w:t xml:space="preserve"> shows the correlations between the domain scores for Task 3. Like Tasks 1 and 2, all correlations were statistically significant and</w:t>
      </w:r>
      <w:r w:rsidR="005472C1">
        <w:t>,</w:t>
      </w:r>
      <w:r w:rsidRPr="00C4679D">
        <w:t xml:space="preserve"> of </w:t>
      </w:r>
      <w:r w:rsidR="00A14D2B" w:rsidRPr="00C4679D">
        <w:t>them</w:t>
      </w:r>
      <w:r w:rsidRPr="00C4679D">
        <w:t xml:space="preserve">, scores on Domain 3 were most </w:t>
      </w:r>
      <w:r w:rsidRPr="00C4679D">
        <w:lastRenderedPageBreak/>
        <w:t>highly correlated with the total score for this task. The positive correlations between domains support the intended design of the assessment</w:t>
      </w:r>
      <w:r w:rsidR="00933EFE" w:rsidRPr="00C4679D">
        <w:t xml:space="preserve">. No correlations between </w:t>
      </w:r>
      <w:r w:rsidR="000C6516" w:rsidRPr="00C4679D">
        <w:t>domains</w:t>
      </w:r>
      <w:r w:rsidRPr="00C4679D">
        <w:t xml:space="preserve"> are above a .9, implying that the constructs measured are related but not identical, also supporting the intended design.</w:t>
      </w:r>
    </w:p>
    <w:p w:rsidR="000E0E7E" w:rsidRPr="00C4679D" w:rsidRDefault="00757BFB" w:rsidP="001A7C6B">
      <w:pPr>
        <w:pStyle w:val="APAtablehead"/>
      </w:pPr>
      <w:bookmarkStart w:id="273" w:name="_Toc317413466"/>
      <w:bookmarkStart w:id="274" w:name="_Toc328208113"/>
      <w:r w:rsidRPr="00C4679D">
        <w:t xml:space="preserve">Table </w:t>
      </w:r>
      <w:bookmarkEnd w:id="273"/>
      <w:r w:rsidR="001A7C6B">
        <w:t>25</w:t>
      </w:r>
      <w:bookmarkEnd w:id="274"/>
    </w:p>
    <w:p w:rsidR="008939F9" w:rsidRPr="001A7C6B" w:rsidRDefault="008939F9" w:rsidP="001A7C6B">
      <w:pPr>
        <w:pStyle w:val="APAtablehead"/>
        <w:rPr>
          <w:i/>
        </w:rPr>
      </w:pPr>
      <w:bookmarkStart w:id="275" w:name="_Toc317413467"/>
      <w:bookmarkStart w:id="276" w:name="_Toc328208114"/>
      <w:r w:rsidRPr="001A7C6B">
        <w:rPr>
          <w:i/>
        </w:rPr>
        <w:t xml:space="preserve">Correlations between </w:t>
      </w:r>
      <w:r w:rsidR="00BE3FA7" w:rsidRPr="001A7C6B">
        <w:rPr>
          <w:i/>
        </w:rPr>
        <w:t xml:space="preserve">All </w:t>
      </w:r>
      <w:r w:rsidR="00894C05" w:rsidRPr="001A7C6B">
        <w:rPr>
          <w:i/>
        </w:rPr>
        <w:t xml:space="preserve">Task 3 </w:t>
      </w:r>
      <w:r w:rsidR="00BE3FA7" w:rsidRPr="001A7C6B">
        <w:rPr>
          <w:i/>
        </w:rPr>
        <w:t>Domain S</w:t>
      </w:r>
      <w:r w:rsidRPr="001A7C6B">
        <w:rPr>
          <w:i/>
        </w:rPr>
        <w:t>cores</w:t>
      </w:r>
      <w:bookmarkEnd w:id="275"/>
      <w:bookmarkEnd w:id="276"/>
    </w:p>
    <w:tbl>
      <w:tblPr>
        <w:tblStyle w:val="TableGrid"/>
        <w:tblW w:w="0" w:type="auto"/>
        <w:jc w:val="center"/>
        <w:tblLayout w:type="fixed"/>
        <w:tblLook w:val="0000"/>
      </w:tblPr>
      <w:tblGrid>
        <w:gridCol w:w="1674"/>
        <w:gridCol w:w="1559"/>
        <w:gridCol w:w="1559"/>
        <w:gridCol w:w="1559"/>
        <w:gridCol w:w="1559"/>
      </w:tblGrid>
      <w:tr w:rsidR="00174A21" w:rsidRPr="00C4679D" w:rsidTr="00892C1F">
        <w:trPr>
          <w:trHeight w:val="988"/>
          <w:jc w:val="center"/>
        </w:trPr>
        <w:tc>
          <w:tcPr>
            <w:tcW w:w="1674" w:type="dxa"/>
            <w:tcBorders>
              <w:left w:val="nil"/>
              <w:bottom w:val="single" w:sz="4" w:space="0" w:color="auto"/>
              <w:right w:val="nil"/>
            </w:tcBorders>
            <w:vAlign w:val="center"/>
          </w:tcPr>
          <w:p w:rsidR="00174A21" w:rsidRPr="00C4679D" w:rsidRDefault="00174A21" w:rsidP="001A7C6B">
            <w:pPr>
              <w:keepNext/>
              <w:keepLines/>
              <w:jc w:val="center"/>
              <w:rPr>
                <w:rFonts w:ascii="Times New Roman" w:hAnsi="Times New Roman"/>
                <w:szCs w:val="24"/>
              </w:rPr>
            </w:pPr>
            <w:r w:rsidRPr="00C4679D">
              <w:rPr>
                <w:rFonts w:ascii="Times New Roman" w:hAnsi="Times New Roman"/>
                <w:szCs w:val="24"/>
              </w:rPr>
              <w:t>Measure</w:t>
            </w:r>
          </w:p>
        </w:tc>
        <w:tc>
          <w:tcPr>
            <w:tcW w:w="1559" w:type="dxa"/>
            <w:tcBorders>
              <w:left w:val="nil"/>
              <w:bottom w:val="single" w:sz="4" w:space="0" w:color="auto"/>
              <w:right w:val="nil"/>
            </w:tcBorders>
            <w:vAlign w:val="center"/>
          </w:tcPr>
          <w:p w:rsidR="00174A21" w:rsidRPr="00C4679D" w:rsidRDefault="00174A21" w:rsidP="001A7C6B">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T3D1 Plan</w:t>
            </w:r>
          </w:p>
        </w:tc>
        <w:tc>
          <w:tcPr>
            <w:tcW w:w="1559" w:type="dxa"/>
            <w:tcBorders>
              <w:left w:val="nil"/>
              <w:bottom w:val="single" w:sz="4" w:space="0" w:color="auto"/>
              <w:right w:val="nil"/>
            </w:tcBorders>
            <w:vAlign w:val="center"/>
          </w:tcPr>
          <w:p w:rsidR="00174A21" w:rsidRPr="00C4679D" w:rsidRDefault="00174A21" w:rsidP="001A7C6B">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T3D2 Conduct the Observation</w:t>
            </w:r>
          </w:p>
        </w:tc>
        <w:tc>
          <w:tcPr>
            <w:tcW w:w="1559" w:type="dxa"/>
            <w:tcBorders>
              <w:left w:val="nil"/>
              <w:bottom w:val="single" w:sz="4" w:space="0" w:color="auto"/>
              <w:right w:val="nil"/>
            </w:tcBorders>
            <w:vAlign w:val="center"/>
          </w:tcPr>
          <w:p w:rsidR="00174A21" w:rsidRPr="00C4679D" w:rsidRDefault="00174A21" w:rsidP="001A7C6B">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T3D3 Provide Feedback and Suggest Support</w:t>
            </w:r>
          </w:p>
        </w:tc>
        <w:tc>
          <w:tcPr>
            <w:tcW w:w="1559" w:type="dxa"/>
            <w:tcBorders>
              <w:left w:val="nil"/>
              <w:bottom w:val="single" w:sz="4" w:space="0" w:color="auto"/>
              <w:right w:val="nil"/>
            </w:tcBorders>
            <w:vAlign w:val="center"/>
          </w:tcPr>
          <w:p w:rsidR="00174A21" w:rsidRPr="00C4679D" w:rsidRDefault="00174A21" w:rsidP="001A7C6B">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T3D4 Assess: Analyze and Identify Implications</w:t>
            </w:r>
          </w:p>
        </w:tc>
      </w:tr>
      <w:tr w:rsidR="004E727B" w:rsidRPr="00C4679D" w:rsidTr="00892C1F">
        <w:trPr>
          <w:trHeight w:val="370"/>
          <w:jc w:val="center"/>
        </w:trPr>
        <w:tc>
          <w:tcPr>
            <w:tcW w:w="1674" w:type="dxa"/>
            <w:tcBorders>
              <w:left w:val="nil"/>
              <w:bottom w:val="nil"/>
              <w:right w:val="nil"/>
            </w:tcBorders>
          </w:tcPr>
          <w:p w:rsidR="004E727B" w:rsidRPr="00C4679D" w:rsidRDefault="004E727B" w:rsidP="001A7C6B">
            <w:pPr>
              <w:keepNext/>
              <w:keepLines/>
              <w:autoSpaceDE w:val="0"/>
              <w:autoSpaceDN w:val="0"/>
              <w:adjustRightInd w:val="0"/>
              <w:ind w:left="60" w:right="58"/>
              <w:rPr>
                <w:rFonts w:ascii="Times New Roman" w:hAnsi="Times New Roman"/>
                <w:color w:val="000000"/>
                <w:szCs w:val="24"/>
              </w:rPr>
            </w:pPr>
            <w:r w:rsidRPr="00C4679D">
              <w:rPr>
                <w:rFonts w:ascii="Times New Roman" w:hAnsi="Times New Roman"/>
                <w:color w:val="000000"/>
                <w:szCs w:val="24"/>
              </w:rPr>
              <w:t>T3D1 Plan</w:t>
            </w:r>
          </w:p>
        </w:tc>
        <w:tc>
          <w:tcPr>
            <w:tcW w:w="1559" w:type="dxa"/>
            <w:tcBorders>
              <w:left w:val="nil"/>
              <w:bottom w:val="nil"/>
              <w:right w:val="nil"/>
            </w:tcBorders>
            <w:vAlign w:val="center"/>
          </w:tcPr>
          <w:p w:rsidR="004E727B" w:rsidRPr="00C4679D" w:rsidRDefault="004E727B" w:rsidP="001A7C6B">
            <w:pPr>
              <w:keepNext/>
              <w:keepLines/>
              <w:autoSpaceDE w:val="0"/>
              <w:autoSpaceDN w:val="0"/>
              <w:adjustRightInd w:val="0"/>
              <w:ind w:left="60" w:right="58"/>
              <w:jc w:val="center"/>
              <w:rPr>
                <w:rFonts w:ascii="Times New Roman" w:hAnsi="Times New Roman"/>
                <w:color w:val="000000"/>
                <w:szCs w:val="24"/>
              </w:rPr>
            </w:pPr>
            <w:r w:rsidRPr="00C4679D">
              <w:rPr>
                <w:rFonts w:ascii="Times New Roman" w:hAnsi="Times New Roman"/>
                <w:color w:val="000000"/>
                <w:szCs w:val="24"/>
              </w:rPr>
              <w:t>1.000</w:t>
            </w:r>
          </w:p>
        </w:tc>
        <w:tc>
          <w:tcPr>
            <w:tcW w:w="1559" w:type="dxa"/>
            <w:tcBorders>
              <w:left w:val="nil"/>
              <w:bottom w:val="nil"/>
              <w:right w:val="nil"/>
            </w:tcBorders>
            <w:vAlign w:val="center"/>
          </w:tcPr>
          <w:p w:rsidR="004E727B" w:rsidRPr="00C4679D" w:rsidRDefault="004E727B" w:rsidP="001A7C6B">
            <w:pPr>
              <w:keepNext/>
              <w:keepLines/>
              <w:autoSpaceDE w:val="0"/>
              <w:autoSpaceDN w:val="0"/>
              <w:adjustRightInd w:val="0"/>
              <w:ind w:left="60" w:right="58"/>
              <w:jc w:val="center"/>
              <w:rPr>
                <w:rFonts w:ascii="Times New Roman" w:hAnsi="Times New Roman"/>
                <w:color w:val="000000"/>
                <w:szCs w:val="24"/>
              </w:rPr>
            </w:pPr>
            <w:r w:rsidRPr="00C4679D">
              <w:rPr>
                <w:rFonts w:ascii="Times New Roman" w:hAnsi="Times New Roman"/>
                <w:color w:val="000000"/>
                <w:szCs w:val="24"/>
              </w:rPr>
              <w:t>--</w:t>
            </w:r>
          </w:p>
        </w:tc>
        <w:tc>
          <w:tcPr>
            <w:tcW w:w="1559" w:type="dxa"/>
            <w:tcBorders>
              <w:left w:val="nil"/>
              <w:bottom w:val="nil"/>
              <w:right w:val="nil"/>
            </w:tcBorders>
            <w:vAlign w:val="center"/>
          </w:tcPr>
          <w:p w:rsidR="004E727B" w:rsidRPr="00C4679D" w:rsidRDefault="004E727B" w:rsidP="001A7C6B">
            <w:pPr>
              <w:keepNext/>
              <w:keepLines/>
              <w:autoSpaceDE w:val="0"/>
              <w:autoSpaceDN w:val="0"/>
              <w:adjustRightInd w:val="0"/>
              <w:ind w:left="60" w:right="58"/>
              <w:jc w:val="center"/>
              <w:rPr>
                <w:rFonts w:ascii="Times New Roman" w:hAnsi="Times New Roman"/>
                <w:color w:val="000000"/>
                <w:szCs w:val="24"/>
              </w:rPr>
            </w:pPr>
            <w:r w:rsidRPr="00C4679D">
              <w:rPr>
                <w:rFonts w:ascii="Times New Roman" w:hAnsi="Times New Roman"/>
                <w:color w:val="000000"/>
                <w:szCs w:val="24"/>
              </w:rPr>
              <w:t>--</w:t>
            </w:r>
          </w:p>
        </w:tc>
        <w:tc>
          <w:tcPr>
            <w:tcW w:w="1559" w:type="dxa"/>
            <w:tcBorders>
              <w:left w:val="nil"/>
              <w:bottom w:val="nil"/>
              <w:right w:val="nil"/>
            </w:tcBorders>
            <w:vAlign w:val="center"/>
          </w:tcPr>
          <w:p w:rsidR="004E727B" w:rsidRPr="00C4679D" w:rsidRDefault="004E727B" w:rsidP="001A7C6B">
            <w:pPr>
              <w:keepNext/>
              <w:keepLines/>
              <w:autoSpaceDE w:val="0"/>
              <w:autoSpaceDN w:val="0"/>
              <w:adjustRightInd w:val="0"/>
              <w:ind w:right="58"/>
              <w:jc w:val="center"/>
              <w:rPr>
                <w:rFonts w:ascii="Times New Roman" w:hAnsi="Times New Roman"/>
                <w:color w:val="000000"/>
                <w:szCs w:val="24"/>
              </w:rPr>
            </w:pPr>
            <w:r w:rsidRPr="00C4679D">
              <w:rPr>
                <w:rFonts w:ascii="Times New Roman" w:hAnsi="Times New Roman"/>
                <w:color w:val="000000"/>
                <w:szCs w:val="24"/>
              </w:rPr>
              <w:t>--</w:t>
            </w:r>
          </w:p>
        </w:tc>
      </w:tr>
      <w:tr w:rsidR="004E727B" w:rsidRPr="00C4679D" w:rsidTr="00892C1F">
        <w:trPr>
          <w:trHeight w:val="370"/>
          <w:jc w:val="center"/>
        </w:trPr>
        <w:tc>
          <w:tcPr>
            <w:tcW w:w="1674" w:type="dxa"/>
            <w:tcBorders>
              <w:top w:val="nil"/>
              <w:left w:val="nil"/>
              <w:bottom w:val="nil"/>
              <w:right w:val="nil"/>
            </w:tcBorders>
            <w:shd w:val="clear" w:color="auto" w:fill="auto"/>
          </w:tcPr>
          <w:p w:rsidR="004E727B" w:rsidRPr="00C4679D" w:rsidRDefault="004E727B" w:rsidP="001A7C6B">
            <w:pPr>
              <w:keepNext/>
              <w:keepLines/>
              <w:autoSpaceDE w:val="0"/>
              <w:autoSpaceDN w:val="0"/>
              <w:adjustRightInd w:val="0"/>
              <w:ind w:left="60" w:right="58"/>
              <w:rPr>
                <w:rFonts w:ascii="Times New Roman" w:hAnsi="Times New Roman"/>
                <w:color w:val="000000"/>
                <w:szCs w:val="24"/>
              </w:rPr>
            </w:pPr>
            <w:r w:rsidRPr="00C4679D">
              <w:rPr>
                <w:rFonts w:ascii="Times New Roman" w:hAnsi="Times New Roman"/>
                <w:color w:val="000000"/>
                <w:szCs w:val="24"/>
              </w:rPr>
              <w:t>T3D2 Conduct the Observation</w:t>
            </w:r>
          </w:p>
        </w:tc>
        <w:tc>
          <w:tcPr>
            <w:tcW w:w="1559" w:type="dxa"/>
            <w:tcBorders>
              <w:top w:val="nil"/>
              <w:left w:val="nil"/>
              <w:bottom w:val="nil"/>
              <w:right w:val="nil"/>
            </w:tcBorders>
            <w:shd w:val="clear" w:color="auto" w:fill="auto"/>
            <w:vAlign w:val="center"/>
          </w:tcPr>
          <w:p w:rsidR="004E727B" w:rsidRPr="00C4679D" w:rsidRDefault="004E727B" w:rsidP="001A7C6B">
            <w:pPr>
              <w:keepNext/>
              <w:keepLines/>
              <w:autoSpaceDE w:val="0"/>
              <w:autoSpaceDN w:val="0"/>
              <w:adjustRightInd w:val="0"/>
              <w:ind w:left="60" w:right="58"/>
              <w:jc w:val="center"/>
              <w:rPr>
                <w:rFonts w:ascii="Times New Roman" w:hAnsi="Times New Roman"/>
                <w:color w:val="000000"/>
                <w:szCs w:val="24"/>
              </w:rPr>
            </w:pPr>
            <w:r w:rsidRPr="00C4679D">
              <w:rPr>
                <w:rFonts w:ascii="Times New Roman" w:hAnsi="Times New Roman"/>
                <w:color w:val="000000"/>
                <w:szCs w:val="24"/>
              </w:rPr>
              <w:t>.664</w:t>
            </w:r>
          </w:p>
        </w:tc>
        <w:tc>
          <w:tcPr>
            <w:tcW w:w="1559" w:type="dxa"/>
            <w:tcBorders>
              <w:top w:val="nil"/>
              <w:left w:val="nil"/>
              <w:bottom w:val="nil"/>
              <w:right w:val="nil"/>
            </w:tcBorders>
            <w:shd w:val="clear" w:color="auto" w:fill="auto"/>
            <w:vAlign w:val="center"/>
          </w:tcPr>
          <w:p w:rsidR="004E727B" w:rsidRPr="00C4679D" w:rsidRDefault="004E727B" w:rsidP="001A7C6B">
            <w:pPr>
              <w:keepNext/>
              <w:keepLines/>
              <w:autoSpaceDE w:val="0"/>
              <w:autoSpaceDN w:val="0"/>
              <w:adjustRightInd w:val="0"/>
              <w:ind w:left="60" w:right="58"/>
              <w:jc w:val="center"/>
              <w:rPr>
                <w:rFonts w:ascii="Times New Roman" w:hAnsi="Times New Roman"/>
                <w:color w:val="000000"/>
                <w:szCs w:val="24"/>
              </w:rPr>
            </w:pPr>
            <w:r w:rsidRPr="00C4679D">
              <w:rPr>
                <w:rFonts w:ascii="Times New Roman" w:hAnsi="Times New Roman"/>
                <w:color w:val="000000"/>
                <w:szCs w:val="24"/>
              </w:rPr>
              <w:t>1.000</w:t>
            </w:r>
          </w:p>
        </w:tc>
        <w:tc>
          <w:tcPr>
            <w:tcW w:w="1559" w:type="dxa"/>
            <w:tcBorders>
              <w:top w:val="nil"/>
              <w:left w:val="nil"/>
              <w:bottom w:val="nil"/>
              <w:right w:val="nil"/>
            </w:tcBorders>
            <w:shd w:val="clear" w:color="auto" w:fill="auto"/>
            <w:vAlign w:val="center"/>
          </w:tcPr>
          <w:p w:rsidR="004E727B" w:rsidRPr="00C4679D" w:rsidRDefault="004E727B" w:rsidP="001A7C6B">
            <w:pPr>
              <w:keepNext/>
              <w:keepLines/>
              <w:autoSpaceDE w:val="0"/>
              <w:autoSpaceDN w:val="0"/>
              <w:adjustRightInd w:val="0"/>
              <w:ind w:left="60" w:right="58"/>
              <w:jc w:val="center"/>
              <w:rPr>
                <w:rFonts w:ascii="Times New Roman" w:hAnsi="Times New Roman"/>
                <w:color w:val="000000"/>
                <w:szCs w:val="24"/>
              </w:rPr>
            </w:pPr>
            <w:r w:rsidRPr="00C4679D">
              <w:rPr>
                <w:rFonts w:ascii="Times New Roman" w:hAnsi="Times New Roman"/>
                <w:color w:val="000000"/>
                <w:szCs w:val="24"/>
              </w:rPr>
              <w:t>--</w:t>
            </w:r>
          </w:p>
        </w:tc>
        <w:tc>
          <w:tcPr>
            <w:tcW w:w="1559" w:type="dxa"/>
            <w:tcBorders>
              <w:top w:val="nil"/>
              <w:left w:val="nil"/>
              <w:bottom w:val="nil"/>
              <w:right w:val="nil"/>
            </w:tcBorders>
            <w:shd w:val="clear" w:color="auto" w:fill="auto"/>
            <w:vAlign w:val="center"/>
          </w:tcPr>
          <w:p w:rsidR="004E727B" w:rsidRPr="00C4679D" w:rsidRDefault="004E727B" w:rsidP="001A7C6B">
            <w:pPr>
              <w:keepNext/>
              <w:keepLines/>
              <w:autoSpaceDE w:val="0"/>
              <w:autoSpaceDN w:val="0"/>
              <w:adjustRightInd w:val="0"/>
              <w:ind w:left="60" w:right="58"/>
              <w:jc w:val="center"/>
              <w:rPr>
                <w:rFonts w:ascii="Times New Roman" w:hAnsi="Times New Roman"/>
                <w:color w:val="000000"/>
                <w:szCs w:val="24"/>
              </w:rPr>
            </w:pPr>
            <w:r w:rsidRPr="00C4679D">
              <w:rPr>
                <w:rFonts w:ascii="Times New Roman" w:hAnsi="Times New Roman"/>
                <w:color w:val="000000"/>
                <w:szCs w:val="24"/>
              </w:rPr>
              <w:t>--</w:t>
            </w:r>
          </w:p>
        </w:tc>
      </w:tr>
      <w:tr w:rsidR="004E727B" w:rsidRPr="00C4679D" w:rsidTr="00892C1F">
        <w:trPr>
          <w:trHeight w:val="370"/>
          <w:jc w:val="center"/>
        </w:trPr>
        <w:tc>
          <w:tcPr>
            <w:tcW w:w="1674" w:type="dxa"/>
            <w:tcBorders>
              <w:top w:val="nil"/>
              <w:left w:val="nil"/>
              <w:bottom w:val="nil"/>
              <w:right w:val="nil"/>
            </w:tcBorders>
            <w:shd w:val="clear" w:color="auto" w:fill="auto"/>
          </w:tcPr>
          <w:p w:rsidR="004E727B" w:rsidRPr="00C4679D" w:rsidRDefault="004E727B" w:rsidP="001A7C6B">
            <w:pPr>
              <w:keepNext/>
              <w:keepLines/>
              <w:autoSpaceDE w:val="0"/>
              <w:autoSpaceDN w:val="0"/>
              <w:adjustRightInd w:val="0"/>
              <w:ind w:left="60" w:right="58"/>
              <w:rPr>
                <w:rFonts w:ascii="Times New Roman" w:hAnsi="Times New Roman"/>
                <w:color w:val="000000"/>
                <w:szCs w:val="24"/>
              </w:rPr>
            </w:pPr>
            <w:r w:rsidRPr="00C4679D">
              <w:rPr>
                <w:rFonts w:ascii="Times New Roman" w:hAnsi="Times New Roman"/>
                <w:color w:val="000000"/>
                <w:szCs w:val="24"/>
              </w:rPr>
              <w:t>T3D3 Provide Feedback and Suggest Support</w:t>
            </w:r>
          </w:p>
        </w:tc>
        <w:tc>
          <w:tcPr>
            <w:tcW w:w="1559" w:type="dxa"/>
            <w:tcBorders>
              <w:top w:val="nil"/>
              <w:left w:val="nil"/>
              <w:bottom w:val="nil"/>
              <w:right w:val="nil"/>
            </w:tcBorders>
            <w:shd w:val="clear" w:color="auto" w:fill="auto"/>
            <w:vAlign w:val="center"/>
          </w:tcPr>
          <w:p w:rsidR="004E727B" w:rsidRPr="00C4679D" w:rsidRDefault="004E727B" w:rsidP="001A7C6B">
            <w:pPr>
              <w:keepNext/>
              <w:keepLines/>
              <w:autoSpaceDE w:val="0"/>
              <w:autoSpaceDN w:val="0"/>
              <w:adjustRightInd w:val="0"/>
              <w:ind w:left="60" w:right="58"/>
              <w:jc w:val="center"/>
              <w:rPr>
                <w:rFonts w:ascii="Times New Roman" w:hAnsi="Times New Roman"/>
                <w:color w:val="000000"/>
                <w:szCs w:val="24"/>
              </w:rPr>
            </w:pPr>
            <w:r w:rsidRPr="00C4679D">
              <w:rPr>
                <w:rFonts w:ascii="Times New Roman" w:hAnsi="Times New Roman"/>
                <w:color w:val="000000"/>
                <w:szCs w:val="24"/>
              </w:rPr>
              <w:t>.675</w:t>
            </w:r>
          </w:p>
        </w:tc>
        <w:tc>
          <w:tcPr>
            <w:tcW w:w="1559" w:type="dxa"/>
            <w:tcBorders>
              <w:top w:val="nil"/>
              <w:left w:val="nil"/>
              <w:bottom w:val="nil"/>
              <w:right w:val="nil"/>
            </w:tcBorders>
            <w:shd w:val="clear" w:color="auto" w:fill="auto"/>
            <w:vAlign w:val="center"/>
          </w:tcPr>
          <w:p w:rsidR="004E727B" w:rsidRPr="00C4679D" w:rsidRDefault="004E727B" w:rsidP="001A7C6B">
            <w:pPr>
              <w:keepNext/>
              <w:keepLines/>
              <w:autoSpaceDE w:val="0"/>
              <w:autoSpaceDN w:val="0"/>
              <w:adjustRightInd w:val="0"/>
              <w:ind w:left="60" w:right="58"/>
              <w:jc w:val="center"/>
              <w:rPr>
                <w:rFonts w:ascii="Times New Roman" w:hAnsi="Times New Roman"/>
                <w:color w:val="000000"/>
                <w:szCs w:val="24"/>
              </w:rPr>
            </w:pPr>
            <w:r w:rsidRPr="00C4679D">
              <w:rPr>
                <w:rFonts w:ascii="Times New Roman" w:hAnsi="Times New Roman"/>
                <w:color w:val="000000"/>
                <w:szCs w:val="24"/>
              </w:rPr>
              <w:t>.714</w:t>
            </w:r>
          </w:p>
        </w:tc>
        <w:tc>
          <w:tcPr>
            <w:tcW w:w="1559" w:type="dxa"/>
            <w:tcBorders>
              <w:top w:val="nil"/>
              <w:left w:val="nil"/>
              <w:bottom w:val="nil"/>
              <w:right w:val="nil"/>
            </w:tcBorders>
            <w:shd w:val="clear" w:color="auto" w:fill="auto"/>
            <w:vAlign w:val="center"/>
          </w:tcPr>
          <w:p w:rsidR="004E727B" w:rsidRPr="00C4679D" w:rsidRDefault="004E727B" w:rsidP="001A7C6B">
            <w:pPr>
              <w:keepNext/>
              <w:keepLines/>
              <w:autoSpaceDE w:val="0"/>
              <w:autoSpaceDN w:val="0"/>
              <w:adjustRightInd w:val="0"/>
              <w:ind w:left="60" w:right="58"/>
              <w:jc w:val="center"/>
              <w:rPr>
                <w:rFonts w:ascii="Times New Roman" w:hAnsi="Times New Roman"/>
                <w:color w:val="000000"/>
                <w:szCs w:val="24"/>
              </w:rPr>
            </w:pPr>
            <w:r w:rsidRPr="00C4679D">
              <w:rPr>
                <w:rFonts w:ascii="Times New Roman" w:hAnsi="Times New Roman"/>
                <w:color w:val="000000"/>
                <w:szCs w:val="24"/>
              </w:rPr>
              <w:t>1.000</w:t>
            </w:r>
          </w:p>
        </w:tc>
        <w:tc>
          <w:tcPr>
            <w:tcW w:w="1559" w:type="dxa"/>
            <w:tcBorders>
              <w:top w:val="nil"/>
              <w:left w:val="nil"/>
              <w:bottom w:val="nil"/>
              <w:right w:val="nil"/>
            </w:tcBorders>
            <w:shd w:val="clear" w:color="auto" w:fill="auto"/>
            <w:vAlign w:val="center"/>
          </w:tcPr>
          <w:p w:rsidR="004E727B" w:rsidRPr="00C4679D" w:rsidRDefault="004E727B" w:rsidP="001A7C6B">
            <w:pPr>
              <w:keepNext/>
              <w:keepLines/>
              <w:autoSpaceDE w:val="0"/>
              <w:autoSpaceDN w:val="0"/>
              <w:adjustRightInd w:val="0"/>
              <w:ind w:left="60" w:right="58"/>
              <w:jc w:val="center"/>
              <w:rPr>
                <w:rFonts w:ascii="Times New Roman" w:hAnsi="Times New Roman"/>
                <w:color w:val="000000"/>
                <w:szCs w:val="24"/>
              </w:rPr>
            </w:pPr>
            <w:r w:rsidRPr="00C4679D">
              <w:rPr>
                <w:rFonts w:ascii="Times New Roman" w:hAnsi="Times New Roman"/>
                <w:color w:val="000000"/>
                <w:szCs w:val="24"/>
              </w:rPr>
              <w:t>--</w:t>
            </w:r>
          </w:p>
        </w:tc>
      </w:tr>
      <w:tr w:rsidR="00174A21" w:rsidRPr="00C4679D" w:rsidTr="00892C1F">
        <w:trPr>
          <w:trHeight w:val="370"/>
          <w:jc w:val="center"/>
        </w:trPr>
        <w:tc>
          <w:tcPr>
            <w:tcW w:w="1674" w:type="dxa"/>
            <w:tcBorders>
              <w:top w:val="nil"/>
              <w:left w:val="nil"/>
              <w:bottom w:val="single" w:sz="4" w:space="0" w:color="auto"/>
              <w:right w:val="nil"/>
            </w:tcBorders>
            <w:shd w:val="clear" w:color="auto" w:fill="auto"/>
            <w:vAlign w:val="center"/>
          </w:tcPr>
          <w:p w:rsidR="00174A21" w:rsidRPr="00C4679D" w:rsidRDefault="00174A21" w:rsidP="001A7C6B">
            <w:pPr>
              <w:keepNext/>
              <w:keepLines/>
              <w:autoSpaceDE w:val="0"/>
              <w:autoSpaceDN w:val="0"/>
              <w:adjustRightInd w:val="0"/>
              <w:spacing w:after="0"/>
              <w:ind w:left="60" w:right="60"/>
              <w:rPr>
                <w:rFonts w:ascii="Times New Roman" w:hAnsi="Times New Roman"/>
                <w:color w:val="000000"/>
                <w:szCs w:val="24"/>
              </w:rPr>
            </w:pPr>
            <w:r w:rsidRPr="00C4679D">
              <w:rPr>
                <w:rFonts w:ascii="Times New Roman" w:hAnsi="Times New Roman"/>
                <w:color w:val="000000"/>
                <w:szCs w:val="24"/>
              </w:rPr>
              <w:t>T3D4 Assess: Analyze and Identify Implications</w:t>
            </w:r>
          </w:p>
        </w:tc>
        <w:tc>
          <w:tcPr>
            <w:tcW w:w="1559" w:type="dxa"/>
            <w:tcBorders>
              <w:top w:val="nil"/>
              <w:left w:val="nil"/>
              <w:bottom w:val="single" w:sz="4" w:space="0" w:color="auto"/>
              <w:right w:val="nil"/>
            </w:tcBorders>
            <w:shd w:val="clear" w:color="auto" w:fill="auto"/>
            <w:vAlign w:val="center"/>
          </w:tcPr>
          <w:p w:rsidR="00174A21" w:rsidRPr="00C4679D" w:rsidRDefault="00174A21" w:rsidP="001A7C6B">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.527</w:t>
            </w:r>
          </w:p>
        </w:tc>
        <w:tc>
          <w:tcPr>
            <w:tcW w:w="1559" w:type="dxa"/>
            <w:tcBorders>
              <w:top w:val="nil"/>
              <w:left w:val="nil"/>
              <w:bottom w:val="single" w:sz="4" w:space="0" w:color="auto"/>
              <w:right w:val="nil"/>
            </w:tcBorders>
            <w:shd w:val="clear" w:color="auto" w:fill="auto"/>
            <w:vAlign w:val="center"/>
          </w:tcPr>
          <w:p w:rsidR="00174A21" w:rsidRPr="00C4679D" w:rsidRDefault="00174A21" w:rsidP="001A7C6B">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.549</w:t>
            </w:r>
          </w:p>
        </w:tc>
        <w:tc>
          <w:tcPr>
            <w:tcW w:w="1559" w:type="dxa"/>
            <w:tcBorders>
              <w:top w:val="nil"/>
              <w:left w:val="nil"/>
              <w:bottom w:val="single" w:sz="4" w:space="0" w:color="auto"/>
              <w:right w:val="nil"/>
            </w:tcBorders>
            <w:shd w:val="clear" w:color="auto" w:fill="auto"/>
            <w:vAlign w:val="center"/>
          </w:tcPr>
          <w:p w:rsidR="00174A21" w:rsidRPr="00C4679D" w:rsidRDefault="00174A21" w:rsidP="001A7C6B">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.612</w:t>
            </w:r>
          </w:p>
        </w:tc>
        <w:tc>
          <w:tcPr>
            <w:tcW w:w="1559" w:type="dxa"/>
            <w:tcBorders>
              <w:top w:val="nil"/>
              <w:left w:val="nil"/>
              <w:bottom w:val="single" w:sz="4" w:space="0" w:color="auto"/>
              <w:right w:val="nil"/>
            </w:tcBorders>
            <w:shd w:val="clear" w:color="auto" w:fill="auto"/>
            <w:vAlign w:val="center"/>
          </w:tcPr>
          <w:p w:rsidR="00174A21" w:rsidRPr="00C4679D" w:rsidRDefault="00174A21" w:rsidP="001A7C6B">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1.000</w:t>
            </w:r>
          </w:p>
        </w:tc>
      </w:tr>
      <w:tr w:rsidR="00464638" w:rsidRPr="00C4679D" w:rsidTr="00464638">
        <w:trPr>
          <w:trHeight w:val="370"/>
          <w:jc w:val="center"/>
        </w:trPr>
        <w:tc>
          <w:tcPr>
            <w:tcW w:w="7910" w:type="dxa"/>
            <w:gridSpan w:val="5"/>
            <w:tcBorders>
              <w:left w:val="nil"/>
              <w:bottom w:val="nil"/>
              <w:right w:val="nil"/>
            </w:tcBorders>
            <w:shd w:val="clear" w:color="auto" w:fill="auto"/>
            <w:vAlign w:val="center"/>
          </w:tcPr>
          <w:p w:rsidR="00464638" w:rsidRPr="00DE0B59" w:rsidRDefault="00464638" w:rsidP="00822190">
            <w:pPr>
              <w:keepNext/>
              <w:keepLines/>
              <w:autoSpaceDE w:val="0"/>
              <w:autoSpaceDN w:val="0"/>
              <w:adjustRightInd w:val="0"/>
              <w:spacing w:after="0" w:line="320" w:lineRule="atLeast"/>
              <w:ind w:left="60" w:right="60" w:hanging="128"/>
              <w:rPr>
                <w:rFonts w:ascii="Times New Roman" w:hAnsi="Times New Roman"/>
                <w:color w:val="000000"/>
                <w:szCs w:val="24"/>
              </w:rPr>
            </w:pPr>
            <w:r w:rsidRPr="001A7C6B">
              <w:rPr>
                <w:rFonts w:ascii="Times New Roman" w:hAnsi="Times New Roman"/>
                <w:i/>
                <w:color w:val="000000"/>
                <w:szCs w:val="24"/>
              </w:rPr>
              <w:t>N</w:t>
            </w:r>
            <w:r w:rsidR="001A7C6B" w:rsidRPr="001A7C6B">
              <w:rPr>
                <w:rFonts w:ascii="Times New Roman" w:hAnsi="Times New Roman"/>
                <w:i/>
                <w:color w:val="000000"/>
                <w:szCs w:val="24"/>
              </w:rPr>
              <w:t>ote</w:t>
            </w:r>
            <w:r w:rsidRPr="00DE0B59">
              <w:rPr>
                <w:rFonts w:ascii="Times New Roman" w:hAnsi="Times New Roman"/>
                <w:color w:val="000000"/>
                <w:szCs w:val="24"/>
              </w:rPr>
              <w:t xml:space="preserve">: </w:t>
            </w:r>
            <w:r w:rsidRPr="00DE0B59">
              <w:rPr>
                <w:rFonts w:ascii="Times New Roman" w:hAnsi="Times New Roman"/>
                <w:szCs w:val="24"/>
              </w:rPr>
              <w:t xml:space="preserve">All correlations significant at the </w:t>
            </w:r>
            <w:r w:rsidRPr="00DE0B59">
              <w:rPr>
                <w:rFonts w:ascii="Times New Roman" w:hAnsi="Times New Roman"/>
                <w:i/>
                <w:szCs w:val="24"/>
              </w:rPr>
              <w:t>p</w:t>
            </w:r>
            <w:r w:rsidRPr="00DE0B59">
              <w:rPr>
                <w:rFonts w:ascii="Times New Roman" w:hAnsi="Times New Roman"/>
                <w:szCs w:val="24"/>
              </w:rPr>
              <w:t>&lt;.01 level</w:t>
            </w:r>
            <w:r w:rsidR="001A7C6B">
              <w:rPr>
                <w:rFonts w:ascii="Times New Roman" w:hAnsi="Times New Roman"/>
                <w:szCs w:val="24"/>
              </w:rPr>
              <w:t>.</w:t>
            </w:r>
          </w:p>
        </w:tc>
      </w:tr>
    </w:tbl>
    <w:p w:rsidR="00175C2A" w:rsidRDefault="00175C2A" w:rsidP="00175C2A">
      <w:pPr>
        <w:pStyle w:val="APABodyText"/>
      </w:pPr>
      <w:bookmarkStart w:id="277" w:name="_Toc442549725"/>
    </w:p>
    <w:p w:rsidR="004D500E" w:rsidRDefault="008939F9" w:rsidP="004D500E">
      <w:pPr>
        <w:pStyle w:val="APAHead2"/>
      </w:pPr>
      <w:bookmarkStart w:id="278" w:name="_Toc328210454"/>
      <w:r w:rsidRPr="00212F1C">
        <w:t xml:space="preserve">Task 4 </w:t>
      </w:r>
      <w:r w:rsidR="004D500E">
        <w:t>I</w:t>
      </w:r>
      <w:r w:rsidR="00212F1C" w:rsidRPr="00212F1C">
        <w:t xml:space="preserve">ndicators and </w:t>
      </w:r>
      <w:r w:rsidR="004D500E">
        <w:t>D</w:t>
      </w:r>
      <w:r w:rsidR="00212F1C" w:rsidRPr="00212F1C">
        <w:t>omains</w:t>
      </w:r>
      <w:bookmarkEnd w:id="277"/>
      <w:bookmarkEnd w:id="278"/>
    </w:p>
    <w:p w:rsidR="008939F9" w:rsidRPr="00C4679D" w:rsidRDefault="00757BFB" w:rsidP="00175C2A">
      <w:pPr>
        <w:pStyle w:val="APABodyText"/>
        <w:rPr>
          <w:u w:val="single"/>
        </w:rPr>
      </w:pPr>
      <w:r w:rsidRPr="00C4679D">
        <w:t xml:space="preserve">Table </w:t>
      </w:r>
      <w:r w:rsidR="00E6463F">
        <w:t>26</w:t>
      </w:r>
      <w:r w:rsidRPr="00C4679D">
        <w:t xml:space="preserve"> shows the mean and standard deviations for the six indicato</w:t>
      </w:r>
      <w:r w:rsidR="006B71B2" w:rsidRPr="00C4679D">
        <w:t xml:space="preserve">rs and three domains in Task 4. The means of the six indicators were fairly similar, </w:t>
      </w:r>
      <w:r w:rsidRPr="00C4679D">
        <w:t xml:space="preserve">ranging slightly between 2.60 and 2.69 on the </w:t>
      </w:r>
      <w:r w:rsidR="000E0E7E" w:rsidRPr="00C4679D">
        <w:t>4</w:t>
      </w:r>
      <w:r w:rsidRPr="00C4679D">
        <w:t>-point scale</w:t>
      </w:r>
      <w:r w:rsidR="006B71B2" w:rsidRPr="00C4679D">
        <w:t xml:space="preserve">, as were their standard deviations, although showing the greatest range among the four tasks. </w:t>
      </w:r>
    </w:p>
    <w:p w:rsidR="00E558A9" w:rsidRPr="00C4679D" w:rsidRDefault="00757BFB" w:rsidP="00E6463F">
      <w:pPr>
        <w:pStyle w:val="APAtablehead"/>
      </w:pPr>
      <w:bookmarkStart w:id="279" w:name="_Toc317413468"/>
      <w:bookmarkStart w:id="280" w:name="_Toc328208115"/>
      <w:r w:rsidRPr="00C4679D">
        <w:lastRenderedPageBreak/>
        <w:t xml:space="preserve">Table </w:t>
      </w:r>
      <w:bookmarkEnd w:id="279"/>
      <w:r w:rsidR="00E6463F">
        <w:t>26</w:t>
      </w:r>
      <w:bookmarkEnd w:id="280"/>
    </w:p>
    <w:p w:rsidR="008939F9" w:rsidRPr="00E6463F" w:rsidRDefault="008939F9" w:rsidP="00E6463F">
      <w:pPr>
        <w:pStyle w:val="APAtablehead"/>
        <w:rPr>
          <w:i/>
        </w:rPr>
      </w:pPr>
      <w:bookmarkStart w:id="281" w:name="_Toc317413469"/>
      <w:bookmarkStart w:id="282" w:name="_Toc328208116"/>
      <w:r w:rsidRPr="00E6463F">
        <w:rPr>
          <w:i/>
        </w:rPr>
        <w:t>Task 4</w:t>
      </w:r>
      <w:r w:rsidR="00693610" w:rsidRPr="00E6463F">
        <w:rPr>
          <w:i/>
        </w:rPr>
        <w:t xml:space="preserve"> </w:t>
      </w:r>
      <w:r w:rsidR="000A678A" w:rsidRPr="00E6463F">
        <w:rPr>
          <w:i/>
        </w:rPr>
        <w:t xml:space="preserve">Indicators </w:t>
      </w:r>
      <w:r w:rsidR="001731A0" w:rsidRPr="00E6463F">
        <w:rPr>
          <w:i/>
        </w:rPr>
        <w:t xml:space="preserve">and </w:t>
      </w:r>
      <w:r w:rsidR="000A678A" w:rsidRPr="00E6463F">
        <w:rPr>
          <w:i/>
        </w:rPr>
        <w:t>Domains</w:t>
      </w:r>
      <w:bookmarkEnd w:id="281"/>
      <w:bookmarkEnd w:id="282"/>
    </w:p>
    <w:tbl>
      <w:tblPr>
        <w:tblW w:w="86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2740"/>
        <w:gridCol w:w="1080"/>
        <w:gridCol w:w="1210"/>
        <w:gridCol w:w="1210"/>
        <w:gridCol w:w="1210"/>
        <w:gridCol w:w="1210"/>
      </w:tblGrid>
      <w:tr w:rsidR="008939F9" w:rsidRPr="00C4679D" w:rsidTr="00592BC9">
        <w:trPr>
          <w:cantSplit/>
          <w:jc w:val="center"/>
        </w:trPr>
        <w:tc>
          <w:tcPr>
            <w:tcW w:w="2740" w:type="dxa"/>
            <w:tcBorders>
              <w:left w:val="nil"/>
              <w:bottom w:val="single" w:sz="4" w:space="0" w:color="auto"/>
              <w:right w:val="nil"/>
            </w:tcBorders>
            <w:shd w:val="clear" w:color="auto" w:fill="auto"/>
            <w:vAlign w:val="center"/>
          </w:tcPr>
          <w:p w:rsidR="008939F9" w:rsidRPr="00C4679D" w:rsidRDefault="00B25F42" w:rsidP="00E6463F">
            <w:pPr>
              <w:keepNext/>
              <w:keepLines/>
              <w:autoSpaceDE w:val="0"/>
              <w:autoSpaceDN w:val="0"/>
              <w:adjustRightInd w:val="0"/>
              <w:spacing w:after="0"/>
              <w:jc w:val="center"/>
              <w:rPr>
                <w:rFonts w:ascii="Times New Roman" w:hAnsi="Times New Roman"/>
                <w:szCs w:val="24"/>
              </w:rPr>
            </w:pPr>
            <w:r w:rsidRPr="00C4679D">
              <w:rPr>
                <w:rFonts w:ascii="Times New Roman" w:hAnsi="Times New Roman"/>
                <w:szCs w:val="24"/>
              </w:rPr>
              <w:t>Measure</w:t>
            </w:r>
          </w:p>
        </w:tc>
        <w:tc>
          <w:tcPr>
            <w:tcW w:w="1080" w:type="dxa"/>
            <w:tcBorders>
              <w:left w:val="nil"/>
              <w:bottom w:val="single" w:sz="4" w:space="0" w:color="auto"/>
              <w:right w:val="nil"/>
            </w:tcBorders>
            <w:shd w:val="clear" w:color="auto" w:fill="auto"/>
            <w:vAlign w:val="center"/>
          </w:tcPr>
          <w:p w:rsidR="008939F9" w:rsidRPr="00C4679D" w:rsidRDefault="008939F9" w:rsidP="00E6463F">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N</w:t>
            </w:r>
          </w:p>
        </w:tc>
        <w:tc>
          <w:tcPr>
            <w:tcW w:w="1210" w:type="dxa"/>
            <w:tcBorders>
              <w:left w:val="nil"/>
              <w:bottom w:val="single" w:sz="4" w:space="0" w:color="auto"/>
              <w:right w:val="nil"/>
            </w:tcBorders>
            <w:shd w:val="clear" w:color="auto" w:fill="auto"/>
            <w:vAlign w:val="center"/>
          </w:tcPr>
          <w:p w:rsidR="008939F9" w:rsidRPr="00C4679D" w:rsidRDefault="008939F9" w:rsidP="00CB2093">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Minimum</w:t>
            </w:r>
            <w:r w:rsidR="00037B13">
              <w:rPr>
                <w:rFonts w:ascii="Times New Roman" w:hAnsi="Times New Roman"/>
                <w:color w:val="000000"/>
                <w:szCs w:val="24"/>
              </w:rPr>
              <w:t xml:space="preserve"> </w:t>
            </w:r>
            <w:r w:rsidR="00854A76">
              <w:rPr>
                <w:rFonts w:ascii="Times New Roman" w:hAnsi="Times New Roman"/>
                <w:color w:val="000000"/>
                <w:szCs w:val="24"/>
              </w:rPr>
              <w:t>Score</w:t>
            </w:r>
          </w:p>
        </w:tc>
        <w:tc>
          <w:tcPr>
            <w:tcW w:w="1210" w:type="dxa"/>
            <w:tcBorders>
              <w:left w:val="nil"/>
              <w:bottom w:val="single" w:sz="4" w:space="0" w:color="auto"/>
              <w:right w:val="nil"/>
            </w:tcBorders>
            <w:shd w:val="clear" w:color="auto" w:fill="auto"/>
            <w:vAlign w:val="center"/>
          </w:tcPr>
          <w:p w:rsidR="008939F9" w:rsidRPr="00C4679D" w:rsidRDefault="008939F9">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Maximum</w:t>
            </w:r>
            <w:r w:rsidR="00037B13">
              <w:rPr>
                <w:rFonts w:ascii="Times New Roman" w:hAnsi="Times New Roman"/>
                <w:color w:val="000000"/>
                <w:szCs w:val="24"/>
              </w:rPr>
              <w:t xml:space="preserve"> </w:t>
            </w:r>
            <w:r w:rsidR="00854A76">
              <w:rPr>
                <w:rFonts w:ascii="Times New Roman" w:hAnsi="Times New Roman"/>
                <w:color w:val="000000"/>
                <w:szCs w:val="24"/>
              </w:rPr>
              <w:t>Score</w:t>
            </w:r>
          </w:p>
        </w:tc>
        <w:tc>
          <w:tcPr>
            <w:tcW w:w="1210" w:type="dxa"/>
            <w:tcBorders>
              <w:left w:val="nil"/>
              <w:bottom w:val="single" w:sz="4" w:space="0" w:color="auto"/>
              <w:right w:val="nil"/>
            </w:tcBorders>
            <w:shd w:val="clear" w:color="auto" w:fill="auto"/>
            <w:vAlign w:val="center"/>
          </w:tcPr>
          <w:p w:rsidR="008939F9" w:rsidRPr="00C4679D" w:rsidRDefault="008939F9" w:rsidP="00E6463F">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Mean</w:t>
            </w:r>
          </w:p>
        </w:tc>
        <w:tc>
          <w:tcPr>
            <w:tcW w:w="1210" w:type="dxa"/>
            <w:tcBorders>
              <w:left w:val="nil"/>
              <w:bottom w:val="single" w:sz="4" w:space="0" w:color="auto"/>
              <w:right w:val="nil"/>
            </w:tcBorders>
            <w:shd w:val="clear" w:color="auto" w:fill="auto"/>
            <w:vAlign w:val="center"/>
          </w:tcPr>
          <w:p w:rsidR="008939F9" w:rsidRPr="00C4679D" w:rsidRDefault="008939F9" w:rsidP="00E6463F">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Std. Deviation</w:t>
            </w:r>
          </w:p>
        </w:tc>
      </w:tr>
      <w:tr w:rsidR="008939F9" w:rsidRPr="00C4679D" w:rsidTr="00592BC9">
        <w:trPr>
          <w:cantSplit/>
          <w:jc w:val="center"/>
        </w:trPr>
        <w:tc>
          <w:tcPr>
            <w:tcW w:w="2740" w:type="dxa"/>
            <w:tcBorders>
              <w:top w:val="single" w:sz="4" w:space="0" w:color="auto"/>
              <w:left w:val="nil"/>
              <w:bottom w:val="nil"/>
              <w:right w:val="nil"/>
            </w:tcBorders>
            <w:shd w:val="clear" w:color="auto" w:fill="auto"/>
          </w:tcPr>
          <w:p w:rsidR="008939F9" w:rsidRPr="00C4679D" w:rsidRDefault="008939F9" w:rsidP="00E6463F">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 xml:space="preserve">T4D1 Plan </w:t>
            </w:r>
            <w:r w:rsidR="00212F1C" w:rsidRPr="00C4679D">
              <w:rPr>
                <w:rFonts w:ascii="Times New Roman" w:hAnsi="Times New Roman"/>
                <w:color w:val="000000"/>
                <w:szCs w:val="24"/>
              </w:rPr>
              <w:t>to promote family and community involvement</w:t>
            </w:r>
          </w:p>
        </w:tc>
        <w:tc>
          <w:tcPr>
            <w:tcW w:w="1080" w:type="dxa"/>
            <w:tcBorders>
              <w:top w:val="single" w:sz="4" w:space="0" w:color="auto"/>
              <w:left w:val="nil"/>
              <w:bottom w:val="nil"/>
              <w:right w:val="nil"/>
            </w:tcBorders>
            <w:shd w:val="clear" w:color="auto" w:fill="auto"/>
            <w:vAlign w:val="center"/>
          </w:tcPr>
          <w:p w:rsidR="008939F9" w:rsidRPr="00C4679D" w:rsidRDefault="008939F9" w:rsidP="00E6463F">
            <w:pPr>
              <w:keepNext/>
              <w:keepLines/>
              <w:autoSpaceDE w:val="0"/>
              <w:autoSpaceDN w:val="0"/>
              <w:adjustRightInd w:val="0"/>
              <w:ind w:left="60" w:right="60"/>
              <w:jc w:val="center"/>
              <w:rPr>
                <w:rFonts w:ascii="Times New Roman" w:hAnsi="Times New Roman"/>
                <w:b/>
                <w:bCs/>
                <w:i/>
                <w:iCs/>
                <w:color w:val="000000"/>
                <w:szCs w:val="24"/>
              </w:rPr>
            </w:pPr>
            <w:r w:rsidRPr="00C4679D">
              <w:rPr>
                <w:rFonts w:ascii="Times New Roman" w:hAnsi="Times New Roman"/>
                <w:color w:val="000000"/>
                <w:szCs w:val="24"/>
              </w:rPr>
              <w:t>420</w:t>
            </w:r>
          </w:p>
        </w:tc>
        <w:tc>
          <w:tcPr>
            <w:tcW w:w="1210" w:type="dxa"/>
            <w:tcBorders>
              <w:top w:val="single" w:sz="4" w:space="0" w:color="auto"/>
              <w:left w:val="nil"/>
              <w:bottom w:val="nil"/>
              <w:right w:val="nil"/>
            </w:tcBorders>
            <w:shd w:val="clear" w:color="auto" w:fill="auto"/>
            <w:vAlign w:val="center"/>
          </w:tcPr>
          <w:p w:rsidR="008939F9" w:rsidRPr="00C4679D" w:rsidRDefault="008939F9" w:rsidP="00E6463F">
            <w:pPr>
              <w:keepNext/>
              <w:keepLines/>
              <w:autoSpaceDE w:val="0"/>
              <w:autoSpaceDN w:val="0"/>
              <w:adjustRightInd w:val="0"/>
              <w:ind w:left="60" w:right="60"/>
              <w:jc w:val="center"/>
              <w:rPr>
                <w:rFonts w:ascii="Times New Roman" w:hAnsi="Times New Roman"/>
                <w:b/>
                <w:bCs/>
                <w:i/>
                <w:iCs/>
                <w:color w:val="000000"/>
                <w:szCs w:val="24"/>
              </w:rPr>
            </w:pPr>
            <w:r w:rsidRPr="00C4679D">
              <w:rPr>
                <w:rFonts w:ascii="Times New Roman" w:hAnsi="Times New Roman"/>
                <w:color w:val="000000"/>
                <w:szCs w:val="24"/>
              </w:rPr>
              <w:t>1.0</w:t>
            </w:r>
          </w:p>
        </w:tc>
        <w:tc>
          <w:tcPr>
            <w:tcW w:w="1210" w:type="dxa"/>
            <w:tcBorders>
              <w:top w:val="single" w:sz="4" w:space="0" w:color="auto"/>
              <w:left w:val="nil"/>
              <w:bottom w:val="nil"/>
              <w:right w:val="nil"/>
            </w:tcBorders>
            <w:shd w:val="clear" w:color="auto" w:fill="auto"/>
            <w:vAlign w:val="center"/>
          </w:tcPr>
          <w:p w:rsidR="008939F9" w:rsidRPr="00C4679D" w:rsidRDefault="008939F9" w:rsidP="00E6463F">
            <w:pPr>
              <w:keepNext/>
              <w:keepLines/>
              <w:autoSpaceDE w:val="0"/>
              <w:autoSpaceDN w:val="0"/>
              <w:adjustRightInd w:val="0"/>
              <w:ind w:left="60" w:right="60"/>
              <w:jc w:val="center"/>
              <w:rPr>
                <w:rFonts w:ascii="Times New Roman" w:hAnsi="Times New Roman"/>
                <w:b/>
                <w:bCs/>
                <w:i/>
                <w:iCs/>
                <w:color w:val="000000"/>
                <w:szCs w:val="24"/>
              </w:rPr>
            </w:pPr>
            <w:r w:rsidRPr="00C4679D">
              <w:rPr>
                <w:rFonts w:ascii="Times New Roman" w:hAnsi="Times New Roman"/>
                <w:color w:val="000000"/>
                <w:szCs w:val="24"/>
              </w:rPr>
              <w:t>4.0</w:t>
            </w:r>
          </w:p>
        </w:tc>
        <w:tc>
          <w:tcPr>
            <w:tcW w:w="1210" w:type="dxa"/>
            <w:tcBorders>
              <w:top w:val="single" w:sz="4" w:space="0" w:color="auto"/>
              <w:left w:val="nil"/>
              <w:bottom w:val="nil"/>
              <w:right w:val="nil"/>
            </w:tcBorders>
            <w:shd w:val="clear" w:color="auto" w:fill="auto"/>
            <w:vAlign w:val="center"/>
          </w:tcPr>
          <w:p w:rsidR="008939F9" w:rsidRPr="00C4679D" w:rsidRDefault="00757BFB" w:rsidP="00E6463F">
            <w:pPr>
              <w:keepNext/>
              <w:keepLines/>
              <w:autoSpaceDE w:val="0"/>
              <w:autoSpaceDN w:val="0"/>
              <w:adjustRightInd w:val="0"/>
              <w:ind w:left="60" w:right="60"/>
              <w:jc w:val="center"/>
              <w:rPr>
                <w:rFonts w:ascii="Times New Roman" w:hAnsi="Times New Roman"/>
                <w:b/>
                <w:bCs/>
                <w:i/>
                <w:iCs/>
                <w:color w:val="000000"/>
                <w:szCs w:val="24"/>
              </w:rPr>
            </w:pPr>
            <w:r w:rsidRPr="00C4679D">
              <w:rPr>
                <w:rFonts w:ascii="Times New Roman" w:hAnsi="Times New Roman"/>
                <w:color w:val="000000"/>
                <w:szCs w:val="24"/>
              </w:rPr>
              <w:t>2.67</w:t>
            </w:r>
          </w:p>
        </w:tc>
        <w:tc>
          <w:tcPr>
            <w:tcW w:w="1210" w:type="dxa"/>
            <w:tcBorders>
              <w:top w:val="single" w:sz="4" w:space="0" w:color="auto"/>
              <w:left w:val="nil"/>
              <w:bottom w:val="nil"/>
              <w:right w:val="nil"/>
            </w:tcBorders>
            <w:shd w:val="clear" w:color="auto" w:fill="auto"/>
            <w:vAlign w:val="center"/>
          </w:tcPr>
          <w:p w:rsidR="008939F9" w:rsidRPr="00C4679D" w:rsidRDefault="00757BFB" w:rsidP="00E6463F">
            <w:pPr>
              <w:keepNext/>
              <w:keepLines/>
              <w:autoSpaceDE w:val="0"/>
              <w:autoSpaceDN w:val="0"/>
              <w:adjustRightInd w:val="0"/>
              <w:ind w:left="60" w:right="60"/>
              <w:jc w:val="center"/>
              <w:rPr>
                <w:rFonts w:ascii="Times New Roman" w:hAnsi="Times New Roman"/>
                <w:b/>
                <w:bCs/>
                <w:i/>
                <w:iCs/>
                <w:color w:val="000000"/>
                <w:szCs w:val="24"/>
              </w:rPr>
            </w:pPr>
            <w:r w:rsidRPr="00C4679D">
              <w:rPr>
                <w:rFonts w:ascii="Times New Roman" w:hAnsi="Times New Roman"/>
                <w:color w:val="000000"/>
                <w:szCs w:val="24"/>
              </w:rPr>
              <w:t>.680</w:t>
            </w:r>
          </w:p>
        </w:tc>
      </w:tr>
      <w:tr w:rsidR="000C6516" w:rsidRPr="00C4679D" w:rsidTr="00592BC9">
        <w:trPr>
          <w:cantSplit/>
          <w:jc w:val="center"/>
        </w:trPr>
        <w:tc>
          <w:tcPr>
            <w:tcW w:w="2740" w:type="dxa"/>
            <w:tcBorders>
              <w:top w:val="nil"/>
              <w:left w:val="nil"/>
              <w:bottom w:val="nil"/>
              <w:right w:val="nil"/>
            </w:tcBorders>
            <w:shd w:val="clear" w:color="auto" w:fill="auto"/>
          </w:tcPr>
          <w:p w:rsidR="000C6516" w:rsidRPr="00C4679D" w:rsidRDefault="000C6516" w:rsidP="00E6463F">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T4D1a Investigation of the priority area</w:t>
            </w:r>
          </w:p>
        </w:tc>
        <w:tc>
          <w:tcPr>
            <w:tcW w:w="108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417</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2.69</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.697</w:t>
            </w:r>
          </w:p>
        </w:tc>
      </w:tr>
      <w:tr w:rsidR="000C6516" w:rsidRPr="00C4679D" w:rsidTr="00592BC9">
        <w:trPr>
          <w:cantSplit/>
          <w:jc w:val="center"/>
        </w:trPr>
        <w:tc>
          <w:tcPr>
            <w:tcW w:w="2740" w:type="dxa"/>
            <w:tcBorders>
              <w:top w:val="nil"/>
              <w:left w:val="nil"/>
              <w:bottom w:val="nil"/>
              <w:right w:val="nil"/>
            </w:tcBorders>
            <w:shd w:val="clear" w:color="auto" w:fill="auto"/>
          </w:tcPr>
          <w:p w:rsidR="000C6516" w:rsidRPr="00C4679D" w:rsidRDefault="000C6516" w:rsidP="00E6463F">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T4D1b Investigation of work group engagement</w:t>
            </w:r>
          </w:p>
        </w:tc>
        <w:tc>
          <w:tcPr>
            <w:tcW w:w="108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420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2.65</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.854</w:t>
            </w:r>
          </w:p>
        </w:tc>
      </w:tr>
      <w:tr w:rsidR="000C6516" w:rsidRPr="00C4679D" w:rsidTr="00592BC9">
        <w:trPr>
          <w:cantSplit/>
          <w:jc w:val="center"/>
        </w:trPr>
        <w:tc>
          <w:tcPr>
            <w:tcW w:w="2740" w:type="dxa"/>
            <w:tcBorders>
              <w:top w:val="nil"/>
              <w:left w:val="nil"/>
              <w:bottom w:val="nil"/>
              <w:right w:val="nil"/>
            </w:tcBorders>
            <w:shd w:val="clear" w:color="auto" w:fill="auto"/>
          </w:tcPr>
          <w:p w:rsidR="000C6516" w:rsidRPr="00C4679D" w:rsidRDefault="000C6516" w:rsidP="00E6463F">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T4D1c Preparation of the plan, including strategies</w:t>
            </w:r>
          </w:p>
        </w:tc>
        <w:tc>
          <w:tcPr>
            <w:tcW w:w="108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419</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2.67</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.747</w:t>
            </w:r>
          </w:p>
        </w:tc>
      </w:tr>
      <w:tr w:rsidR="000C6516" w:rsidRPr="00C4679D" w:rsidTr="00592BC9">
        <w:trPr>
          <w:cantSplit/>
          <w:jc w:val="center"/>
        </w:trPr>
        <w:tc>
          <w:tcPr>
            <w:tcW w:w="2740" w:type="dxa"/>
            <w:tcBorders>
              <w:top w:val="nil"/>
              <w:left w:val="nil"/>
              <w:bottom w:val="nil"/>
              <w:right w:val="nil"/>
            </w:tcBorders>
            <w:shd w:val="clear" w:color="auto" w:fill="auto"/>
          </w:tcPr>
          <w:p w:rsidR="000C6516" w:rsidRPr="00C4679D" w:rsidRDefault="000C6516" w:rsidP="00E6463F">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 xml:space="preserve">T4D2 Implement an </w:t>
            </w:r>
            <w:r w:rsidR="00212F1C" w:rsidRPr="00C4679D">
              <w:rPr>
                <w:rFonts w:ascii="Times New Roman" w:hAnsi="Times New Roman"/>
                <w:color w:val="000000"/>
                <w:szCs w:val="24"/>
              </w:rPr>
              <w:t>engagement or involvement strategy</w:t>
            </w:r>
          </w:p>
        </w:tc>
        <w:tc>
          <w:tcPr>
            <w:tcW w:w="108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b/>
                <w:bCs/>
                <w:i/>
                <w:iCs/>
                <w:color w:val="000000"/>
                <w:szCs w:val="24"/>
              </w:rPr>
            </w:pPr>
            <w:r w:rsidRPr="00C4679D">
              <w:rPr>
                <w:rFonts w:ascii="Times New Roman" w:hAnsi="Times New Roman"/>
                <w:color w:val="000000"/>
                <w:szCs w:val="24"/>
              </w:rPr>
              <w:t>418</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b/>
                <w:bCs/>
                <w:i/>
                <w:iCs/>
                <w:color w:val="000000"/>
                <w:szCs w:val="24"/>
              </w:rPr>
            </w:pPr>
            <w:r w:rsidRPr="00C4679D">
              <w:rPr>
                <w:rFonts w:ascii="Times New Roman" w:hAnsi="Times New Roman"/>
                <w:color w:val="000000"/>
                <w:szCs w:val="24"/>
              </w:rPr>
              <w:t>1.0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b/>
                <w:bCs/>
                <w:i/>
                <w:iCs/>
                <w:color w:val="000000"/>
                <w:szCs w:val="24"/>
              </w:rPr>
            </w:pPr>
            <w:r w:rsidRPr="00C4679D">
              <w:rPr>
                <w:rFonts w:ascii="Times New Roman" w:hAnsi="Times New Roman"/>
                <w:color w:val="000000"/>
                <w:szCs w:val="24"/>
              </w:rPr>
              <w:t>4.0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b/>
                <w:bCs/>
                <w:i/>
                <w:iCs/>
                <w:color w:val="000000"/>
                <w:szCs w:val="24"/>
              </w:rPr>
            </w:pPr>
            <w:r w:rsidRPr="00C4679D">
              <w:rPr>
                <w:rFonts w:ascii="Times New Roman" w:hAnsi="Times New Roman"/>
                <w:color w:val="000000"/>
                <w:szCs w:val="24"/>
              </w:rPr>
              <w:t>2.68</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b/>
                <w:bCs/>
                <w:i/>
                <w:iCs/>
                <w:color w:val="000000"/>
                <w:szCs w:val="24"/>
              </w:rPr>
            </w:pPr>
            <w:r w:rsidRPr="00C4679D">
              <w:rPr>
                <w:rFonts w:ascii="Times New Roman" w:hAnsi="Times New Roman"/>
                <w:color w:val="000000"/>
                <w:szCs w:val="24"/>
              </w:rPr>
              <w:t>.801</w:t>
            </w:r>
          </w:p>
        </w:tc>
      </w:tr>
      <w:tr w:rsidR="000C6516" w:rsidRPr="00C4679D" w:rsidTr="00592BC9">
        <w:trPr>
          <w:cantSplit/>
          <w:jc w:val="center"/>
        </w:trPr>
        <w:tc>
          <w:tcPr>
            <w:tcW w:w="2740" w:type="dxa"/>
            <w:tcBorders>
              <w:top w:val="nil"/>
              <w:left w:val="nil"/>
              <w:bottom w:val="nil"/>
              <w:right w:val="nil"/>
            </w:tcBorders>
            <w:shd w:val="clear" w:color="auto" w:fill="auto"/>
          </w:tcPr>
          <w:p w:rsidR="000C6516" w:rsidRPr="00C4679D" w:rsidRDefault="000C6516" w:rsidP="00E6463F">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T4D2a Implementation of the strategy</w:t>
            </w:r>
          </w:p>
        </w:tc>
        <w:tc>
          <w:tcPr>
            <w:tcW w:w="108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418</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2.67</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.801</w:t>
            </w:r>
          </w:p>
        </w:tc>
      </w:tr>
      <w:tr w:rsidR="000C6516" w:rsidRPr="00C4679D" w:rsidTr="00592BC9">
        <w:trPr>
          <w:cantSplit/>
          <w:jc w:val="center"/>
        </w:trPr>
        <w:tc>
          <w:tcPr>
            <w:tcW w:w="2740" w:type="dxa"/>
            <w:tcBorders>
              <w:top w:val="nil"/>
              <w:left w:val="nil"/>
              <w:bottom w:val="nil"/>
              <w:right w:val="nil"/>
            </w:tcBorders>
            <w:shd w:val="clear" w:color="auto" w:fill="auto"/>
          </w:tcPr>
          <w:p w:rsidR="000C6516" w:rsidRPr="00C4679D" w:rsidRDefault="000C6516" w:rsidP="00E6463F">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 xml:space="preserve">T4D3 Analyze </w:t>
            </w:r>
            <w:r w:rsidR="00212F1C" w:rsidRPr="00C4679D">
              <w:rPr>
                <w:rFonts w:ascii="Times New Roman" w:hAnsi="Times New Roman"/>
                <w:color w:val="000000"/>
                <w:szCs w:val="24"/>
              </w:rPr>
              <w:t>feedback from others and candidate assess leadership skills</w:t>
            </w:r>
          </w:p>
        </w:tc>
        <w:tc>
          <w:tcPr>
            <w:tcW w:w="108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b/>
                <w:bCs/>
                <w:i/>
                <w:iCs/>
                <w:color w:val="000000"/>
                <w:szCs w:val="24"/>
              </w:rPr>
            </w:pPr>
            <w:r w:rsidRPr="00C4679D">
              <w:rPr>
                <w:rFonts w:ascii="Times New Roman" w:hAnsi="Times New Roman"/>
                <w:color w:val="000000"/>
                <w:szCs w:val="24"/>
              </w:rPr>
              <w:t>420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b/>
                <w:bCs/>
                <w:i/>
                <w:iCs/>
                <w:color w:val="000000"/>
                <w:szCs w:val="24"/>
              </w:rPr>
            </w:pPr>
            <w:r w:rsidRPr="00C4679D">
              <w:rPr>
                <w:rFonts w:ascii="Times New Roman" w:hAnsi="Times New Roman"/>
                <w:color w:val="000000"/>
                <w:szCs w:val="24"/>
              </w:rPr>
              <w:t>1.0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b/>
                <w:bCs/>
                <w:i/>
                <w:iCs/>
                <w:color w:val="000000"/>
                <w:szCs w:val="24"/>
              </w:rPr>
            </w:pPr>
            <w:r w:rsidRPr="00C4679D">
              <w:rPr>
                <w:rFonts w:ascii="Times New Roman" w:hAnsi="Times New Roman"/>
                <w:color w:val="000000"/>
                <w:szCs w:val="24"/>
              </w:rPr>
              <w:t>4.0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b/>
                <w:bCs/>
                <w:i/>
                <w:iCs/>
                <w:color w:val="000000"/>
                <w:szCs w:val="24"/>
              </w:rPr>
            </w:pPr>
            <w:r w:rsidRPr="00C4679D">
              <w:rPr>
                <w:rFonts w:ascii="Times New Roman" w:hAnsi="Times New Roman"/>
                <w:color w:val="000000"/>
                <w:szCs w:val="24"/>
              </w:rPr>
              <w:t>2.64</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b/>
                <w:bCs/>
                <w:i/>
                <w:iCs/>
                <w:color w:val="000000"/>
                <w:szCs w:val="24"/>
              </w:rPr>
            </w:pPr>
            <w:r w:rsidRPr="00C4679D">
              <w:rPr>
                <w:rFonts w:ascii="Times New Roman" w:hAnsi="Times New Roman"/>
                <w:color w:val="000000"/>
                <w:szCs w:val="24"/>
              </w:rPr>
              <w:t>.770</w:t>
            </w:r>
          </w:p>
        </w:tc>
      </w:tr>
      <w:tr w:rsidR="000C6516" w:rsidRPr="00C4679D" w:rsidTr="00592BC9">
        <w:trPr>
          <w:cantSplit/>
          <w:jc w:val="center"/>
        </w:trPr>
        <w:tc>
          <w:tcPr>
            <w:tcW w:w="2740" w:type="dxa"/>
            <w:tcBorders>
              <w:top w:val="nil"/>
              <w:left w:val="nil"/>
              <w:bottom w:val="nil"/>
              <w:right w:val="nil"/>
            </w:tcBorders>
            <w:shd w:val="clear" w:color="auto" w:fill="auto"/>
          </w:tcPr>
          <w:p w:rsidR="000C6516" w:rsidRPr="00C4679D" w:rsidRDefault="000C6516" w:rsidP="00E6463F">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T4D3a Assessment and analysis of feedback</w:t>
            </w:r>
          </w:p>
        </w:tc>
        <w:tc>
          <w:tcPr>
            <w:tcW w:w="108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419</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2.67</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.840</w:t>
            </w:r>
          </w:p>
        </w:tc>
      </w:tr>
      <w:tr w:rsidR="000C6516" w:rsidRPr="00C4679D" w:rsidTr="00592BC9">
        <w:trPr>
          <w:cantSplit/>
          <w:jc w:val="center"/>
        </w:trPr>
        <w:tc>
          <w:tcPr>
            <w:tcW w:w="2740" w:type="dxa"/>
            <w:tcBorders>
              <w:top w:val="nil"/>
              <w:left w:val="nil"/>
              <w:bottom w:val="nil"/>
              <w:right w:val="nil"/>
            </w:tcBorders>
            <w:shd w:val="clear" w:color="auto" w:fill="auto"/>
          </w:tcPr>
          <w:p w:rsidR="000C6516" w:rsidRPr="00C4679D" w:rsidRDefault="000C6516" w:rsidP="00E6463F">
            <w:pPr>
              <w:keepNext/>
              <w:keepLines/>
              <w:autoSpaceDE w:val="0"/>
              <w:autoSpaceDN w:val="0"/>
              <w:adjustRightInd w:val="0"/>
              <w:ind w:left="60" w:right="60"/>
              <w:rPr>
                <w:rFonts w:ascii="Times New Roman" w:hAnsi="Times New Roman"/>
                <w:color w:val="000000"/>
                <w:szCs w:val="24"/>
              </w:rPr>
            </w:pPr>
            <w:r w:rsidRPr="00C4679D">
              <w:rPr>
                <w:rFonts w:ascii="Times New Roman" w:hAnsi="Times New Roman"/>
                <w:color w:val="000000"/>
                <w:szCs w:val="24"/>
              </w:rPr>
              <w:t>T4D3b Assessment of leadership skills and practices</w:t>
            </w:r>
          </w:p>
        </w:tc>
        <w:tc>
          <w:tcPr>
            <w:tcW w:w="108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416</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1.0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4.0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2.60</w:t>
            </w:r>
          </w:p>
        </w:tc>
        <w:tc>
          <w:tcPr>
            <w:tcW w:w="1210" w:type="dxa"/>
            <w:tcBorders>
              <w:top w:val="nil"/>
              <w:left w:val="nil"/>
              <w:bottom w:val="nil"/>
              <w:right w:val="nil"/>
            </w:tcBorders>
            <w:shd w:val="clear" w:color="auto" w:fill="auto"/>
            <w:vAlign w:val="center"/>
          </w:tcPr>
          <w:p w:rsidR="000C6516" w:rsidRPr="00C4679D" w:rsidRDefault="000C6516" w:rsidP="00E6463F">
            <w:pPr>
              <w:keepNext/>
              <w:keepLines/>
              <w:autoSpaceDE w:val="0"/>
              <w:autoSpaceDN w:val="0"/>
              <w:adjustRightInd w:val="0"/>
              <w:ind w:left="60" w:right="60"/>
              <w:jc w:val="center"/>
              <w:rPr>
                <w:rFonts w:ascii="Times New Roman" w:hAnsi="Times New Roman"/>
                <w:color w:val="000000"/>
                <w:szCs w:val="24"/>
              </w:rPr>
            </w:pPr>
            <w:r w:rsidRPr="00C4679D">
              <w:rPr>
                <w:rFonts w:ascii="Times New Roman" w:hAnsi="Times New Roman"/>
                <w:color w:val="000000"/>
                <w:szCs w:val="24"/>
              </w:rPr>
              <w:t>.867</w:t>
            </w:r>
          </w:p>
        </w:tc>
      </w:tr>
      <w:tr w:rsidR="000C6516" w:rsidRPr="00C4679D" w:rsidTr="00592BC9">
        <w:trPr>
          <w:cantSplit/>
          <w:jc w:val="center"/>
        </w:trPr>
        <w:tc>
          <w:tcPr>
            <w:tcW w:w="2740" w:type="dxa"/>
            <w:tcBorders>
              <w:top w:val="nil"/>
              <w:left w:val="nil"/>
              <w:bottom w:val="single" w:sz="2" w:space="0" w:color="000000"/>
              <w:right w:val="nil"/>
            </w:tcBorders>
            <w:shd w:val="clear" w:color="auto" w:fill="auto"/>
          </w:tcPr>
          <w:p w:rsidR="000C6516" w:rsidRPr="00C4679D" w:rsidRDefault="000C6516" w:rsidP="00E6463F">
            <w:pPr>
              <w:autoSpaceDE w:val="0"/>
              <w:autoSpaceDN w:val="0"/>
              <w:adjustRightInd w:val="0"/>
              <w:spacing w:after="0"/>
              <w:ind w:left="60" w:right="60"/>
              <w:rPr>
                <w:rFonts w:ascii="Times New Roman" w:hAnsi="Times New Roman"/>
                <w:color w:val="000000"/>
                <w:szCs w:val="24"/>
              </w:rPr>
            </w:pPr>
            <w:r w:rsidRPr="00C4679D">
              <w:rPr>
                <w:rFonts w:ascii="Times New Roman" w:hAnsi="Times New Roman"/>
                <w:color w:val="000000"/>
                <w:szCs w:val="24"/>
              </w:rPr>
              <w:t>T4Total (Average of domain scores)</w:t>
            </w:r>
          </w:p>
        </w:tc>
        <w:tc>
          <w:tcPr>
            <w:tcW w:w="1080" w:type="dxa"/>
            <w:tcBorders>
              <w:top w:val="nil"/>
              <w:left w:val="nil"/>
              <w:bottom w:val="single" w:sz="2" w:space="0" w:color="000000"/>
              <w:right w:val="nil"/>
            </w:tcBorders>
            <w:shd w:val="clear" w:color="auto" w:fill="auto"/>
            <w:vAlign w:val="center"/>
          </w:tcPr>
          <w:p w:rsidR="000C6516" w:rsidRPr="00C4679D" w:rsidRDefault="000C6516" w:rsidP="00E6463F">
            <w:pPr>
              <w:autoSpaceDE w:val="0"/>
              <w:autoSpaceDN w:val="0"/>
              <w:adjustRightInd w:val="0"/>
              <w:spacing w:after="0"/>
              <w:ind w:left="60" w:right="60"/>
              <w:jc w:val="center"/>
              <w:rPr>
                <w:rFonts w:ascii="Times New Roman" w:hAnsi="Times New Roman"/>
                <w:b/>
                <w:bCs/>
                <w:i/>
                <w:iCs/>
                <w:color w:val="000000"/>
                <w:szCs w:val="24"/>
              </w:rPr>
            </w:pPr>
            <w:r w:rsidRPr="00C4679D">
              <w:rPr>
                <w:rFonts w:ascii="Times New Roman" w:hAnsi="Times New Roman"/>
                <w:color w:val="000000"/>
                <w:szCs w:val="24"/>
              </w:rPr>
              <w:t>418</w:t>
            </w:r>
          </w:p>
        </w:tc>
        <w:tc>
          <w:tcPr>
            <w:tcW w:w="1210" w:type="dxa"/>
            <w:tcBorders>
              <w:top w:val="nil"/>
              <w:left w:val="nil"/>
              <w:bottom w:val="single" w:sz="2" w:space="0" w:color="000000"/>
              <w:right w:val="nil"/>
            </w:tcBorders>
            <w:shd w:val="clear" w:color="auto" w:fill="auto"/>
            <w:vAlign w:val="center"/>
          </w:tcPr>
          <w:p w:rsidR="000C6516" w:rsidRPr="00C4679D" w:rsidRDefault="000C6516" w:rsidP="00E6463F">
            <w:pPr>
              <w:autoSpaceDE w:val="0"/>
              <w:autoSpaceDN w:val="0"/>
              <w:adjustRightInd w:val="0"/>
              <w:spacing w:after="0"/>
              <w:ind w:left="60" w:right="60"/>
              <w:jc w:val="center"/>
              <w:rPr>
                <w:rFonts w:ascii="Times New Roman" w:hAnsi="Times New Roman"/>
                <w:b/>
                <w:bCs/>
                <w:i/>
                <w:iCs/>
                <w:color w:val="000000"/>
                <w:szCs w:val="24"/>
              </w:rPr>
            </w:pPr>
            <w:r w:rsidRPr="00C4679D">
              <w:rPr>
                <w:rFonts w:ascii="Times New Roman" w:hAnsi="Times New Roman"/>
                <w:color w:val="000000"/>
                <w:szCs w:val="24"/>
              </w:rPr>
              <w:t>1.0</w:t>
            </w:r>
          </w:p>
        </w:tc>
        <w:tc>
          <w:tcPr>
            <w:tcW w:w="1210" w:type="dxa"/>
            <w:tcBorders>
              <w:top w:val="nil"/>
              <w:left w:val="nil"/>
              <w:bottom w:val="single" w:sz="2" w:space="0" w:color="000000"/>
              <w:right w:val="nil"/>
            </w:tcBorders>
            <w:shd w:val="clear" w:color="auto" w:fill="auto"/>
            <w:vAlign w:val="center"/>
          </w:tcPr>
          <w:p w:rsidR="000C6516" w:rsidRPr="00C4679D" w:rsidRDefault="000C6516" w:rsidP="00E6463F">
            <w:pPr>
              <w:autoSpaceDE w:val="0"/>
              <w:autoSpaceDN w:val="0"/>
              <w:adjustRightInd w:val="0"/>
              <w:spacing w:after="0"/>
              <w:ind w:left="60" w:right="60"/>
              <w:jc w:val="center"/>
              <w:rPr>
                <w:rFonts w:ascii="Times New Roman" w:hAnsi="Times New Roman"/>
                <w:b/>
                <w:bCs/>
                <w:i/>
                <w:iCs/>
                <w:color w:val="000000"/>
                <w:szCs w:val="24"/>
              </w:rPr>
            </w:pPr>
            <w:r w:rsidRPr="00C4679D">
              <w:rPr>
                <w:rFonts w:ascii="Times New Roman" w:hAnsi="Times New Roman"/>
                <w:color w:val="000000"/>
                <w:szCs w:val="24"/>
              </w:rPr>
              <w:t>4.0</w:t>
            </w:r>
          </w:p>
        </w:tc>
        <w:tc>
          <w:tcPr>
            <w:tcW w:w="1210" w:type="dxa"/>
            <w:tcBorders>
              <w:top w:val="nil"/>
              <w:left w:val="nil"/>
              <w:bottom w:val="single" w:sz="2" w:space="0" w:color="000000"/>
              <w:right w:val="nil"/>
            </w:tcBorders>
            <w:shd w:val="clear" w:color="auto" w:fill="auto"/>
            <w:vAlign w:val="center"/>
          </w:tcPr>
          <w:p w:rsidR="000C6516" w:rsidRPr="00C4679D" w:rsidRDefault="000C6516" w:rsidP="00E6463F">
            <w:pPr>
              <w:autoSpaceDE w:val="0"/>
              <w:autoSpaceDN w:val="0"/>
              <w:adjustRightInd w:val="0"/>
              <w:spacing w:after="0"/>
              <w:ind w:left="60" w:right="60"/>
              <w:jc w:val="center"/>
              <w:rPr>
                <w:rFonts w:ascii="Times New Roman" w:hAnsi="Times New Roman"/>
                <w:b/>
                <w:bCs/>
                <w:i/>
                <w:iCs/>
                <w:color w:val="000000"/>
                <w:szCs w:val="24"/>
              </w:rPr>
            </w:pPr>
            <w:r w:rsidRPr="00C4679D">
              <w:rPr>
                <w:rFonts w:ascii="Times New Roman" w:hAnsi="Times New Roman"/>
                <w:color w:val="000000"/>
                <w:szCs w:val="24"/>
              </w:rPr>
              <w:t>2.66</w:t>
            </w:r>
          </w:p>
        </w:tc>
        <w:tc>
          <w:tcPr>
            <w:tcW w:w="1210" w:type="dxa"/>
            <w:tcBorders>
              <w:top w:val="nil"/>
              <w:left w:val="nil"/>
              <w:bottom w:val="single" w:sz="2" w:space="0" w:color="000000"/>
              <w:right w:val="nil"/>
            </w:tcBorders>
            <w:shd w:val="clear" w:color="auto" w:fill="auto"/>
            <w:vAlign w:val="center"/>
          </w:tcPr>
          <w:p w:rsidR="000C6516" w:rsidRPr="00C4679D" w:rsidRDefault="000C6516" w:rsidP="00E6463F">
            <w:pPr>
              <w:autoSpaceDE w:val="0"/>
              <w:autoSpaceDN w:val="0"/>
              <w:adjustRightInd w:val="0"/>
              <w:spacing w:after="0"/>
              <w:ind w:left="60" w:right="60"/>
              <w:jc w:val="center"/>
              <w:rPr>
                <w:rFonts w:ascii="Times New Roman" w:hAnsi="Times New Roman"/>
                <w:b/>
                <w:bCs/>
                <w:i/>
                <w:iCs/>
                <w:color w:val="000000"/>
                <w:szCs w:val="24"/>
              </w:rPr>
            </w:pPr>
            <w:r w:rsidRPr="00C4679D">
              <w:rPr>
                <w:rFonts w:ascii="Times New Roman" w:hAnsi="Times New Roman"/>
                <w:color w:val="000000"/>
                <w:szCs w:val="24"/>
              </w:rPr>
              <w:t>.685</w:t>
            </w:r>
          </w:p>
        </w:tc>
      </w:tr>
    </w:tbl>
    <w:p w:rsidR="00541954" w:rsidRDefault="00541954" w:rsidP="0040150C">
      <w:pPr>
        <w:pStyle w:val="APABodyText"/>
      </w:pPr>
    </w:p>
    <w:p w:rsidR="008939F9" w:rsidRPr="00C4679D" w:rsidRDefault="00757BFB" w:rsidP="0040150C">
      <w:pPr>
        <w:pStyle w:val="APABodyText"/>
      </w:pPr>
      <w:r w:rsidRPr="00C4679D">
        <w:t xml:space="preserve">Table </w:t>
      </w:r>
      <w:r w:rsidR="002F0764">
        <w:t>27</w:t>
      </w:r>
      <w:r w:rsidRPr="00C4679D">
        <w:t xml:space="preserve"> shows the correlations between the domain scores for Task 4. Like the other three tasks, all correlations were statistically significant and of </w:t>
      </w:r>
      <w:r w:rsidR="001852B2" w:rsidRPr="00C4679D">
        <w:t>them</w:t>
      </w:r>
      <w:r w:rsidRPr="00C4679D">
        <w:t xml:space="preserve">, scores on Domain 2 were most highly correlated with </w:t>
      </w:r>
      <w:r w:rsidR="004E727B" w:rsidRPr="00C4679D">
        <w:t>the other domain scores</w:t>
      </w:r>
      <w:r w:rsidRPr="00C4679D">
        <w:t>. The positive correlations between domains support the intended design of the assessment</w:t>
      </w:r>
      <w:r w:rsidR="00933EFE" w:rsidRPr="00C4679D">
        <w:t>. No correlations between task measure constructs</w:t>
      </w:r>
      <w:r w:rsidRPr="00C4679D">
        <w:t xml:space="preserve"> are above a .9, implying that the constructs measured are related but not identical, also supporting the intended design.</w:t>
      </w:r>
    </w:p>
    <w:p w:rsidR="00D704D1" w:rsidRPr="00C4679D" w:rsidRDefault="00757BFB" w:rsidP="0025337D">
      <w:pPr>
        <w:pStyle w:val="APAtablehead"/>
      </w:pPr>
      <w:bookmarkStart w:id="283" w:name="_Toc317413470"/>
      <w:bookmarkStart w:id="284" w:name="_Toc328208117"/>
      <w:r w:rsidRPr="00C4679D">
        <w:lastRenderedPageBreak/>
        <w:t xml:space="preserve">Table </w:t>
      </w:r>
      <w:bookmarkEnd w:id="283"/>
      <w:r w:rsidR="002F0764">
        <w:t>27</w:t>
      </w:r>
      <w:bookmarkEnd w:id="284"/>
    </w:p>
    <w:p w:rsidR="008939F9" w:rsidRPr="0025337D" w:rsidRDefault="008939F9" w:rsidP="0025337D">
      <w:pPr>
        <w:pStyle w:val="APAtablehead"/>
        <w:rPr>
          <w:i/>
        </w:rPr>
      </w:pPr>
      <w:bookmarkStart w:id="285" w:name="_Toc317413471"/>
      <w:bookmarkStart w:id="286" w:name="_Toc328208118"/>
      <w:r w:rsidRPr="0025337D">
        <w:rPr>
          <w:i/>
        </w:rPr>
        <w:t>Correlations between</w:t>
      </w:r>
      <w:r w:rsidR="004E727B" w:rsidRPr="0025337D">
        <w:rPr>
          <w:i/>
        </w:rPr>
        <w:t xml:space="preserve"> All</w:t>
      </w:r>
      <w:r w:rsidRPr="0025337D">
        <w:rPr>
          <w:i/>
        </w:rPr>
        <w:t xml:space="preserve"> </w:t>
      </w:r>
      <w:r w:rsidR="00017797" w:rsidRPr="0025337D">
        <w:rPr>
          <w:i/>
        </w:rPr>
        <w:t xml:space="preserve">Task 4 </w:t>
      </w:r>
      <w:r w:rsidR="001F0D10" w:rsidRPr="0025337D">
        <w:rPr>
          <w:i/>
        </w:rPr>
        <w:t>Domain Scores</w:t>
      </w:r>
      <w:bookmarkEnd w:id="285"/>
      <w:bookmarkEnd w:id="286"/>
    </w:p>
    <w:tbl>
      <w:tblPr>
        <w:tblStyle w:val="TableGrid"/>
        <w:tblW w:w="0" w:type="auto"/>
        <w:tblInd w:w="108" w:type="dxa"/>
        <w:tblBorders>
          <w:left w:val="none" w:sz="0" w:space="0" w:color="auto"/>
          <w:right w:val="none" w:sz="0" w:space="0" w:color="auto"/>
        </w:tblBorders>
        <w:tblLook w:val="0000"/>
      </w:tblPr>
      <w:tblGrid>
        <w:gridCol w:w="2393"/>
        <w:gridCol w:w="2398"/>
        <w:gridCol w:w="2362"/>
        <w:gridCol w:w="2315"/>
      </w:tblGrid>
      <w:tr w:rsidR="000C6516" w:rsidRPr="00C4679D" w:rsidTr="0025337D">
        <w:tc>
          <w:tcPr>
            <w:tcW w:w="0" w:type="auto"/>
            <w:tcBorders>
              <w:right w:val="nil"/>
            </w:tcBorders>
            <w:shd w:val="clear" w:color="auto" w:fill="auto"/>
            <w:vAlign w:val="center"/>
          </w:tcPr>
          <w:p w:rsidR="000C6516" w:rsidRPr="00C4679D" w:rsidRDefault="000C6516" w:rsidP="0025337D">
            <w:pPr>
              <w:keepNext/>
              <w:keepLines/>
              <w:jc w:val="center"/>
              <w:rPr>
                <w:rFonts w:ascii="Times New Roman" w:hAnsi="Times New Roman"/>
                <w:szCs w:val="24"/>
              </w:rPr>
            </w:pPr>
            <w:r w:rsidRPr="00C4679D">
              <w:rPr>
                <w:rFonts w:ascii="Times New Roman" w:hAnsi="Times New Roman"/>
                <w:szCs w:val="24"/>
              </w:rPr>
              <w:t>Measure</w:t>
            </w:r>
          </w:p>
        </w:tc>
        <w:tc>
          <w:tcPr>
            <w:tcW w:w="0" w:type="auto"/>
            <w:tcBorders>
              <w:left w:val="nil"/>
              <w:right w:val="nil"/>
            </w:tcBorders>
            <w:shd w:val="clear" w:color="auto" w:fill="auto"/>
            <w:vAlign w:val="center"/>
          </w:tcPr>
          <w:p w:rsidR="000C6516" w:rsidRPr="00C4679D" w:rsidRDefault="000C6516" w:rsidP="0025337D">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T4D1 Plan to Promote Family and Community Involvement</w:t>
            </w:r>
          </w:p>
        </w:tc>
        <w:tc>
          <w:tcPr>
            <w:tcW w:w="0" w:type="auto"/>
            <w:tcBorders>
              <w:left w:val="nil"/>
              <w:right w:val="nil"/>
            </w:tcBorders>
            <w:shd w:val="clear" w:color="auto" w:fill="auto"/>
            <w:vAlign w:val="center"/>
          </w:tcPr>
          <w:p w:rsidR="000C6516" w:rsidRPr="00C4679D" w:rsidRDefault="000C6516" w:rsidP="0025337D">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T4D2 Implement an Engagement or Involvement Strategy</w:t>
            </w:r>
          </w:p>
        </w:tc>
        <w:tc>
          <w:tcPr>
            <w:tcW w:w="0" w:type="auto"/>
            <w:tcBorders>
              <w:left w:val="nil"/>
            </w:tcBorders>
            <w:shd w:val="clear" w:color="auto" w:fill="auto"/>
            <w:vAlign w:val="center"/>
          </w:tcPr>
          <w:p w:rsidR="000C6516" w:rsidRPr="00C4679D" w:rsidRDefault="000C6516" w:rsidP="0025337D">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T4D3 Analyze Feedback from others; Assess Leadership Skill</w:t>
            </w:r>
          </w:p>
        </w:tc>
      </w:tr>
      <w:tr w:rsidR="004E727B" w:rsidRPr="00C4679D" w:rsidTr="0025337D">
        <w:tc>
          <w:tcPr>
            <w:tcW w:w="0" w:type="auto"/>
            <w:tcBorders>
              <w:bottom w:val="nil"/>
              <w:right w:val="nil"/>
            </w:tcBorders>
            <w:shd w:val="clear" w:color="auto" w:fill="auto"/>
          </w:tcPr>
          <w:p w:rsidR="004E727B" w:rsidRPr="00C4679D" w:rsidRDefault="004E727B" w:rsidP="0025337D">
            <w:pPr>
              <w:keepNext/>
              <w:keepLines/>
              <w:autoSpaceDE w:val="0"/>
              <w:autoSpaceDN w:val="0"/>
              <w:adjustRightInd w:val="0"/>
              <w:ind w:left="58" w:right="58"/>
              <w:rPr>
                <w:rFonts w:ascii="Times New Roman" w:hAnsi="Times New Roman"/>
                <w:color w:val="000000"/>
                <w:szCs w:val="24"/>
              </w:rPr>
            </w:pPr>
            <w:r w:rsidRPr="00C4679D">
              <w:rPr>
                <w:rFonts w:ascii="Times New Roman" w:hAnsi="Times New Roman"/>
                <w:color w:val="000000"/>
                <w:szCs w:val="24"/>
              </w:rPr>
              <w:t xml:space="preserve">T4D1 Plan to </w:t>
            </w:r>
            <w:r w:rsidR="00212F1C" w:rsidRPr="00C4679D">
              <w:rPr>
                <w:rFonts w:ascii="Times New Roman" w:hAnsi="Times New Roman"/>
                <w:color w:val="000000"/>
                <w:szCs w:val="24"/>
              </w:rPr>
              <w:t>promote family and community involvement</w:t>
            </w:r>
          </w:p>
        </w:tc>
        <w:tc>
          <w:tcPr>
            <w:tcW w:w="0" w:type="auto"/>
            <w:tcBorders>
              <w:left w:val="nil"/>
              <w:bottom w:val="nil"/>
              <w:right w:val="nil"/>
            </w:tcBorders>
            <w:shd w:val="clear" w:color="auto" w:fill="auto"/>
          </w:tcPr>
          <w:p w:rsidR="004E727B" w:rsidRPr="00C4679D" w:rsidRDefault="004E727B" w:rsidP="0025337D">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1.000</w:t>
            </w:r>
          </w:p>
        </w:tc>
        <w:tc>
          <w:tcPr>
            <w:tcW w:w="0" w:type="auto"/>
            <w:tcBorders>
              <w:left w:val="nil"/>
              <w:bottom w:val="nil"/>
              <w:right w:val="nil"/>
            </w:tcBorders>
            <w:shd w:val="clear" w:color="auto" w:fill="auto"/>
            <w:vAlign w:val="center"/>
          </w:tcPr>
          <w:p w:rsidR="004E727B" w:rsidRPr="00C4679D" w:rsidRDefault="004E727B" w:rsidP="0025337D">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w:t>
            </w:r>
          </w:p>
        </w:tc>
        <w:tc>
          <w:tcPr>
            <w:tcW w:w="0" w:type="auto"/>
            <w:tcBorders>
              <w:left w:val="nil"/>
              <w:bottom w:val="nil"/>
            </w:tcBorders>
            <w:shd w:val="clear" w:color="auto" w:fill="auto"/>
            <w:vAlign w:val="center"/>
          </w:tcPr>
          <w:p w:rsidR="004E727B" w:rsidRPr="00C4679D" w:rsidRDefault="004E727B" w:rsidP="0025337D">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w:t>
            </w:r>
          </w:p>
        </w:tc>
      </w:tr>
      <w:tr w:rsidR="004E727B" w:rsidRPr="00C4679D" w:rsidTr="0025337D">
        <w:tc>
          <w:tcPr>
            <w:tcW w:w="0" w:type="auto"/>
            <w:tcBorders>
              <w:top w:val="nil"/>
              <w:left w:val="nil"/>
              <w:bottom w:val="nil"/>
              <w:right w:val="nil"/>
            </w:tcBorders>
            <w:shd w:val="clear" w:color="auto" w:fill="auto"/>
          </w:tcPr>
          <w:p w:rsidR="004E727B" w:rsidRPr="00C4679D" w:rsidRDefault="004E727B" w:rsidP="0025337D">
            <w:pPr>
              <w:keepNext/>
              <w:keepLines/>
              <w:autoSpaceDE w:val="0"/>
              <w:autoSpaceDN w:val="0"/>
              <w:adjustRightInd w:val="0"/>
              <w:ind w:left="58" w:right="58"/>
              <w:rPr>
                <w:rFonts w:ascii="Times New Roman" w:hAnsi="Times New Roman"/>
                <w:color w:val="000000"/>
                <w:szCs w:val="24"/>
              </w:rPr>
            </w:pPr>
            <w:r w:rsidRPr="00C4679D">
              <w:rPr>
                <w:rFonts w:ascii="Times New Roman" w:hAnsi="Times New Roman"/>
                <w:color w:val="000000"/>
                <w:szCs w:val="24"/>
              </w:rPr>
              <w:t xml:space="preserve">T4D2 Implement an </w:t>
            </w:r>
            <w:r w:rsidR="00212F1C" w:rsidRPr="00C4679D">
              <w:rPr>
                <w:rFonts w:ascii="Times New Roman" w:hAnsi="Times New Roman"/>
                <w:color w:val="000000"/>
                <w:szCs w:val="24"/>
              </w:rPr>
              <w:t>engagement or involvement strategy</w:t>
            </w:r>
          </w:p>
        </w:tc>
        <w:tc>
          <w:tcPr>
            <w:tcW w:w="0" w:type="auto"/>
            <w:tcBorders>
              <w:top w:val="nil"/>
              <w:left w:val="nil"/>
              <w:bottom w:val="nil"/>
              <w:right w:val="nil"/>
            </w:tcBorders>
            <w:shd w:val="clear" w:color="auto" w:fill="auto"/>
          </w:tcPr>
          <w:p w:rsidR="004E727B" w:rsidRPr="00C4679D" w:rsidRDefault="004E727B" w:rsidP="0025337D">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.772</w:t>
            </w:r>
          </w:p>
        </w:tc>
        <w:tc>
          <w:tcPr>
            <w:tcW w:w="0" w:type="auto"/>
            <w:tcBorders>
              <w:top w:val="nil"/>
              <w:left w:val="nil"/>
              <w:bottom w:val="nil"/>
              <w:right w:val="nil"/>
            </w:tcBorders>
            <w:shd w:val="clear" w:color="auto" w:fill="auto"/>
            <w:vAlign w:val="center"/>
          </w:tcPr>
          <w:p w:rsidR="004E727B" w:rsidRPr="00C4679D" w:rsidRDefault="004E727B" w:rsidP="0025337D">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1.000</w:t>
            </w:r>
          </w:p>
        </w:tc>
        <w:tc>
          <w:tcPr>
            <w:tcW w:w="0" w:type="auto"/>
            <w:tcBorders>
              <w:top w:val="nil"/>
              <w:left w:val="nil"/>
              <w:bottom w:val="nil"/>
              <w:right w:val="nil"/>
            </w:tcBorders>
            <w:shd w:val="clear" w:color="auto" w:fill="auto"/>
            <w:vAlign w:val="center"/>
          </w:tcPr>
          <w:p w:rsidR="004E727B" w:rsidRPr="00C4679D" w:rsidRDefault="004E727B" w:rsidP="0025337D">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w:t>
            </w:r>
          </w:p>
        </w:tc>
      </w:tr>
      <w:tr w:rsidR="000C6516" w:rsidRPr="00C4679D" w:rsidTr="0025337D">
        <w:tc>
          <w:tcPr>
            <w:tcW w:w="0" w:type="auto"/>
            <w:tcBorders>
              <w:top w:val="nil"/>
              <w:right w:val="nil"/>
            </w:tcBorders>
            <w:shd w:val="clear" w:color="auto" w:fill="auto"/>
          </w:tcPr>
          <w:p w:rsidR="000C6516" w:rsidRPr="00C4679D" w:rsidRDefault="000C6516" w:rsidP="0025337D">
            <w:pPr>
              <w:keepNext/>
              <w:keepLines/>
              <w:autoSpaceDE w:val="0"/>
              <w:autoSpaceDN w:val="0"/>
              <w:adjustRightInd w:val="0"/>
              <w:spacing w:after="0"/>
              <w:ind w:left="60" w:right="60"/>
              <w:rPr>
                <w:rFonts w:ascii="Times New Roman" w:hAnsi="Times New Roman"/>
                <w:color w:val="000000"/>
                <w:szCs w:val="24"/>
              </w:rPr>
            </w:pPr>
            <w:r w:rsidRPr="00C4679D">
              <w:rPr>
                <w:rFonts w:ascii="Times New Roman" w:hAnsi="Times New Roman"/>
                <w:color w:val="000000"/>
                <w:szCs w:val="24"/>
              </w:rPr>
              <w:t xml:space="preserve">T4D3 Analyze </w:t>
            </w:r>
            <w:r w:rsidR="00212F1C" w:rsidRPr="00C4679D">
              <w:rPr>
                <w:rFonts w:ascii="Times New Roman" w:hAnsi="Times New Roman"/>
                <w:color w:val="000000"/>
                <w:szCs w:val="24"/>
              </w:rPr>
              <w:t>feedback from others; assess leadership skills</w:t>
            </w:r>
          </w:p>
        </w:tc>
        <w:tc>
          <w:tcPr>
            <w:tcW w:w="0" w:type="auto"/>
            <w:tcBorders>
              <w:top w:val="nil"/>
              <w:left w:val="nil"/>
              <w:right w:val="nil"/>
            </w:tcBorders>
            <w:shd w:val="clear" w:color="auto" w:fill="auto"/>
          </w:tcPr>
          <w:p w:rsidR="000C6516" w:rsidRPr="00C4679D" w:rsidRDefault="000C6516" w:rsidP="0025337D">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.726</w:t>
            </w:r>
          </w:p>
        </w:tc>
        <w:tc>
          <w:tcPr>
            <w:tcW w:w="0" w:type="auto"/>
            <w:tcBorders>
              <w:top w:val="nil"/>
              <w:left w:val="nil"/>
              <w:right w:val="nil"/>
            </w:tcBorders>
            <w:shd w:val="clear" w:color="auto" w:fill="auto"/>
          </w:tcPr>
          <w:p w:rsidR="000C6516" w:rsidRPr="00C4679D" w:rsidRDefault="000C6516" w:rsidP="0025337D">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.752</w:t>
            </w:r>
          </w:p>
        </w:tc>
        <w:tc>
          <w:tcPr>
            <w:tcW w:w="0" w:type="auto"/>
            <w:tcBorders>
              <w:top w:val="nil"/>
              <w:left w:val="nil"/>
            </w:tcBorders>
            <w:shd w:val="clear" w:color="auto" w:fill="auto"/>
          </w:tcPr>
          <w:p w:rsidR="000C6516" w:rsidRPr="00C4679D" w:rsidRDefault="000C6516" w:rsidP="0025337D">
            <w:pPr>
              <w:keepNext/>
              <w:keepLines/>
              <w:autoSpaceDE w:val="0"/>
              <w:autoSpaceDN w:val="0"/>
              <w:adjustRightInd w:val="0"/>
              <w:spacing w:after="0"/>
              <w:ind w:left="60" w:right="60"/>
              <w:jc w:val="center"/>
              <w:rPr>
                <w:rFonts w:ascii="Times New Roman" w:hAnsi="Times New Roman"/>
                <w:color w:val="000000"/>
                <w:szCs w:val="24"/>
              </w:rPr>
            </w:pPr>
            <w:r w:rsidRPr="00C4679D">
              <w:rPr>
                <w:rFonts w:ascii="Times New Roman" w:hAnsi="Times New Roman"/>
                <w:color w:val="000000"/>
                <w:szCs w:val="24"/>
              </w:rPr>
              <w:t>1.000</w:t>
            </w:r>
          </w:p>
        </w:tc>
      </w:tr>
    </w:tbl>
    <w:p w:rsidR="00933EFE" w:rsidRPr="00C4679D" w:rsidRDefault="008939F9" w:rsidP="00AB6951">
      <w:pPr>
        <w:autoSpaceDE w:val="0"/>
        <w:autoSpaceDN w:val="0"/>
        <w:adjustRightInd w:val="0"/>
        <w:spacing w:after="0"/>
        <w:ind w:firstLine="180"/>
        <w:rPr>
          <w:rFonts w:ascii="Times New Roman" w:hAnsi="Times New Roman"/>
          <w:szCs w:val="24"/>
          <w:u w:val="single"/>
        </w:rPr>
      </w:pPr>
      <w:r w:rsidRPr="00C4679D">
        <w:rPr>
          <w:rFonts w:ascii="Times New Roman" w:hAnsi="Times New Roman"/>
          <w:szCs w:val="24"/>
        </w:rPr>
        <w:t xml:space="preserve">*All correlations significant at the </w:t>
      </w:r>
      <w:r w:rsidRPr="00C4679D">
        <w:rPr>
          <w:rFonts w:ascii="Times New Roman" w:hAnsi="Times New Roman"/>
          <w:i/>
          <w:szCs w:val="24"/>
        </w:rPr>
        <w:t>p</w:t>
      </w:r>
      <w:r w:rsidRPr="00C4679D">
        <w:rPr>
          <w:rFonts w:ascii="Times New Roman" w:hAnsi="Times New Roman"/>
          <w:szCs w:val="24"/>
        </w:rPr>
        <w:t>&lt;.01 level</w:t>
      </w:r>
      <w:r w:rsidR="0025337D">
        <w:rPr>
          <w:rFonts w:ascii="Times New Roman" w:hAnsi="Times New Roman"/>
          <w:szCs w:val="24"/>
        </w:rPr>
        <w:t>.</w:t>
      </w:r>
    </w:p>
    <w:p w:rsidR="0025337D" w:rsidRDefault="0025337D" w:rsidP="0025337D">
      <w:pPr>
        <w:pStyle w:val="APABodyText"/>
      </w:pPr>
      <w:bookmarkStart w:id="287" w:name="_Toc317405503"/>
      <w:bookmarkStart w:id="288" w:name="_Toc317406463"/>
      <w:bookmarkStart w:id="289" w:name="_Toc444602259"/>
      <w:bookmarkStart w:id="290" w:name="_Toc442549727"/>
    </w:p>
    <w:p w:rsidR="00174A21" w:rsidRPr="00C4679D" w:rsidRDefault="00174A21" w:rsidP="006F2622">
      <w:pPr>
        <w:pStyle w:val="APAHead1"/>
      </w:pPr>
      <w:bookmarkStart w:id="291" w:name="_Toc328206552"/>
      <w:bookmarkStart w:id="292" w:name="_Toc328210455"/>
      <w:r w:rsidRPr="00C4679D">
        <w:t>Dimensionality Analysis of Domain and Total Scores</w:t>
      </w:r>
      <w:bookmarkEnd w:id="287"/>
      <w:bookmarkEnd w:id="288"/>
      <w:bookmarkEnd w:id="289"/>
      <w:bookmarkEnd w:id="291"/>
      <w:bookmarkEnd w:id="292"/>
    </w:p>
    <w:p w:rsidR="006B71B2" w:rsidRPr="00C4679D" w:rsidRDefault="00A76043" w:rsidP="006F2622">
      <w:pPr>
        <w:pStyle w:val="APABodyText"/>
      </w:pPr>
      <w:r>
        <w:t>We conducted an e</w:t>
      </w:r>
      <w:r w:rsidRPr="00C4679D">
        <w:t xml:space="preserve">xploratory </w:t>
      </w:r>
      <w:r w:rsidR="00174A21" w:rsidRPr="00C4679D">
        <w:t>factor analysis on the correlation matrix among all domain scores.</w:t>
      </w:r>
      <w:r w:rsidR="00174A21" w:rsidRPr="00C4679D">
        <w:rPr>
          <w:rStyle w:val="FootnoteReference"/>
        </w:rPr>
        <w:footnoteReference w:id="2"/>
      </w:r>
      <w:r w:rsidR="00174A21" w:rsidRPr="00C4679D">
        <w:rPr>
          <w:rStyle w:val="FootnoteReference"/>
        </w:rPr>
        <w:t xml:space="preserve"> </w:t>
      </w:r>
      <w:r w:rsidR="00174A21" w:rsidRPr="00C4679D">
        <w:t xml:space="preserve">These analyses help provide insight into the number and nature of underlying dimensions measured by the submissions. An evaluation of </w:t>
      </w:r>
      <w:proofErr w:type="spellStart"/>
      <w:r w:rsidR="00174A21" w:rsidRPr="00C4679D">
        <w:t>scree</w:t>
      </w:r>
      <w:proofErr w:type="spellEnd"/>
      <w:r w:rsidR="00174A21" w:rsidRPr="00C4679D">
        <w:t xml:space="preserve"> plots and parallel analysis pointed towards a 4-factor structure underlying the domain scores. A 4-factor model was fit to the correlation matrix among domain scores, using maximum likelihood (ML) estimation and </w:t>
      </w:r>
      <w:proofErr w:type="spellStart"/>
      <w:r w:rsidR="00174A21" w:rsidRPr="00C4679D">
        <w:t>promax</w:t>
      </w:r>
      <w:proofErr w:type="spellEnd"/>
      <w:r w:rsidR="00174A21" w:rsidRPr="00C4679D">
        <w:t xml:space="preserve"> rotation (allowing the factors to be correlated). </w:t>
      </w:r>
      <w:r w:rsidR="006B71B2" w:rsidRPr="00C4679D">
        <w:t>We were looking for a strong association amo</w:t>
      </w:r>
      <w:r w:rsidR="00E63662" w:rsidRPr="00C4679D">
        <w:t xml:space="preserve">ng the domains within one task </w:t>
      </w:r>
      <w:r w:rsidR="006B71B2" w:rsidRPr="00C4679D">
        <w:t xml:space="preserve">and a poor association with </w:t>
      </w:r>
      <w:r w:rsidR="00E63662" w:rsidRPr="00C4679D">
        <w:t>the other three</w:t>
      </w:r>
      <w:r w:rsidR="006A75B3" w:rsidRPr="00C4679D">
        <w:t xml:space="preserve"> tasks</w:t>
      </w:r>
      <w:r w:rsidR="00E63662" w:rsidRPr="00C4679D">
        <w:t xml:space="preserve"> to demonstrate the strength o</w:t>
      </w:r>
      <w:r w:rsidR="00037B13">
        <w:t xml:space="preserve">f their relationship as measures </w:t>
      </w:r>
      <w:r w:rsidR="00E63662" w:rsidRPr="00C4679D">
        <w:t xml:space="preserve">within each task and their uniqueness, by contributing little as measures of the other tasks. </w:t>
      </w:r>
    </w:p>
    <w:p w:rsidR="00174A21" w:rsidRPr="00C4679D" w:rsidRDefault="00E63662" w:rsidP="006F2622">
      <w:pPr>
        <w:pStyle w:val="APABodyText"/>
      </w:pPr>
      <w:r w:rsidRPr="00C4679D">
        <w:lastRenderedPageBreak/>
        <w:t>In our resulting analysis, t</w:t>
      </w:r>
      <w:r w:rsidR="00174A21" w:rsidRPr="00C4679D">
        <w:t>he four factors corresponded perfectly to the four tasks, with each domain score having a high positive loading on its associated task factor and near zero load</w:t>
      </w:r>
      <w:r w:rsidRPr="00C4679D">
        <w:t>ings on other task factors. The results</w:t>
      </w:r>
      <w:r w:rsidR="00174A21" w:rsidRPr="00C4679D">
        <w:t xml:space="preserve"> are presented in Table </w:t>
      </w:r>
      <w:r w:rsidR="007A50A8">
        <w:t>28</w:t>
      </w:r>
      <w:r w:rsidR="00174A21" w:rsidRPr="00C4679D">
        <w:t>.</w:t>
      </w:r>
    </w:p>
    <w:p w:rsidR="00174A21" w:rsidRPr="00C4679D" w:rsidRDefault="00174A21" w:rsidP="007A50A8">
      <w:pPr>
        <w:pStyle w:val="APAtablehead"/>
      </w:pPr>
      <w:bookmarkStart w:id="293" w:name="_Toc317413478"/>
      <w:bookmarkStart w:id="294" w:name="_Toc328208119"/>
      <w:r w:rsidRPr="00C4679D">
        <w:t xml:space="preserve">Table </w:t>
      </w:r>
      <w:bookmarkEnd w:id="293"/>
      <w:r w:rsidR="007A50A8">
        <w:t>28</w:t>
      </w:r>
      <w:bookmarkEnd w:id="294"/>
    </w:p>
    <w:p w:rsidR="00174A21" w:rsidRPr="007A50A8" w:rsidRDefault="00174A21" w:rsidP="007A50A8">
      <w:pPr>
        <w:pStyle w:val="APAtablehead"/>
        <w:rPr>
          <w:i/>
        </w:rPr>
      </w:pPr>
      <w:bookmarkStart w:id="295" w:name="_Toc317413479"/>
      <w:bookmarkStart w:id="296" w:name="_Toc328208120"/>
      <w:r w:rsidRPr="007A50A8">
        <w:rPr>
          <w:i/>
        </w:rPr>
        <w:t>Standardized Factor Loadings</w:t>
      </w:r>
      <w:bookmarkEnd w:id="295"/>
      <w:bookmarkEnd w:id="296"/>
    </w:p>
    <w:tbl>
      <w:tblPr>
        <w:tblW w:w="6500" w:type="dxa"/>
        <w:jc w:val="center"/>
        <w:tblBorders>
          <w:top w:val="single" w:sz="4" w:space="0" w:color="auto"/>
          <w:bottom w:val="single" w:sz="4" w:space="0" w:color="auto"/>
        </w:tblBorders>
        <w:tblLook w:val="04A0"/>
      </w:tblPr>
      <w:tblGrid>
        <w:gridCol w:w="1300"/>
        <w:gridCol w:w="1300"/>
        <w:gridCol w:w="1300"/>
        <w:gridCol w:w="1300"/>
        <w:gridCol w:w="1300"/>
      </w:tblGrid>
      <w:tr w:rsidR="00174A21" w:rsidRPr="00C4679D" w:rsidTr="00C170B2">
        <w:trPr>
          <w:trHeight w:val="476"/>
          <w:jc w:val="center"/>
        </w:trPr>
        <w:tc>
          <w:tcPr>
            <w:tcW w:w="1300" w:type="dxa"/>
            <w:tcBorders>
              <w:top w:val="single" w:sz="4" w:space="0" w:color="auto"/>
              <w:bottom w:val="single" w:sz="4" w:space="0" w:color="auto"/>
            </w:tcBorders>
            <w:shd w:val="clear" w:color="auto" w:fill="auto"/>
            <w:noWrap/>
            <w:vAlign w:val="center"/>
            <w:hideMark/>
          </w:tcPr>
          <w:p w:rsidR="00174A21" w:rsidRPr="00C4679D" w:rsidRDefault="00174A21" w:rsidP="00696964">
            <w:pPr>
              <w:keepNext/>
              <w:keepLines/>
              <w:spacing w:after="0"/>
              <w:jc w:val="center"/>
              <w:rPr>
                <w:rFonts w:ascii="Times New Roman" w:hAnsi="Times New Roman"/>
                <w:b/>
                <w:bCs/>
                <w:i/>
                <w:iCs/>
                <w:color w:val="000000"/>
                <w:szCs w:val="24"/>
              </w:rPr>
            </w:pPr>
            <w:r w:rsidRPr="00C4679D">
              <w:rPr>
                <w:rFonts w:ascii="Times New Roman" w:hAnsi="Times New Roman"/>
                <w:color w:val="000000"/>
                <w:szCs w:val="24"/>
              </w:rPr>
              <w:t>Domain</w:t>
            </w:r>
          </w:p>
        </w:tc>
        <w:tc>
          <w:tcPr>
            <w:tcW w:w="1300" w:type="dxa"/>
            <w:tcBorders>
              <w:top w:val="single" w:sz="4" w:space="0" w:color="auto"/>
              <w:bottom w:val="single" w:sz="4" w:space="0" w:color="auto"/>
            </w:tcBorders>
            <w:shd w:val="clear" w:color="auto" w:fill="auto"/>
            <w:noWrap/>
            <w:vAlign w:val="center"/>
            <w:hideMark/>
          </w:tcPr>
          <w:p w:rsidR="00174A21" w:rsidRPr="00C4679D" w:rsidRDefault="00174A21" w:rsidP="00696964">
            <w:pPr>
              <w:keepNext/>
              <w:keepLines/>
              <w:spacing w:after="0"/>
              <w:jc w:val="center"/>
              <w:rPr>
                <w:rFonts w:ascii="Times New Roman" w:hAnsi="Times New Roman"/>
                <w:b/>
                <w:bCs/>
                <w:i/>
                <w:iCs/>
                <w:color w:val="000000"/>
                <w:szCs w:val="24"/>
              </w:rPr>
            </w:pPr>
            <w:r w:rsidRPr="00C4679D">
              <w:rPr>
                <w:rFonts w:ascii="Times New Roman" w:hAnsi="Times New Roman"/>
                <w:color w:val="000000"/>
                <w:szCs w:val="24"/>
              </w:rPr>
              <w:t>F1</w:t>
            </w:r>
          </w:p>
        </w:tc>
        <w:tc>
          <w:tcPr>
            <w:tcW w:w="1300" w:type="dxa"/>
            <w:tcBorders>
              <w:top w:val="single" w:sz="4" w:space="0" w:color="auto"/>
              <w:bottom w:val="single" w:sz="4" w:space="0" w:color="auto"/>
            </w:tcBorders>
            <w:shd w:val="clear" w:color="auto" w:fill="auto"/>
            <w:noWrap/>
            <w:vAlign w:val="center"/>
            <w:hideMark/>
          </w:tcPr>
          <w:p w:rsidR="00174A21" w:rsidRPr="00C4679D" w:rsidRDefault="00174A21" w:rsidP="00696964">
            <w:pPr>
              <w:keepNext/>
              <w:keepLines/>
              <w:spacing w:after="0"/>
              <w:jc w:val="center"/>
              <w:rPr>
                <w:rFonts w:ascii="Times New Roman" w:hAnsi="Times New Roman"/>
                <w:b/>
                <w:bCs/>
                <w:i/>
                <w:iCs/>
                <w:color w:val="000000"/>
                <w:szCs w:val="24"/>
              </w:rPr>
            </w:pPr>
            <w:r w:rsidRPr="00C4679D">
              <w:rPr>
                <w:rFonts w:ascii="Times New Roman" w:hAnsi="Times New Roman"/>
                <w:color w:val="000000"/>
                <w:szCs w:val="24"/>
              </w:rPr>
              <w:t>F2</w:t>
            </w:r>
          </w:p>
        </w:tc>
        <w:tc>
          <w:tcPr>
            <w:tcW w:w="1300" w:type="dxa"/>
            <w:tcBorders>
              <w:top w:val="single" w:sz="4" w:space="0" w:color="auto"/>
              <w:bottom w:val="single" w:sz="4" w:space="0" w:color="auto"/>
            </w:tcBorders>
            <w:shd w:val="clear" w:color="auto" w:fill="auto"/>
            <w:noWrap/>
            <w:vAlign w:val="center"/>
            <w:hideMark/>
          </w:tcPr>
          <w:p w:rsidR="00174A21" w:rsidRPr="00C4679D" w:rsidRDefault="00174A21" w:rsidP="00696964">
            <w:pPr>
              <w:keepNext/>
              <w:keepLines/>
              <w:spacing w:after="0"/>
              <w:jc w:val="center"/>
              <w:rPr>
                <w:rFonts w:ascii="Times New Roman" w:hAnsi="Times New Roman"/>
                <w:b/>
                <w:bCs/>
                <w:i/>
                <w:iCs/>
                <w:color w:val="000000"/>
                <w:szCs w:val="24"/>
              </w:rPr>
            </w:pPr>
            <w:r w:rsidRPr="00C4679D">
              <w:rPr>
                <w:rFonts w:ascii="Times New Roman" w:hAnsi="Times New Roman"/>
                <w:color w:val="000000"/>
                <w:szCs w:val="24"/>
              </w:rPr>
              <w:t>F3</w:t>
            </w:r>
          </w:p>
        </w:tc>
        <w:tc>
          <w:tcPr>
            <w:tcW w:w="1300" w:type="dxa"/>
            <w:tcBorders>
              <w:top w:val="single" w:sz="4" w:space="0" w:color="auto"/>
              <w:bottom w:val="single" w:sz="4" w:space="0" w:color="auto"/>
            </w:tcBorders>
            <w:shd w:val="clear" w:color="auto" w:fill="auto"/>
            <w:noWrap/>
            <w:vAlign w:val="center"/>
            <w:hideMark/>
          </w:tcPr>
          <w:p w:rsidR="00174A21" w:rsidRPr="00C4679D" w:rsidRDefault="00174A21" w:rsidP="00696964">
            <w:pPr>
              <w:keepNext/>
              <w:keepLines/>
              <w:spacing w:after="0"/>
              <w:jc w:val="center"/>
              <w:rPr>
                <w:rFonts w:ascii="Times New Roman" w:hAnsi="Times New Roman"/>
                <w:b/>
                <w:bCs/>
                <w:i/>
                <w:iCs/>
                <w:color w:val="000000"/>
                <w:szCs w:val="24"/>
              </w:rPr>
            </w:pPr>
            <w:r w:rsidRPr="00C4679D">
              <w:rPr>
                <w:rFonts w:ascii="Times New Roman" w:hAnsi="Times New Roman"/>
                <w:color w:val="000000"/>
                <w:szCs w:val="24"/>
              </w:rPr>
              <w:t>F4</w:t>
            </w:r>
          </w:p>
        </w:tc>
      </w:tr>
      <w:tr w:rsidR="00174A21" w:rsidRPr="00C4679D" w:rsidTr="00C170B2">
        <w:trPr>
          <w:trHeight w:val="300"/>
          <w:jc w:val="center"/>
        </w:trPr>
        <w:tc>
          <w:tcPr>
            <w:tcW w:w="1300" w:type="dxa"/>
            <w:tcBorders>
              <w:top w:val="single" w:sz="4" w:space="0" w:color="auto"/>
            </w:tcBorders>
            <w:shd w:val="clear" w:color="auto" w:fill="auto"/>
            <w:noWrap/>
            <w:vAlign w:val="bottom"/>
            <w:hideMark/>
          </w:tcPr>
          <w:p w:rsidR="00174A21" w:rsidRPr="00C4679D" w:rsidRDefault="00037B13" w:rsidP="00037B13">
            <w:pPr>
              <w:keepNext/>
              <w:keepLines/>
              <w:jc w:val="center"/>
              <w:rPr>
                <w:rFonts w:ascii="Times New Roman" w:hAnsi="Times New Roman"/>
                <w:b/>
                <w:bCs/>
                <w:i/>
                <w:iCs/>
                <w:color w:val="000000"/>
                <w:szCs w:val="24"/>
              </w:rPr>
            </w:pPr>
            <w:r>
              <w:rPr>
                <w:rFonts w:ascii="Times New Roman" w:hAnsi="Times New Roman"/>
                <w:color w:val="000000"/>
                <w:szCs w:val="24"/>
              </w:rPr>
              <w:t>T1D1</w:t>
            </w:r>
          </w:p>
        </w:tc>
        <w:tc>
          <w:tcPr>
            <w:tcW w:w="1300" w:type="dxa"/>
            <w:tcBorders>
              <w:top w:val="single" w:sz="4" w:space="0" w:color="auto"/>
            </w:tcBorders>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b/>
                <w:szCs w:val="24"/>
              </w:rPr>
              <w:t>0.84</w:t>
            </w:r>
          </w:p>
        </w:tc>
        <w:tc>
          <w:tcPr>
            <w:tcW w:w="1300" w:type="dxa"/>
            <w:tcBorders>
              <w:top w:val="single" w:sz="4" w:space="0" w:color="auto"/>
            </w:tcBorders>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-0.05</w:t>
            </w:r>
          </w:p>
        </w:tc>
        <w:tc>
          <w:tcPr>
            <w:tcW w:w="1300" w:type="dxa"/>
            <w:tcBorders>
              <w:top w:val="single" w:sz="4" w:space="0" w:color="auto"/>
            </w:tcBorders>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-0.02</w:t>
            </w:r>
          </w:p>
        </w:tc>
        <w:tc>
          <w:tcPr>
            <w:tcW w:w="1300" w:type="dxa"/>
            <w:tcBorders>
              <w:top w:val="single" w:sz="4" w:space="0" w:color="auto"/>
            </w:tcBorders>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-0.04</w:t>
            </w:r>
          </w:p>
        </w:tc>
      </w:tr>
      <w:tr w:rsidR="00174A21" w:rsidRPr="00C4679D" w:rsidTr="00C170B2">
        <w:trPr>
          <w:trHeight w:val="300"/>
          <w:jc w:val="center"/>
        </w:trPr>
        <w:tc>
          <w:tcPr>
            <w:tcW w:w="1300" w:type="dxa"/>
            <w:shd w:val="clear" w:color="auto" w:fill="auto"/>
            <w:noWrap/>
            <w:vAlign w:val="bottom"/>
            <w:hideMark/>
          </w:tcPr>
          <w:p w:rsidR="00174A21" w:rsidRPr="00C4679D" w:rsidRDefault="00037B13" w:rsidP="00037B13">
            <w:pPr>
              <w:keepNext/>
              <w:keepLines/>
              <w:jc w:val="center"/>
              <w:rPr>
                <w:rFonts w:ascii="Times New Roman" w:hAnsi="Times New Roman"/>
                <w:b/>
                <w:bCs/>
                <w:i/>
                <w:iCs/>
                <w:color w:val="000000"/>
                <w:szCs w:val="24"/>
              </w:rPr>
            </w:pPr>
            <w:r>
              <w:rPr>
                <w:rFonts w:ascii="Times New Roman" w:hAnsi="Times New Roman"/>
                <w:color w:val="000000"/>
                <w:szCs w:val="24"/>
              </w:rPr>
              <w:t>T1D2</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b/>
                <w:szCs w:val="24"/>
              </w:rPr>
              <w:t>0.87</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-0.06</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-0.03</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w:t>
            </w:r>
          </w:p>
        </w:tc>
      </w:tr>
      <w:tr w:rsidR="00174A21" w:rsidRPr="00C4679D" w:rsidTr="00C170B2">
        <w:trPr>
          <w:trHeight w:val="300"/>
          <w:jc w:val="center"/>
        </w:trPr>
        <w:tc>
          <w:tcPr>
            <w:tcW w:w="1300" w:type="dxa"/>
            <w:shd w:val="clear" w:color="auto" w:fill="auto"/>
            <w:noWrap/>
            <w:vAlign w:val="bottom"/>
            <w:hideMark/>
          </w:tcPr>
          <w:p w:rsidR="00174A21" w:rsidRPr="00C4679D" w:rsidRDefault="00037B13" w:rsidP="007A50A8">
            <w:pPr>
              <w:keepNext/>
              <w:keepLines/>
              <w:jc w:val="center"/>
              <w:rPr>
                <w:rFonts w:ascii="Times New Roman" w:hAnsi="Times New Roman"/>
                <w:b/>
                <w:bCs/>
                <w:i/>
                <w:iCs/>
                <w:color w:val="000000"/>
                <w:szCs w:val="24"/>
              </w:rPr>
            </w:pPr>
            <w:r>
              <w:rPr>
                <w:rFonts w:ascii="Times New Roman" w:hAnsi="Times New Roman"/>
                <w:color w:val="000000"/>
                <w:szCs w:val="24"/>
              </w:rPr>
              <w:t>T1D3</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b/>
                <w:szCs w:val="24"/>
              </w:rPr>
              <w:t>0.73</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0.09</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szCs w:val="24"/>
              </w:rPr>
            </w:pPr>
            <w:r w:rsidRPr="00C4679D">
              <w:rPr>
                <w:rFonts w:ascii="Times New Roman" w:hAnsi="Times New Roman"/>
                <w:szCs w:val="24"/>
              </w:rPr>
              <w:t>0.01</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0.04</w:t>
            </w:r>
          </w:p>
        </w:tc>
      </w:tr>
      <w:tr w:rsidR="00174A21" w:rsidRPr="00C4679D" w:rsidTr="00C170B2">
        <w:trPr>
          <w:trHeight w:val="300"/>
          <w:jc w:val="center"/>
        </w:trPr>
        <w:tc>
          <w:tcPr>
            <w:tcW w:w="1300" w:type="dxa"/>
            <w:shd w:val="clear" w:color="auto" w:fill="auto"/>
            <w:noWrap/>
            <w:vAlign w:val="bottom"/>
            <w:hideMark/>
          </w:tcPr>
          <w:p w:rsidR="00174A21" w:rsidRPr="00C4679D" w:rsidRDefault="00037B13" w:rsidP="007A50A8">
            <w:pPr>
              <w:keepNext/>
              <w:keepLines/>
              <w:jc w:val="center"/>
              <w:rPr>
                <w:rFonts w:ascii="Times New Roman" w:hAnsi="Times New Roman"/>
                <w:b/>
                <w:bCs/>
                <w:i/>
                <w:iCs/>
                <w:color w:val="000000"/>
                <w:szCs w:val="24"/>
              </w:rPr>
            </w:pPr>
            <w:r>
              <w:rPr>
                <w:rFonts w:ascii="Times New Roman" w:hAnsi="Times New Roman"/>
                <w:color w:val="000000"/>
                <w:szCs w:val="24"/>
              </w:rPr>
              <w:t>T2D1</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0.03</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b/>
                <w:szCs w:val="24"/>
              </w:rPr>
              <w:t>0.62</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0.04</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0.02</w:t>
            </w:r>
          </w:p>
        </w:tc>
      </w:tr>
      <w:tr w:rsidR="00174A21" w:rsidRPr="00C4679D" w:rsidTr="00C170B2">
        <w:trPr>
          <w:trHeight w:val="300"/>
          <w:jc w:val="center"/>
        </w:trPr>
        <w:tc>
          <w:tcPr>
            <w:tcW w:w="1300" w:type="dxa"/>
            <w:shd w:val="clear" w:color="auto" w:fill="auto"/>
            <w:noWrap/>
            <w:vAlign w:val="bottom"/>
            <w:hideMark/>
          </w:tcPr>
          <w:p w:rsidR="00174A21" w:rsidRPr="00C4679D" w:rsidRDefault="00037B13" w:rsidP="007A50A8">
            <w:pPr>
              <w:keepNext/>
              <w:keepLines/>
              <w:jc w:val="center"/>
              <w:rPr>
                <w:rFonts w:ascii="Times New Roman" w:hAnsi="Times New Roman"/>
                <w:b/>
                <w:bCs/>
                <w:i/>
                <w:iCs/>
                <w:color w:val="000000"/>
                <w:szCs w:val="24"/>
              </w:rPr>
            </w:pPr>
            <w:r>
              <w:rPr>
                <w:rFonts w:ascii="Times New Roman" w:hAnsi="Times New Roman"/>
                <w:color w:val="000000"/>
                <w:szCs w:val="24"/>
              </w:rPr>
              <w:t>T2D2</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-0.06</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b/>
                <w:szCs w:val="24"/>
              </w:rPr>
              <w:t>0.92</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-0.03</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-0.04</w:t>
            </w:r>
          </w:p>
        </w:tc>
      </w:tr>
      <w:tr w:rsidR="00174A21" w:rsidRPr="00C4679D" w:rsidTr="00C170B2">
        <w:trPr>
          <w:trHeight w:val="300"/>
          <w:jc w:val="center"/>
        </w:trPr>
        <w:tc>
          <w:tcPr>
            <w:tcW w:w="1300" w:type="dxa"/>
            <w:shd w:val="clear" w:color="auto" w:fill="auto"/>
            <w:noWrap/>
            <w:vAlign w:val="bottom"/>
            <w:hideMark/>
          </w:tcPr>
          <w:p w:rsidR="00174A21" w:rsidRPr="00C4679D" w:rsidRDefault="00037B13" w:rsidP="007A50A8">
            <w:pPr>
              <w:keepNext/>
              <w:keepLines/>
              <w:jc w:val="center"/>
              <w:rPr>
                <w:rFonts w:ascii="Times New Roman" w:hAnsi="Times New Roman"/>
                <w:b/>
                <w:bCs/>
                <w:i/>
                <w:iCs/>
                <w:color w:val="000000"/>
                <w:szCs w:val="24"/>
              </w:rPr>
            </w:pPr>
            <w:r>
              <w:rPr>
                <w:rFonts w:ascii="Times New Roman" w:hAnsi="Times New Roman"/>
                <w:color w:val="000000"/>
                <w:szCs w:val="24"/>
              </w:rPr>
              <w:t>T2D3</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0.02</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b/>
                <w:szCs w:val="24"/>
              </w:rPr>
              <w:t>0.8</w:t>
            </w:r>
            <w:r w:rsidR="00680151" w:rsidRPr="00C4679D">
              <w:rPr>
                <w:rFonts w:ascii="Times New Roman" w:hAnsi="Times New Roman"/>
                <w:b/>
                <w:szCs w:val="24"/>
              </w:rPr>
              <w:t>0</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-0.04</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w:t>
            </w:r>
          </w:p>
        </w:tc>
      </w:tr>
      <w:tr w:rsidR="00174A21" w:rsidRPr="00C4679D" w:rsidTr="00C170B2">
        <w:trPr>
          <w:trHeight w:val="300"/>
          <w:jc w:val="center"/>
        </w:trPr>
        <w:tc>
          <w:tcPr>
            <w:tcW w:w="1300" w:type="dxa"/>
            <w:shd w:val="clear" w:color="auto" w:fill="auto"/>
            <w:noWrap/>
            <w:vAlign w:val="bottom"/>
            <w:hideMark/>
          </w:tcPr>
          <w:p w:rsidR="00174A21" w:rsidRPr="00C4679D" w:rsidRDefault="00037B13" w:rsidP="007A50A8">
            <w:pPr>
              <w:keepNext/>
              <w:keepLines/>
              <w:jc w:val="center"/>
              <w:rPr>
                <w:rFonts w:ascii="Times New Roman" w:hAnsi="Times New Roman"/>
                <w:color w:val="000000"/>
                <w:szCs w:val="24"/>
              </w:rPr>
            </w:pPr>
            <w:r>
              <w:rPr>
                <w:rFonts w:ascii="Times New Roman" w:hAnsi="Times New Roman"/>
                <w:color w:val="000000"/>
                <w:szCs w:val="24"/>
              </w:rPr>
              <w:t>T3D1</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-0.01</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-0.03</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b/>
                <w:szCs w:val="24"/>
              </w:rPr>
              <w:t>0.8</w:t>
            </w:r>
            <w:r w:rsidR="00680151" w:rsidRPr="00C4679D">
              <w:rPr>
                <w:rFonts w:ascii="Times New Roman" w:hAnsi="Times New Roman"/>
                <w:b/>
                <w:szCs w:val="24"/>
              </w:rPr>
              <w:t>0</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-0.03</w:t>
            </w:r>
          </w:p>
        </w:tc>
      </w:tr>
      <w:tr w:rsidR="00174A21" w:rsidRPr="00C4679D" w:rsidTr="00C170B2">
        <w:trPr>
          <w:trHeight w:val="300"/>
          <w:jc w:val="center"/>
        </w:trPr>
        <w:tc>
          <w:tcPr>
            <w:tcW w:w="1300" w:type="dxa"/>
            <w:shd w:val="clear" w:color="auto" w:fill="auto"/>
            <w:noWrap/>
            <w:vAlign w:val="bottom"/>
            <w:hideMark/>
          </w:tcPr>
          <w:p w:rsidR="00174A21" w:rsidRPr="00C4679D" w:rsidRDefault="00037B13" w:rsidP="007A50A8">
            <w:pPr>
              <w:keepNext/>
              <w:keepLines/>
              <w:jc w:val="center"/>
              <w:rPr>
                <w:rFonts w:ascii="Times New Roman" w:hAnsi="Times New Roman"/>
                <w:b/>
                <w:bCs/>
                <w:i/>
                <w:iCs/>
                <w:color w:val="000000"/>
                <w:szCs w:val="24"/>
              </w:rPr>
            </w:pPr>
            <w:r>
              <w:rPr>
                <w:rFonts w:ascii="Times New Roman" w:hAnsi="Times New Roman"/>
                <w:color w:val="000000"/>
                <w:szCs w:val="24"/>
              </w:rPr>
              <w:t>T3D2</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-0.02</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0.08</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b/>
                <w:szCs w:val="24"/>
              </w:rPr>
              <w:t>0.82</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-0.06</w:t>
            </w:r>
          </w:p>
        </w:tc>
      </w:tr>
      <w:tr w:rsidR="00174A21" w:rsidRPr="00C4679D" w:rsidTr="00C170B2">
        <w:trPr>
          <w:trHeight w:val="300"/>
          <w:jc w:val="center"/>
        </w:trPr>
        <w:tc>
          <w:tcPr>
            <w:tcW w:w="1300" w:type="dxa"/>
            <w:shd w:val="clear" w:color="auto" w:fill="auto"/>
            <w:noWrap/>
            <w:vAlign w:val="bottom"/>
            <w:hideMark/>
          </w:tcPr>
          <w:p w:rsidR="00174A21" w:rsidRPr="00C4679D" w:rsidRDefault="00037B13" w:rsidP="007A50A8">
            <w:pPr>
              <w:keepNext/>
              <w:keepLines/>
              <w:jc w:val="center"/>
              <w:rPr>
                <w:rFonts w:ascii="Times New Roman" w:hAnsi="Times New Roman"/>
                <w:b/>
                <w:bCs/>
                <w:i/>
                <w:iCs/>
                <w:color w:val="000000"/>
                <w:szCs w:val="24"/>
              </w:rPr>
            </w:pPr>
            <w:r>
              <w:rPr>
                <w:rFonts w:ascii="Times New Roman" w:hAnsi="Times New Roman"/>
                <w:color w:val="000000"/>
                <w:szCs w:val="24"/>
              </w:rPr>
              <w:t>T3D3</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-0.03</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-0.09</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b/>
                <w:szCs w:val="24"/>
              </w:rPr>
              <w:t>0.92</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0.03</w:t>
            </w:r>
          </w:p>
        </w:tc>
      </w:tr>
      <w:tr w:rsidR="00174A21" w:rsidRPr="00C4679D" w:rsidTr="00C170B2">
        <w:trPr>
          <w:trHeight w:val="300"/>
          <w:jc w:val="center"/>
        </w:trPr>
        <w:tc>
          <w:tcPr>
            <w:tcW w:w="1300" w:type="dxa"/>
            <w:shd w:val="clear" w:color="auto" w:fill="auto"/>
            <w:noWrap/>
            <w:vAlign w:val="bottom"/>
            <w:hideMark/>
          </w:tcPr>
          <w:p w:rsidR="00174A21" w:rsidRPr="00C4679D" w:rsidRDefault="00037B13" w:rsidP="007A50A8">
            <w:pPr>
              <w:keepNext/>
              <w:keepLines/>
              <w:jc w:val="center"/>
              <w:rPr>
                <w:rFonts w:ascii="Times New Roman" w:hAnsi="Times New Roman"/>
                <w:b/>
                <w:bCs/>
                <w:i/>
                <w:iCs/>
                <w:color w:val="000000"/>
                <w:szCs w:val="24"/>
              </w:rPr>
            </w:pPr>
            <w:r>
              <w:rPr>
                <w:rFonts w:ascii="Times New Roman" w:hAnsi="Times New Roman"/>
                <w:color w:val="000000"/>
                <w:szCs w:val="24"/>
              </w:rPr>
              <w:t>T3D4</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0.08</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0.03</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b/>
                <w:szCs w:val="24"/>
              </w:rPr>
              <w:t>0.64</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0.05</w:t>
            </w:r>
          </w:p>
        </w:tc>
      </w:tr>
      <w:tr w:rsidR="00174A21" w:rsidRPr="00C4679D" w:rsidTr="00C170B2">
        <w:trPr>
          <w:trHeight w:val="300"/>
          <w:jc w:val="center"/>
        </w:trPr>
        <w:tc>
          <w:tcPr>
            <w:tcW w:w="1300" w:type="dxa"/>
            <w:shd w:val="clear" w:color="auto" w:fill="auto"/>
            <w:noWrap/>
            <w:vAlign w:val="bottom"/>
            <w:hideMark/>
          </w:tcPr>
          <w:p w:rsidR="00174A21" w:rsidRPr="00C4679D" w:rsidRDefault="00037B13" w:rsidP="007A50A8">
            <w:pPr>
              <w:keepNext/>
              <w:keepLines/>
              <w:jc w:val="center"/>
              <w:rPr>
                <w:rFonts w:ascii="Times New Roman" w:hAnsi="Times New Roman"/>
                <w:b/>
                <w:bCs/>
                <w:i/>
                <w:iCs/>
                <w:color w:val="000000"/>
                <w:szCs w:val="24"/>
              </w:rPr>
            </w:pPr>
            <w:r>
              <w:rPr>
                <w:rFonts w:ascii="Times New Roman" w:hAnsi="Times New Roman"/>
                <w:color w:val="000000"/>
                <w:szCs w:val="24"/>
              </w:rPr>
              <w:t>T4D1</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-0.01</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-0.03</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b/>
                <w:szCs w:val="24"/>
              </w:rPr>
              <w:t>0.87</w:t>
            </w:r>
          </w:p>
        </w:tc>
      </w:tr>
      <w:tr w:rsidR="00174A21" w:rsidRPr="00C4679D" w:rsidTr="00C170B2">
        <w:trPr>
          <w:trHeight w:val="300"/>
          <w:jc w:val="center"/>
        </w:trPr>
        <w:tc>
          <w:tcPr>
            <w:tcW w:w="1300" w:type="dxa"/>
            <w:shd w:val="clear" w:color="auto" w:fill="auto"/>
            <w:noWrap/>
            <w:vAlign w:val="bottom"/>
            <w:hideMark/>
          </w:tcPr>
          <w:p w:rsidR="00174A21" w:rsidRPr="00C4679D" w:rsidRDefault="00037B13" w:rsidP="007A50A8">
            <w:pPr>
              <w:keepNext/>
              <w:keepLines/>
              <w:jc w:val="center"/>
              <w:rPr>
                <w:rFonts w:ascii="Times New Roman" w:hAnsi="Times New Roman"/>
                <w:b/>
                <w:bCs/>
                <w:i/>
                <w:iCs/>
                <w:color w:val="000000"/>
                <w:szCs w:val="24"/>
              </w:rPr>
            </w:pPr>
            <w:r>
              <w:rPr>
                <w:rFonts w:ascii="Times New Roman" w:hAnsi="Times New Roman"/>
                <w:color w:val="000000"/>
                <w:szCs w:val="24"/>
              </w:rPr>
              <w:t>T4D2</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-0.03</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-0.06</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szCs w:val="24"/>
              </w:rPr>
              <w:t>-0.01</w:t>
            </w:r>
          </w:p>
        </w:tc>
        <w:tc>
          <w:tcPr>
            <w:tcW w:w="1300" w:type="dxa"/>
            <w:shd w:val="clear" w:color="auto" w:fill="auto"/>
            <w:noWrap/>
            <w:vAlign w:val="bottom"/>
            <w:hideMark/>
          </w:tcPr>
          <w:p w:rsidR="00174A21" w:rsidRPr="00C4679D" w:rsidRDefault="00174A21" w:rsidP="007A50A8">
            <w:pPr>
              <w:keepNext/>
              <w:keepLines/>
              <w:jc w:val="center"/>
              <w:rPr>
                <w:rFonts w:ascii="Times New Roman" w:hAnsi="Times New Roman"/>
                <w:b/>
                <w:bCs/>
                <w:i/>
                <w:iCs/>
                <w:szCs w:val="24"/>
              </w:rPr>
            </w:pPr>
            <w:r w:rsidRPr="00C4679D">
              <w:rPr>
                <w:rFonts w:ascii="Times New Roman" w:hAnsi="Times New Roman"/>
                <w:b/>
                <w:szCs w:val="24"/>
              </w:rPr>
              <w:t>0.94</w:t>
            </w:r>
          </w:p>
        </w:tc>
      </w:tr>
      <w:tr w:rsidR="00174A21" w:rsidRPr="00C4679D" w:rsidTr="00C170B2">
        <w:trPr>
          <w:trHeight w:val="300"/>
          <w:jc w:val="center"/>
        </w:trPr>
        <w:tc>
          <w:tcPr>
            <w:tcW w:w="1300" w:type="dxa"/>
            <w:shd w:val="clear" w:color="auto" w:fill="auto"/>
            <w:noWrap/>
            <w:vAlign w:val="bottom"/>
            <w:hideMark/>
          </w:tcPr>
          <w:p w:rsidR="00174A21" w:rsidRPr="00C4679D" w:rsidRDefault="00037B13" w:rsidP="00696964">
            <w:pPr>
              <w:spacing w:after="0"/>
              <w:jc w:val="center"/>
              <w:rPr>
                <w:rFonts w:ascii="Times New Roman" w:hAnsi="Times New Roman"/>
                <w:color w:val="000000"/>
                <w:szCs w:val="24"/>
              </w:rPr>
            </w:pPr>
            <w:r>
              <w:rPr>
                <w:rFonts w:ascii="Times New Roman" w:hAnsi="Times New Roman"/>
                <w:color w:val="000000"/>
                <w:szCs w:val="24"/>
              </w:rPr>
              <w:t>T4D3</w:t>
            </w:r>
          </w:p>
        </w:tc>
        <w:tc>
          <w:tcPr>
            <w:tcW w:w="1300" w:type="dxa"/>
            <w:shd w:val="clear" w:color="auto" w:fill="auto"/>
            <w:noWrap/>
            <w:vAlign w:val="bottom"/>
            <w:hideMark/>
          </w:tcPr>
          <w:p w:rsidR="00174A21" w:rsidRPr="00C4679D" w:rsidRDefault="00174A21" w:rsidP="00696964">
            <w:pPr>
              <w:spacing w:after="0"/>
              <w:jc w:val="center"/>
              <w:rPr>
                <w:rFonts w:ascii="Times New Roman" w:hAnsi="Times New Roman"/>
                <w:szCs w:val="24"/>
              </w:rPr>
            </w:pPr>
            <w:r w:rsidRPr="00C4679D">
              <w:rPr>
                <w:rFonts w:ascii="Times New Roman" w:hAnsi="Times New Roman"/>
                <w:szCs w:val="24"/>
              </w:rPr>
              <w:t>0.03</w:t>
            </w:r>
          </w:p>
        </w:tc>
        <w:tc>
          <w:tcPr>
            <w:tcW w:w="1300" w:type="dxa"/>
            <w:shd w:val="clear" w:color="auto" w:fill="auto"/>
            <w:noWrap/>
            <w:vAlign w:val="bottom"/>
            <w:hideMark/>
          </w:tcPr>
          <w:p w:rsidR="00174A21" w:rsidRPr="00C4679D" w:rsidRDefault="00174A21" w:rsidP="00696964">
            <w:pPr>
              <w:spacing w:after="0"/>
              <w:jc w:val="center"/>
              <w:rPr>
                <w:rFonts w:ascii="Times New Roman" w:hAnsi="Times New Roman"/>
                <w:szCs w:val="24"/>
              </w:rPr>
            </w:pPr>
            <w:r w:rsidRPr="00C4679D">
              <w:rPr>
                <w:rFonts w:ascii="Times New Roman" w:hAnsi="Times New Roman"/>
                <w:szCs w:val="24"/>
              </w:rPr>
              <w:t>0.06</w:t>
            </w:r>
          </w:p>
        </w:tc>
        <w:tc>
          <w:tcPr>
            <w:tcW w:w="1300" w:type="dxa"/>
            <w:shd w:val="clear" w:color="auto" w:fill="auto"/>
            <w:noWrap/>
            <w:vAlign w:val="bottom"/>
            <w:hideMark/>
          </w:tcPr>
          <w:p w:rsidR="00174A21" w:rsidRPr="00C4679D" w:rsidRDefault="00174A21" w:rsidP="00696964">
            <w:pPr>
              <w:spacing w:after="0"/>
              <w:jc w:val="center"/>
              <w:rPr>
                <w:rFonts w:ascii="Times New Roman" w:hAnsi="Times New Roman"/>
                <w:szCs w:val="24"/>
              </w:rPr>
            </w:pPr>
            <w:r w:rsidRPr="00C4679D">
              <w:rPr>
                <w:rFonts w:ascii="Times New Roman" w:hAnsi="Times New Roman"/>
                <w:szCs w:val="24"/>
              </w:rPr>
              <w:t>0.05</w:t>
            </w:r>
          </w:p>
        </w:tc>
        <w:tc>
          <w:tcPr>
            <w:tcW w:w="1300" w:type="dxa"/>
            <w:shd w:val="clear" w:color="auto" w:fill="auto"/>
            <w:noWrap/>
            <w:vAlign w:val="bottom"/>
            <w:hideMark/>
          </w:tcPr>
          <w:p w:rsidR="00174A21" w:rsidRPr="00C4679D" w:rsidRDefault="00174A21" w:rsidP="00696964">
            <w:pPr>
              <w:spacing w:after="0"/>
              <w:jc w:val="center"/>
              <w:rPr>
                <w:rFonts w:ascii="Times New Roman" w:hAnsi="Times New Roman"/>
                <w:b/>
                <w:szCs w:val="24"/>
              </w:rPr>
            </w:pPr>
            <w:r w:rsidRPr="00C4679D">
              <w:rPr>
                <w:rFonts w:ascii="Times New Roman" w:hAnsi="Times New Roman"/>
                <w:b/>
                <w:szCs w:val="24"/>
              </w:rPr>
              <w:t>0.79</w:t>
            </w:r>
          </w:p>
        </w:tc>
      </w:tr>
    </w:tbl>
    <w:p w:rsidR="00174A21" w:rsidRDefault="00174A21" w:rsidP="00DB2D1C">
      <w:pPr>
        <w:spacing w:after="0"/>
        <w:ind w:left="1440"/>
        <w:rPr>
          <w:rFonts w:ascii="Times New Roman" w:hAnsi="Times New Roman"/>
          <w:szCs w:val="24"/>
        </w:rPr>
      </w:pPr>
      <w:r w:rsidRPr="007A50A8">
        <w:rPr>
          <w:rFonts w:ascii="Times New Roman" w:hAnsi="Times New Roman"/>
          <w:i/>
          <w:szCs w:val="24"/>
        </w:rPr>
        <w:t>Note</w:t>
      </w:r>
      <w:r w:rsidRPr="00C4679D">
        <w:rPr>
          <w:rFonts w:ascii="Times New Roman" w:hAnsi="Times New Roman"/>
          <w:szCs w:val="24"/>
        </w:rPr>
        <w:t xml:space="preserve">: Strong factor loadings, above .60, are boldfaced to </w:t>
      </w:r>
      <w:r w:rsidR="00DB2D1C" w:rsidRPr="00C4679D">
        <w:rPr>
          <w:rFonts w:ascii="Times New Roman" w:hAnsi="Times New Roman"/>
          <w:szCs w:val="24"/>
        </w:rPr>
        <w:t>highlight</w:t>
      </w:r>
      <w:r w:rsidR="00DB2D1C">
        <w:rPr>
          <w:rFonts w:ascii="Times New Roman" w:hAnsi="Times New Roman"/>
          <w:szCs w:val="24"/>
        </w:rPr>
        <w:t xml:space="preserve"> </w:t>
      </w:r>
      <w:r w:rsidR="00DB2D1C" w:rsidRPr="00C4679D">
        <w:rPr>
          <w:rFonts w:ascii="Times New Roman" w:hAnsi="Times New Roman"/>
          <w:szCs w:val="24"/>
        </w:rPr>
        <w:t>their</w:t>
      </w:r>
      <w:r w:rsidR="00DB2D1C">
        <w:rPr>
          <w:rFonts w:ascii="Times New Roman" w:hAnsi="Times New Roman"/>
          <w:szCs w:val="24"/>
        </w:rPr>
        <w:t> </w:t>
      </w:r>
      <w:r w:rsidRPr="00C4679D">
        <w:rPr>
          <w:rFonts w:ascii="Times New Roman" w:hAnsi="Times New Roman"/>
          <w:szCs w:val="24"/>
        </w:rPr>
        <w:t>factor</w:t>
      </w:r>
      <w:r w:rsidR="00420BFD">
        <w:rPr>
          <w:rFonts w:ascii="Times New Roman" w:hAnsi="Times New Roman"/>
          <w:szCs w:val="24"/>
        </w:rPr>
        <w:t> </w:t>
      </w:r>
      <w:r w:rsidRPr="00C4679D">
        <w:rPr>
          <w:rFonts w:ascii="Times New Roman" w:hAnsi="Times New Roman"/>
          <w:szCs w:val="24"/>
        </w:rPr>
        <w:t xml:space="preserve">alignment. </w:t>
      </w:r>
    </w:p>
    <w:p w:rsidR="00037B13" w:rsidRPr="00C4679D" w:rsidRDefault="00037B13" w:rsidP="00DB2D1C">
      <w:pPr>
        <w:spacing w:after="0"/>
        <w:ind w:left="1440"/>
        <w:rPr>
          <w:rFonts w:ascii="Times New Roman" w:hAnsi="Times New Roman"/>
          <w:szCs w:val="24"/>
        </w:rPr>
      </w:pPr>
      <w:r w:rsidRPr="00946206">
        <w:rPr>
          <w:rFonts w:ascii="Times New Roman" w:hAnsi="Times New Roman"/>
          <w:i/>
          <w:szCs w:val="24"/>
        </w:rPr>
        <w:t>Key</w:t>
      </w:r>
      <w:r w:rsidRPr="00C4679D">
        <w:rPr>
          <w:rFonts w:ascii="Times New Roman" w:hAnsi="Times New Roman"/>
          <w:szCs w:val="24"/>
        </w:rPr>
        <w:t>: T=task (1-4)</w:t>
      </w:r>
      <w:r>
        <w:rPr>
          <w:rFonts w:ascii="Times New Roman" w:hAnsi="Times New Roman"/>
          <w:szCs w:val="24"/>
        </w:rPr>
        <w:t>,</w:t>
      </w:r>
      <w:r w:rsidRPr="00C4679D">
        <w:rPr>
          <w:rFonts w:ascii="Times New Roman" w:hAnsi="Times New Roman"/>
          <w:szCs w:val="24"/>
        </w:rPr>
        <w:t xml:space="preserve"> D=domain (1-4)</w:t>
      </w:r>
      <w:r>
        <w:rPr>
          <w:rFonts w:ascii="Times New Roman" w:hAnsi="Times New Roman"/>
          <w:szCs w:val="24"/>
        </w:rPr>
        <w:t>.</w:t>
      </w:r>
    </w:p>
    <w:p w:rsidR="00174A21" w:rsidRPr="00C4679D" w:rsidRDefault="00174A21" w:rsidP="007A50A8">
      <w:pPr>
        <w:pStyle w:val="APABodyText"/>
      </w:pPr>
    </w:p>
    <w:p w:rsidR="00174A21" w:rsidRPr="00C4679D" w:rsidRDefault="00E63662" w:rsidP="006F2622">
      <w:pPr>
        <w:pStyle w:val="APABodyText"/>
      </w:pPr>
      <w:r w:rsidRPr="00C4679D">
        <w:t xml:space="preserve">These findings confirm that the domains within each task are strongly related and make unique contributions as separate measures within the task, while contributing little to the other tasks. </w:t>
      </w:r>
      <w:r w:rsidR="00E719C2">
        <w:t xml:space="preserve">Thus, </w:t>
      </w:r>
      <w:r w:rsidRPr="00C4679D">
        <w:t xml:space="preserve">the four tasks are capturing different dimensions of school leadership practice. </w:t>
      </w:r>
    </w:p>
    <w:p w:rsidR="006A75B3" w:rsidRPr="00C4679D" w:rsidRDefault="006A75B3" w:rsidP="00420BFD">
      <w:pPr>
        <w:pStyle w:val="APABodyText"/>
        <w:rPr>
          <w:color w:val="222222"/>
        </w:rPr>
      </w:pPr>
      <w:r w:rsidRPr="00C4679D">
        <w:rPr>
          <w:color w:val="222222"/>
        </w:rPr>
        <w:t>Finally, using the factor loadings, we calculated the correlations between factors</w:t>
      </w:r>
      <w:r w:rsidR="00B342F6" w:rsidRPr="00C4679D">
        <w:rPr>
          <w:color w:val="222222"/>
        </w:rPr>
        <w:t xml:space="preserve">, </w:t>
      </w:r>
      <w:r w:rsidR="00432836">
        <w:rPr>
          <w:color w:val="222222"/>
        </w:rPr>
        <w:t xml:space="preserve">as </w:t>
      </w:r>
      <w:r w:rsidR="00B342F6" w:rsidRPr="00C4679D">
        <w:rPr>
          <w:color w:val="222222"/>
        </w:rPr>
        <w:t xml:space="preserve">shown in Table </w:t>
      </w:r>
      <w:r w:rsidR="00146CAF">
        <w:rPr>
          <w:color w:val="222222"/>
        </w:rPr>
        <w:t>29</w:t>
      </w:r>
      <w:r w:rsidR="00B342F6" w:rsidRPr="00C4679D">
        <w:rPr>
          <w:color w:val="222222"/>
        </w:rPr>
        <w:t>.</w:t>
      </w:r>
      <w:r w:rsidR="007E3BC2">
        <w:rPr>
          <w:color w:val="222222"/>
        </w:rPr>
        <w:t xml:space="preserve"> </w:t>
      </w:r>
      <w:r w:rsidRPr="00C4679D">
        <w:t xml:space="preserve">The correlations among factors were moderate and positive, ranging from 0.32 to 0.42 across the four factors. The moderate and consistent positive correlations among </w:t>
      </w:r>
      <w:r w:rsidRPr="00C4679D">
        <w:lastRenderedPageBreak/>
        <w:t>task factors suggest a 1-factor model could be fit to the task scores and would fit the data well but would leave considerable variance in task scores unexplained by the single factor.</w:t>
      </w:r>
      <w:r w:rsidR="007E3BC2">
        <w:t xml:space="preserve"> </w:t>
      </w:r>
      <w:r w:rsidR="00B342F6" w:rsidRPr="00C4679D">
        <w:rPr>
          <w:color w:val="222222"/>
        </w:rPr>
        <w:t>This</w:t>
      </w:r>
      <w:r w:rsidR="00E719C2">
        <w:rPr>
          <w:color w:val="222222"/>
        </w:rPr>
        <w:t xml:space="preserve"> finding</w:t>
      </w:r>
      <w:r w:rsidR="00B342F6" w:rsidRPr="00C4679D">
        <w:rPr>
          <w:color w:val="222222"/>
        </w:rPr>
        <w:t xml:space="preserve"> confirms our use of four measures, one for each task. </w:t>
      </w:r>
    </w:p>
    <w:p w:rsidR="006A75B3" w:rsidRPr="00C4679D" w:rsidRDefault="006A75B3" w:rsidP="00146CAF">
      <w:pPr>
        <w:pStyle w:val="APAtablehead"/>
      </w:pPr>
      <w:bookmarkStart w:id="297" w:name="_Toc328208121"/>
      <w:r w:rsidRPr="00C4679D">
        <w:t xml:space="preserve">Table </w:t>
      </w:r>
      <w:r w:rsidR="00146CAF">
        <w:t>29</w:t>
      </w:r>
      <w:bookmarkEnd w:id="297"/>
    </w:p>
    <w:p w:rsidR="006A75B3" w:rsidRPr="009A2E43" w:rsidRDefault="006A75B3" w:rsidP="00146CAF">
      <w:pPr>
        <w:pStyle w:val="APAtablehead"/>
        <w:rPr>
          <w:i/>
        </w:rPr>
      </w:pPr>
      <w:bookmarkStart w:id="298" w:name="_Toc328208122"/>
      <w:r w:rsidRPr="009A2E43">
        <w:rPr>
          <w:i/>
        </w:rPr>
        <w:t xml:space="preserve">Factor </w:t>
      </w:r>
      <w:r w:rsidR="00E772B1" w:rsidRPr="009A2E43">
        <w:rPr>
          <w:i/>
        </w:rPr>
        <w:t xml:space="preserve">Correlation </w:t>
      </w:r>
      <w:r w:rsidR="00B342F6" w:rsidRPr="009A2E43">
        <w:rPr>
          <w:i/>
        </w:rPr>
        <w:t xml:space="preserve">for </w:t>
      </w:r>
      <w:r w:rsidR="00E772B1" w:rsidRPr="009A2E43">
        <w:rPr>
          <w:i/>
        </w:rPr>
        <w:t>Four Factors</w:t>
      </w:r>
      <w:bookmarkEnd w:id="298"/>
    </w:p>
    <w:tbl>
      <w:tblPr>
        <w:tblStyle w:val="TableGridLight1"/>
        <w:tblW w:w="6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0"/>
        <w:gridCol w:w="1300"/>
        <w:gridCol w:w="1300"/>
        <w:gridCol w:w="1300"/>
        <w:gridCol w:w="1300"/>
      </w:tblGrid>
      <w:tr w:rsidR="008E1130" w:rsidRPr="00C4679D" w:rsidTr="008E1130">
        <w:trPr>
          <w:trHeight w:val="300"/>
          <w:jc w:val="center"/>
        </w:trPr>
        <w:tc>
          <w:tcPr>
            <w:tcW w:w="1300" w:type="dxa"/>
            <w:vMerge w:val="restart"/>
            <w:tcBorders>
              <w:top w:val="single" w:sz="4" w:space="0" w:color="auto"/>
            </w:tcBorders>
            <w:vAlign w:val="center"/>
          </w:tcPr>
          <w:p w:rsidR="008E1130" w:rsidRPr="00C4679D" w:rsidRDefault="008E1130" w:rsidP="006F2622">
            <w:pPr>
              <w:keepLines/>
              <w:shd w:val="clear" w:color="auto" w:fill="FFFFFF"/>
              <w:jc w:val="center"/>
              <w:rPr>
                <w:rFonts w:ascii="Times New Roman" w:hAnsi="Times New Roman"/>
                <w:color w:val="222222"/>
                <w:szCs w:val="24"/>
              </w:rPr>
            </w:pPr>
            <w:r w:rsidRPr="00C4679D">
              <w:rPr>
                <w:rFonts w:ascii="Times New Roman" w:hAnsi="Times New Roman"/>
                <w:color w:val="222222"/>
                <w:szCs w:val="24"/>
              </w:rPr>
              <w:t>Factors</w:t>
            </w:r>
          </w:p>
        </w:tc>
        <w:tc>
          <w:tcPr>
            <w:tcW w:w="5200" w:type="dxa"/>
            <w:gridSpan w:val="4"/>
            <w:tcBorders>
              <w:top w:val="single" w:sz="4" w:space="0" w:color="auto"/>
              <w:bottom w:val="single" w:sz="4" w:space="0" w:color="auto"/>
            </w:tcBorders>
          </w:tcPr>
          <w:p w:rsidR="008E1130" w:rsidRPr="00C4679D" w:rsidRDefault="008E1130" w:rsidP="006F2622">
            <w:pPr>
              <w:keepLines/>
              <w:spacing w:after="0"/>
              <w:jc w:val="center"/>
              <w:rPr>
                <w:rFonts w:ascii="Times New Roman" w:hAnsi="Times New Roman"/>
                <w:szCs w:val="24"/>
              </w:rPr>
            </w:pPr>
            <w:r>
              <w:rPr>
                <w:rFonts w:ascii="Times New Roman" w:hAnsi="Times New Roman"/>
                <w:szCs w:val="24"/>
              </w:rPr>
              <w:t>Factors</w:t>
            </w:r>
          </w:p>
        </w:tc>
      </w:tr>
      <w:tr w:rsidR="008E1130" w:rsidRPr="00C4679D" w:rsidTr="008E1130">
        <w:trPr>
          <w:trHeight w:val="300"/>
          <w:jc w:val="center"/>
        </w:trPr>
        <w:tc>
          <w:tcPr>
            <w:tcW w:w="1300" w:type="dxa"/>
            <w:vMerge/>
            <w:tcBorders>
              <w:bottom w:val="single" w:sz="4" w:space="0" w:color="auto"/>
            </w:tcBorders>
            <w:hideMark/>
          </w:tcPr>
          <w:p w:rsidR="008E1130" w:rsidRPr="00C4679D" w:rsidRDefault="008E1130" w:rsidP="006F2622">
            <w:pPr>
              <w:keepLines/>
              <w:shd w:val="clear" w:color="auto" w:fill="FFFFFF"/>
              <w:spacing w:after="0"/>
              <w:jc w:val="center"/>
              <w:rPr>
                <w:rFonts w:ascii="Times New Roman" w:eastAsiaTheme="majorEastAsia" w:hAnsi="Times New Roman" w:cstheme="majorBidi"/>
                <w:color w:val="222222"/>
                <w:szCs w:val="24"/>
              </w:rPr>
            </w:pPr>
          </w:p>
        </w:tc>
        <w:tc>
          <w:tcPr>
            <w:tcW w:w="1300" w:type="dxa"/>
            <w:tcBorders>
              <w:top w:val="single" w:sz="4" w:space="0" w:color="auto"/>
              <w:bottom w:val="single" w:sz="4" w:space="0" w:color="auto"/>
            </w:tcBorders>
            <w:hideMark/>
          </w:tcPr>
          <w:p w:rsidR="008E1130" w:rsidRPr="00C4679D" w:rsidRDefault="008E1130" w:rsidP="006F2622">
            <w:pPr>
              <w:keepLines/>
              <w:spacing w:after="0"/>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F1</w:t>
            </w:r>
          </w:p>
        </w:tc>
        <w:tc>
          <w:tcPr>
            <w:tcW w:w="1300" w:type="dxa"/>
            <w:tcBorders>
              <w:top w:val="single" w:sz="4" w:space="0" w:color="auto"/>
              <w:bottom w:val="single" w:sz="4" w:space="0" w:color="auto"/>
            </w:tcBorders>
            <w:hideMark/>
          </w:tcPr>
          <w:p w:rsidR="008E1130" w:rsidRPr="00C4679D" w:rsidRDefault="008E1130" w:rsidP="006F2622">
            <w:pPr>
              <w:keepLines/>
              <w:spacing w:after="0"/>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F2</w:t>
            </w:r>
          </w:p>
        </w:tc>
        <w:tc>
          <w:tcPr>
            <w:tcW w:w="1300" w:type="dxa"/>
            <w:tcBorders>
              <w:top w:val="single" w:sz="4" w:space="0" w:color="auto"/>
              <w:bottom w:val="single" w:sz="4" w:space="0" w:color="auto"/>
            </w:tcBorders>
            <w:hideMark/>
          </w:tcPr>
          <w:p w:rsidR="008E1130" w:rsidRPr="00C4679D" w:rsidRDefault="008E1130" w:rsidP="006F2622">
            <w:pPr>
              <w:keepLines/>
              <w:spacing w:after="0"/>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F3</w:t>
            </w:r>
          </w:p>
        </w:tc>
        <w:tc>
          <w:tcPr>
            <w:tcW w:w="1300" w:type="dxa"/>
            <w:tcBorders>
              <w:top w:val="single" w:sz="4" w:space="0" w:color="auto"/>
              <w:bottom w:val="single" w:sz="4" w:space="0" w:color="auto"/>
            </w:tcBorders>
            <w:hideMark/>
          </w:tcPr>
          <w:p w:rsidR="008E1130" w:rsidRPr="00C4679D" w:rsidRDefault="008E1130" w:rsidP="006F2622">
            <w:pPr>
              <w:keepLines/>
              <w:spacing w:after="0"/>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F4</w:t>
            </w:r>
          </w:p>
        </w:tc>
      </w:tr>
      <w:tr w:rsidR="006A75B3" w:rsidRPr="00C4679D" w:rsidTr="009A2E43">
        <w:trPr>
          <w:trHeight w:val="300"/>
          <w:jc w:val="center"/>
        </w:trPr>
        <w:tc>
          <w:tcPr>
            <w:tcW w:w="0" w:type="auto"/>
            <w:tcBorders>
              <w:top w:val="single" w:sz="4" w:space="0" w:color="auto"/>
            </w:tcBorders>
            <w:hideMark/>
          </w:tcPr>
          <w:p w:rsidR="006A75B3" w:rsidRPr="00C4679D" w:rsidRDefault="006A75B3" w:rsidP="009A2E43">
            <w:pPr>
              <w:keepLines/>
              <w:rPr>
                <w:rFonts w:ascii="Times New Roman" w:eastAsiaTheme="majorEastAsia" w:hAnsi="Times New Roman" w:cstheme="majorBidi"/>
                <w:color w:val="404040" w:themeColor="text1" w:themeTint="BF"/>
                <w:szCs w:val="24"/>
              </w:rPr>
            </w:pPr>
            <w:r w:rsidRPr="00C4679D">
              <w:rPr>
                <w:rFonts w:ascii="Times New Roman" w:hAnsi="Times New Roman"/>
                <w:szCs w:val="24"/>
              </w:rPr>
              <w:t>F1</w:t>
            </w:r>
          </w:p>
        </w:tc>
        <w:tc>
          <w:tcPr>
            <w:tcW w:w="0" w:type="auto"/>
            <w:tcBorders>
              <w:top w:val="single" w:sz="4" w:space="0" w:color="auto"/>
            </w:tcBorders>
            <w:hideMark/>
          </w:tcPr>
          <w:p w:rsidR="006A75B3" w:rsidRPr="00C4679D" w:rsidRDefault="006A75B3" w:rsidP="009A2E43">
            <w:pPr>
              <w:keepLines/>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1.0</w:t>
            </w:r>
            <w:r w:rsidR="0086524A">
              <w:rPr>
                <w:rFonts w:ascii="Times New Roman" w:hAnsi="Times New Roman"/>
                <w:szCs w:val="24"/>
              </w:rPr>
              <w:t>0</w:t>
            </w:r>
          </w:p>
        </w:tc>
        <w:tc>
          <w:tcPr>
            <w:tcW w:w="0" w:type="auto"/>
            <w:tcBorders>
              <w:top w:val="single" w:sz="4" w:space="0" w:color="auto"/>
            </w:tcBorders>
            <w:hideMark/>
          </w:tcPr>
          <w:p w:rsidR="006A75B3" w:rsidRPr="00C4679D" w:rsidRDefault="006A75B3" w:rsidP="009A2E43">
            <w:pPr>
              <w:keepLines/>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w:t>
            </w:r>
          </w:p>
        </w:tc>
        <w:tc>
          <w:tcPr>
            <w:tcW w:w="0" w:type="auto"/>
            <w:tcBorders>
              <w:top w:val="single" w:sz="4" w:space="0" w:color="auto"/>
            </w:tcBorders>
            <w:hideMark/>
          </w:tcPr>
          <w:p w:rsidR="006A75B3" w:rsidRPr="00C4679D" w:rsidRDefault="006A75B3" w:rsidP="009A2E43">
            <w:pPr>
              <w:keepLines/>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w:t>
            </w:r>
          </w:p>
        </w:tc>
        <w:tc>
          <w:tcPr>
            <w:tcW w:w="0" w:type="auto"/>
            <w:tcBorders>
              <w:top w:val="single" w:sz="4" w:space="0" w:color="auto"/>
            </w:tcBorders>
            <w:hideMark/>
          </w:tcPr>
          <w:p w:rsidR="006A75B3" w:rsidRPr="00C4679D" w:rsidRDefault="006A75B3" w:rsidP="009A2E43">
            <w:pPr>
              <w:keepLines/>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w:t>
            </w:r>
          </w:p>
        </w:tc>
      </w:tr>
      <w:tr w:rsidR="006A75B3" w:rsidRPr="00C4679D" w:rsidTr="009A2E43">
        <w:trPr>
          <w:trHeight w:val="300"/>
          <w:jc w:val="center"/>
        </w:trPr>
        <w:tc>
          <w:tcPr>
            <w:tcW w:w="0" w:type="auto"/>
            <w:hideMark/>
          </w:tcPr>
          <w:p w:rsidR="006A75B3" w:rsidRPr="00C4679D" w:rsidRDefault="006A75B3" w:rsidP="009A2E43">
            <w:pPr>
              <w:keepLines/>
              <w:rPr>
                <w:rFonts w:ascii="Times New Roman" w:eastAsiaTheme="majorEastAsia" w:hAnsi="Times New Roman" w:cstheme="majorBidi"/>
                <w:color w:val="404040" w:themeColor="text1" w:themeTint="BF"/>
                <w:szCs w:val="24"/>
              </w:rPr>
            </w:pPr>
            <w:r w:rsidRPr="00C4679D">
              <w:rPr>
                <w:rFonts w:ascii="Times New Roman" w:hAnsi="Times New Roman"/>
                <w:szCs w:val="24"/>
              </w:rPr>
              <w:t>F2</w:t>
            </w:r>
          </w:p>
        </w:tc>
        <w:tc>
          <w:tcPr>
            <w:tcW w:w="0" w:type="auto"/>
            <w:hideMark/>
          </w:tcPr>
          <w:p w:rsidR="006A75B3" w:rsidRPr="00C4679D" w:rsidRDefault="006A75B3" w:rsidP="009A2E43">
            <w:pPr>
              <w:keepLines/>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0.36</w:t>
            </w:r>
          </w:p>
        </w:tc>
        <w:tc>
          <w:tcPr>
            <w:tcW w:w="0" w:type="auto"/>
            <w:hideMark/>
          </w:tcPr>
          <w:p w:rsidR="006A75B3" w:rsidRPr="00C4679D" w:rsidRDefault="006A75B3" w:rsidP="009A2E43">
            <w:pPr>
              <w:keepLines/>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1.0</w:t>
            </w:r>
            <w:r w:rsidR="0086524A">
              <w:rPr>
                <w:rFonts w:ascii="Times New Roman" w:hAnsi="Times New Roman"/>
                <w:szCs w:val="24"/>
              </w:rPr>
              <w:t>0</w:t>
            </w:r>
          </w:p>
        </w:tc>
        <w:tc>
          <w:tcPr>
            <w:tcW w:w="0" w:type="auto"/>
            <w:hideMark/>
          </w:tcPr>
          <w:p w:rsidR="006A75B3" w:rsidRPr="00C4679D" w:rsidRDefault="006A75B3" w:rsidP="009A2E43">
            <w:pPr>
              <w:keepLines/>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w:t>
            </w:r>
          </w:p>
        </w:tc>
        <w:tc>
          <w:tcPr>
            <w:tcW w:w="0" w:type="auto"/>
            <w:hideMark/>
          </w:tcPr>
          <w:p w:rsidR="006A75B3" w:rsidRPr="00C4679D" w:rsidRDefault="006A75B3" w:rsidP="009A2E43">
            <w:pPr>
              <w:keepLines/>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w:t>
            </w:r>
          </w:p>
        </w:tc>
      </w:tr>
      <w:tr w:rsidR="006A75B3" w:rsidRPr="00C4679D" w:rsidTr="009A2E43">
        <w:trPr>
          <w:trHeight w:val="300"/>
          <w:jc w:val="center"/>
        </w:trPr>
        <w:tc>
          <w:tcPr>
            <w:tcW w:w="0" w:type="auto"/>
            <w:hideMark/>
          </w:tcPr>
          <w:p w:rsidR="006A75B3" w:rsidRPr="00C4679D" w:rsidRDefault="006A75B3" w:rsidP="009A2E43">
            <w:pPr>
              <w:keepLines/>
              <w:rPr>
                <w:rFonts w:ascii="Times New Roman" w:eastAsiaTheme="majorEastAsia" w:hAnsi="Times New Roman" w:cstheme="majorBidi"/>
                <w:color w:val="404040" w:themeColor="text1" w:themeTint="BF"/>
                <w:szCs w:val="24"/>
              </w:rPr>
            </w:pPr>
            <w:r w:rsidRPr="00C4679D">
              <w:rPr>
                <w:rFonts w:ascii="Times New Roman" w:hAnsi="Times New Roman"/>
                <w:szCs w:val="24"/>
              </w:rPr>
              <w:t>F3</w:t>
            </w:r>
          </w:p>
        </w:tc>
        <w:tc>
          <w:tcPr>
            <w:tcW w:w="0" w:type="auto"/>
            <w:hideMark/>
          </w:tcPr>
          <w:p w:rsidR="006A75B3" w:rsidRPr="00C4679D" w:rsidRDefault="006A75B3" w:rsidP="009A2E43">
            <w:pPr>
              <w:keepLines/>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0.38</w:t>
            </w:r>
          </w:p>
        </w:tc>
        <w:tc>
          <w:tcPr>
            <w:tcW w:w="0" w:type="auto"/>
            <w:hideMark/>
          </w:tcPr>
          <w:p w:rsidR="006A75B3" w:rsidRPr="00C4679D" w:rsidRDefault="006A75B3" w:rsidP="009A2E43">
            <w:pPr>
              <w:keepLines/>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0.39</w:t>
            </w:r>
          </w:p>
        </w:tc>
        <w:tc>
          <w:tcPr>
            <w:tcW w:w="0" w:type="auto"/>
            <w:hideMark/>
          </w:tcPr>
          <w:p w:rsidR="006A75B3" w:rsidRPr="00C4679D" w:rsidRDefault="006A75B3" w:rsidP="009A2E43">
            <w:pPr>
              <w:keepLines/>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1.00</w:t>
            </w:r>
          </w:p>
        </w:tc>
        <w:tc>
          <w:tcPr>
            <w:tcW w:w="0" w:type="auto"/>
            <w:hideMark/>
          </w:tcPr>
          <w:p w:rsidR="006A75B3" w:rsidRPr="00C4679D" w:rsidRDefault="006A75B3" w:rsidP="009A2E43">
            <w:pPr>
              <w:keepLines/>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w:t>
            </w:r>
          </w:p>
        </w:tc>
      </w:tr>
      <w:tr w:rsidR="006A75B3" w:rsidRPr="00C4679D" w:rsidTr="009A2E43">
        <w:trPr>
          <w:trHeight w:val="300"/>
          <w:jc w:val="center"/>
        </w:trPr>
        <w:tc>
          <w:tcPr>
            <w:tcW w:w="0" w:type="auto"/>
            <w:tcBorders>
              <w:bottom w:val="single" w:sz="4" w:space="0" w:color="auto"/>
            </w:tcBorders>
            <w:hideMark/>
          </w:tcPr>
          <w:p w:rsidR="006A75B3" w:rsidRPr="00C4679D" w:rsidRDefault="006A75B3" w:rsidP="006A75B3">
            <w:pPr>
              <w:spacing w:after="0"/>
              <w:rPr>
                <w:rFonts w:ascii="Times New Roman" w:hAnsi="Times New Roman"/>
                <w:szCs w:val="24"/>
              </w:rPr>
            </w:pPr>
            <w:r w:rsidRPr="00C4679D">
              <w:rPr>
                <w:rFonts w:ascii="Times New Roman" w:hAnsi="Times New Roman"/>
                <w:szCs w:val="24"/>
              </w:rPr>
              <w:t>F4</w:t>
            </w:r>
          </w:p>
        </w:tc>
        <w:tc>
          <w:tcPr>
            <w:tcW w:w="0" w:type="auto"/>
            <w:tcBorders>
              <w:bottom w:val="single" w:sz="4" w:space="0" w:color="auto"/>
            </w:tcBorders>
            <w:hideMark/>
          </w:tcPr>
          <w:p w:rsidR="006A75B3" w:rsidRPr="00C4679D" w:rsidRDefault="006A75B3" w:rsidP="0086524A">
            <w:pPr>
              <w:spacing w:after="0"/>
              <w:jc w:val="center"/>
              <w:rPr>
                <w:rFonts w:ascii="Times New Roman" w:hAnsi="Times New Roman"/>
                <w:szCs w:val="24"/>
              </w:rPr>
            </w:pPr>
            <w:r w:rsidRPr="00C4679D">
              <w:rPr>
                <w:rFonts w:ascii="Times New Roman" w:hAnsi="Times New Roman"/>
                <w:szCs w:val="24"/>
              </w:rPr>
              <w:t>0.35</w:t>
            </w:r>
          </w:p>
        </w:tc>
        <w:tc>
          <w:tcPr>
            <w:tcW w:w="0" w:type="auto"/>
            <w:tcBorders>
              <w:bottom w:val="single" w:sz="4" w:space="0" w:color="auto"/>
            </w:tcBorders>
            <w:hideMark/>
          </w:tcPr>
          <w:p w:rsidR="006A75B3" w:rsidRPr="00C4679D" w:rsidRDefault="006A75B3" w:rsidP="0086524A">
            <w:pPr>
              <w:spacing w:after="0"/>
              <w:jc w:val="center"/>
              <w:rPr>
                <w:rFonts w:ascii="Times New Roman" w:hAnsi="Times New Roman"/>
                <w:szCs w:val="24"/>
              </w:rPr>
            </w:pPr>
            <w:r w:rsidRPr="00C4679D">
              <w:rPr>
                <w:rFonts w:ascii="Times New Roman" w:hAnsi="Times New Roman"/>
                <w:szCs w:val="24"/>
              </w:rPr>
              <w:t>0.42</w:t>
            </w:r>
          </w:p>
        </w:tc>
        <w:tc>
          <w:tcPr>
            <w:tcW w:w="0" w:type="auto"/>
            <w:tcBorders>
              <w:bottom w:val="single" w:sz="4" w:space="0" w:color="auto"/>
            </w:tcBorders>
            <w:hideMark/>
          </w:tcPr>
          <w:p w:rsidR="006A75B3" w:rsidRPr="00C4679D" w:rsidRDefault="006A75B3" w:rsidP="0086524A">
            <w:pPr>
              <w:spacing w:after="0"/>
              <w:jc w:val="center"/>
              <w:rPr>
                <w:rFonts w:ascii="Times New Roman" w:hAnsi="Times New Roman"/>
                <w:szCs w:val="24"/>
              </w:rPr>
            </w:pPr>
            <w:r w:rsidRPr="00C4679D">
              <w:rPr>
                <w:rFonts w:ascii="Times New Roman" w:hAnsi="Times New Roman"/>
                <w:szCs w:val="24"/>
              </w:rPr>
              <w:t>0.32</w:t>
            </w:r>
          </w:p>
        </w:tc>
        <w:tc>
          <w:tcPr>
            <w:tcW w:w="0" w:type="auto"/>
            <w:tcBorders>
              <w:bottom w:val="single" w:sz="4" w:space="0" w:color="auto"/>
            </w:tcBorders>
            <w:hideMark/>
          </w:tcPr>
          <w:p w:rsidR="006A75B3" w:rsidRPr="00C4679D" w:rsidRDefault="006A75B3" w:rsidP="0086524A">
            <w:pPr>
              <w:spacing w:after="0"/>
              <w:jc w:val="center"/>
              <w:rPr>
                <w:rFonts w:ascii="Times New Roman" w:hAnsi="Times New Roman"/>
                <w:szCs w:val="24"/>
              </w:rPr>
            </w:pPr>
            <w:r w:rsidRPr="00C4679D">
              <w:rPr>
                <w:rFonts w:ascii="Times New Roman" w:hAnsi="Times New Roman"/>
                <w:szCs w:val="24"/>
              </w:rPr>
              <w:t>1</w:t>
            </w:r>
          </w:p>
        </w:tc>
      </w:tr>
    </w:tbl>
    <w:p w:rsidR="006A75B3" w:rsidRPr="00C4679D" w:rsidRDefault="006A75B3" w:rsidP="00146CAF">
      <w:pPr>
        <w:pStyle w:val="APABodyText"/>
      </w:pPr>
    </w:p>
    <w:p w:rsidR="004E727B" w:rsidRPr="00C4679D" w:rsidRDefault="004E727B" w:rsidP="006F2622">
      <w:pPr>
        <w:pStyle w:val="APAHead2"/>
      </w:pPr>
      <w:bookmarkStart w:id="299" w:name="_Toc328206553"/>
      <w:bookmarkStart w:id="300" w:name="_Toc328210456"/>
      <w:r w:rsidRPr="00C4679D">
        <w:t xml:space="preserve">Total </w:t>
      </w:r>
      <w:r w:rsidR="009F529D">
        <w:t>S</w:t>
      </w:r>
      <w:r w:rsidR="009F529D" w:rsidRPr="00C4679D">
        <w:t>cores</w:t>
      </w:r>
      <w:bookmarkEnd w:id="299"/>
      <w:bookmarkEnd w:id="300"/>
    </w:p>
    <w:p w:rsidR="004E727B" w:rsidRPr="00C4679D" w:rsidRDefault="007F35B2" w:rsidP="006F2622">
      <w:pPr>
        <w:pStyle w:val="APABodyText"/>
      </w:pPr>
      <w:r w:rsidRPr="00C4679D">
        <w:t>Next, we evaluated the quality of the task scores and the total score by look</w:t>
      </w:r>
      <w:r w:rsidR="00C366A4" w:rsidRPr="00C4679D">
        <w:t xml:space="preserve">ing at the score distributions and </w:t>
      </w:r>
      <w:r w:rsidRPr="00C4679D">
        <w:t>the rela</w:t>
      </w:r>
      <w:r w:rsidR="00C366A4" w:rsidRPr="00C4679D">
        <w:t>tionship among the task scores.</w:t>
      </w:r>
    </w:p>
    <w:p w:rsidR="0097304C" w:rsidRPr="00C4679D" w:rsidRDefault="007F35B2" w:rsidP="00574CBB">
      <w:pPr>
        <w:pStyle w:val="APABodyText"/>
      </w:pPr>
      <w:r w:rsidRPr="00C4679D">
        <w:t>Table</w:t>
      </w:r>
      <w:r w:rsidR="00EF1256">
        <w:t xml:space="preserve"> 3</w:t>
      </w:r>
      <w:r w:rsidR="00574CBB">
        <w:t>0</w:t>
      </w:r>
      <w:r w:rsidRPr="00C4679D">
        <w:t xml:space="preserve"> shows the means and standard deviations for the scores of </w:t>
      </w:r>
      <w:r w:rsidR="008452F7">
        <w:t xml:space="preserve">each of </w:t>
      </w:r>
      <w:r w:rsidRPr="00C4679D">
        <w:t xml:space="preserve">the four tasks. While the means were fairly similar, their standard deviations ranged somewhat differently from .472 for Task 3 to .685 for Task 4. </w:t>
      </w:r>
    </w:p>
    <w:p w:rsidR="0097304C" w:rsidRPr="00C4679D" w:rsidRDefault="0097304C" w:rsidP="00097D10">
      <w:pPr>
        <w:pStyle w:val="APAtablehead"/>
      </w:pPr>
      <w:bookmarkStart w:id="301" w:name="_Toc328208123"/>
      <w:r w:rsidRPr="00C4679D">
        <w:t xml:space="preserve">Table </w:t>
      </w:r>
      <w:r w:rsidR="00364055">
        <w:t>30</w:t>
      </w:r>
      <w:bookmarkEnd w:id="301"/>
    </w:p>
    <w:p w:rsidR="0097304C" w:rsidRPr="00364055" w:rsidRDefault="0097304C" w:rsidP="00097D10">
      <w:pPr>
        <w:pStyle w:val="APAtablehead"/>
        <w:rPr>
          <w:i/>
        </w:rPr>
      </w:pPr>
      <w:bookmarkStart w:id="302" w:name="_Toc328208124"/>
      <w:r w:rsidRPr="00364055">
        <w:rPr>
          <w:i/>
        </w:rPr>
        <w:t xml:space="preserve">Descriptive </w:t>
      </w:r>
      <w:r w:rsidR="009F529D" w:rsidRPr="00364055">
        <w:rPr>
          <w:i/>
        </w:rPr>
        <w:t xml:space="preserve">Statistics </w:t>
      </w:r>
      <w:r w:rsidRPr="00364055">
        <w:rPr>
          <w:i/>
        </w:rPr>
        <w:t xml:space="preserve">by </w:t>
      </w:r>
      <w:r w:rsidR="009F529D" w:rsidRPr="00364055">
        <w:rPr>
          <w:i/>
        </w:rPr>
        <w:t>Task</w:t>
      </w:r>
      <w:bookmarkEnd w:id="302"/>
      <w:r w:rsidR="00F21766" w:rsidRPr="00364055">
        <w:rPr>
          <w:i/>
        </w:rPr>
        <w:t xml:space="preserve"> </w:t>
      </w:r>
    </w:p>
    <w:tbl>
      <w:tblPr>
        <w:tblStyle w:val="TableGridLight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683"/>
        <w:gridCol w:w="1003"/>
        <w:gridCol w:w="1177"/>
        <w:gridCol w:w="1216"/>
        <w:gridCol w:w="763"/>
        <w:gridCol w:w="2076"/>
      </w:tblGrid>
      <w:tr w:rsidR="0097304C" w:rsidRPr="00C4679D" w:rsidTr="00364055">
        <w:trPr>
          <w:jc w:val="center"/>
        </w:trPr>
        <w:tc>
          <w:tcPr>
            <w:tcW w:w="0" w:type="auto"/>
            <w:tcBorders>
              <w:top w:val="single" w:sz="4" w:space="0" w:color="auto"/>
              <w:bottom w:val="single" w:sz="4" w:space="0" w:color="auto"/>
            </w:tcBorders>
            <w:vAlign w:val="center"/>
          </w:tcPr>
          <w:p w:rsidR="0097304C" w:rsidRPr="00C4679D" w:rsidRDefault="0097304C" w:rsidP="00097D10">
            <w:pPr>
              <w:keepNext/>
              <w:keepLines/>
              <w:spacing w:after="0"/>
              <w:jc w:val="center"/>
              <w:rPr>
                <w:rFonts w:ascii="Times New Roman" w:hAnsi="Times New Roman"/>
                <w:szCs w:val="24"/>
              </w:rPr>
            </w:pPr>
            <w:r w:rsidRPr="00C4679D">
              <w:rPr>
                <w:rFonts w:ascii="Times New Roman" w:hAnsi="Times New Roman"/>
                <w:szCs w:val="24"/>
              </w:rPr>
              <w:t>Task</w:t>
            </w:r>
          </w:p>
        </w:tc>
        <w:tc>
          <w:tcPr>
            <w:tcW w:w="0" w:type="auto"/>
            <w:tcBorders>
              <w:top w:val="single" w:sz="4" w:space="0" w:color="auto"/>
              <w:bottom w:val="single" w:sz="4" w:space="0" w:color="auto"/>
            </w:tcBorders>
            <w:vAlign w:val="center"/>
          </w:tcPr>
          <w:p w:rsidR="0097304C" w:rsidRPr="00C4679D" w:rsidRDefault="0097304C" w:rsidP="00097D10">
            <w:pPr>
              <w:keepNext/>
              <w:keepLines/>
              <w:spacing w:after="0"/>
              <w:jc w:val="center"/>
              <w:rPr>
                <w:rFonts w:ascii="Times New Roman" w:hAnsi="Times New Roman"/>
                <w:szCs w:val="24"/>
              </w:rPr>
            </w:pPr>
            <w:r w:rsidRPr="00C4679D">
              <w:rPr>
                <w:rFonts w:ascii="Times New Roman" w:hAnsi="Times New Roman"/>
                <w:szCs w:val="24"/>
              </w:rPr>
              <w:t>Number</w:t>
            </w:r>
          </w:p>
        </w:tc>
        <w:tc>
          <w:tcPr>
            <w:tcW w:w="0" w:type="auto"/>
            <w:tcBorders>
              <w:top w:val="single" w:sz="4" w:space="0" w:color="auto"/>
              <w:bottom w:val="single" w:sz="4" w:space="0" w:color="auto"/>
            </w:tcBorders>
            <w:vAlign w:val="center"/>
          </w:tcPr>
          <w:p w:rsidR="0097304C" w:rsidRDefault="009F529D" w:rsidP="00097D10">
            <w:pPr>
              <w:keepNext/>
              <w:keepLines/>
              <w:spacing w:after="0"/>
              <w:jc w:val="center"/>
              <w:rPr>
                <w:rFonts w:ascii="Times New Roman" w:hAnsi="Times New Roman"/>
                <w:szCs w:val="24"/>
              </w:rPr>
            </w:pPr>
            <w:r w:rsidRPr="00C4679D">
              <w:rPr>
                <w:rFonts w:ascii="Times New Roman" w:hAnsi="Times New Roman"/>
                <w:szCs w:val="24"/>
              </w:rPr>
              <w:t>Minimum</w:t>
            </w:r>
          </w:p>
          <w:p w:rsidR="00037B13" w:rsidRPr="00C4679D" w:rsidRDefault="00037B13" w:rsidP="00097D10">
            <w:pPr>
              <w:keepNext/>
              <w:keepLines/>
              <w:spacing w:after="0"/>
              <w:jc w:val="center"/>
              <w:rPr>
                <w:rFonts w:ascii="Times New Roman" w:hAnsi="Times New Roman"/>
                <w:szCs w:val="24"/>
              </w:rPr>
            </w:pPr>
            <w:r>
              <w:rPr>
                <w:rFonts w:ascii="Times New Roman" w:hAnsi="Times New Roman"/>
                <w:szCs w:val="24"/>
              </w:rPr>
              <w:t>Score</w:t>
            </w:r>
          </w:p>
        </w:tc>
        <w:tc>
          <w:tcPr>
            <w:tcW w:w="0" w:type="auto"/>
            <w:tcBorders>
              <w:top w:val="single" w:sz="4" w:space="0" w:color="auto"/>
              <w:bottom w:val="single" w:sz="4" w:space="0" w:color="auto"/>
            </w:tcBorders>
            <w:vAlign w:val="center"/>
          </w:tcPr>
          <w:p w:rsidR="0097304C" w:rsidRDefault="009F529D" w:rsidP="00097D10">
            <w:pPr>
              <w:keepNext/>
              <w:keepLines/>
              <w:spacing w:after="0"/>
              <w:jc w:val="center"/>
              <w:rPr>
                <w:rFonts w:ascii="Times New Roman" w:hAnsi="Times New Roman"/>
                <w:szCs w:val="24"/>
              </w:rPr>
            </w:pPr>
            <w:r w:rsidRPr="00C4679D">
              <w:rPr>
                <w:rFonts w:ascii="Times New Roman" w:hAnsi="Times New Roman"/>
                <w:szCs w:val="24"/>
              </w:rPr>
              <w:t>Maximum</w:t>
            </w:r>
          </w:p>
          <w:p w:rsidR="00037B13" w:rsidRPr="00C4679D" w:rsidRDefault="00037B13" w:rsidP="00097D10">
            <w:pPr>
              <w:keepNext/>
              <w:keepLines/>
              <w:spacing w:after="0"/>
              <w:jc w:val="center"/>
              <w:rPr>
                <w:rFonts w:ascii="Times New Roman" w:hAnsi="Times New Roman"/>
                <w:szCs w:val="24"/>
              </w:rPr>
            </w:pPr>
            <w:r>
              <w:rPr>
                <w:rFonts w:ascii="Times New Roman" w:hAnsi="Times New Roman"/>
                <w:szCs w:val="24"/>
              </w:rPr>
              <w:t>Score</w:t>
            </w:r>
          </w:p>
        </w:tc>
        <w:tc>
          <w:tcPr>
            <w:tcW w:w="0" w:type="auto"/>
            <w:tcBorders>
              <w:top w:val="single" w:sz="4" w:space="0" w:color="auto"/>
              <w:bottom w:val="single" w:sz="4" w:space="0" w:color="auto"/>
            </w:tcBorders>
            <w:vAlign w:val="center"/>
          </w:tcPr>
          <w:p w:rsidR="0097304C" w:rsidRPr="00C4679D" w:rsidRDefault="009F529D" w:rsidP="00097D10">
            <w:pPr>
              <w:keepNext/>
              <w:keepLines/>
              <w:spacing w:after="0"/>
              <w:jc w:val="center"/>
              <w:rPr>
                <w:rFonts w:ascii="Times New Roman" w:hAnsi="Times New Roman"/>
                <w:szCs w:val="24"/>
              </w:rPr>
            </w:pPr>
            <w:r w:rsidRPr="00C4679D">
              <w:rPr>
                <w:rFonts w:ascii="Times New Roman" w:hAnsi="Times New Roman"/>
                <w:szCs w:val="24"/>
              </w:rPr>
              <w:t>Mean</w:t>
            </w:r>
          </w:p>
        </w:tc>
        <w:tc>
          <w:tcPr>
            <w:tcW w:w="0" w:type="auto"/>
            <w:tcBorders>
              <w:top w:val="single" w:sz="4" w:space="0" w:color="auto"/>
              <w:bottom w:val="single" w:sz="4" w:space="0" w:color="auto"/>
            </w:tcBorders>
            <w:vAlign w:val="center"/>
          </w:tcPr>
          <w:p w:rsidR="0097304C" w:rsidRPr="00C4679D" w:rsidRDefault="0097304C" w:rsidP="00097D10">
            <w:pPr>
              <w:keepNext/>
              <w:keepLines/>
              <w:spacing w:after="0"/>
              <w:jc w:val="center"/>
              <w:rPr>
                <w:rFonts w:ascii="Times New Roman" w:eastAsiaTheme="majorEastAsia" w:hAnsi="Times New Roman" w:cstheme="majorBidi"/>
                <w:color w:val="404040" w:themeColor="text1" w:themeTint="BF"/>
                <w:szCs w:val="24"/>
              </w:rPr>
            </w:pPr>
            <w:r w:rsidRPr="00C4679D">
              <w:rPr>
                <w:rFonts w:ascii="Times New Roman" w:hAnsi="Times New Roman"/>
                <w:szCs w:val="24"/>
              </w:rPr>
              <w:t xml:space="preserve">Standard </w:t>
            </w:r>
            <w:r w:rsidR="009F529D">
              <w:rPr>
                <w:rFonts w:ascii="Times New Roman" w:hAnsi="Times New Roman"/>
                <w:szCs w:val="24"/>
              </w:rPr>
              <w:t>D</w:t>
            </w:r>
            <w:r w:rsidR="009F529D" w:rsidRPr="00C4679D">
              <w:rPr>
                <w:rFonts w:ascii="Times New Roman" w:hAnsi="Times New Roman"/>
                <w:szCs w:val="24"/>
              </w:rPr>
              <w:t>eviation</w:t>
            </w:r>
          </w:p>
        </w:tc>
      </w:tr>
      <w:tr w:rsidR="0097304C" w:rsidRPr="00C4679D" w:rsidTr="00364055">
        <w:trPr>
          <w:jc w:val="center"/>
        </w:trPr>
        <w:tc>
          <w:tcPr>
            <w:tcW w:w="0" w:type="auto"/>
            <w:tcBorders>
              <w:top w:val="single" w:sz="4" w:space="0" w:color="auto"/>
            </w:tcBorders>
          </w:tcPr>
          <w:p w:rsidR="0097304C" w:rsidRPr="00C4679D" w:rsidRDefault="0097304C" w:rsidP="00097D10">
            <w:pPr>
              <w:keepNext/>
              <w:keepLines/>
              <w:spacing w:line="320" w:lineRule="atLeast"/>
              <w:ind w:left="60" w:right="60"/>
              <w:rPr>
                <w:rFonts w:ascii="Times New Roman" w:hAnsi="Times New Roman"/>
                <w:szCs w:val="24"/>
              </w:rPr>
            </w:pPr>
            <w:r w:rsidRPr="00C4679D">
              <w:rPr>
                <w:rFonts w:ascii="Times New Roman" w:hAnsi="Times New Roman"/>
                <w:szCs w:val="24"/>
              </w:rPr>
              <w:t>1</w:t>
            </w:r>
          </w:p>
        </w:tc>
        <w:tc>
          <w:tcPr>
            <w:tcW w:w="0" w:type="auto"/>
            <w:tcBorders>
              <w:top w:val="single" w:sz="4" w:space="0" w:color="auto"/>
            </w:tcBorders>
          </w:tcPr>
          <w:p w:rsidR="0097304C" w:rsidRPr="00C4679D" w:rsidRDefault="0097304C" w:rsidP="00097D10">
            <w:pPr>
              <w:keepNext/>
              <w:keepLines/>
              <w:spacing w:line="320" w:lineRule="atLeast"/>
              <w:ind w:left="60" w:right="60"/>
              <w:jc w:val="center"/>
              <w:rPr>
                <w:rFonts w:ascii="Times New Roman" w:hAnsi="Times New Roman"/>
                <w:szCs w:val="24"/>
              </w:rPr>
            </w:pPr>
            <w:r w:rsidRPr="00C4679D">
              <w:rPr>
                <w:rFonts w:ascii="Times New Roman" w:hAnsi="Times New Roman"/>
                <w:szCs w:val="24"/>
              </w:rPr>
              <w:t>421</w:t>
            </w:r>
          </w:p>
        </w:tc>
        <w:tc>
          <w:tcPr>
            <w:tcW w:w="0" w:type="auto"/>
            <w:tcBorders>
              <w:top w:val="single" w:sz="4" w:space="0" w:color="auto"/>
            </w:tcBorders>
          </w:tcPr>
          <w:p w:rsidR="0097304C" w:rsidRPr="00C4679D" w:rsidRDefault="0097304C" w:rsidP="00097D10">
            <w:pPr>
              <w:keepNext/>
              <w:keepLines/>
              <w:spacing w:line="320" w:lineRule="atLeast"/>
              <w:ind w:left="60" w:right="60"/>
              <w:jc w:val="center"/>
              <w:rPr>
                <w:rFonts w:ascii="Times New Roman" w:hAnsi="Times New Roman"/>
                <w:szCs w:val="24"/>
              </w:rPr>
            </w:pPr>
            <w:r w:rsidRPr="00C4679D">
              <w:rPr>
                <w:rFonts w:ascii="Times New Roman" w:hAnsi="Times New Roman"/>
                <w:szCs w:val="24"/>
              </w:rPr>
              <w:t>1.00</w:t>
            </w:r>
          </w:p>
        </w:tc>
        <w:tc>
          <w:tcPr>
            <w:tcW w:w="0" w:type="auto"/>
            <w:tcBorders>
              <w:top w:val="single" w:sz="4" w:space="0" w:color="auto"/>
            </w:tcBorders>
          </w:tcPr>
          <w:p w:rsidR="0097304C" w:rsidRPr="00C4679D" w:rsidRDefault="0097304C" w:rsidP="00097D10">
            <w:pPr>
              <w:keepNext/>
              <w:keepLines/>
              <w:spacing w:line="320" w:lineRule="atLeast"/>
              <w:ind w:left="60" w:right="60"/>
              <w:jc w:val="center"/>
              <w:rPr>
                <w:rFonts w:ascii="Times New Roman" w:hAnsi="Times New Roman"/>
                <w:szCs w:val="24"/>
              </w:rPr>
            </w:pPr>
            <w:r w:rsidRPr="00C4679D">
              <w:rPr>
                <w:rFonts w:ascii="Times New Roman" w:hAnsi="Times New Roman"/>
                <w:szCs w:val="24"/>
              </w:rPr>
              <w:t>4.00</w:t>
            </w:r>
          </w:p>
        </w:tc>
        <w:tc>
          <w:tcPr>
            <w:tcW w:w="0" w:type="auto"/>
            <w:tcBorders>
              <w:top w:val="single" w:sz="4" w:space="0" w:color="auto"/>
            </w:tcBorders>
          </w:tcPr>
          <w:p w:rsidR="0097304C" w:rsidRPr="00C4679D" w:rsidRDefault="0097304C" w:rsidP="00097D10">
            <w:pPr>
              <w:keepNext/>
              <w:keepLines/>
              <w:spacing w:line="320" w:lineRule="atLeast"/>
              <w:ind w:left="60" w:right="60"/>
              <w:jc w:val="center"/>
              <w:rPr>
                <w:rFonts w:ascii="Times New Roman" w:hAnsi="Times New Roman"/>
                <w:szCs w:val="24"/>
              </w:rPr>
            </w:pPr>
            <w:r w:rsidRPr="00C4679D">
              <w:rPr>
                <w:rFonts w:ascii="Times New Roman" w:hAnsi="Times New Roman"/>
                <w:szCs w:val="24"/>
              </w:rPr>
              <w:t>2.76</w:t>
            </w:r>
          </w:p>
        </w:tc>
        <w:tc>
          <w:tcPr>
            <w:tcW w:w="0" w:type="auto"/>
            <w:tcBorders>
              <w:top w:val="single" w:sz="4" w:space="0" w:color="auto"/>
            </w:tcBorders>
          </w:tcPr>
          <w:p w:rsidR="0097304C" w:rsidRPr="00C4679D" w:rsidRDefault="0097304C" w:rsidP="00097D10">
            <w:pPr>
              <w:keepNext/>
              <w:keepLines/>
              <w:spacing w:line="320" w:lineRule="atLeast"/>
              <w:ind w:left="60" w:right="60"/>
              <w:jc w:val="center"/>
              <w:rPr>
                <w:rFonts w:ascii="Times New Roman" w:hAnsi="Times New Roman"/>
                <w:szCs w:val="24"/>
              </w:rPr>
            </w:pPr>
            <w:r w:rsidRPr="00C4679D">
              <w:rPr>
                <w:rFonts w:ascii="Times New Roman" w:hAnsi="Times New Roman"/>
                <w:szCs w:val="24"/>
              </w:rPr>
              <w:t>.553</w:t>
            </w:r>
          </w:p>
        </w:tc>
      </w:tr>
      <w:tr w:rsidR="0097304C" w:rsidRPr="00C4679D" w:rsidTr="00364055">
        <w:trPr>
          <w:jc w:val="center"/>
        </w:trPr>
        <w:tc>
          <w:tcPr>
            <w:tcW w:w="0" w:type="auto"/>
          </w:tcPr>
          <w:p w:rsidR="0097304C" w:rsidRPr="00C4679D" w:rsidRDefault="0097304C" w:rsidP="00097D10">
            <w:pPr>
              <w:keepNext/>
              <w:keepLines/>
              <w:spacing w:line="320" w:lineRule="atLeast"/>
              <w:ind w:left="60" w:right="60"/>
              <w:rPr>
                <w:rFonts w:ascii="Times New Roman" w:hAnsi="Times New Roman"/>
                <w:szCs w:val="24"/>
              </w:rPr>
            </w:pPr>
            <w:r w:rsidRPr="00C4679D">
              <w:rPr>
                <w:rFonts w:ascii="Times New Roman" w:hAnsi="Times New Roman"/>
                <w:szCs w:val="24"/>
              </w:rPr>
              <w:t>2</w:t>
            </w:r>
          </w:p>
        </w:tc>
        <w:tc>
          <w:tcPr>
            <w:tcW w:w="0" w:type="auto"/>
          </w:tcPr>
          <w:p w:rsidR="0097304C" w:rsidRPr="00C4679D" w:rsidRDefault="0097304C" w:rsidP="00097D10">
            <w:pPr>
              <w:keepNext/>
              <w:keepLines/>
              <w:spacing w:line="320" w:lineRule="atLeast"/>
              <w:ind w:left="60" w:right="60"/>
              <w:jc w:val="center"/>
              <w:rPr>
                <w:rFonts w:ascii="Times New Roman" w:hAnsi="Times New Roman"/>
                <w:szCs w:val="24"/>
              </w:rPr>
            </w:pPr>
            <w:r w:rsidRPr="00C4679D">
              <w:rPr>
                <w:rFonts w:ascii="Times New Roman" w:hAnsi="Times New Roman"/>
                <w:szCs w:val="24"/>
              </w:rPr>
              <w:t>418</w:t>
            </w:r>
          </w:p>
        </w:tc>
        <w:tc>
          <w:tcPr>
            <w:tcW w:w="0" w:type="auto"/>
          </w:tcPr>
          <w:p w:rsidR="0097304C" w:rsidRPr="00C4679D" w:rsidRDefault="0097304C" w:rsidP="00097D10">
            <w:pPr>
              <w:keepNext/>
              <w:keepLines/>
              <w:spacing w:line="320" w:lineRule="atLeast"/>
              <w:ind w:left="60" w:right="60"/>
              <w:jc w:val="center"/>
              <w:rPr>
                <w:rFonts w:ascii="Times New Roman" w:hAnsi="Times New Roman"/>
                <w:szCs w:val="24"/>
              </w:rPr>
            </w:pPr>
            <w:r w:rsidRPr="00C4679D">
              <w:rPr>
                <w:rFonts w:ascii="Times New Roman" w:hAnsi="Times New Roman"/>
                <w:szCs w:val="24"/>
              </w:rPr>
              <w:t>1.17</w:t>
            </w:r>
          </w:p>
        </w:tc>
        <w:tc>
          <w:tcPr>
            <w:tcW w:w="0" w:type="auto"/>
          </w:tcPr>
          <w:p w:rsidR="0097304C" w:rsidRPr="00C4679D" w:rsidRDefault="0097304C" w:rsidP="00097D10">
            <w:pPr>
              <w:keepNext/>
              <w:keepLines/>
              <w:spacing w:line="320" w:lineRule="atLeast"/>
              <w:ind w:left="60" w:right="60"/>
              <w:jc w:val="center"/>
              <w:rPr>
                <w:rFonts w:ascii="Times New Roman" w:hAnsi="Times New Roman"/>
                <w:szCs w:val="24"/>
              </w:rPr>
            </w:pPr>
            <w:r w:rsidRPr="00C4679D">
              <w:rPr>
                <w:rFonts w:ascii="Times New Roman" w:hAnsi="Times New Roman"/>
                <w:szCs w:val="24"/>
              </w:rPr>
              <w:t>4.00</w:t>
            </w:r>
          </w:p>
        </w:tc>
        <w:tc>
          <w:tcPr>
            <w:tcW w:w="0" w:type="auto"/>
          </w:tcPr>
          <w:p w:rsidR="0097304C" w:rsidRPr="00C4679D" w:rsidRDefault="0097304C" w:rsidP="00097D10">
            <w:pPr>
              <w:keepNext/>
              <w:keepLines/>
              <w:spacing w:line="320" w:lineRule="atLeast"/>
              <w:ind w:left="60" w:right="60"/>
              <w:jc w:val="center"/>
              <w:rPr>
                <w:rFonts w:ascii="Times New Roman" w:hAnsi="Times New Roman"/>
                <w:szCs w:val="24"/>
              </w:rPr>
            </w:pPr>
            <w:r w:rsidRPr="00C4679D">
              <w:rPr>
                <w:rFonts w:ascii="Times New Roman" w:hAnsi="Times New Roman"/>
                <w:szCs w:val="24"/>
              </w:rPr>
              <w:t>2.97</w:t>
            </w:r>
          </w:p>
        </w:tc>
        <w:tc>
          <w:tcPr>
            <w:tcW w:w="0" w:type="auto"/>
          </w:tcPr>
          <w:p w:rsidR="0097304C" w:rsidRPr="00C4679D" w:rsidRDefault="0097304C" w:rsidP="00097D10">
            <w:pPr>
              <w:keepNext/>
              <w:keepLines/>
              <w:spacing w:line="320" w:lineRule="atLeast"/>
              <w:ind w:left="60" w:right="60"/>
              <w:jc w:val="center"/>
              <w:rPr>
                <w:rFonts w:ascii="Times New Roman" w:hAnsi="Times New Roman"/>
                <w:szCs w:val="24"/>
              </w:rPr>
            </w:pPr>
            <w:r w:rsidRPr="00C4679D">
              <w:rPr>
                <w:rFonts w:ascii="Times New Roman" w:hAnsi="Times New Roman"/>
                <w:szCs w:val="24"/>
              </w:rPr>
              <w:t>.529</w:t>
            </w:r>
          </w:p>
        </w:tc>
      </w:tr>
      <w:tr w:rsidR="0097304C" w:rsidRPr="00C4679D" w:rsidTr="00364055">
        <w:trPr>
          <w:jc w:val="center"/>
        </w:trPr>
        <w:tc>
          <w:tcPr>
            <w:tcW w:w="0" w:type="auto"/>
          </w:tcPr>
          <w:p w:rsidR="0097304C" w:rsidRPr="00C4679D" w:rsidRDefault="0097304C" w:rsidP="00097D10">
            <w:pPr>
              <w:keepNext/>
              <w:keepLines/>
              <w:spacing w:line="320" w:lineRule="atLeast"/>
              <w:ind w:left="60" w:right="60"/>
              <w:rPr>
                <w:rFonts w:ascii="Times New Roman" w:hAnsi="Times New Roman"/>
                <w:szCs w:val="24"/>
              </w:rPr>
            </w:pPr>
            <w:r w:rsidRPr="00C4679D">
              <w:rPr>
                <w:rFonts w:ascii="Times New Roman" w:hAnsi="Times New Roman"/>
                <w:szCs w:val="24"/>
              </w:rPr>
              <w:t>3</w:t>
            </w:r>
          </w:p>
        </w:tc>
        <w:tc>
          <w:tcPr>
            <w:tcW w:w="0" w:type="auto"/>
          </w:tcPr>
          <w:p w:rsidR="0097304C" w:rsidRPr="00C4679D" w:rsidRDefault="0097304C" w:rsidP="00097D10">
            <w:pPr>
              <w:keepNext/>
              <w:keepLines/>
              <w:spacing w:line="320" w:lineRule="atLeast"/>
              <w:ind w:left="60" w:right="60"/>
              <w:jc w:val="center"/>
              <w:rPr>
                <w:rFonts w:ascii="Times New Roman" w:hAnsi="Times New Roman"/>
                <w:szCs w:val="24"/>
              </w:rPr>
            </w:pPr>
            <w:r w:rsidRPr="00C4679D">
              <w:rPr>
                <w:rFonts w:ascii="Times New Roman" w:hAnsi="Times New Roman"/>
                <w:szCs w:val="24"/>
              </w:rPr>
              <w:t>416</w:t>
            </w:r>
          </w:p>
        </w:tc>
        <w:tc>
          <w:tcPr>
            <w:tcW w:w="0" w:type="auto"/>
          </w:tcPr>
          <w:p w:rsidR="0097304C" w:rsidRPr="00C4679D" w:rsidRDefault="0097304C" w:rsidP="00097D10">
            <w:pPr>
              <w:keepNext/>
              <w:keepLines/>
              <w:spacing w:line="320" w:lineRule="atLeast"/>
              <w:ind w:left="60" w:right="60"/>
              <w:jc w:val="center"/>
              <w:rPr>
                <w:rFonts w:ascii="Times New Roman" w:hAnsi="Times New Roman"/>
                <w:szCs w:val="24"/>
              </w:rPr>
            </w:pPr>
            <w:r w:rsidRPr="00C4679D">
              <w:rPr>
                <w:rFonts w:ascii="Times New Roman" w:hAnsi="Times New Roman"/>
                <w:szCs w:val="24"/>
              </w:rPr>
              <w:t>1.00</w:t>
            </w:r>
          </w:p>
        </w:tc>
        <w:tc>
          <w:tcPr>
            <w:tcW w:w="0" w:type="auto"/>
          </w:tcPr>
          <w:p w:rsidR="0097304C" w:rsidRPr="00C4679D" w:rsidRDefault="0097304C" w:rsidP="00097D10">
            <w:pPr>
              <w:keepNext/>
              <w:keepLines/>
              <w:spacing w:line="320" w:lineRule="atLeast"/>
              <w:ind w:left="60" w:right="60"/>
              <w:jc w:val="center"/>
              <w:rPr>
                <w:rFonts w:ascii="Times New Roman" w:hAnsi="Times New Roman"/>
                <w:szCs w:val="24"/>
              </w:rPr>
            </w:pPr>
            <w:r w:rsidRPr="00C4679D">
              <w:rPr>
                <w:rFonts w:ascii="Times New Roman" w:hAnsi="Times New Roman"/>
                <w:szCs w:val="24"/>
              </w:rPr>
              <w:t>4.00</w:t>
            </w:r>
          </w:p>
        </w:tc>
        <w:tc>
          <w:tcPr>
            <w:tcW w:w="0" w:type="auto"/>
          </w:tcPr>
          <w:p w:rsidR="0097304C" w:rsidRPr="00C4679D" w:rsidRDefault="0097304C" w:rsidP="00097D10">
            <w:pPr>
              <w:keepNext/>
              <w:keepLines/>
              <w:spacing w:line="320" w:lineRule="atLeast"/>
              <w:ind w:left="60" w:right="60"/>
              <w:jc w:val="center"/>
              <w:rPr>
                <w:rFonts w:ascii="Times New Roman" w:hAnsi="Times New Roman"/>
                <w:szCs w:val="24"/>
              </w:rPr>
            </w:pPr>
            <w:r w:rsidRPr="00C4679D">
              <w:rPr>
                <w:rFonts w:ascii="Times New Roman" w:hAnsi="Times New Roman"/>
                <w:szCs w:val="24"/>
              </w:rPr>
              <w:t>2.86</w:t>
            </w:r>
          </w:p>
        </w:tc>
        <w:tc>
          <w:tcPr>
            <w:tcW w:w="0" w:type="auto"/>
          </w:tcPr>
          <w:p w:rsidR="0097304C" w:rsidRPr="00C4679D" w:rsidRDefault="0097304C" w:rsidP="00097D10">
            <w:pPr>
              <w:keepNext/>
              <w:keepLines/>
              <w:spacing w:line="320" w:lineRule="atLeast"/>
              <w:ind w:left="60" w:right="60"/>
              <w:jc w:val="center"/>
              <w:rPr>
                <w:rFonts w:ascii="Times New Roman" w:hAnsi="Times New Roman"/>
                <w:szCs w:val="24"/>
              </w:rPr>
            </w:pPr>
            <w:r w:rsidRPr="00C4679D">
              <w:rPr>
                <w:rFonts w:ascii="Times New Roman" w:hAnsi="Times New Roman"/>
                <w:szCs w:val="24"/>
              </w:rPr>
              <w:t>.472</w:t>
            </w:r>
          </w:p>
        </w:tc>
      </w:tr>
      <w:tr w:rsidR="0097304C" w:rsidRPr="00C4679D" w:rsidTr="00364055">
        <w:trPr>
          <w:jc w:val="center"/>
        </w:trPr>
        <w:tc>
          <w:tcPr>
            <w:tcW w:w="0" w:type="auto"/>
            <w:tcBorders>
              <w:bottom w:val="single" w:sz="4" w:space="0" w:color="auto"/>
            </w:tcBorders>
          </w:tcPr>
          <w:p w:rsidR="0097304C" w:rsidRPr="00C4679D" w:rsidRDefault="0097304C" w:rsidP="00097D10">
            <w:pPr>
              <w:keepNext/>
              <w:keepLines/>
              <w:spacing w:after="0"/>
              <w:ind w:left="58" w:right="58"/>
              <w:rPr>
                <w:rFonts w:ascii="Times New Roman" w:hAnsi="Times New Roman"/>
                <w:szCs w:val="24"/>
              </w:rPr>
            </w:pPr>
            <w:r w:rsidRPr="00C4679D">
              <w:rPr>
                <w:rFonts w:ascii="Times New Roman" w:hAnsi="Times New Roman"/>
                <w:szCs w:val="24"/>
              </w:rPr>
              <w:t>4</w:t>
            </w:r>
          </w:p>
        </w:tc>
        <w:tc>
          <w:tcPr>
            <w:tcW w:w="0" w:type="auto"/>
            <w:tcBorders>
              <w:bottom w:val="single" w:sz="4" w:space="0" w:color="auto"/>
            </w:tcBorders>
          </w:tcPr>
          <w:p w:rsidR="0097304C" w:rsidRPr="00C4679D" w:rsidRDefault="0097304C" w:rsidP="00097D10">
            <w:pPr>
              <w:keepNext/>
              <w:keepLines/>
              <w:spacing w:after="0"/>
              <w:ind w:left="58" w:right="58"/>
              <w:jc w:val="center"/>
              <w:rPr>
                <w:rFonts w:ascii="Times New Roman" w:hAnsi="Times New Roman"/>
                <w:szCs w:val="24"/>
              </w:rPr>
            </w:pPr>
            <w:r w:rsidRPr="00C4679D">
              <w:rPr>
                <w:rFonts w:ascii="Times New Roman" w:hAnsi="Times New Roman"/>
                <w:szCs w:val="24"/>
              </w:rPr>
              <w:t>418</w:t>
            </w:r>
          </w:p>
        </w:tc>
        <w:tc>
          <w:tcPr>
            <w:tcW w:w="0" w:type="auto"/>
            <w:tcBorders>
              <w:bottom w:val="single" w:sz="4" w:space="0" w:color="auto"/>
            </w:tcBorders>
          </w:tcPr>
          <w:p w:rsidR="0097304C" w:rsidRPr="00C4679D" w:rsidRDefault="0097304C" w:rsidP="00097D10">
            <w:pPr>
              <w:keepNext/>
              <w:keepLines/>
              <w:spacing w:after="0"/>
              <w:ind w:left="58" w:right="58"/>
              <w:jc w:val="center"/>
              <w:rPr>
                <w:rFonts w:ascii="Times New Roman" w:hAnsi="Times New Roman"/>
                <w:szCs w:val="24"/>
              </w:rPr>
            </w:pPr>
            <w:r w:rsidRPr="00C4679D">
              <w:rPr>
                <w:rFonts w:ascii="Times New Roman" w:hAnsi="Times New Roman"/>
                <w:szCs w:val="24"/>
              </w:rPr>
              <w:t>1.00</w:t>
            </w:r>
          </w:p>
        </w:tc>
        <w:tc>
          <w:tcPr>
            <w:tcW w:w="0" w:type="auto"/>
            <w:tcBorders>
              <w:bottom w:val="single" w:sz="4" w:space="0" w:color="auto"/>
            </w:tcBorders>
          </w:tcPr>
          <w:p w:rsidR="0097304C" w:rsidRPr="00C4679D" w:rsidRDefault="0097304C" w:rsidP="00097D10">
            <w:pPr>
              <w:keepNext/>
              <w:keepLines/>
              <w:spacing w:after="0"/>
              <w:ind w:left="58" w:right="58"/>
              <w:jc w:val="center"/>
              <w:rPr>
                <w:rFonts w:ascii="Times New Roman" w:hAnsi="Times New Roman"/>
                <w:szCs w:val="24"/>
              </w:rPr>
            </w:pPr>
            <w:r w:rsidRPr="00C4679D">
              <w:rPr>
                <w:rFonts w:ascii="Times New Roman" w:hAnsi="Times New Roman"/>
                <w:szCs w:val="24"/>
              </w:rPr>
              <w:t>4.00</w:t>
            </w:r>
          </w:p>
        </w:tc>
        <w:tc>
          <w:tcPr>
            <w:tcW w:w="0" w:type="auto"/>
            <w:tcBorders>
              <w:bottom w:val="single" w:sz="4" w:space="0" w:color="auto"/>
            </w:tcBorders>
          </w:tcPr>
          <w:p w:rsidR="0097304C" w:rsidRPr="00C4679D" w:rsidRDefault="0097304C" w:rsidP="00097D10">
            <w:pPr>
              <w:keepNext/>
              <w:keepLines/>
              <w:spacing w:after="0"/>
              <w:ind w:left="58" w:right="58"/>
              <w:jc w:val="center"/>
              <w:rPr>
                <w:rFonts w:ascii="Times New Roman" w:hAnsi="Times New Roman"/>
                <w:szCs w:val="24"/>
              </w:rPr>
            </w:pPr>
            <w:r w:rsidRPr="00C4679D">
              <w:rPr>
                <w:rFonts w:ascii="Times New Roman" w:hAnsi="Times New Roman"/>
                <w:szCs w:val="24"/>
              </w:rPr>
              <w:t>2.67</w:t>
            </w:r>
          </w:p>
        </w:tc>
        <w:tc>
          <w:tcPr>
            <w:tcW w:w="0" w:type="auto"/>
            <w:tcBorders>
              <w:bottom w:val="single" w:sz="4" w:space="0" w:color="auto"/>
            </w:tcBorders>
          </w:tcPr>
          <w:p w:rsidR="0097304C" w:rsidRPr="00C4679D" w:rsidRDefault="0097304C" w:rsidP="00097D10">
            <w:pPr>
              <w:keepNext/>
              <w:keepLines/>
              <w:spacing w:after="0"/>
              <w:ind w:left="58" w:right="58"/>
              <w:jc w:val="center"/>
              <w:rPr>
                <w:rFonts w:ascii="Times New Roman" w:hAnsi="Times New Roman"/>
                <w:szCs w:val="24"/>
              </w:rPr>
            </w:pPr>
            <w:r w:rsidRPr="00C4679D">
              <w:rPr>
                <w:rFonts w:ascii="Times New Roman" w:hAnsi="Times New Roman"/>
                <w:szCs w:val="24"/>
              </w:rPr>
              <w:t>.685</w:t>
            </w:r>
          </w:p>
        </w:tc>
      </w:tr>
    </w:tbl>
    <w:p w:rsidR="0097304C" w:rsidRPr="00C4679D" w:rsidRDefault="0097304C" w:rsidP="00C91BA8">
      <w:pPr>
        <w:pStyle w:val="ParagraphText"/>
        <w:spacing w:before="0" w:after="0"/>
        <w:ind w:left="446" w:firstLine="806"/>
        <w:rPr>
          <w:rFonts w:ascii="Times New Roman" w:hAnsi="Times New Roman" w:cs="Times New Roman"/>
          <w:sz w:val="24"/>
          <w:szCs w:val="24"/>
        </w:rPr>
      </w:pPr>
      <w:r w:rsidRPr="00364055">
        <w:rPr>
          <w:rFonts w:ascii="Times New Roman" w:hAnsi="Times New Roman" w:cs="Times New Roman"/>
          <w:i/>
          <w:sz w:val="24"/>
          <w:szCs w:val="24"/>
        </w:rPr>
        <w:t>Note</w:t>
      </w:r>
      <w:r w:rsidRPr="00C4679D">
        <w:rPr>
          <w:rFonts w:ascii="Times New Roman" w:hAnsi="Times New Roman" w:cs="Times New Roman"/>
          <w:sz w:val="24"/>
          <w:szCs w:val="24"/>
        </w:rPr>
        <w:t xml:space="preserve">: The total score for each task is based on averaging the domain scores. </w:t>
      </w:r>
    </w:p>
    <w:p w:rsidR="00574CBB" w:rsidRDefault="00574CBB" w:rsidP="00574CBB">
      <w:pPr>
        <w:pStyle w:val="APABodyText"/>
      </w:pPr>
    </w:p>
    <w:p w:rsidR="007F35B2" w:rsidRPr="00C4679D" w:rsidRDefault="007F35B2" w:rsidP="006F2622">
      <w:pPr>
        <w:pStyle w:val="APABodyText"/>
      </w:pPr>
      <w:r w:rsidRPr="00C4679D">
        <w:lastRenderedPageBreak/>
        <w:t>To evaluate score distribution further, we generated task score histograms and reviewed each for score cluster patterns. We found, as shown below, that the scores center around one level (3) of the rubric for each task. Such results may imply that the rubric levels lead to most submissions fit the description of a level 3, that the training leads scorers to assign a 3 with more frequency (and thus training needs to strengthen how well scorers made fine distinctions between score points) or that the rubrics need to be revised for greater differentiation.</w:t>
      </w:r>
    </w:p>
    <w:p w:rsidR="007F35B2" w:rsidRPr="00C4679D" w:rsidRDefault="007F35B2" w:rsidP="006F2622">
      <w:pPr>
        <w:pStyle w:val="APABodyText"/>
      </w:pPr>
      <w:r w:rsidRPr="00C4679D">
        <w:t xml:space="preserve">Each task’s histogram is discussed separately below. </w:t>
      </w:r>
    </w:p>
    <w:p w:rsidR="00174A21" w:rsidRDefault="00696964" w:rsidP="000F36C4">
      <w:pPr>
        <w:pStyle w:val="APABodyText"/>
      </w:pPr>
      <w:r w:rsidRPr="00C4679D">
        <w:t xml:space="preserve">Figure </w:t>
      </w:r>
      <w:r w:rsidR="0073766A">
        <w:t>2</w:t>
      </w:r>
      <w:r w:rsidR="0073766A" w:rsidRPr="00C4679D">
        <w:t xml:space="preserve"> </w:t>
      </w:r>
      <w:r w:rsidRPr="00C4679D">
        <w:t>is a histogram that illustrates the score distribution</w:t>
      </w:r>
      <w:r w:rsidR="007F35B2" w:rsidRPr="00C4679D">
        <w:t xml:space="preserve"> for Task 1</w:t>
      </w:r>
      <w:r w:rsidRPr="00C4679D">
        <w:t xml:space="preserve"> within the 4-point range. It shows that scores were clustered around a 3, with some candidates scoring at every level of the scale. In addition, 69 percent of the submissions received a 3 as their total score, 3 percent received a 1, 20 percent received a 2, and 7 percent received a 4. </w:t>
      </w:r>
    </w:p>
    <w:p w:rsidR="00134D4E" w:rsidRDefault="00134D4E" w:rsidP="00134D4E">
      <w:pPr>
        <w:pStyle w:val="APAfigurehead"/>
        <w:keepNext w:val="0"/>
        <w:keepLines w:val="0"/>
        <w:spacing w:line="240" w:lineRule="auto"/>
        <w:jc w:val="center"/>
        <w:rPr>
          <w:i/>
        </w:rPr>
      </w:pPr>
      <w:bookmarkStart w:id="303" w:name="_Toc317415097"/>
      <w:bookmarkStart w:id="304" w:name="_Toc328209539"/>
      <w:r>
        <w:rPr>
          <w:i/>
          <w:noProof/>
          <w:lang w:eastAsia="zh-CN"/>
        </w:rPr>
        <w:drawing>
          <wp:inline distT="0" distB="0" distL="0" distR="0">
            <wp:extent cx="4686300" cy="3895725"/>
            <wp:effectExtent l="19050" t="0" r="0" b="0"/>
            <wp:docPr id="6" name="Picture 4" descr="Figure 2.  Distribution of total score for Task 1 (average of domain s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4686300" cy="3895725"/>
                    </a:xfrm>
                    <a:prstGeom prst="rect">
                      <a:avLst/>
                    </a:prstGeom>
                    <a:noFill/>
                    <a:ln w="9525">
                      <a:noFill/>
                      <a:miter lim="800000"/>
                      <a:headEnd/>
                      <a:tailEnd/>
                    </a:ln>
                  </pic:spPr>
                </pic:pic>
              </a:graphicData>
            </a:graphic>
          </wp:inline>
        </w:drawing>
      </w:r>
    </w:p>
    <w:p w:rsidR="00685A56" w:rsidRDefault="00685A56" w:rsidP="00C91BA8">
      <w:pPr>
        <w:pStyle w:val="APAfigurehead"/>
        <w:keepNext w:val="0"/>
        <w:keepLines w:val="0"/>
        <w:spacing w:line="240" w:lineRule="auto"/>
      </w:pPr>
      <w:proofErr w:type="gramStart"/>
      <w:r w:rsidRPr="00A202F1">
        <w:rPr>
          <w:i/>
        </w:rPr>
        <w:t xml:space="preserve">Figure </w:t>
      </w:r>
      <w:bookmarkEnd w:id="303"/>
      <w:r w:rsidRPr="00A202F1">
        <w:rPr>
          <w:i/>
        </w:rPr>
        <w:t>2</w:t>
      </w:r>
      <w:r w:rsidRPr="00EC1598">
        <w:t>.</w:t>
      </w:r>
      <w:proofErr w:type="gramEnd"/>
      <w:r w:rsidRPr="00EC1598">
        <w:t xml:space="preserve"> </w:t>
      </w:r>
      <w:bookmarkStart w:id="305" w:name="_Toc317415098"/>
      <w:proofErr w:type="gramStart"/>
      <w:r w:rsidRPr="00EC1598">
        <w:t xml:space="preserve">Distribution of </w:t>
      </w:r>
      <w:r w:rsidR="008E3771" w:rsidRPr="00EC1598">
        <w:t xml:space="preserve">total score for </w:t>
      </w:r>
      <w:r w:rsidR="00EC1598" w:rsidRPr="00EC1598">
        <w:t>T</w:t>
      </w:r>
      <w:r w:rsidR="008E3771" w:rsidRPr="00EC1598">
        <w:t xml:space="preserve">ask </w:t>
      </w:r>
      <w:r w:rsidRPr="00EC1598">
        <w:t>1 (average of domain scores)</w:t>
      </w:r>
      <w:bookmarkEnd w:id="305"/>
      <w:r w:rsidR="008E3771" w:rsidRPr="00EC1598">
        <w:t>.</w:t>
      </w:r>
      <w:bookmarkEnd w:id="304"/>
      <w:proofErr w:type="gramEnd"/>
      <w:r w:rsidRPr="00EC1598">
        <w:t xml:space="preserve"> </w:t>
      </w:r>
    </w:p>
    <w:p w:rsidR="00F72BEC" w:rsidRDefault="00F72BEC" w:rsidP="00C91BA8">
      <w:pPr>
        <w:pStyle w:val="APAfigurehead"/>
        <w:keepNext w:val="0"/>
        <w:keepLines w:val="0"/>
        <w:spacing w:line="240" w:lineRule="auto"/>
      </w:pPr>
    </w:p>
    <w:p w:rsidR="00623828" w:rsidRPr="00C37D24" w:rsidRDefault="007E0A6A" w:rsidP="009A3214">
      <w:pPr>
        <w:pStyle w:val="APAfigurehead"/>
        <w:keepNext w:val="0"/>
        <w:keepLines w:val="0"/>
        <w:rPr>
          <w:rStyle w:val="APABodyTextChar"/>
        </w:rPr>
      </w:pPr>
      <w:r>
        <w:rPr>
          <w:i/>
        </w:rPr>
        <w:lastRenderedPageBreak/>
        <w:t>N</w:t>
      </w:r>
      <w:r w:rsidRPr="00C37D24">
        <w:rPr>
          <w:rStyle w:val="APABodyTextChar"/>
        </w:rPr>
        <w:t>ote</w:t>
      </w:r>
      <w:r w:rsidR="00623828" w:rsidRPr="00C37D24">
        <w:rPr>
          <w:rStyle w:val="APABodyTextChar"/>
        </w:rPr>
        <w:t>: T1OverallcompdbyDomain=total score</w:t>
      </w:r>
    </w:p>
    <w:p w:rsidR="003B5F56" w:rsidRPr="0016682C" w:rsidRDefault="003B5F56" w:rsidP="00C37D24">
      <w:pPr>
        <w:pStyle w:val="APABodyText"/>
      </w:pPr>
    </w:p>
    <w:p w:rsidR="004E727B" w:rsidRDefault="004E727B" w:rsidP="00D2363A">
      <w:pPr>
        <w:pStyle w:val="APABodyText"/>
      </w:pPr>
      <w:r w:rsidRPr="00C4679D">
        <w:t xml:space="preserve">Figure </w:t>
      </w:r>
      <w:r w:rsidR="0073766A">
        <w:t>3</w:t>
      </w:r>
      <w:r w:rsidR="0073766A" w:rsidRPr="00C4679D">
        <w:t xml:space="preserve"> </w:t>
      </w:r>
      <w:r w:rsidRPr="00C4679D">
        <w:t>is a histogram that illustrates the score distribution</w:t>
      </w:r>
      <w:r w:rsidR="007F35B2" w:rsidRPr="00C4679D">
        <w:t xml:space="preserve"> for Task 2</w:t>
      </w:r>
      <w:r w:rsidRPr="00C4679D">
        <w:t xml:space="preserve"> within the 4-point range. Like Task 1, the histogram shows scores were clustered around a 3, with some candidates scoring at every level of the scale. Of them, 69.2 percent of the submissions received a 3 as their total score. 1.4 percent received a 1, 12.6 percent</w:t>
      </w:r>
      <w:r w:rsidRPr="00C4679D" w:rsidDel="006D2BE2">
        <w:t xml:space="preserve"> </w:t>
      </w:r>
      <w:r w:rsidRPr="00C4679D">
        <w:t>received a 2, and 14 percent received a 4</w:t>
      </w:r>
      <w:r w:rsidR="00260577">
        <w:t>.</w:t>
      </w:r>
    </w:p>
    <w:p w:rsidR="00EC1598" w:rsidRDefault="00113683" w:rsidP="00113683">
      <w:pPr>
        <w:pStyle w:val="APABodyText"/>
        <w:jc w:val="center"/>
      </w:pPr>
      <w:bookmarkStart w:id="306" w:name="_Toc317415099"/>
      <w:r>
        <w:rPr>
          <w:noProof/>
          <w:lang w:eastAsia="zh-CN"/>
        </w:rPr>
        <w:drawing>
          <wp:inline distT="0" distB="0" distL="0" distR="0">
            <wp:extent cx="4762500" cy="3609975"/>
            <wp:effectExtent l="19050" t="0" r="0" b="0"/>
            <wp:docPr id="7" name="Picture 7" descr="Figure 3:  Distribution of total score for Task 2 (average of domain s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4762500" cy="3609975"/>
                    </a:xfrm>
                    <a:prstGeom prst="rect">
                      <a:avLst/>
                    </a:prstGeom>
                    <a:noFill/>
                    <a:ln w="9525">
                      <a:noFill/>
                      <a:miter lim="800000"/>
                      <a:headEnd/>
                      <a:tailEnd/>
                    </a:ln>
                  </pic:spPr>
                </pic:pic>
              </a:graphicData>
            </a:graphic>
          </wp:inline>
        </w:drawing>
      </w:r>
    </w:p>
    <w:p w:rsidR="00EC1598" w:rsidRPr="00C4679D" w:rsidRDefault="00EC1598" w:rsidP="00C37D24">
      <w:pPr>
        <w:pStyle w:val="APAfigurehead"/>
        <w:spacing w:line="240" w:lineRule="auto"/>
      </w:pPr>
      <w:bookmarkStart w:id="307" w:name="_Toc328209540"/>
      <w:proofErr w:type="gramStart"/>
      <w:r w:rsidRPr="00EC1598">
        <w:rPr>
          <w:i/>
        </w:rPr>
        <w:t xml:space="preserve">Figure </w:t>
      </w:r>
      <w:bookmarkEnd w:id="306"/>
      <w:r w:rsidRPr="00EC1598">
        <w:rPr>
          <w:i/>
        </w:rPr>
        <w:t>3</w:t>
      </w:r>
      <w:r>
        <w:t>.</w:t>
      </w:r>
      <w:proofErr w:type="gramEnd"/>
      <w:r>
        <w:t xml:space="preserve"> </w:t>
      </w:r>
      <w:bookmarkStart w:id="308" w:name="_Toc317415100"/>
      <w:proofErr w:type="gramStart"/>
      <w:r w:rsidRPr="00C4679D">
        <w:t xml:space="preserve">Distribution of </w:t>
      </w:r>
      <w:r>
        <w:t>t</w:t>
      </w:r>
      <w:r w:rsidRPr="00C4679D">
        <w:t xml:space="preserve">otal </w:t>
      </w:r>
      <w:r>
        <w:t>s</w:t>
      </w:r>
      <w:r w:rsidRPr="00C4679D">
        <w:t>core for Task 2 (average of domain scores)</w:t>
      </w:r>
      <w:bookmarkEnd w:id="308"/>
      <w:r>
        <w:t>.</w:t>
      </w:r>
      <w:bookmarkEnd w:id="307"/>
      <w:proofErr w:type="gramEnd"/>
      <w:r w:rsidRPr="00C4679D">
        <w:t xml:space="preserve"> </w:t>
      </w:r>
    </w:p>
    <w:p w:rsidR="004E727B" w:rsidRPr="00C4679D" w:rsidRDefault="004E727B" w:rsidP="003B5F56">
      <w:pPr>
        <w:pStyle w:val="APABodyText"/>
      </w:pPr>
    </w:p>
    <w:p w:rsidR="009B7EC0" w:rsidRDefault="002A554A" w:rsidP="009B7EC0">
      <w:pPr>
        <w:pStyle w:val="APABodyText"/>
      </w:pPr>
      <w:bookmarkStart w:id="309" w:name="_Toc317415101"/>
      <w:r w:rsidRPr="00C4679D">
        <w:t xml:space="preserve">Figure </w:t>
      </w:r>
      <w:r w:rsidR="0073766A">
        <w:t>4</w:t>
      </w:r>
      <w:r w:rsidR="0073766A" w:rsidRPr="00C4679D">
        <w:t xml:space="preserve"> </w:t>
      </w:r>
      <w:r w:rsidRPr="00C4679D">
        <w:t>is a histogram that illustrates the score distribution</w:t>
      </w:r>
      <w:r w:rsidR="007F35B2" w:rsidRPr="00C4679D">
        <w:t xml:space="preserve"> for Task 3</w:t>
      </w:r>
      <w:r w:rsidRPr="00C4679D">
        <w:t xml:space="preserve"> within the 4-point range. As for Tasks 1 and 2, the histogram shows that scores were clustered around a 3, with some candidates scoring at every level of the scale. Of them, 76.3 percent of the submissions received a 3 as their total score, 1.4 percent received a 1, 10.4 percent received a 2, and 6.4 percent received a 4. </w:t>
      </w:r>
      <w:bookmarkEnd w:id="309"/>
    </w:p>
    <w:p w:rsidR="002A554A" w:rsidRPr="00C4679D" w:rsidRDefault="002A554A" w:rsidP="00A202F1">
      <w:pPr>
        <w:keepLines/>
        <w:autoSpaceDE w:val="0"/>
        <w:autoSpaceDN w:val="0"/>
        <w:adjustRightInd w:val="0"/>
        <w:spacing w:after="0"/>
        <w:jc w:val="center"/>
        <w:rPr>
          <w:rFonts w:ascii="Times New Roman" w:hAnsi="Times New Roman"/>
          <w:szCs w:val="24"/>
        </w:rPr>
      </w:pPr>
    </w:p>
    <w:p w:rsidR="00A202F1" w:rsidRDefault="005A69F4" w:rsidP="005A69F4">
      <w:pPr>
        <w:pStyle w:val="APAfigurehead"/>
        <w:jc w:val="center"/>
      </w:pPr>
      <w:r>
        <w:rPr>
          <w:noProof/>
          <w:lang w:eastAsia="zh-CN"/>
        </w:rPr>
        <w:drawing>
          <wp:inline distT="0" distB="0" distL="0" distR="0">
            <wp:extent cx="3562350" cy="3000375"/>
            <wp:effectExtent l="19050" t="0" r="0" b="0"/>
            <wp:docPr id="10" name="Picture 10" descr="Figure 4.  Distribution of total score for Task 2 (average of domain s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3562350" cy="3000375"/>
                    </a:xfrm>
                    <a:prstGeom prst="rect">
                      <a:avLst/>
                    </a:prstGeom>
                    <a:noFill/>
                    <a:ln w="9525">
                      <a:noFill/>
                      <a:miter lim="800000"/>
                      <a:headEnd/>
                      <a:tailEnd/>
                    </a:ln>
                  </pic:spPr>
                </pic:pic>
              </a:graphicData>
            </a:graphic>
          </wp:inline>
        </w:drawing>
      </w:r>
    </w:p>
    <w:p w:rsidR="00A202F1" w:rsidRPr="009B7EC0" w:rsidRDefault="00A202F1" w:rsidP="00C37D24">
      <w:pPr>
        <w:pStyle w:val="APAfigurehead"/>
        <w:keepNext w:val="0"/>
        <w:spacing w:line="240" w:lineRule="auto"/>
      </w:pPr>
      <w:bookmarkStart w:id="310" w:name="_Toc328209541"/>
      <w:proofErr w:type="gramStart"/>
      <w:r w:rsidRPr="00A202F1">
        <w:rPr>
          <w:i/>
        </w:rPr>
        <w:t>Figure 4</w:t>
      </w:r>
      <w:r>
        <w:t>.</w:t>
      </w:r>
      <w:proofErr w:type="gramEnd"/>
      <w:r>
        <w:t xml:space="preserve"> </w:t>
      </w:r>
      <w:bookmarkStart w:id="311" w:name="_Toc317415102"/>
      <w:proofErr w:type="gramStart"/>
      <w:r w:rsidRPr="00C4679D">
        <w:t>Distribution of total score for Task 3 (average of domain scores)</w:t>
      </w:r>
      <w:bookmarkEnd w:id="311"/>
      <w:r>
        <w:t>.</w:t>
      </w:r>
      <w:bookmarkEnd w:id="310"/>
      <w:proofErr w:type="gramEnd"/>
      <w:r w:rsidRPr="00C4679D">
        <w:t xml:space="preserve"> </w:t>
      </w:r>
    </w:p>
    <w:p w:rsidR="009B7EC0" w:rsidRDefault="009B7EC0" w:rsidP="00425253">
      <w:pPr>
        <w:pStyle w:val="APABodyText"/>
      </w:pPr>
    </w:p>
    <w:p w:rsidR="004E727B" w:rsidRDefault="002A554A" w:rsidP="00425253">
      <w:pPr>
        <w:pStyle w:val="APABodyText"/>
      </w:pPr>
      <w:r w:rsidRPr="00C4679D">
        <w:t xml:space="preserve">Figure </w:t>
      </w:r>
      <w:r w:rsidR="0073766A">
        <w:t>5</w:t>
      </w:r>
      <w:r w:rsidR="0073766A" w:rsidRPr="00C4679D">
        <w:t xml:space="preserve"> </w:t>
      </w:r>
      <w:r w:rsidRPr="00C4679D">
        <w:t xml:space="preserve">is a histogram that illustrates the score distribution </w:t>
      </w:r>
      <w:r w:rsidR="007F35B2" w:rsidRPr="00C4679D">
        <w:t xml:space="preserve">for Task 4 </w:t>
      </w:r>
      <w:r w:rsidRPr="00C4679D">
        <w:t xml:space="preserve">within the 4-point range. </w:t>
      </w:r>
      <w:r w:rsidR="004E727B" w:rsidRPr="00C4679D">
        <w:t xml:space="preserve">Like Tasks 1, 2, and 3, the histogram shows that scores were clustered around a 3, with some candidates scoring at every level of the scale. Of them, 59.7 percent of the submissions received a 3 as their total score, 7.8 percent received a 1, 22.7 percent received a 2, and 7.8 percent received a 4. </w:t>
      </w:r>
    </w:p>
    <w:p w:rsidR="004E727B" w:rsidRPr="00C4679D" w:rsidRDefault="004E727B" w:rsidP="0011335F">
      <w:pPr>
        <w:pStyle w:val="TableName"/>
        <w:keepLines/>
        <w:jc w:val="center"/>
        <w:rPr>
          <w:rFonts w:ascii="Times New Roman" w:hAnsi="Times New Roman"/>
          <w:sz w:val="24"/>
        </w:rPr>
      </w:pPr>
    </w:p>
    <w:p w:rsidR="001E674B" w:rsidRDefault="00AD0FF5" w:rsidP="00AD0FF5">
      <w:pPr>
        <w:pStyle w:val="APABodyText"/>
        <w:jc w:val="center"/>
      </w:pPr>
      <w:bookmarkStart w:id="312" w:name="_Toc317405497"/>
      <w:bookmarkStart w:id="313" w:name="_Toc317406457"/>
      <w:bookmarkStart w:id="314" w:name="_Toc444602252"/>
      <w:bookmarkStart w:id="315" w:name="_Toc317405500"/>
      <w:bookmarkStart w:id="316" w:name="_Toc317406461"/>
      <w:bookmarkStart w:id="317" w:name="_Toc444602256"/>
      <w:r>
        <w:rPr>
          <w:noProof/>
          <w:lang w:eastAsia="zh-CN"/>
        </w:rPr>
        <w:drawing>
          <wp:inline distT="0" distB="0" distL="0" distR="0">
            <wp:extent cx="3533775" cy="3038475"/>
            <wp:effectExtent l="19050" t="0" r="9525" b="0"/>
            <wp:docPr id="8" name="Picture 13" descr="Figure 5. Distribution of total score for Task 4 (average of domain s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3533775" cy="3038475"/>
                    </a:xfrm>
                    <a:prstGeom prst="rect">
                      <a:avLst/>
                    </a:prstGeom>
                    <a:noFill/>
                    <a:ln w="9525">
                      <a:noFill/>
                      <a:miter lim="800000"/>
                      <a:headEnd/>
                      <a:tailEnd/>
                    </a:ln>
                  </pic:spPr>
                </pic:pic>
              </a:graphicData>
            </a:graphic>
          </wp:inline>
        </w:drawing>
      </w:r>
    </w:p>
    <w:p w:rsidR="00C7525C" w:rsidRPr="00C4679D" w:rsidRDefault="00C7525C" w:rsidP="00C37D24">
      <w:pPr>
        <w:pStyle w:val="APAfigurehead"/>
        <w:keepNext w:val="0"/>
        <w:keepLines w:val="0"/>
        <w:spacing w:line="240" w:lineRule="auto"/>
      </w:pPr>
      <w:bookmarkStart w:id="318" w:name="_Toc317415103"/>
      <w:bookmarkStart w:id="319" w:name="_Toc328209542"/>
      <w:proofErr w:type="gramStart"/>
      <w:r w:rsidRPr="00C7525C">
        <w:rPr>
          <w:i/>
        </w:rPr>
        <w:t xml:space="preserve">Figure </w:t>
      </w:r>
      <w:bookmarkEnd w:id="318"/>
      <w:r w:rsidRPr="00C7525C">
        <w:rPr>
          <w:i/>
        </w:rPr>
        <w:t>5</w:t>
      </w:r>
      <w:r>
        <w:t>.</w:t>
      </w:r>
      <w:proofErr w:type="gramEnd"/>
      <w:r>
        <w:t xml:space="preserve"> </w:t>
      </w:r>
      <w:bookmarkStart w:id="320" w:name="_Toc317415104"/>
      <w:proofErr w:type="gramStart"/>
      <w:r w:rsidRPr="00C4679D">
        <w:t xml:space="preserve">Distribution of </w:t>
      </w:r>
      <w:r w:rsidRPr="00425253">
        <w:t>total score fo</w:t>
      </w:r>
      <w:r w:rsidRPr="00C4679D">
        <w:t>r Task 4 (average of domain scores)</w:t>
      </w:r>
      <w:bookmarkEnd w:id="320"/>
      <w:r>
        <w:t>.</w:t>
      </w:r>
      <w:bookmarkEnd w:id="319"/>
      <w:proofErr w:type="gramEnd"/>
      <w:r w:rsidRPr="00C4679D">
        <w:t xml:space="preserve"> </w:t>
      </w:r>
    </w:p>
    <w:p w:rsidR="00C7525C" w:rsidRDefault="00C7525C" w:rsidP="00D2363A">
      <w:pPr>
        <w:pStyle w:val="APABodyText"/>
      </w:pPr>
    </w:p>
    <w:p w:rsidR="00B23307" w:rsidRPr="00C4679D" w:rsidRDefault="00B23307" w:rsidP="00D2363A">
      <w:pPr>
        <w:pStyle w:val="APABodyText"/>
      </w:pPr>
      <w:r w:rsidRPr="00C4679D">
        <w:t>Next, we correlated the task scores by averaging the domain scores in</w:t>
      </w:r>
      <w:r w:rsidR="00D20FB1" w:rsidRPr="00C4679D">
        <w:t xml:space="preserve"> each</w:t>
      </w:r>
      <w:r w:rsidRPr="00C4679D">
        <w:t xml:space="preserve"> task.</w:t>
      </w:r>
      <w:r w:rsidR="007E3BC2">
        <w:t xml:space="preserve"> </w:t>
      </w:r>
      <w:r w:rsidR="00D20FB1" w:rsidRPr="00C4679D">
        <w:t xml:space="preserve">Like our correlations of the indicators, we were looking for a modest correlation to support their relationship as an overall measure of leadership, but not so strong as to suggest a lack of independence. </w:t>
      </w:r>
      <w:r w:rsidRPr="00C4679D">
        <w:t xml:space="preserve">Table </w:t>
      </w:r>
      <w:r w:rsidR="00F03A70">
        <w:t>31</w:t>
      </w:r>
      <w:r w:rsidRPr="00C4679D">
        <w:t xml:space="preserve"> shows the correlations between the four total task scores (computed by averaging the d</w:t>
      </w:r>
      <w:r w:rsidR="00D20FB1" w:rsidRPr="00C4679D">
        <w:t>omain scores within that task).</w:t>
      </w:r>
      <w:r w:rsidR="00B342F6" w:rsidRPr="00C4679D">
        <w:t xml:space="preserve"> These results are consistent with th</w:t>
      </w:r>
      <w:r w:rsidR="00037B13">
        <w:t>e factor correlations in Table 29</w:t>
      </w:r>
      <w:r w:rsidR="00B342F6" w:rsidRPr="00C4679D">
        <w:t xml:space="preserve">. </w:t>
      </w:r>
    </w:p>
    <w:p w:rsidR="00D20FB1" w:rsidRPr="00C4679D" w:rsidRDefault="00D20FB1" w:rsidP="00B23307">
      <w:pPr>
        <w:pStyle w:val="TableNumber"/>
        <w:rPr>
          <w:rFonts w:ascii="Times New Roman" w:hAnsi="Times New Roman"/>
          <w:sz w:val="24"/>
        </w:rPr>
      </w:pPr>
      <w:bookmarkStart w:id="321" w:name="_Toc317413455"/>
    </w:p>
    <w:p w:rsidR="00B23307" w:rsidRPr="00C4679D" w:rsidRDefault="00B23307" w:rsidP="00F03A70">
      <w:pPr>
        <w:pStyle w:val="APAtablehead"/>
      </w:pPr>
      <w:bookmarkStart w:id="322" w:name="_Toc328208125"/>
      <w:r w:rsidRPr="00C4679D">
        <w:t xml:space="preserve">Table </w:t>
      </w:r>
      <w:bookmarkEnd w:id="321"/>
      <w:r w:rsidR="00F03A70">
        <w:t>31</w:t>
      </w:r>
      <w:bookmarkEnd w:id="322"/>
    </w:p>
    <w:p w:rsidR="00B23307" w:rsidRPr="00F03A70" w:rsidRDefault="00B23307" w:rsidP="00F03A70">
      <w:pPr>
        <w:pStyle w:val="APAtablehead"/>
        <w:rPr>
          <w:i/>
        </w:rPr>
      </w:pPr>
      <w:bookmarkStart w:id="323" w:name="_Toc317413456"/>
      <w:bookmarkStart w:id="324" w:name="_Toc328208126"/>
      <w:r w:rsidRPr="00F03A70">
        <w:rPr>
          <w:i/>
        </w:rPr>
        <w:t>Correlations of the Average Total Domain Scores by Task</w:t>
      </w:r>
      <w:bookmarkEnd w:id="323"/>
      <w:bookmarkEnd w:id="324"/>
    </w:p>
    <w:tbl>
      <w:tblPr>
        <w:tblStyle w:val="TableGrid"/>
        <w:tblW w:w="0" w:type="auto"/>
        <w:jc w:val="center"/>
        <w:tblBorders>
          <w:left w:val="none" w:sz="0" w:space="0" w:color="auto"/>
          <w:right w:val="none" w:sz="0" w:space="0" w:color="auto"/>
          <w:insideV w:val="none" w:sz="0" w:space="0" w:color="auto"/>
        </w:tblBorders>
        <w:tblLook w:val="0000"/>
      </w:tblPr>
      <w:tblGrid>
        <w:gridCol w:w="1110"/>
        <w:gridCol w:w="1110"/>
        <w:gridCol w:w="1110"/>
        <w:gridCol w:w="1110"/>
        <w:gridCol w:w="1110"/>
      </w:tblGrid>
      <w:tr w:rsidR="00BA6013" w:rsidRPr="00C4679D" w:rsidTr="00BA6013">
        <w:trPr>
          <w:cantSplit/>
          <w:trHeight w:val="476"/>
          <w:jc w:val="center"/>
        </w:trPr>
        <w:tc>
          <w:tcPr>
            <w:tcW w:w="0" w:type="auto"/>
            <w:vMerge w:val="restart"/>
            <w:vAlign w:val="center"/>
          </w:tcPr>
          <w:p w:rsidR="00BA6013" w:rsidRPr="00C4679D" w:rsidRDefault="00BA6013" w:rsidP="00D20FB1">
            <w:pPr>
              <w:keepNext/>
              <w:keepLines/>
              <w:autoSpaceDE w:val="0"/>
              <w:autoSpaceDN w:val="0"/>
              <w:adjustRightInd w:val="0"/>
              <w:rPr>
                <w:rFonts w:ascii="Times New Roman" w:hAnsi="Times New Roman"/>
                <w:szCs w:val="24"/>
              </w:rPr>
            </w:pPr>
            <w:r w:rsidRPr="00C4679D">
              <w:rPr>
                <w:rFonts w:ascii="Times New Roman" w:hAnsi="Times New Roman"/>
                <w:szCs w:val="24"/>
              </w:rPr>
              <w:t>Measure</w:t>
            </w:r>
          </w:p>
        </w:tc>
        <w:tc>
          <w:tcPr>
            <w:tcW w:w="0" w:type="auto"/>
            <w:gridSpan w:val="4"/>
            <w:tcBorders>
              <w:bottom w:val="single" w:sz="4" w:space="0" w:color="auto"/>
            </w:tcBorders>
            <w:vAlign w:val="center"/>
          </w:tcPr>
          <w:p w:rsidR="00BA6013" w:rsidRPr="00C4679D" w:rsidRDefault="00BA6013" w:rsidP="00B23307">
            <w:pPr>
              <w:keepNext/>
              <w:keepLines/>
              <w:autoSpaceDE w:val="0"/>
              <w:autoSpaceDN w:val="0"/>
              <w:adjustRightInd w:val="0"/>
              <w:spacing w:after="0" w:line="320" w:lineRule="atLeast"/>
              <w:ind w:left="60" w:right="60"/>
              <w:jc w:val="center"/>
              <w:rPr>
                <w:rFonts w:ascii="Times New Roman" w:hAnsi="Times New Roman"/>
                <w:color w:val="000000"/>
                <w:szCs w:val="24"/>
              </w:rPr>
            </w:pPr>
            <w:r>
              <w:rPr>
                <w:rFonts w:ascii="Times New Roman" w:hAnsi="Times New Roman"/>
                <w:color w:val="000000"/>
                <w:szCs w:val="24"/>
              </w:rPr>
              <w:t>Measure</w:t>
            </w:r>
          </w:p>
        </w:tc>
      </w:tr>
      <w:tr w:rsidR="00BA6013" w:rsidRPr="00C4679D" w:rsidTr="00EA6B3D">
        <w:trPr>
          <w:cantSplit/>
          <w:trHeight w:val="476"/>
          <w:jc w:val="center"/>
        </w:trPr>
        <w:tc>
          <w:tcPr>
            <w:tcW w:w="0" w:type="auto"/>
            <w:vMerge/>
            <w:tcBorders>
              <w:bottom w:val="single" w:sz="4" w:space="0" w:color="auto"/>
            </w:tcBorders>
            <w:vAlign w:val="center"/>
          </w:tcPr>
          <w:p w:rsidR="00BA6013" w:rsidRPr="00C4679D" w:rsidRDefault="00BA6013" w:rsidP="00D20FB1">
            <w:pPr>
              <w:keepNext/>
              <w:keepLines/>
              <w:autoSpaceDE w:val="0"/>
              <w:autoSpaceDN w:val="0"/>
              <w:adjustRightInd w:val="0"/>
              <w:spacing w:after="0"/>
              <w:rPr>
                <w:rFonts w:ascii="Times New Roman" w:hAnsi="Times New Roman"/>
                <w:szCs w:val="24"/>
              </w:rPr>
            </w:pPr>
          </w:p>
        </w:tc>
        <w:tc>
          <w:tcPr>
            <w:tcW w:w="0" w:type="auto"/>
            <w:tcBorders>
              <w:bottom w:val="single" w:sz="4" w:space="0" w:color="auto"/>
            </w:tcBorders>
            <w:vAlign w:val="center"/>
          </w:tcPr>
          <w:p w:rsidR="00BA6013" w:rsidRPr="00C4679D" w:rsidRDefault="00BA6013" w:rsidP="00B23307">
            <w:pPr>
              <w:keepNext/>
              <w:keepLines/>
              <w:autoSpaceDE w:val="0"/>
              <w:autoSpaceDN w:val="0"/>
              <w:adjustRightInd w:val="0"/>
              <w:spacing w:after="0" w:line="320" w:lineRule="atLeast"/>
              <w:ind w:left="60" w:right="60"/>
              <w:jc w:val="center"/>
              <w:rPr>
                <w:rFonts w:ascii="Times New Roman" w:hAnsi="Times New Roman"/>
                <w:color w:val="000000"/>
                <w:szCs w:val="24"/>
              </w:rPr>
            </w:pPr>
            <w:r w:rsidRPr="00C4679D">
              <w:rPr>
                <w:rFonts w:ascii="Times New Roman" w:hAnsi="Times New Roman"/>
                <w:color w:val="000000"/>
                <w:szCs w:val="24"/>
              </w:rPr>
              <w:t>T1Total</w:t>
            </w:r>
          </w:p>
        </w:tc>
        <w:tc>
          <w:tcPr>
            <w:tcW w:w="0" w:type="auto"/>
            <w:tcBorders>
              <w:bottom w:val="single" w:sz="4" w:space="0" w:color="auto"/>
            </w:tcBorders>
            <w:vAlign w:val="center"/>
          </w:tcPr>
          <w:p w:rsidR="00BA6013" w:rsidRPr="00C4679D" w:rsidRDefault="00BA6013" w:rsidP="00B23307">
            <w:pPr>
              <w:keepNext/>
              <w:keepLines/>
              <w:autoSpaceDE w:val="0"/>
              <w:autoSpaceDN w:val="0"/>
              <w:adjustRightInd w:val="0"/>
              <w:spacing w:after="0" w:line="320" w:lineRule="atLeast"/>
              <w:ind w:left="60" w:right="60"/>
              <w:jc w:val="center"/>
              <w:rPr>
                <w:rFonts w:ascii="Times New Roman" w:hAnsi="Times New Roman"/>
                <w:color w:val="000000"/>
                <w:szCs w:val="24"/>
              </w:rPr>
            </w:pPr>
            <w:r w:rsidRPr="00C4679D">
              <w:rPr>
                <w:rFonts w:ascii="Times New Roman" w:hAnsi="Times New Roman"/>
                <w:color w:val="000000"/>
                <w:szCs w:val="24"/>
              </w:rPr>
              <w:t>T2Total</w:t>
            </w:r>
          </w:p>
        </w:tc>
        <w:tc>
          <w:tcPr>
            <w:tcW w:w="0" w:type="auto"/>
            <w:tcBorders>
              <w:bottom w:val="single" w:sz="4" w:space="0" w:color="auto"/>
            </w:tcBorders>
            <w:vAlign w:val="center"/>
          </w:tcPr>
          <w:p w:rsidR="00BA6013" w:rsidRPr="00C4679D" w:rsidRDefault="00BA6013" w:rsidP="00B23307">
            <w:pPr>
              <w:keepNext/>
              <w:keepLines/>
              <w:autoSpaceDE w:val="0"/>
              <w:autoSpaceDN w:val="0"/>
              <w:adjustRightInd w:val="0"/>
              <w:spacing w:after="0" w:line="320" w:lineRule="atLeast"/>
              <w:ind w:left="60" w:right="60"/>
              <w:jc w:val="center"/>
              <w:rPr>
                <w:rFonts w:ascii="Times New Roman" w:hAnsi="Times New Roman"/>
                <w:color w:val="000000"/>
                <w:szCs w:val="24"/>
              </w:rPr>
            </w:pPr>
            <w:r w:rsidRPr="00C4679D">
              <w:rPr>
                <w:rFonts w:ascii="Times New Roman" w:hAnsi="Times New Roman"/>
                <w:color w:val="000000"/>
                <w:szCs w:val="24"/>
              </w:rPr>
              <w:t>T3Total</w:t>
            </w:r>
          </w:p>
        </w:tc>
        <w:tc>
          <w:tcPr>
            <w:tcW w:w="0" w:type="auto"/>
            <w:tcBorders>
              <w:bottom w:val="single" w:sz="4" w:space="0" w:color="auto"/>
            </w:tcBorders>
            <w:vAlign w:val="center"/>
          </w:tcPr>
          <w:p w:rsidR="00BA6013" w:rsidRPr="00C4679D" w:rsidRDefault="00BA6013" w:rsidP="00B23307">
            <w:pPr>
              <w:keepNext/>
              <w:keepLines/>
              <w:autoSpaceDE w:val="0"/>
              <w:autoSpaceDN w:val="0"/>
              <w:adjustRightInd w:val="0"/>
              <w:spacing w:after="0" w:line="320" w:lineRule="atLeast"/>
              <w:ind w:left="60" w:right="60"/>
              <w:jc w:val="center"/>
              <w:rPr>
                <w:rFonts w:ascii="Times New Roman" w:hAnsi="Times New Roman"/>
                <w:color w:val="000000"/>
                <w:szCs w:val="24"/>
              </w:rPr>
            </w:pPr>
            <w:r w:rsidRPr="00C4679D">
              <w:rPr>
                <w:rFonts w:ascii="Times New Roman" w:hAnsi="Times New Roman"/>
                <w:color w:val="000000"/>
                <w:szCs w:val="24"/>
              </w:rPr>
              <w:t>T4Total</w:t>
            </w:r>
          </w:p>
        </w:tc>
      </w:tr>
      <w:tr w:rsidR="00B23307" w:rsidRPr="00C4679D" w:rsidTr="00EA6B3D">
        <w:trPr>
          <w:jc w:val="center"/>
        </w:trPr>
        <w:tc>
          <w:tcPr>
            <w:tcW w:w="0" w:type="auto"/>
            <w:tcBorders>
              <w:bottom w:val="nil"/>
            </w:tcBorders>
          </w:tcPr>
          <w:p w:rsidR="00B23307" w:rsidRPr="00C4679D" w:rsidRDefault="00B23307" w:rsidP="00F03A70">
            <w:pPr>
              <w:keepNext/>
              <w:keepLines/>
              <w:autoSpaceDE w:val="0"/>
              <w:autoSpaceDN w:val="0"/>
              <w:adjustRightInd w:val="0"/>
              <w:ind w:left="58" w:right="58"/>
              <w:rPr>
                <w:rFonts w:ascii="Times New Roman" w:hAnsi="Times New Roman"/>
                <w:color w:val="000000"/>
                <w:szCs w:val="24"/>
              </w:rPr>
            </w:pPr>
            <w:r w:rsidRPr="00C4679D">
              <w:rPr>
                <w:rFonts w:ascii="Times New Roman" w:hAnsi="Times New Roman"/>
                <w:color w:val="000000"/>
                <w:szCs w:val="24"/>
              </w:rPr>
              <w:t>T1Total</w:t>
            </w:r>
          </w:p>
        </w:tc>
        <w:tc>
          <w:tcPr>
            <w:tcW w:w="0" w:type="auto"/>
            <w:tcBorders>
              <w:bottom w:val="nil"/>
            </w:tcBorders>
          </w:tcPr>
          <w:p w:rsidR="00B23307" w:rsidRPr="00C4679D" w:rsidRDefault="00B23307" w:rsidP="00F03A70">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1.000</w:t>
            </w:r>
          </w:p>
        </w:tc>
        <w:tc>
          <w:tcPr>
            <w:tcW w:w="0" w:type="auto"/>
            <w:tcBorders>
              <w:bottom w:val="nil"/>
            </w:tcBorders>
          </w:tcPr>
          <w:p w:rsidR="00B23307" w:rsidRPr="00C4679D" w:rsidRDefault="00B23307" w:rsidP="00F03A70">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w:t>
            </w:r>
          </w:p>
        </w:tc>
        <w:tc>
          <w:tcPr>
            <w:tcW w:w="0" w:type="auto"/>
            <w:tcBorders>
              <w:bottom w:val="nil"/>
            </w:tcBorders>
          </w:tcPr>
          <w:p w:rsidR="00B23307" w:rsidRPr="00C4679D" w:rsidRDefault="00B23307" w:rsidP="00F03A70">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w:t>
            </w:r>
          </w:p>
        </w:tc>
        <w:tc>
          <w:tcPr>
            <w:tcW w:w="0" w:type="auto"/>
            <w:tcBorders>
              <w:bottom w:val="nil"/>
            </w:tcBorders>
          </w:tcPr>
          <w:p w:rsidR="00B23307" w:rsidRPr="00C4679D" w:rsidRDefault="00B23307" w:rsidP="00F03A70">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w:t>
            </w:r>
          </w:p>
        </w:tc>
      </w:tr>
      <w:tr w:rsidR="00B23307" w:rsidRPr="00C4679D" w:rsidTr="00EA6B3D">
        <w:trPr>
          <w:jc w:val="center"/>
        </w:trPr>
        <w:tc>
          <w:tcPr>
            <w:tcW w:w="0" w:type="auto"/>
            <w:tcBorders>
              <w:top w:val="nil"/>
              <w:bottom w:val="nil"/>
            </w:tcBorders>
          </w:tcPr>
          <w:p w:rsidR="00B23307" w:rsidRPr="00C4679D" w:rsidRDefault="00B23307" w:rsidP="00F03A70">
            <w:pPr>
              <w:keepNext/>
              <w:keepLines/>
              <w:autoSpaceDE w:val="0"/>
              <w:autoSpaceDN w:val="0"/>
              <w:adjustRightInd w:val="0"/>
              <w:ind w:left="58" w:right="58"/>
              <w:rPr>
                <w:rFonts w:ascii="Times New Roman" w:hAnsi="Times New Roman"/>
                <w:color w:val="000000"/>
                <w:szCs w:val="24"/>
              </w:rPr>
            </w:pPr>
            <w:r w:rsidRPr="00C4679D">
              <w:rPr>
                <w:rFonts w:ascii="Times New Roman" w:hAnsi="Times New Roman"/>
                <w:color w:val="000000"/>
                <w:szCs w:val="24"/>
              </w:rPr>
              <w:t>T2Total</w:t>
            </w:r>
          </w:p>
        </w:tc>
        <w:tc>
          <w:tcPr>
            <w:tcW w:w="0" w:type="auto"/>
            <w:tcBorders>
              <w:top w:val="nil"/>
              <w:bottom w:val="nil"/>
            </w:tcBorders>
          </w:tcPr>
          <w:p w:rsidR="00B23307" w:rsidRPr="00C4679D" w:rsidRDefault="00B23307" w:rsidP="00F03A70">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.350</w:t>
            </w:r>
          </w:p>
        </w:tc>
        <w:tc>
          <w:tcPr>
            <w:tcW w:w="0" w:type="auto"/>
            <w:tcBorders>
              <w:top w:val="nil"/>
              <w:bottom w:val="nil"/>
            </w:tcBorders>
          </w:tcPr>
          <w:p w:rsidR="00B23307" w:rsidRPr="00C4679D" w:rsidRDefault="00B23307" w:rsidP="00F03A70">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1.000</w:t>
            </w:r>
          </w:p>
        </w:tc>
        <w:tc>
          <w:tcPr>
            <w:tcW w:w="0" w:type="auto"/>
            <w:tcBorders>
              <w:top w:val="nil"/>
              <w:bottom w:val="nil"/>
            </w:tcBorders>
          </w:tcPr>
          <w:p w:rsidR="00B23307" w:rsidRPr="00C4679D" w:rsidRDefault="00B23307" w:rsidP="00F03A70">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w:t>
            </w:r>
          </w:p>
        </w:tc>
        <w:tc>
          <w:tcPr>
            <w:tcW w:w="0" w:type="auto"/>
            <w:tcBorders>
              <w:top w:val="nil"/>
              <w:bottom w:val="nil"/>
            </w:tcBorders>
          </w:tcPr>
          <w:p w:rsidR="00B23307" w:rsidRPr="00C4679D" w:rsidRDefault="00B23307" w:rsidP="00F03A70">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w:t>
            </w:r>
          </w:p>
        </w:tc>
      </w:tr>
      <w:tr w:rsidR="00B23307" w:rsidRPr="00C4679D" w:rsidTr="00EA6B3D">
        <w:trPr>
          <w:jc w:val="center"/>
        </w:trPr>
        <w:tc>
          <w:tcPr>
            <w:tcW w:w="0" w:type="auto"/>
            <w:tcBorders>
              <w:top w:val="nil"/>
              <w:bottom w:val="nil"/>
            </w:tcBorders>
          </w:tcPr>
          <w:p w:rsidR="00B23307" w:rsidRPr="00C4679D" w:rsidRDefault="00B23307" w:rsidP="00F03A70">
            <w:pPr>
              <w:keepNext/>
              <w:keepLines/>
              <w:autoSpaceDE w:val="0"/>
              <w:autoSpaceDN w:val="0"/>
              <w:adjustRightInd w:val="0"/>
              <w:ind w:left="58" w:right="58"/>
              <w:rPr>
                <w:rFonts w:ascii="Times New Roman" w:hAnsi="Times New Roman"/>
                <w:color w:val="000000"/>
                <w:szCs w:val="24"/>
              </w:rPr>
            </w:pPr>
            <w:r w:rsidRPr="00C4679D">
              <w:rPr>
                <w:rFonts w:ascii="Times New Roman" w:hAnsi="Times New Roman"/>
                <w:color w:val="000000"/>
                <w:szCs w:val="24"/>
              </w:rPr>
              <w:t>T3Total</w:t>
            </w:r>
          </w:p>
        </w:tc>
        <w:tc>
          <w:tcPr>
            <w:tcW w:w="0" w:type="auto"/>
            <w:tcBorders>
              <w:top w:val="nil"/>
              <w:bottom w:val="nil"/>
            </w:tcBorders>
          </w:tcPr>
          <w:p w:rsidR="00B23307" w:rsidRPr="00C4679D" w:rsidRDefault="00B23307" w:rsidP="00F03A70">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.320</w:t>
            </w:r>
          </w:p>
        </w:tc>
        <w:tc>
          <w:tcPr>
            <w:tcW w:w="0" w:type="auto"/>
            <w:tcBorders>
              <w:top w:val="nil"/>
              <w:bottom w:val="nil"/>
            </w:tcBorders>
          </w:tcPr>
          <w:p w:rsidR="00B23307" w:rsidRPr="00C4679D" w:rsidRDefault="00B23307" w:rsidP="00F03A70">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.315</w:t>
            </w:r>
          </w:p>
        </w:tc>
        <w:tc>
          <w:tcPr>
            <w:tcW w:w="0" w:type="auto"/>
            <w:tcBorders>
              <w:top w:val="nil"/>
              <w:bottom w:val="nil"/>
            </w:tcBorders>
          </w:tcPr>
          <w:p w:rsidR="00B23307" w:rsidRPr="00C4679D" w:rsidRDefault="00B23307" w:rsidP="00F03A70">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1.000</w:t>
            </w:r>
          </w:p>
        </w:tc>
        <w:tc>
          <w:tcPr>
            <w:tcW w:w="0" w:type="auto"/>
            <w:tcBorders>
              <w:top w:val="nil"/>
              <w:bottom w:val="nil"/>
            </w:tcBorders>
          </w:tcPr>
          <w:p w:rsidR="00B23307" w:rsidRPr="00C4679D" w:rsidRDefault="00B23307" w:rsidP="00F03A70">
            <w:pPr>
              <w:keepNext/>
              <w:keepLines/>
              <w:autoSpaceDE w:val="0"/>
              <w:autoSpaceDN w:val="0"/>
              <w:adjustRightInd w:val="0"/>
              <w:ind w:left="58" w:right="58"/>
              <w:jc w:val="center"/>
              <w:rPr>
                <w:rFonts w:ascii="Times New Roman" w:hAnsi="Times New Roman"/>
                <w:color w:val="000000"/>
                <w:szCs w:val="24"/>
              </w:rPr>
            </w:pPr>
            <w:r w:rsidRPr="00C4679D">
              <w:rPr>
                <w:rFonts w:ascii="Times New Roman" w:hAnsi="Times New Roman"/>
                <w:color w:val="000000"/>
                <w:szCs w:val="24"/>
              </w:rPr>
              <w:t>--</w:t>
            </w:r>
          </w:p>
        </w:tc>
      </w:tr>
      <w:tr w:rsidR="00B23307" w:rsidRPr="00C4679D" w:rsidTr="00EA6B3D">
        <w:trPr>
          <w:jc w:val="center"/>
        </w:trPr>
        <w:tc>
          <w:tcPr>
            <w:tcW w:w="0" w:type="auto"/>
            <w:tcBorders>
              <w:top w:val="nil"/>
            </w:tcBorders>
          </w:tcPr>
          <w:p w:rsidR="00B23307" w:rsidRPr="00C4679D" w:rsidRDefault="00B23307" w:rsidP="00B23307">
            <w:pPr>
              <w:keepNext/>
              <w:keepLines/>
              <w:autoSpaceDE w:val="0"/>
              <w:autoSpaceDN w:val="0"/>
              <w:adjustRightInd w:val="0"/>
              <w:spacing w:after="0" w:line="320" w:lineRule="atLeast"/>
              <w:ind w:left="60" w:right="60"/>
              <w:rPr>
                <w:rFonts w:ascii="Times New Roman" w:hAnsi="Times New Roman"/>
                <w:color w:val="000000"/>
                <w:szCs w:val="24"/>
              </w:rPr>
            </w:pPr>
            <w:r w:rsidRPr="00C4679D">
              <w:rPr>
                <w:rFonts w:ascii="Times New Roman" w:hAnsi="Times New Roman"/>
                <w:color w:val="000000"/>
                <w:szCs w:val="24"/>
              </w:rPr>
              <w:t>T4Total</w:t>
            </w:r>
          </w:p>
        </w:tc>
        <w:tc>
          <w:tcPr>
            <w:tcW w:w="0" w:type="auto"/>
            <w:tcBorders>
              <w:top w:val="nil"/>
            </w:tcBorders>
          </w:tcPr>
          <w:p w:rsidR="00B23307" w:rsidRPr="00C4679D" w:rsidRDefault="00B23307" w:rsidP="00B23307">
            <w:pPr>
              <w:keepNext/>
              <w:keepLines/>
              <w:autoSpaceDE w:val="0"/>
              <w:autoSpaceDN w:val="0"/>
              <w:adjustRightInd w:val="0"/>
              <w:spacing w:after="0" w:line="320" w:lineRule="atLeast"/>
              <w:ind w:left="60" w:right="60"/>
              <w:jc w:val="center"/>
              <w:rPr>
                <w:rFonts w:ascii="Times New Roman" w:hAnsi="Times New Roman"/>
                <w:color w:val="000000"/>
                <w:szCs w:val="24"/>
              </w:rPr>
            </w:pPr>
            <w:r w:rsidRPr="00C4679D">
              <w:rPr>
                <w:rFonts w:ascii="Times New Roman" w:hAnsi="Times New Roman"/>
                <w:color w:val="000000"/>
                <w:szCs w:val="24"/>
              </w:rPr>
              <w:t>.284</w:t>
            </w:r>
          </w:p>
        </w:tc>
        <w:tc>
          <w:tcPr>
            <w:tcW w:w="0" w:type="auto"/>
            <w:tcBorders>
              <w:top w:val="nil"/>
            </w:tcBorders>
          </w:tcPr>
          <w:p w:rsidR="00B23307" w:rsidRPr="00C4679D" w:rsidRDefault="00B23307" w:rsidP="00B23307">
            <w:pPr>
              <w:keepNext/>
              <w:keepLines/>
              <w:autoSpaceDE w:val="0"/>
              <w:autoSpaceDN w:val="0"/>
              <w:adjustRightInd w:val="0"/>
              <w:spacing w:after="0" w:line="320" w:lineRule="atLeast"/>
              <w:ind w:left="60" w:right="60"/>
              <w:jc w:val="center"/>
              <w:rPr>
                <w:rFonts w:ascii="Times New Roman" w:hAnsi="Times New Roman"/>
                <w:color w:val="000000"/>
                <w:szCs w:val="24"/>
              </w:rPr>
            </w:pPr>
            <w:r w:rsidRPr="00C4679D">
              <w:rPr>
                <w:rFonts w:ascii="Times New Roman" w:hAnsi="Times New Roman"/>
                <w:color w:val="000000"/>
                <w:szCs w:val="24"/>
              </w:rPr>
              <w:t>.340</w:t>
            </w:r>
          </w:p>
        </w:tc>
        <w:tc>
          <w:tcPr>
            <w:tcW w:w="0" w:type="auto"/>
            <w:tcBorders>
              <w:top w:val="nil"/>
            </w:tcBorders>
          </w:tcPr>
          <w:p w:rsidR="00B23307" w:rsidRPr="00C4679D" w:rsidRDefault="00B23307" w:rsidP="00B23307">
            <w:pPr>
              <w:keepNext/>
              <w:keepLines/>
              <w:autoSpaceDE w:val="0"/>
              <w:autoSpaceDN w:val="0"/>
              <w:adjustRightInd w:val="0"/>
              <w:spacing w:after="0" w:line="320" w:lineRule="atLeast"/>
              <w:ind w:left="60" w:right="60"/>
              <w:jc w:val="center"/>
              <w:rPr>
                <w:rFonts w:ascii="Times New Roman" w:hAnsi="Times New Roman"/>
                <w:color w:val="000000"/>
                <w:szCs w:val="24"/>
              </w:rPr>
            </w:pPr>
            <w:r w:rsidRPr="00C4679D">
              <w:rPr>
                <w:rFonts w:ascii="Times New Roman" w:hAnsi="Times New Roman"/>
                <w:color w:val="000000"/>
                <w:szCs w:val="24"/>
              </w:rPr>
              <w:t>.267</w:t>
            </w:r>
          </w:p>
        </w:tc>
        <w:tc>
          <w:tcPr>
            <w:tcW w:w="0" w:type="auto"/>
            <w:tcBorders>
              <w:top w:val="nil"/>
            </w:tcBorders>
          </w:tcPr>
          <w:p w:rsidR="00B23307" w:rsidRPr="00C4679D" w:rsidRDefault="00B23307" w:rsidP="00B23307">
            <w:pPr>
              <w:keepNext/>
              <w:keepLines/>
              <w:autoSpaceDE w:val="0"/>
              <w:autoSpaceDN w:val="0"/>
              <w:adjustRightInd w:val="0"/>
              <w:spacing w:after="0" w:line="320" w:lineRule="atLeast"/>
              <w:ind w:left="60" w:right="60"/>
              <w:jc w:val="center"/>
              <w:rPr>
                <w:rFonts w:ascii="Times New Roman" w:hAnsi="Times New Roman"/>
                <w:color w:val="000000"/>
                <w:szCs w:val="24"/>
              </w:rPr>
            </w:pPr>
            <w:r w:rsidRPr="00C4679D">
              <w:rPr>
                <w:rFonts w:ascii="Times New Roman" w:hAnsi="Times New Roman"/>
                <w:color w:val="000000"/>
                <w:szCs w:val="24"/>
              </w:rPr>
              <w:t>1.000</w:t>
            </w:r>
          </w:p>
        </w:tc>
      </w:tr>
    </w:tbl>
    <w:p w:rsidR="00B23307" w:rsidRPr="00C4679D" w:rsidRDefault="00B23307" w:rsidP="00C37D24">
      <w:pPr>
        <w:tabs>
          <w:tab w:val="right" w:pos="2070"/>
        </w:tabs>
        <w:autoSpaceDE w:val="0"/>
        <w:autoSpaceDN w:val="0"/>
        <w:adjustRightInd w:val="0"/>
        <w:spacing w:after="0"/>
        <w:ind w:firstLine="1886"/>
        <w:rPr>
          <w:rFonts w:ascii="Times New Roman" w:hAnsi="Times New Roman"/>
          <w:szCs w:val="24"/>
        </w:rPr>
      </w:pPr>
      <w:r w:rsidRPr="00C4679D">
        <w:rPr>
          <w:rFonts w:ascii="Times New Roman" w:hAnsi="Times New Roman"/>
          <w:szCs w:val="24"/>
        </w:rPr>
        <w:t xml:space="preserve"> N</w:t>
      </w:r>
      <w:r w:rsidR="00037B13">
        <w:rPr>
          <w:rFonts w:ascii="Times New Roman" w:hAnsi="Times New Roman"/>
          <w:szCs w:val="24"/>
        </w:rPr>
        <w:t xml:space="preserve"> of candidates</w:t>
      </w:r>
      <w:r w:rsidRPr="00C4679D">
        <w:rPr>
          <w:rFonts w:ascii="Times New Roman" w:hAnsi="Times New Roman"/>
          <w:szCs w:val="24"/>
        </w:rPr>
        <w:t>=422</w:t>
      </w:r>
    </w:p>
    <w:p w:rsidR="00B23307" w:rsidRPr="00C4679D" w:rsidRDefault="00B23307" w:rsidP="00485761">
      <w:pPr>
        <w:pStyle w:val="APABodyText"/>
      </w:pPr>
    </w:p>
    <w:p w:rsidR="00B23307" w:rsidRPr="00C4679D" w:rsidRDefault="00B23307" w:rsidP="00D2363A">
      <w:pPr>
        <w:pStyle w:val="APABodyText"/>
      </w:pPr>
      <w:r w:rsidRPr="00C4679D">
        <w:t xml:space="preserve">While the scores on the four tasks were significantly correlated (p&lt;.01), the magnitude of the correlations was weak, ranging from .267 (Task 3 and Task 4) to .35 (Task 1 and Task 2). Given these results, we concluded that the correlations between tasks support the intended design of the assessment, indicating that that the tasks measure related but distinct constructs. </w:t>
      </w:r>
    </w:p>
    <w:p w:rsidR="00B23307" w:rsidRPr="00C4679D" w:rsidRDefault="00C74898" w:rsidP="00D2363A">
      <w:pPr>
        <w:pStyle w:val="APABodyText"/>
      </w:pPr>
      <w:r w:rsidRPr="00C4679D">
        <w:t>These findings support the results above</w:t>
      </w:r>
      <w:r w:rsidR="0086524A">
        <w:t>. They</w:t>
      </w:r>
      <w:r w:rsidRPr="00C4679D">
        <w:t xml:space="preserve"> </w:t>
      </w:r>
      <w:r w:rsidR="0086524A" w:rsidRPr="00C4679D">
        <w:t>demonstrat</w:t>
      </w:r>
      <w:r w:rsidR="0086524A">
        <w:t>e</w:t>
      </w:r>
      <w:r w:rsidR="0086524A" w:rsidRPr="00C4679D">
        <w:t xml:space="preserve"> </w:t>
      </w:r>
      <w:r w:rsidRPr="00C4679D">
        <w:t xml:space="preserve">moderate correlations among task scores that indicate that a single primary dimension is being measured by the portfolio, but that there are unique aspects captured by each task. When interpreting these results, it is important to note that scorer effects, which could induce an inflated correlation among domain scores from the same task, could drive some part of the factor structure. </w:t>
      </w:r>
    </w:p>
    <w:p w:rsidR="00085E92" w:rsidRPr="00C4679D" w:rsidRDefault="00085E92" w:rsidP="00D2363A">
      <w:pPr>
        <w:pStyle w:val="APAHead2"/>
      </w:pPr>
      <w:bookmarkStart w:id="325" w:name="_Toc328206554"/>
      <w:bookmarkStart w:id="326" w:name="_Toc328210457"/>
      <w:r w:rsidRPr="00C4679D">
        <w:t>Total Score Comparisons by Candidate Characteristics</w:t>
      </w:r>
      <w:bookmarkEnd w:id="312"/>
      <w:bookmarkEnd w:id="313"/>
      <w:bookmarkEnd w:id="314"/>
      <w:bookmarkEnd w:id="325"/>
      <w:bookmarkEnd w:id="326"/>
    </w:p>
    <w:p w:rsidR="00085E92" w:rsidRPr="00C4679D" w:rsidRDefault="000571CF" w:rsidP="00D2363A">
      <w:pPr>
        <w:pStyle w:val="APABodyText"/>
      </w:pPr>
      <w:r w:rsidRPr="00C4679D">
        <w:t>Next, we investigated possible independent influences on candidate scores by evaluating</w:t>
      </w:r>
      <w:r w:rsidR="00B23307" w:rsidRPr="00C4679D">
        <w:t xml:space="preserve"> </w:t>
      </w:r>
      <w:r w:rsidRPr="00C4679D">
        <w:t xml:space="preserve">whether there </w:t>
      </w:r>
      <w:r w:rsidR="00083EB7" w:rsidRPr="00C4679D">
        <w:t>w</w:t>
      </w:r>
      <w:r w:rsidR="00083EB7">
        <w:t>as</w:t>
      </w:r>
      <w:r w:rsidR="00083EB7" w:rsidRPr="00C4679D">
        <w:t xml:space="preserve"> </w:t>
      </w:r>
      <w:r w:rsidRPr="00C4679D">
        <w:t xml:space="preserve">gender or race/ethnicity bias in candidate scores or preparation pathway differences in candidate scores. </w:t>
      </w:r>
      <w:r w:rsidR="00085E92" w:rsidRPr="00C4679D">
        <w:t xml:space="preserve">The performance of candidates was compared by subgroups in three demographic categories using the average domain total score: type of preparation pathway (preparation program or alternative certification), gender (male or female), and ethnicity (White, </w:t>
      </w:r>
      <w:r w:rsidR="00085E92" w:rsidRPr="00C4679D">
        <w:lastRenderedPageBreak/>
        <w:t>African American, Hispanic, or Asian). The results</w:t>
      </w:r>
      <w:r w:rsidRPr="00C4679D">
        <w:t xml:space="preserve"> in Table </w:t>
      </w:r>
      <w:r w:rsidR="00485761">
        <w:t>32</w:t>
      </w:r>
      <w:r w:rsidR="00085E92" w:rsidRPr="00C4679D">
        <w:t xml:space="preserve">, based on </w:t>
      </w:r>
      <w:r w:rsidR="0067013E" w:rsidRPr="00C4679D">
        <w:t>analysis of variance (using an F-test)</w:t>
      </w:r>
      <w:r w:rsidRPr="00C4679D">
        <w:t>,</w:t>
      </w:r>
      <w:r w:rsidR="00085E92" w:rsidRPr="00C4679D">
        <w:t xml:space="preserve"> show statistically significant differences in performance by gender, but not by preparation pathway. Due to missing information and low numbers, the comparisons by race/ethnicity can only be viewed as trends. These results should be monitored in the current program year and investigated further for possible explanations. </w:t>
      </w:r>
    </w:p>
    <w:p w:rsidR="00085E92" w:rsidRPr="00C4679D" w:rsidRDefault="00085E92" w:rsidP="00485761">
      <w:pPr>
        <w:pStyle w:val="APAtablehead"/>
      </w:pPr>
      <w:bookmarkStart w:id="327" w:name="_Toc317413453"/>
      <w:bookmarkStart w:id="328" w:name="_Toc328208127"/>
      <w:r w:rsidRPr="00C4679D">
        <w:t xml:space="preserve">Table </w:t>
      </w:r>
      <w:bookmarkEnd w:id="327"/>
      <w:r w:rsidR="00485761">
        <w:t>32</w:t>
      </w:r>
      <w:bookmarkEnd w:id="328"/>
    </w:p>
    <w:p w:rsidR="00085E92" w:rsidRPr="00485761" w:rsidRDefault="00085E92" w:rsidP="00485761">
      <w:pPr>
        <w:pStyle w:val="APAtablehead"/>
        <w:rPr>
          <w:i/>
          <w:u w:val="single"/>
        </w:rPr>
      </w:pPr>
      <w:bookmarkStart w:id="329" w:name="_Toc317413454"/>
      <w:bookmarkStart w:id="330" w:name="_Toc328208128"/>
      <w:r w:rsidRPr="00485761">
        <w:rPr>
          <w:i/>
        </w:rPr>
        <w:t>Mean and Standard Deviation for Domain Total Score by Demographic Attribute</w:t>
      </w:r>
      <w:bookmarkEnd w:id="329"/>
      <w:bookmarkEnd w:id="330"/>
    </w:p>
    <w:tbl>
      <w:tblPr>
        <w:tblStyle w:val="TableGrid"/>
        <w:tblW w:w="0" w:type="auto"/>
        <w:jc w:val="center"/>
        <w:tblBorders>
          <w:left w:val="none" w:sz="0" w:space="0" w:color="auto"/>
          <w:right w:val="none" w:sz="0" w:space="0" w:color="auto"/>
          <w:insideV w:val="none" w:sz="0" w:space="0" w:color="auto"/>
        </w:tblBorders>
        <w:tblLayout w:type="fixed"/>
        <w:tblLook w:val="04A0"/>
      </w:tblPr>
      <w:tblGrid>
        <w:gridCol w:w="1963"/>
        <w:gridCol w:w="1313"/>
        <w:gridCol w:w="1313"/>
        <w:gridCol w:w="1314"/>
        <w:gridCol w:w="3203"/>
      </w:tblGrid>
      <w:tr w:rsidR="00085E92" w:rsidRPr="00C4679D" w:rsidTr="00B57281">
        <w:trPr>
          <w:jc w:val="center"/>
        </w:trPr>
        <w:tc>
          <w:tcPr>
            <w:tcW w:w="1963" w:type="dxa"/>
            <w:tcBorders>
              <w:bottom w:val="single" w:sz="4" w:space="0" w:color="auto"/>
            </w:tcBorders>
            <w:vAlign w:val="center"/>
          </w:tcPr>
          <w:p w:rsidR="00085E92" w:rsidRPr="00C4679D" w:rsidRDefault="00085E92" w:rsidP="00085E92">
            <w:pPr>
              <w:autoSpaceDE w:val="0"/>
              <w:autoSpaceDN w:val="0"/>
              <w:adjustRightInd w:val="0"/>
              <w:spacing w:after="0"/>
              <w:jc w:val="center"/>
              <w:rPr>
                <w:rFonts w:ascii="Times New Roman" w:hAnsi="Times New Roman"/>
                <w:szCs w:val="24"/>
              </w:rPr>
            </w:pPr>
            <w:r w:rsidRPr="00C4679D">
              <w:rPr>
                <w:rFonts w:ascii="Times New Roman" w:hAnsi="Times New Roman"/>
                <w:szCs w:val="24"/>
              </w:rPr>
              <w:t xml:space="preserve">Candidates Demographics </w:t>
            </w:r>
          </w:p>
        </w:tc>
        <w:tc>
          <w:tcPr>
            <w:tcW w:w="1313" w:type="dxa"/>
            <w:tcBorders>
              <w:bottom w:val="single" w:sz="4" w:space="0" w:color="auto"/>
            </w:tcBorders>
            <w:vAlign w:val="center"/>
          </w:tcPr>
          <w:p w:rsidR="00085E92" w:rsidRPr="00C4679D" w:rsidRDefault="00085E92" w:rsidP="00085E92">
            <w:pPr>
              <w:autoSpaceDE w:val="0"/>
              <w:autoSpaceDN w:val="0"/>
              <w:adjustRightInd w:val="0"/>
              <w:spacing w:after="0"/>
              <w:jc w:val="center"/>
              <w:rPr>
                <w:rFonts w:ascii="Times New Roman" w:hAnsi="Times New Roman"/>
                <w:szCs w:val="24"/>
              </w:rPr>
            </w:pPr>
            <w:r w:rsidRPr="00C4679D">
              <w:rPr>
                <w:rFonts w:ascii="Times New Roman" w:hAnsi="Times New Roman"/>
                <w:szCs w:val="24"/>
              </w:rPr>
              <w:t>Number</w:t>
            </w:r>
          </w:p>
        </w:tc>
        <w:tc>
          <w:tcPr>
            <w:tcW w:w="1313" w:type="dxa"/>
            <w:tcBorders>
              <w:bottom w:val="single" w:sz="4" w:space="0" w:color="auto"/>
            </w:tcBorders>
            <w:vAlign w:val="center"/>
          </w:tcPr>
          <w:p w:rsidR="00085E92" w:rsidRPr="00C4679D" w:rsidRDefault="00085E92" w:rsidP="00085E92">
            <w:pPr>
              <w:autoSpaceDE w:val="0"/>
              <w:autoSpaceDN w:val="0"/>
              <w:adjustRightInd w:val="0"/>
              <w:spacing w:after="0"/>
              <w:jc w:val="center"/>
              <w:rPr>
                <w:rFonts w:ascii="Times New Roman" w:hAnsi="Times New Roman"/>
                <w:szCs w:val="24"/>
              </w:rPr>
            </w:pPr>
            <w:r w:rsidRPr="00C4679D">
              <w:rPr>
                <w:rFonts w:ascii="Times New Roman" w:hAnsi="Times New Roman"/>
                <w:szCs w:val="24"/>
              </w:rPr>
              <w:t>Mean</w:t>
            </w:r>
          </w:p>
        </w:tc>
        <w:tc>
          <w:tcPr>
            <w:tcW w:w="1314" w:type="dxa"/>
            <w:tcBorders>
              <w:bottom w:val="single" w:sz="4" w:space="0" w:color="auto"/>
            </w:tcBorders>
            <w:vAlign w:val="center"/>
          </w:tcPr>
          <w:p w:rsidR="00085E92" w:rsidRPr="00C4679D" w:rsidRDefault="00085E92" w:rsidP="00085E92">
            <w:pPr>
              <w:autoSpaceDE w:val="0"/>
              <w:autoSpaceDN w:val="0"/>
              <w:adjustRightInd w:val="0"/>
              <w:spacing w:after="0"/>
              <w:jc w:val="center"/>
              <w:rPr>
                <w:rFonts w:ascii="Times New Roman" w:hAnsi="Times New Roman"/>
                <w:szCs w:val="24"/>
              </w:rPr>
            </w:pPr>
            <w:r w:rsidRPr="00C4679D">
              <w:rPr>
                <w:rFonts w:ascii="Times New Roman" w:hAnsi="Times New Roman"/>
                <w:szCs w:val="24"/>
              </w:rPr>
              <w:t>Standard Deviation</w:t>
            </w:r>
          </w:p>
        </w:tc>
        <w:tc>
          <w:tcPr>
            <w:tcW w:w="3203" w:type="dxa"/>
            <w:tcBorders>
              <w:bottom w:val="single" w:sz="4" w:space="0" w:color="auto"/>
            </w:tcBorders>
            <w:vAlign w:val="center"/>
          </w:tcPr>
          <w:p w:rsidR="00085E92" w:rsidRPr="00C4679D" w:rsidRDefault="00085E92" w:rsidP="00085E92">
            <w:pPr>
              <w:autoSpaceDE w:val="0"/>
              <w:autoSpaceDN w:val="0"/>
              <w:adjustRightInd w:val="0"/>
              <w:spacing w:after="0"/>
              <w:jc w:val="center"/>
              <w:rPr>
                <w:rFonts w:ascii="Times New Roman" w:hAnsi="Times New Roman"/>
                <w:szCs w:val="24"/>
              </w:rPr>
            </w:pPr>
            <w:r w:rsidRPr="00C4679D">
              <w:rPr>
                <w:rFonts w:ascii="Times New Roman" w:hAnsi="Times New Roman"/>
                <w:szCs w:val="24"/>
              </w:rPr>
              <w:t>Statistical Significance</w:t>
            </w:r>
          </w:p>
        </w:tc>
      </w:tr>
      <w:tr w:rsidR="00085E92" w:rsidRPr="00C4679D" w:rsidTr="00B57281">
        <w:trPr>
          <w:jc w:val="center"/>
        </w:trPr>
        <w:tc>
          <w:tcPr>
            <w:tcW w:w="1963" w:type="dxa"/>
            <w:tcBorders>
              <w:bottom w:val="nil"/>
            </w:tcBorders>
          </w:tcPr>
          <w:p w:rsidR="00085E92" w:rsidRPr="00C4679D" w:rsidRDefault="00085E92" w:rsidP="007536EA">
            <w:pPr>
              <w:autoSpaceDE w:val="0"/>
              <w:autoSpaceDN w:val="0"/>
              <w:adjustRightInd w:val="0"/>
              <w:spacing w:after="0"/>
              <w:rPr>
                <w:rFonts w:ascii="Times New Roman" w:hAnsi="Times New Roman"/>
                <w:szCs w:val="24"/>
              </w:rPr>
            </w:pPr>
            <w:r w:rsidRPr="00C4679D">
              <w:rPr>
                <w:rFonts w:ascii="Times New Roman" w:hAnsi="Times New Roman"/>
                <w:szCs w:val="24"/>
              </w:rPr>
              <w:t xml:space="preserve">Preparation </w:t>
            </w:r>
            <w:r w:rsidR="00742C8A">
              <w:rPr>
                <w:rFonts w:ascii="Times New Roman" w:hAnsi="Times New Roman"/>
                <w:szCs w:val="24"/>
              </w:rPr>
              <w:t>P</w:t>
            </w:r>
            <w:r w:rsidRPr="00C4679D">
              <w:rPr>
                <w:rFonts w:ascii="Times New Roman" w:hAnsi="Times New Roman"/>
                <w:szCs w:val="24"/>
              </w:rPr>
              <w:t>athway</w:t>
            </w:r>
          </w:p>
        </w:tc>
        <w:tc>
          <w:tcPr>
            <w:tcW w:w="1313" w:type="dxa"/>
            <w:tcBorders>
              <w:bottom w:val="nil"/>
            </w:tcBorders>
          </w:tcPr>
          <w:p w:rsidR="00085E92" w:rsidRPr="00C4679D" w:rsidRDefault="00085E92" w:rsidP="007536EA">
            <w:pPr>
              <w:autoSpaceDE w:val="0"/>
              <w:autoSpaceDN w:val="0"/>
              <w:adjustRightInd w:val="0"/>
              <w:spacing w:after="0"/>
              <w:rPr>
                <w:rFonts w:ascii="Times New Roman" w:hAnsi="Times New Roman"/>
                <w:b/>
                <w:bCs/>
                <w:szCs w:val="24"/>
              </w:rPr>
            </w:pPr>
          </w:p>
        </w:tc>
        <w:tc>
          <w:tcPr>
            <w:tcW w:w="1313" w:type="dxa"/>
            <w:tcBorders>
              <w:bottom w:val="nil"/>
            </w:tcBorders>
          </w:tcPr>
          <w:p w:rsidR="00085E92" w:rsidRPr="00C4679D" w:rsidRDefault="00085E92" w:rsidP="007536EA">
            <w:pPr>
              <w:autoSpaceDE w:val="0"/>
              <w:autoSpaceDN w:val="0"/>
              <w:adjustRightInd w:val="0"/>
              <w:spacing w:after="0"/>
              <w:rPr>
                <w:rFonts w:ascii="Times New Roman" w:hAnsi="Times New Roman"/>
                <w:b/>
                <w:bCs/>
                <w:szCs w:val="24"/>
              </w:rPr>
            </w:pPr>
          </w:p>
        </w:tc>
        <w:tc>
          <w:tcPr>
            <w:tcW w:w="1314" w:type="dxa"/>
            <w:tcBorders>
              <w:bottom w:val="nil"/>
            </w:tcBorders>
          </w:tcPr>
          <w:p w:rsidR="00085E92" w:rsidRPr="00C4679D" w:rsidRDefault="00085E92" w:rsidP="007536EA">
            <w:pPr>
              <w:autoSpaceDE w:val="0"/>
              <w:autoSpaceDN w:val="0"/>
              <w:adjustRightInd w:val="0"/>
              <w:spacing w:after="0"/>
              <w:rPr>
                <w:rFonts w:ascii="Times New Roman" w:hAnsi="Times New Roman"/>
                <w:b/>
                <w:bCs/>
                <w:szCs w:val="24"/>
              </w:rPr>
            </w:pPr>
          </w:p>
        </w:tc>
        <w:tc>
          <w:tcPr>
            <w:tcW w:w="3203" w:type="dxa"/>
            <w:tcBorders>
              <w:bottom w:val="nil"/>
            </w:tcBorders>
          </w:tcPr>
          <w:p w:rsidR="00085E92" w:rsidRPr="00C4679D" w:rsidRDefault="002D521D" w:rsidP="007536EA">
            <w:pPr>
              <w:autoSpaceDE w:val="0"/>
              <w:autoSpaceDN w:val="0"/>
              <w:adjustRightInd w:val="0"/>
              <w:spacing w:after="0"/>
              <w:rPr>
                <w:rFonts w:ascii="Times New Roman" w:hAnsi="Times New Roman"/>
                <w:szCs w:val="24"/>
              </w:rPr>
            </w:pPr>
            <w:r>
              <w:rPr>
                <w:rFonts w:ascii="Times New Roman" w:hAnsi="Times New Roman"/>
                <w:szCs w:val="24"/>
              </w:rPr>
              <w:t>N</w:t>
            </w:r>
            <w:r w:rsidRPr="00C4679D">
              <w:rPr>
                <w:rFonts w:ascii="Times New Roman" w:hAnsi="Times New Roman"/>
                <w:szCs w:val="24"/>
              </w:rPr>
              <w:t xml:space="preserve">ot </w:t>
            </w:r>
            <w:r w:rsidR="00085E92" w:rsidRPr="00C4679D">
              <w:rPr>
                <w:rFonts w:ascii="Times New Roman" w:hAnsi="Times New Roman"/>
                <w:szCs w:val="24"/>
              </w:rPr>
              <w:t>statistically significant, F (1,420) = 1.47, p =.226</w:t>
            </w:r>
          </w:p>
        </w:tc>
      </w:tr>
      <w:tr w:rsidR="00085E92" w:rsidRPr="00C4679D" w:rsidTr="00B57281">
        <w:trPr>
          <w:jc w:val="center"/>
        </w:trPr>
        <w:tc>
          <w:tcPr>
            <w:tcW w:w="1963" w:type="dxa"/>
            <w:tcBorders>
              <w:top w:val="nil"/>
              <w:bottom w:val="nil"/>
            </w:tcBorders>
          </w:tcPr>
          <w:p w:rsidR="00085E92" w:rsidRPr="00C4679D" w:rsidRDefault="00085E92" w:rsidP="007536EA">
            <w:pPr>
              <w:autoSpaceDE w:val="0"/>
              <w:autoSpaceDN w:val="0"/>
              <w:adjustRightInd w:val="0"/>
              <w:ind w:left="216"/>
              <w:rPr>
                <w:rFonts w:ascii="Times New Roman" w:eastAsiaTheme="majorEastAsia" w:hAnsi="Times New Roman" w:cstheme="majorBidi"/>
                <w:color w:val="404040" w:themeColor="text1" w:themeTint="BF"/>
                <w:szCs w:val="24"/>
              </w:rPr>
            </w:pPr>
            <w:r w:rsidRPr="00C4679D">
              <w:rPr>
                <w:rFonts w:ascii="Times New Roman" w:hAnsi="Times New Roman"/>
                <w:szCs w:val="24"/>
              </w:rPr>
              <w:t>Preparation program</w:t>
            </w:r>
          </w:p>
        </w:tc>
        <w:tc>
          <w:tcPr>
            <w:tcW w:w="1313"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247</w:t>
            </w:r>
          </w:p>
        </w:tc>
        <w:tc>
          <w:tcPr>
            <w:tcW w:w="1313"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2.84</w:t>
            </w:r>
          </w:p>
        </w:tc>
        <w:tc>
          <w:tcPr>
            <w:tcW w:w="1314"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.39</w:t>
            </w:r>
          </w:p>
        </w:tc>
        <w:tc>
          <w:tcPr>
            <w:tcW w:w="3203" w:type="dxa"/>
            <w:tcBorders>
              <w:top w:val="nil"/>
              <w:bottom w:val="nil"/>
            </w:tcBorders>
          </w:tcPr>
          <w:p w:rsidR="00085E92" w:rsidRPr="00C4679D" w:rsidRDefault="00085E92" w:rsidP="00742C8A">
            <w:pPr>
              <w:autoSpaceDE w:val="0"/>
              <w:autoSpaceDN w:val="0"/>
              <w:adjustRightInd w:val="0"/>
              <w:rPr>
                <w:rFonts w:ascii="Times New Roman" w:hAnsi="Times New Roman"/>
                <w:szCs w:val="24"/>
              </w:rPr>
            </w:pPr>
          </w:p>
        </w:tc>
      </w:tr>
      <w:tr w:rsidR="00085E92" w:rsidRPr="00C4679D" w:rsidTr="00B57281">
        <w:trPr>
          <w:jc w:val="center"/>
        </w:trPr>
        <w:tc>
          <w:tcPr>
            <w:tcW w:w="1963" w:type="dxa"/>
            <w:tcBorders>
              <w:top w:val="nil"/>
              <w:bottom w:val="nil"/>
            </w:tcBorders>
          </w:tcPr>
          <w:p w:rsidR="00085E92" w:rsidRPr="00C4679D" w:rsidRDefault="00085E92" w:rsidP="00742C8A">
            <w:pPr>
              <w:autoSpaceDE w:val="0"/>
              <w:autoSpaceDN w:val="0"/>
              <w:adjustRightInd w:val="0"/>
              <w:ind w:left="215"/>
              <w:rPr>
                <w:rFonts w:ascii="Times New Roman" w:eastAsiaTheme="majorEastAsia" w:hAnsi="Times New Roman" w:cstheme="majorBidi"/>
                <w:color w:val="404040" w:themeColor="text1" w:themeTint="BF"/>
                <w:szCs w:val="24"/>
              </w:rPr>
            </w:pPr>
            <w:r w:rsidRPr="00C4679D">
              <w:rPr>
                <w:rFonts w:ascii="Times New Roman" w:hAnsi="Times New Roman"/>
                <w:szCs w:val="24"/>
              </w:rPr>
              <w:t>Alternative pathway</w:t>
            </w:r>
          </w:p>
        </w:tc>
        <w:tc>
          <w:tcPr>
            <w:tcW w:w="1313"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75</w:t>
            </w:r>
          </w:p>
        </w:tc>
        <w:tc>
          <w:tcPr>
            <w:tcW w:w="1313"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2.78</w:t>
            </w:r>
          </w:p>
        </w:tc>
        <w:tc>
          <w:tcPr>
            <w:tcW w:w="1314"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.39</w:t>
            </w:r>
          </w:p>
        </w:tc>
        <w:tc>
          <w:tcPr>
            <w:tcW w:w="3203" w:type="dxa"/>
            <w:tcBorders>
              <w:top w:val="nil"/>
              <w:bottom w:val="nil"/>
            </w:tcBorders>
          </w:tcPr>
          <w:p w:rsidR="00085E92" w:rsidRPr="00C4679D" w:rsidRDefault="00085E92" w:rsidP="00742C8A">
            <w:pPr>
              <w:autoSpaceDE w:val="0"/>
              <w:autoSpaceDN w:val="0"/>
              <w:adjustRightInd w:val="0"/>
              <w:rPr>
                <w:rFonts w:ascii="Times New Roman" w:hAnsi="Times New Roman"/>
                <w:szCs w:val="24"/>
              </w:rPr>
            </w:pPr>
          </w:p>
        </w:tc>
      </w:tr>
      <w:tr w:rsidR="00085E92" w:rsidRPr="00C4679D" w:rsidTr="00B57281">
        <w:trPr>
          <w:jc w:val="center"/>
        </w:trPr>
        <w:tc>
          <w:tcPr>
            <w:tcW w:w="1963" w:type="dxa"/>
            <w:tcBorders>
              <w:top w:val="nil"/>
              <w:bottom w:val="nil"/>
            </w:tcBorders>
          </w:tcPr>
          <w:p w:rsidR="00085E92" w:rsidRPr="00C4679D" w:rsidRDefault="00085E92" w:rsidP="007536EA">
            <w:pPr>
              <w:autoSpaceDE w:val="0"/>
              <w:autoSpaceDN w:val="0"/>
              <w:adjustRightInd w:val="0"/>
              <w:spacing w:after="0"/>
              <w:rPr>
                <w:rFonts w:ascii="Times New Roman" w:hAnsi="Times New Roman"/>
                <w:szCs w:val="24"/>
              </w:rPr>
            </w:pPr>
            <w:r w:rsidRPr="00C4679D">
              <w:rPr>
                <w:rFonts w:ascii="Times New Roman" w:hAnsi="Times New Roman"/>
                <w:szCs w:val="24"/>
              </w:rPr>
              <w:t>Gender</w:t>
            </w:r>
          </w:p>
        </w:tc>
        <w:tc>
          <w:tcPr>
            <w:tcW w:w="1313" w:type="dxa"/>
            <w:tcBorders>
              <w:top w:val="nil"/>
              <w:bottom w:val="nil"/>
            </w:tcBorders>
          </w:tcPr>
          <w:p w:rsidR="00085E92" w:rsidRPr="00C4679D" w:rsidRDefault="00085E92" w:rsidP="007536EA">
            <w:pPr>
              <w:autoSpaceDE w:val="0"/>
              <w:autoSpaceDN w:val="0"/>
              <w:adjustRightInd w:val="0"/>
              <w:spacing w:after="0"/>
              <w:jc w:val="center"/>
              <w:rPr>
                <w:rFonts w:ascii="Times New Roman" w:hAnsi="Times New Roman"/>
                <w:b/>
                <w:bCs/>
                <w:szCs w:val="24"/>
              </w:rPr>
            </w:pPr>
          </w:p>
        </w:tc>
        <w:tc>
          <w:tcPr>
            <w:tcW w:w="1313" w:type="dxa"/>
            <w:tcBorders>
              <w:top w:val="nil"/>
              <w:bottom w:val="nil"/>
            </w:tcBorders>
          </w:tcPr>
          <w:p w:rsidR="00085E92" w:rsidRPr="00C4679D" w:rsidRDefault="00085E92" w:rsidP="007536EA">
            <w:pPr>
              <w:autoSpaceDE w:val="0"/>
              <w:autoSpaceDN w:val="0"/>
              <w:adjustRightInd w:val="0"/>
              <w:spacing w:after="0"/>
              <w:jc w:val="center"/>
              <w:rPr>
                <w:rFonts w:ascii="Times New Roman" w:hAnsi="Times New Roman"/>
                <w:b/>
                <w:bCs/>
                <w:szCs w:val="24"/>
              </w:rPr>
            </w:pPr>
          </w:p>
        </w:tc>
        <w:tc>
          <w:tcPr>
            <w:tcW w:w="1314" w:type="dxa"/>
            <w:tcBorders>
              <w:top w:val="nil"/>
              <w:bottom w:val="nil"/>
            </w:tcBorders>
          </w:tcPr>
          <w:p w:rsidR="00085E92" w:rsidRPr="00C4679D" w:rsidRDefault="00085E92" w:rsidP="007536EA">
            <w:pPr>
              <w:autoSpaceDE w:val="0"/>
              <w:autoSpaceDN w:val="0"/>
              <w:adjustRightInd w:val="0"/>
              <w:spacing w:after="0"/>
              <w:jc w:val="center"/>
              <w:rPr>
                <w:rFonts w:ascii="Times New Roman" w:hAnsi="Times New Roman"/>
                <w:b/>
                <w:bCs/>
                <w:szCs w:val="24"/>
              </w:rPr>
            </w:pPr>
          </w:p>
        </w:tc>
        <w:tc>
          <w:tcPr>
            <w:tcW w:w="3203" w:type="dxa"/>
            <w:tcBorders>
              <w:top w:val="nil"/>
              <w:bottom w:val="nil"/>
            </w:tcBorders>
          </w:tcPr>
          <w:p w:rsidR="00085E92" w:rsidRPr="00C4679D" w:rsidRDefault="00085E92" w:rsidP="007536EA">
            <w:pPr>
              <w:autoSpaceDE w:val="0"/>
              <w:autoSpaceDN w:val="0"/>
              <w:adjustRightInd w:val="0"/>
              <w:spacing w:after="0"/>
              <w:rPr>
                <w:rFonts w:ascii="Times New Roman" w:hAnsi="Times New Roman"/>
                <w:szCs w:val="24"/>
              </w:rPr>
            </w:pPr>
            <w:r w:rsidRPr="00C4679D">
              <w:rPr>
                <w:rFonts w:ascii="Times New Roman" w:hAnsi="Times New Roman"/>
                <w:szCs w:val="24"/>
              </w:rPr>
              <w:t>statistically significant, F (1,420) = 5.60, p =.018</w:t>
            </w:r>
          </w:p>
        </w:tc>
      </w:tr>
      <w:tr w:rsidR="00085E92" w:rsidRPr="00C4679D" w:rsidTr="00B57281">
        <w:trPr>
          <w:jc w:val="center"/>
        </w:trPr>
        <w:tc>
          <w:tcPr>
            <w:tcW w:w="1963" w:type="dxa"/>
            <w:tcBorders>
              <w:top w:val="nil"/>
              <w:bottom w:val="nil"/>
            </w:tcBorders>
          </w:tcPr>
          <w:p w:rsidR="00085E92" w:rsidRPr="00C4679D" w:rsidRDefault="00085E92" w:rsidP="00742C8A">
            <w:pPr>
              <w:autoSpaceDE w:val="0"/>
              <w:autoSpaceDN w:val="0"/>
              <w:adjustRightInd w:val="0"/>
              <w:ind w:left="215"/>
              <w:rPr>
                <w:rFonts w:ascii="Times New Roman" w:eastAsiaTheme="majorEastAsia" w:hAnsi="Times New Roman" w:cstheme="majorBidi"/>
                <w:color w:val="404040" w:themeColor="text1" w:themeTint="BF"/>
                <w:szCs w:val="24"/>
              </w:rPr>
            </w:pPr>
            <w:r w:rsidRPr="00C4679D">
              <w:rPr>
                <w:rFonts w:ascii="Times New Roman" w:hAnsi="Times New Roman"/>
                <w:szCs w:val="24"/>
              </w:rPr>
              <w:t>Female</w:t>
            </w:r>
          </w:p>
        </w:tc>
        <w:tc>
          <w:tcPr>
            <w:tcW w:w="1313"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272</w:t>
            </w:r>
          </w:p>
        </w:tc>
        <w:tc>
          <w:tcPr>
            <w:tcW w:w="1313"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2.89</w:t>
            </w:r>
          </w:p>
        </w:tc>
        <w:tc>
          <w:tcPr>
            <w:tcW w:w="1314"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.40</w:t>
            </w:r>
          </w:p>
        </w:tc>
        <w:tc>
          <w:tcPr>
            <w:tcW w:w="3203" w:type="dxa"/>
            <w:tcBorders>
              <w:top w:val="nil"/>
              <w:bottom w:val="nil"/>
            </w:tcBorders>
          </w:tcPr>
          <w:p w:rsidR="00085E92" w:rsidRPr="00C4679D" w:rsidRDefault="00085E92" w:rsidP="00742C8A">
            <w:pPr>
              <w:autoSpaceDE w:val="0"/>
              <w:autoSpaceDN w:val="0"/>
              <w:adjustRightInd w:val="0"/>
              <w:rPr>
                <w:rFonts w:ascii="Times New Roman" w:hAnsi="Times New Roman"/>
                <w:szCs w:val="24"/>
              </w:rPr>
            </w:pPr>
          </w:p>
        </w:tc>
      </w:tr>
      <w:tr w:rsidR="00085E92" w:rsidRPr="00C4679D" w:rsidTr="00B57281">
        <w:trPr>
          <w:jc w:val="center"/>
        </w:trPr>
        <w:tc>
          <w:tcPr>
            <w:tcW w:w="1963" w:type="dxa"/>
            <w:tcBorders>
              <w:top w:val="nil"/>
              <w:bottom w:val="nil"/>
            </w:tcBorders>
          </w:tcPr>
          <w:p w:rsidR="00085E92" w:rsidRPr="00C4679D" w:rsidRDefault="00085E92" w:rsidP="00742C8A">
            <w:pPr>
              <w:autoSpaceDE w:val="0"/>
              <w:autoSpaceDN w:val="0"/>
              <w:adjustRightInd w:val="0"/>
              <w:ind w:left="215"/>
              <w:rPr>
                <w:rFonts w:ascii="Times New Roman" w:eastAsiaTheme="majorEastAsia" w:hAnsi="Times New Roman" w:cstheme="majorBidi"/>
                <w:color w:val="404040" w:themeColor="text1" w:themeTint="BF"/>
                <w:szCs w:val="24"/>
              </w:rPr>
            </w:pPr>
            <w:r w:rsidRPr="00C4679D">
              <w:rPr>
                <w:rFonts w:ascii="Times New Roman" w:hAnsi="Times New Roman"/>
                <w:szCs w:val="24"/>
              </w:rPr>
              <w:t>Male</w:t>
            </w:r>
          </w:p>
        </w:tc>
        <w:tc>
          <w:tcPr>
            <w:tcW w:w="1313"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150</w:t>
            </w:r>
          </w:p>
        </w:tc>
        <w:tc>
          <w:tcPr>
            <w:tcW w:w="1313"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2.79</w:t>
            </w:r>
          </w:p>
        </w:tc>
        <w:tc>
          <w:tcPr>
            <w:tcW w:w="1314"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.40</w:t>
            </w:r>
          </w:p>
        </w:tc>
        <w:tc>
          <w:tcPr>
            <w:tcW w:w="3203" w:type="dxa"/>
            <w:tcBorders>
              <w:top w:val="nil"/>
              <w:bottom w:val="nil"/>
            </w:tcBorders>
          </w:tcPr>
          <w:p w:rsidR="00085E92" w:rsidRPr="00C4679D" w:rsidRDefault="00085E92" w:rsidP="00742C8A">
            <w:pPr>
              <w:autoSpaceDE w:val="0"/>
              <w:autoSpaceDN w:val="0"/>
              <w:adjustRightInd w:val="0"/>
              <w:rPr>
                <w:rFonts w:ascii="Times New Roman" w:hAnsi="Times New Roman"/>
                <w:szCs w:val="24"/>
              </w:rPr>
            </w:pPr>
          </w:p>
        </w:tc>
      </w:tr>
      <w:tr w:rsidR="00085E92" w:rsidRPr="00C4679D" w:rsidTr="00742C8A">
        <w:trPr>
          <w:jc w:val="center"/>
        </w:trPr>
        <w:tc>
          <w:tcPr>
            <w:tcW w:w="1963" w:type="dxa"/>
            <w:tcBorders>
              <w:top w:val="nil"/>
              <w:bottom w:val="nil"/>
            </w:tcBorders>
          </w:tcPr>
          <w:p w:rsidR="00085E92" w:rsidRPr="00C4679D" w:rsidRDefault="00085E92" w:rsidP="007536EA">
            <w:pPr>
              <w:autoSpaceDE w:val="0"/>
              <w:autoSpaceDN w:val="0"/>
              <w:adjustRightInd w:val="0"/>
              <w:spacing w:after="0"/>
              <w:rPr>
                <w:rFonts w:ascii="Times New Roman" w:eastAsiaTheme="majorEastAsia" w:hAnsi="Times New Roman" w:cstheme="majorBidi"/>
                <w:color w:val="404040" w:themeColor="text1" w:themeTint="BF"/>
                <w:szCs w:val="24"/>
              </w:rPr>
            </w:pPr>
            <w:r w:rsidRPr="00C4679D">
              <w:rPr>
                <w:rFonts w:ascii="Times New Roman" w:hAnsi="Times New Roman"/>
                <w:szCs w:val="24"/>
              </w:rPr>
              <w:t>Race/</w:t>
            </w:r>
            <w:r w:rsidR="00B57281">
              <w:rPr>
                <w:rFonts w:ascii="Times New Roman" w:hAnsi="Times New Roman"/>
                <w:szCs w:val="24"/>
              </w:rPr>
              <w:t>E</w:t>
            </w:r>
            <w:r w:rsidRPr="00C4679D">
              <w:rPr>
                <w:rFonts w:ascii="Times New Roman" w:hAnsi="Times New Roman"/>
                <w:szCs w:val="24"/>
              </w:rPr>
              <w:t>thnicity</w:t>
            </w:r>
          </w:p>
        </w:tc>
        <w:tc>
          <w:tcPr>
            <w:tcW w:w="1313" w:type="dxa"/>
            <w:tcBorders>
              <w:top w:val="nil"/>
              <w:bottom w:val="nil"/>
            </w:tcBorders>
          </w:tcPr>
          <w:p w:rsidR="00085E92" w:rsidRPr="00C4679D" w:rsidRDefault="00085E92" w:rsidP="007536EA">
            <w:pPr>
              <w:autoSpaceDE w:val="0"/>
              <w:autoSpaceDN w:val="0"/>
              <w:adjustRightInd w:val="0"/>
              <w:spacing w:after="0"/>
              <w:jc w:val="center"/>
              <w:rPr>
                <w:rFonts w:ascii="Times New Roman" w:hAnsi="Times New Roman"/>
                <w:b/>
                <w:bCs/>
                <w:szCs w:val="24"/>
              </w:rPr>
            </w:pPr>
          </w:p>
        </w:tc>
        <w:tc>
          <w:tcPr>
            <w:tcW w:w="1313" w:type="dxa"/>
            <w:tcBorders>
              <w:top w:val="nil"/>
              <w:bottom w:val="nil"/>
            </w:tcBorders>
          </w:tcPr>
          <w:p w:rsidR="00085E92" w:rsidRPr="00C4679D" w:rsidRDefault="00085E92" w:rsidP="007536EA">
            <w:pPr>
              <w:autoSpaceDE w:val="0"/>
              <w:autoSpaceDN w:val="0"/>
              <w:adjustRightInd w:val="0"/>
              <w:spacing w:after="0"/>
              <w:jc w:val="center"/>
              <w:rPr>
                <w:rFonts w:ascii="Times New Roman" w:hAnsi="Times New Roman"/>
                <w:b/>
                <w:bCs/>
                <w:szCs w:val="24"/>
              </w:rPr>
            </w:pPr>
          </w:p>
        </w:tc>
        <w:tc>
          <w:tcPr>
            <w:tcW w:w="1314" w:type="dxa"/>
            <w:tcBorders>
              <w:top w:val="nil"/>
              <w:bottom w:val="nil"/>
            </w:tcBorders>
          </w:tcPr>
          <w:p w:rsidR="00085E92" w:rsidRPr="00C4679D" w:rsidRDefault="00085E92" w:rsidP="007536EA">
            <w:pPr>
              <w:autoSpaceDE w:val="0"/>
              <w:autoSpaceDN w:val="0"/>
              <w:adjustRightInd w:val="0"/>
              <w:spacing w:after="0"/>
              <w:jc w:val="center"/>
              <w:rPr>
                <w:rFonts w:ascii="Times New Roman" w:hAnsi="Times New Roman"/>
                <w:b/>
                <w:bCs/>
                <w:szCs w:val="24"/>
              </w:rPr>
            </w:pPr>
          </w:p>
        </w:tc>
        <w:tc>
          <w:tcPr>
            <w:tcW w:w="3203" w:type="dxa"/>
            <w:tcBorders>
              <w:top w:val="nil"/>
              <w:bottom w:val="nil"/>
            </w:tcBorders>
          </w:tcPr>
          <w:p w:rsidR="00085E92" w:rsidRPr="00C4679D" w:rsidRDefault="00085E92" w:rsidP="007536EA">
            <w:pPr>
              <w:autoSpaceDE w:val="0"/>
              <w:autoSpaceDN w:val="0"/>
              <w:adjustRightInd w:val="0"/>
              <w:spacing w:after="0"/>
              <w:rPr>
                <w:rFonts w:ascii="Times New Roman" w:hAnsi="Times New Roman"/>
                <w:szCs w:val="24"/>
              </w:rPr>
            </w:pPr>
            <w:r w:rsidRPr="00C4679D">
              <w:rPr>
                <w:rFonts w:ascii="Times New Roman" w:hAnsi="Times New Roman"/>
                <w:szCs w:val="24"/>
              </w:rPr>
              <w:t>Not calculated</w:t>
            </w:r>
          </w:p>
        </w:tc>
      </w:tr>
      <w:tr w:rsidR="00085E92" w:rsidRPr="00C4679D" w:rsidTr="00742C8A">
        <w:trPr>
          <w:jc w:val="center"/>
        </w:trPr>
        <w:tc>
          <w:tcPr>
            <w:tcW w:w="1963" w:type="dxa"/>
            <w:tcBorders>
              <w:top w:val="nil"/>
              <w:bottom w:val="nil"/>
            </w:tcBorders>
          </w:tcPr>
          <w:p w:rsidR="00085E92" w:rsidRPr="00C4679D" w:rsidRDefault="00085E92" w:rsidP="00742C8A">
            <w:pPr>
              <w:autoSpaceDE w:val="0"/>
              <w:autoSpaceDN w:val="0"/>
              <w:adjustRightInd w:val="0"/>
              <w:ind w:left="215"/>
              <w:rPr>
                <w:rFonts w:ascii="Times New Roman" w:eastAsiaTheme="majorEastAsia" w:hAnsi="Times New Roman" w:cstheme="majorBidi"/>
                <w:color w:val="404040" w:themeColor="text1" w:themeTint="BF"/>
                <w:szCs w:val="24"/>
              </w:rPr>
            </w:pPr>
            <w:r w:rsidRPr="00C4679D">
              <w:rPr>
                <w:rFonts w:ascii="Times New Roman" w:hAnsi="Times New Roman"/>
                <w:szCs w:val="24"/>
              </w:rPr>
              <w:t>White</w:t>
            </w:r>
          </w:p>
        </w:tc>
        <w:tc>
          <w:tcPr>
            <w:tcW w:w="1313"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314</w:t>
            </w:r>
          </w:p>
        </w:tc>
        <w:tc>
          <w:tcPr>
            <w:tcW w:w="1313"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2.83</w:t>
            </w:r>
          </w:p>
        </w:tc>
        <w:tc>
          <w:tcPr>
            <w:tcW w:w="1314"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.38</w:t>
            </w:r>
          </w:p>
        </w:tc>
        <w:tc>
          <w:tcPr>
            <w:tcW w:w="3203" w:type="dxa"/>
            <w:tcBorders>
              <w:top w:val="nil"/>
              <w:bottom w:val="nil"/>
            </w:tcBorders>
          </w:tcPr>
          <w:p w:rsidR="00085E92" w:rsidRPr="00C4679D" w:rsidRDefault="00085E92" w:rsidP="00742C8A">
            <w:pPr>
              <w:autoSpaceDE w:val="0"/>
              <w:autoSpaceDN w:val="0"/>
              <w:adjustRightInd w:val="0"/>
              <w:rPr>
                <w:rFonts w:ascii="Times New Roman" w:hAnsi="Times New Roman"/>
                <w:szCs w:val="24"/>
              </w:rPr>
            </w:pPr>
          </w:p>
        </w:tc>
      </w:tr>
      <w:tr w:rsidR="00085E92" w:rsidRPr="00C4679D" w:rsidTr="00742C8A">
        <w:trPr>
          <w:jc w:val="center"/>
        </w:trPr>
        <w:tc>
          <w:tcPr>
            <w:tcW w:w="1963" w:type="dxa"/>
            <w:tcBorders>
              <w:top w:val="nil"/>
              <w:bottom w:val="nil"/>
            </w:tcBorders>
          </w:tcPr>
          <w:p w:rsidR="00085E92" w:rsidRPr="00C4679D" w:rsidRDefault="00085E92" w:rsidP="00742C8A">
            <w:pPr>
              <w:autoSpaceDE w:val="0"/>
              <w:autoSpaceDN w:val="0"/>
              <w:adjustRightInd w:val="0"/>
              <w:ind w:left="215"/>
              <w:rPr>
                <w:rFonts w:ascii="Times New Roman" w:eastAsiaTheme="majorEastAsia" w:hAnsi="Times New Roman" w:cstheme="majorBidi"/>
                <w:color w:val="404040" w:themeColor="text1" w:themeTint="BF"/>
                <w:szCs w:val="24"/>
              </w:rPr>
            </w:pPr>
            <w:r w:rsidRPr="00C4679D">
              <w:rPr>
                <w:rFonts w:ascii="Times New Roman" w:hAnsi="Times New Roman"/>
                <w:szCs w:val="24"/>
              </w:rPr>
              <w:t>African American</w:t>
            </w:r>
          </w:p>
        </w:tc>
        <w:tc>
          <w:tcPr>
            <w:tcW w:w="1313"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14</w:t>
            </w:r>
          </w:p>
        </w:tc>
        <w:tc>
          <w:tcPr>
            <w:tcW w:w="1313"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2.79</w:t>
            </w:r>
          </w:p>
        </w:tc>
        <w:tc>
          <w:tcPr>
            <w:tcW w:w="1314"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.33</w:t>
            </w:r>
          </w:p>
        </w:tc>
        <w:tc>
          <w:tcPr>
            <w:tcW w:w="3203" w:type="dxa"/>
            <w:tcBorders>
              <w:top w:val="nil"/>
              <w:bottom w:val="nil"/>
            </w:tcBorders>
          </w:tcPr>
          <w:p w:rsidR="00085E92" w:rsidRPr="00C4679D" w:rsidRDefault="00085E92" w:rsidP="00742C8A">
            <w:pPr>
              <w:autoSpaceDE w:val="0"/>
              <w:autoSpaceDN w:val="0"/>
              <w:adjustRightInd w:val="0"/>
              <w:rPr>
                <w:rFonts w:ascii="Times New Roman" w:hAnsi="Times New Roman"/>
                <w:szCs w:val="24"/>
              </w:rPr>
            </w:pPr>
          </w:p>
        </w:tc>
      </w:tr>
      <w:tr w:rsidR="00085E92" w:rsidRPr="00C4679D" w:rsidTr="00742C8A">
        <w:trPr>
          <w:jc w:val="center"/>
        </w:trPr>
        <w:tc>
          <w:tcPr>
            <w:tcW w:w="1963" w:type="dxa"/>
            <w:tcBorders>
              <w:top w:val="nil"/>
              <w:bottom w:val="nil"/>
            </w:tcBorders>
          </w:tcPr>
          <w:p w:rsidR="00085E92" w:rsidRPr="00C4679D" w:rsidRDefault="00085E92" w:rsidP="00742C8A">
            <w:pPr>
              <w:autoSpaceDE w:val="0"/>
              <w:autoSpaceDN w:val="0"/>
              <w:adjustRightInd w:val="0"/>
              <w:ind w:left="215"/>
              <w:rPr>
                <w:rFonts w:ascii="Times New Roman" w:eastAsiaTheme="majorEastAsia" w:hAnsi="Times New Roman" w:cstheme="majorBidi"/>
                <w:color w:val="404040" w:themeColor="text1" w:themeTint="BF"/>
                <w:szCs w:val="24"/>
              </w:rPr>
            </w:pPr>
            <w:r w:rsidRPr="00C4679D">
              <w:rPr>
                <w:rFonts w:ascii="Times New Roman" w:hAnsi="Times New Roman"/>
                <w:szCs w:val="24"/>
              </w:rPr>
              <w:t>Hispanic</w:t>
            </w:r>
          </w:p>
        </w:tc>
        <w:tc>
          <w:tcPr>
            <w:tcW w:w="1313"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11</w:t>
            </w:r>
          </w:p>
        </w:tc>
        <w:tc>
          <w:tcPr>
            <w:tcW w:w="1313"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2.78</w:t>
            </w:r>
          </w:p>
        </w:tc>
        <w:tc>
          <w:tcPr>
            <w:tcW w:w="1314" w:type="dxa"/>
            <w:tcBorders>
              <w:top w:val="nil"/>
              <w:bottom w:val="nil"/>
            </w:tcBorders>
          </w:tcPr>
          <w:p w:rsidR="00085E92" w:rsidRPr="00C4679D" w:rsidRDefault="00085E92" w:rsidP="00742C8A">
            <w:pPr>
              <w:autoSpaceDE w:val="0"/>
              <w:autoSpaceDN w:val="0"/>
              <w:adjustRightInd w:val="0"/>
              <w:jc w:val="center"/>
              <w:rPr>
                <w:rFonts w:ascii="Times New Roman" w:hAnsi="Times New Roman"/>
                <w:b/>
                <w:bCs/>
                <w:i/>
                <w:iCs/>
                <w:szCs w:val="24"/>
              </w:rPr>
            </w:pPr>
            <w:r w:rsidRPr="00C4679D">
              <w:rPr>
                <w:rFonts w:ascii="Times New Roman" w:hAnsi="Times New Roman"/>
                <w:szCs w:val="24"/>
              </w:rPr>
              <w:t>.58</w:t>
            </w:r>
          </w:p>
        </w:tc>
        <w:tc>
          <w:tcPr>
            <w:tcW w:w="3203" w:type="dxa"/>
            <w:tcBorders>
              <w:top w:val="nil"/>
              <w:bottom w:val="nil"/>
            </w:tcBorders>
          </w:tcPr>
          <w:p w:rsidR="00085E92" w:rsidRPr="00C4679D" w:rsidRDefault="00085E92" w:rsidP="00742C8A">
            <w:pPr>
              <w:autoSpaceDE w:val="0"/>
              <w:autoSpaceDN w:val="0"/>
              <w:adjustRightInd w:val="0"/>
              <w:rPr>
                <w:rFonts w:ascii="Times New Roman" w:hAnsi="Times New Roman"/>
                <w:szCs w:val="24"/>
              </w:rPr>
            </w:pPr>
          </w:p>
        </w:tc>
      </w:tr>
      <w:tr w:rsidR="00085E92" w:rsidRPr="00C4679D" w:rsidTr="00742C8A">
        <w:trPr>
          <w:jc w:val="center"/>
        </w:trPr>
        <w:tc>
          <w:tcPr>
            <w:tcW w:w="1963" w:type="dxa"/>
            <w:tcBorders>
              <w:top w:val="nil"/>
            </w:tcBorders>
          </w:tcPr>
          <w:p w:rsidR="00085E92" w:rsidRPr="00C4679D" w:rsidRDefault="00085E92" w:rsidP="00742C8A">
            <w:pPr>
              <w:autoSpaceDE w:val="0"/>
              <w:autoSpaceDN w:val="0"/>
              <w:adjustRightInd w:val="0"/>
              <w:spacing w:after="0"/>
              <w:ind w:left="215"/>
              <w:rPr>
                <w:rFonts w:ascii="Times New Roman" w:eastAsiaTheme="majorEastAsia" w:hAnsi="Times New Roman" w:cstheme="majorBidi"/>
                <w:color w:val="404040" w:themeColor="text1" w:themeTint="BF"/>
                <w:szCs w:val="24"/>
              </w:rPr>
            </w:pPr>
            <w:r w:rsidRPr="00C4679D">
              <w:rPr>
                <w:rFonts w:ascii="Times New Roman" w:hAnsi="Times New Roman"/>
                <w:szCs w:val="24"/>
              </w:rPr>
              <w:t>Asian</w:t>
            </w:r>
          </w:p>
        </w:tc>
        <w:tc>
          <w:tcPr>
            <w:tcW w:w="1313" w:type="dxa"/>
            <w:tcBorders>
              <w:top w:val="nil"/>
            </w:tcBorders>
          </w:tcPr>
          <w:p w:rsidR="00085E92" w:rsidRPr="00C4679D" w:rsidRDefault="00085E92" w:rsidP="00742C8A">
            <w:pPr>
              <w:autoSpaceDE w:val="0"/>
              <w:autoSpaceDN w:val="0"/>
              <w:adjustRightInd w:val="0"/>
              <w:spacing w:after="0"/>
              <w:jc w:val="center"/>
              <w:rPr>
                <w:rFonts w:ascii="Times New Roman" w:hAnsi="Times New Roman"/>
                <w:b/>
                <w:bCs/>
                <w:i/>
                <w:iCs/>
                <w:szCs w:val="24"/>
              </w:rPr>
            </w:pPr>
            <w:r w:rsidRPr="00C4679D">
              <w:rPr>
                <w:rFonts w:ascii="Times New Roman" w:hAnsi="Times New Roman"/>
                <w:szCs w:val="24"/>
              </w:rPr>
              <w:t>9</w:t>
            </w:r>
          </w:p>
        </w:tc>
        <w:tc>
          <w:tcPr>
            <w:tcW w:w="1313" w:type="dxa"/>
            <w:tcBorders>
              <w:top w:val="nil"/>
            </w:tcBorders>
          </w:tcPr>
          <w:p w:rsidR="00085E92" w:rsidRPr="00C4679D" w:rsidRDefault="00085E92" w:rsidP="00742C8A">
            <w:pPr>
              <w:autoSpaceDE w:val="0"/>
              <w:autoSpaceDN w:val="0"/>
              <w:adjustRightInd w:val="0"/>
              <w:spacing w:after="0"/>
              <w:jc w:val="center"/>
              <w:rPr>
                <w:rFonts w:ascii="Times New Roman" w:hAnsi="Times New Roman"/>
                <w:b/>
                <w:bCs/>
                <w:i/>
                <w:iCs/>
                <w:szCs w:val="24"/>
              </w:rPr>
            </w:pPr>
            <w:r w:rsidRPr="00C4679D">
              <w:rPr>
                <w:rFonts w:ascii="Times New Roman" w:hAnsi="Times New Roman"/>
                <w:szCs w:val="24"/>
              </w:rPr>
              <w:t>2.82</w:t>
            </w:r>
          </w:p>
        </w:tc>
        <w:tc>
          <w:tcPr>
            <w:tcW w:w="1314" w:type="dxa"/>
            <w:tcBorders>
              <w:top w:val="nil"/>
            </w:tcBorders>
          </w:tcPr>
          <w:p w:rsidR="00085E92" w:rsidRPr="00C4679D" w:rsidRDefault="00085E92" w:rsidP="00742C8A">
            <w:pPr>
              <w:autoSpaceDE w:val="0"/>
              <w:autoSpaceDN w:val="0"/>
              <w:adjustRightInd w:val="0"/>
              <w:spacing w:after="0"/>
              <w:jc w:val="center"/>
              <w:rPr>
                <w:rFonts w:ascii="Times New Roman" w:hAnsi="Times New Roman"/>
                <w:b/>
                <w:bCs/>
                <w:i/>
                <w:iCs/>
                <w:szCs w:val="24"/>
              </w:rPr>
            </w:pPr>
            <w:r w:rsidRPr="00C4679D">
              <w:rPr>
                <w:rFonts w:ascii="Times New Roman" w:hAnsi="Times New Roman"/>
                <w:szCs w:val="24"/>
              </w:rPr>
              <w:t>.22</w:t>
            </w:r>
          </w:p>
        </w:tc>
        <w:tc>
          <w:tcPr>
            <w:tcW w:w="3203" w:type="dxa"/>
            <w:tcBorders>
              <w:top w:val="nil"/>
            </w:tcBorders>
          </w:tcPr>
          <w:p w:rsidR="00085E92" w:rsidRPr="00C4679D" w:rsidRDefault="00085E92" w:rsidP="00742C8A">
            <w:pPr>
              <w:autoSpaceDE w:val="0"/>
              <w:autoSpaceDN w:val="0"/>
              <w:adjustRightInd w:val="0"/>
              <w:spacing w:after="0"/>
              <w:rPr>
                <w:rFonts w:ascii="Times New Roman" w:hAnsi="Times New Roman"/>
                <w:szCs w:val="24"/>
              </w:rPr>
            </w:pPr>
          </w:p>
        </w:tc>
      </w:tr>
    </w:tbl>
    <w:p w:rsidR="0086524A" w:rsidRDefault="0086524A" w:rsidP="00485761">
      <w:pPr>
        <w:pStyle w:val="APABodyText"/>
      </w:pPr>
    </w:p>
    <w:p w:rsidR="008939F9" w:rsidRPr="00C4679D" w:rsidRDefault="00F82A80" w:rsidP="00D2363A">
      <w:pPr>
        <w:pStyle w:val="APAHead1"/>
      </w:pPr>
      <w:bookmarkStart w:id="331" w:name="_Toc328206555"/>
      <w:bookmarkStart w:id="332" w:name="_Toc328210458"/>
      <w:r w:rsidRPr="00C4679D">
        <w:t xml:space="preserve">Scoring </w:t>
      </w:r>
      <w:r w:rsidR="008939F9" w:rsidRPr="00C4679D">
        <w:t>Reliability</w:t>
      </w:r>
      <w:bookmarkEnd w:id="290"/>
      <w:bookmarkEnd w:id="315"/>
      <w:bookmarkEnd w:id="316"/>
      <w:bookmarkEnd w:id="317"/>
      <w:bookmarkEnd w:id="331"/>
      <w:bookmarkEnd w:id="332"/>
    </w:p>
    <w:p w:rsidR="00C81D76" w:rsidRPr="00C4679D" w:rsidRDefault="00C81D76" w:rsidP="00D2363A">
      <w:pPr>
        <w:pStyle w:val="APAHead2"/>
      </w:pPr>
      <w:bookmarkStart w:id="333" w:name="_Toc317405501"/>
      <w:bookmarkStart w:id="334" w:name="_Toc444602257"/>
      <w:bookmarkStart w:id="335" w:name="_Toc328206556"/>
      <w:bookmarkStart w:id="336" w:name="_Toc328210459"/>
      <w:r w:rsidRPr="00C4679D">
        <w:t>Scorer Agreement</w:t>
      </w:r>
      <w:bookmarkEnd w:id="333"/>
      <w:bookmarkEnd w:id="334"/>
      <w:bookmarkEnd w:id="335"/>
      <w:bookmarkEnd w:id="336"/>
    </w:p>
    <w:p w:rsidR="00BE0237" w:rsidRPr="00C4679D" w:rsidRDefault="00933EFE" w:rsidP="00D2363A">
      <w:pPr>
        <w:pStyle w:val="APABodyText"/>
      </w:pPr>
      <w:r w:rsidRPr="00C4679D">
        <w:t xml:space="preserve">Next, </w:t>
      </w:r>
      <w:r w:rsidR="0086524A">
        <w:t xml:space="preserve">we evaluated </w:t>
      </w:r>
      <w:r w:rsidRPr="00C4679D">
        <w:t>scoring reliability</w:t>
      </w:r>
      <w:r w:rsidR="00420189" w:rsidRPr="00C4679D">
        <w:t xml:space="preserve"> </w:t>
      </w:r>
      <w:r w:rsidRPr="00C4679D">
        <w:t xml:space="preserve">using submissions that were scored by </w:t>
      </w:r>
      <w:r w:rsidR="002315B9" w:rsidRPr="00C4679D">
        <w:t xml:space="preserve">two </w:t>
      </w:r>
      <w:r w:rsidRPr="00C4679D">
        <w:t>scorers</w:t>
      </w:r>
      <w:r w:rsidR="008939F9" w:rsidRPr="00C4679D">
        <w:t xml:space="preserve"> to </w:t>
      </w:r>
      <w:r w:rsidR="00420189" w:rsidRPr="00C4679D">
        <w:t xml:space="preserve">determine </w:t>
      </w:r>
      <w:r w:rsidR="00C801DA" w:rsidRPr="00C4679D">
        <w:t xml:space="preserve">scorer </w:t>
      </w:r>
      <w:r w:rsidR="008939F9" w:rsidRPr="00C4679D">
        <w:t xml:space="preserve">agreement. Exact agreement rates (scorers assigning the same exact score) and total agreement rates (scorers assigning either the same or adjacent scores) were calculated </w:t>
      </w:r>
      <w:r w:rsidR="008939F9" w:rsidRPr="00C4679D">
        <w:lastRenderedPageBreak/>
        <w:t xml:space="preserve">for each indicator. A version of Cohen’s </w:t>
      </w:r>
      <m:oMath>
        <m:r>
          <w:rPr>
            <w:rFonts w:ascii="Cambria Math" w:hAnsi="Cambria Math"/>
          </w:rPr>
          <m:t>κ</m:t>
        </m:r>
      </m:oMath>
      <w:r w:rsidR="008939F9" w:rsidRPr="00C4679D">
        <w:t xml:space="preserve"> referred to as </w:t>
      </w:r>
      <m:oMath>
        <m:sSub>
          <m:sSubPr>
            <m:ctrlPr>
              <w:rPr>
                <w:rFonts w:ascii="Cambria Math" w:hAnsi="Cambria Math"/>
                <w:i/>
              </w:rPr>
            </m:ctrlPr>
          </m:sSubPr>
          <m:e>
            <m:r>
              <w:rPr>
                <w:rFonts w:ascii="Cambria Math" w:hAnsi="Cambria Math"/>
              </w:rPr>
              <m:t>κ</m:t>
            </m:r>
          </m:e>
          <m:sub>
            <m:r>
              <w:rPr>
                <w:rFonts w:ascii="Cambria Math" w:hAnsi="Cambria Math"/>
              </w:rPr>
              <m:t>n</m:t>
            </m:r>
          </m:sub>
        </m:sSub>
      </m:oMath>
      <w:r w:rsidR="008939F9" w:rsidRPr="00C4679D">
        <w:t xml:space="preserve"> was computed for each agreement rate. </w:t>
      </w:r>
      <m:oMath>
        <m:sSub>
          <m:sSubPr>
            <m:ctrlPr>
              <w:rPr>
                <w:rFonts w:ascii="Cambria Math" w:hAnsi="Cambria Math"/>
                <w:i/>
              </w:rPr>
            </m:ctrlPr>
          </m:sSubPr>
          <m:e>
            <m:r>
              <w:rPr>
                <w:rFonts w:ascii="Cambria Math" w:hAnsi="Cambria Math"/>
              </w:rPr>
              <m:t>κ</m:t>
            </m:r>
          </m:e>
          <m:sub>
            <m:r>
              <w:rPr>
                <w:rFonts w:ascii="Cambria Math" w:hAnsi="Cambria Math"/>
              </w:rPr>
              <m:t>n</m:t>
            </m:r>
          </m:sub>
        </m:sSub>
      </m:oMath>
      <w:r w:rsidR="008939F9" w:rsidRPr="00C4679D">
        <w:t xml:space="preserve"> </w:t>
      </w:r>
      <w:proofErr w:type="gramStart"/>
      <w:r w:rsidR="008939F9" w:rsidRPr="00C4679D">
        <w:t>compares</w:t>
      </w:r>
      <w:proofErr w:type="gramEnd"/>
      <w:r w:rsidR="008939F9" w:rsidRPr="00C4679D">
        <w:t xml:space="preserve"> the observed agreement rate to what we would expect by chance if </w:t>
      </w:r>
      <w:r w:rsidR="00A34D0B" w:rsidRPr="00C4679D">
        <w:t>scorer</w:t>
      </w:r>
      <w:r w:rsidR="008939F9" w:rsidRPr="00C4679D">
        <w:t xml:space="preserve">s randomly assigned scores of 1-4 to each </w:t>
      </w:r>
      <w:r w:rsidR="001B48AA" w:rsidRPr="00C4679D">
        <w:t>submission, showing that scorers are using the full score range in the scoring process.</w:t>
      </w:r>
      <w:r w:rsidR="008939F9" w:rsidRPr="00C4679D">
        <w:t xml:space="preserve"> This statistic provides a type of “chance-corrected” agreement, where values near 1 represent higher agreement than values near </w:t>
      </w:r>
      <w:r w:rsidR="00420189" w:rsidRPr="00C4679D">
        <w:t>zero</w:t>
      </w:r>
      <w:r w:rsidR="00C3395D">
        <w:t>;</w:t>
      </w:r>
      <w:r w:rsidR="00C3395D" w:rsidRPr="00C4679D">
        <w:t xml:space="preserve"> </w:t>
      </w:r>
      <w:r w:rsidR="008939F9" w:rsidRPr="00C4679D">
        <w:t>however</w:t>
      </w:r>
      <w:r w:rsidR="00C3395D">
        <w:t>,</w:t>
      </w:r>
      <w:r w:rsidR="008939F9" w:rsidRPr="00C4679D">
        <w:t xml:space="preserve"> there are no set guidelines for what constitutes an adequate value.</w:t>
      </w:r>
      <w:r w:rsidR="000571CF" w:rsidRPr="00C4679D">
        <w:rPr>
          <w:rStyle w:val="FootnoteReference"/>
        </w:rPr>
        <w:footnoteReference w:id="3"/>
      </w:r>
    </w:p>
    <w:p w:rsidR="001A2DA7" w:rsidRPr="00C4679D" w:rsidRDefault="00BE0237" w:rsidP="00D2363A">
      <w:pPr>
        <w:pStyle w:val="APABodyText"/>
      </w:pPr>
      <w:r w:rsidRPr="00C4679D">
        <w:t>The results show that exact rates are above 50 percent on most rubrics, indicating the percentage of cases where scorers scoring the same portfolio assigned the same score. Exact agreement is below 50 percent on five out the six rubrics in Task 4. This lower rate of agreement suggests that further training for Task 4 may be needed to ensure that scorers are reliably interpreting evidence and assigning scores and the rubrics evaluated to determine their use in guiding reliable scoring.</w:t>
      </w:r>
    </w:p>
    <w:p w:rsidR="005072E4" w:rsidRDefault="00BE0237" w:rsidP="00D2363A">
      <w:pPr>
        <w:pStyle w:val="APABodyText"/>
      </w:pPr>
      <w:r w:rsidRPr="00C4679D">
        <w:t>Total agreement rates</w:t>
      </w:r>
      <w:r w:rsidR="00037B13">
        <w:t>, as shown in Table 33,</w:t>
      </w:r>
      <w:r w:rsidRPr="00C4679D">
        <w:t xml:space="preserve"> indicate that scorers scoring the same submission assigned the same or adjacent scores over 90 percent of the time for all but one rubric. On a 4-point scale, instances of scorers giving discrepant scores (1 and 3, 2 and 4, 1 and 4) should be minimal or, ideally, nonexistent. However, the lack of variability across scorers in which a preponderance of scores is at the 3-point level may inflate the level of scorer agreement because of restrictions in range in scores within and across domains. This finding is consistent with the analyses summarized above that show Task 3 as having very little variability in scores. These analyses suggest review and revision of the design of the rubric levels and the training of scorers for </w:t>
      </w:r>
      <w:r w:rsidR="00EF42F7">
        <w:t>T</w:t>
      </w:r>
      <w:r w:rsidR="00EF42F7" w:rsidRPr="00C4679D">
        <w:t>ask</w:t>
      </w:r>
      <w:r w:rsidR="00EF42F7">
        <w:t> </w:t>
      </w:r>
      <w:r w:rsidRPr="00C4679D">
        <w:t xml:space="preserve">3. </w:t>
      </w:r>
    </w:p>
    <w:p w:rsidR="00BE3278" w:rsidRDefault="00BE3278" w:rsidP="00BE3278">
      <w:pPr>
        <w:spacing w:after="0"/>
        <w:rPr>
          <w:rFonts w:ascii="Times New Roman" w:hAnsi="Times New Roman"/>
          <w:szCs w:val="24"/>
        </w:rPr>
        <w:sectPr w:rsidR="00BE3278" w:rsidSect="003B1882">
          <w:headerReference w:type="default" r:id="rId22"/>
          <w:pgSz w:w="12240" w:h="15840"/>
          <w:pgMar w:top="1440" w:right="1440" w:bottom="1440" w:left="1440" w:header="720" w:footer="360" w:gutter="0"/>
          <w:cols w:space="720"/>
          <w:docGrid w:linePitch="360"/>
        </w:sectPr>
      </w:pPr>
    </w:p>
    <w:p w:rsidR="00BE3278" w:rsidRPr="00E0464B" w:rsidRDefault="00BE3278" w:rsidP="00390AB4">
      <w:pPr>
        <w:pStyle w:val="APAtablehead"/>
      </w:pPr>
      <w:r w:rsidRPr="00E0464B">
        <w:lastRenderedPageBreak/>
        <w:t>Table 33</w:t>
      </w:r>
    </w:p>
    <w:p w:rsidR="00BE3278" w:rsidRPr="00390AB4" w:rsidRDefault="00BE3278" w:rsidP="00390AB4">
      <w:pPr>
        <w:pStyle w:val="APAtablehead"/>
        <w:rPr>
          <w:i/>
        </w:rPr>
      </w:pPr>
      <w:r w:rsidRPr="00390AB4">
        <w:rPr>
          <w:i/>
        </w:rPr>
        <w:t xml:space="preserve">Scorer Agreement Rates by Indicator  </w:t>
      </w:r>
    </w:p>
    <w:tbl>
      <w:tblPr>
        <w:tblW w:w="10300" w:type="dxa"/>
        <w:jc w:val="center"/>
        <w:tblLook w:val="04A0"/>
      </w:tblPr>
      <w:tblGrid>
        <w:gridCol w:w="863"/>
        <w:gridCol w:w="1368"/>
        <w:gridCol w:w="964"/>
        <w:gridCol w:w="1981"/>
        <w:gridCol w:w="1740"/>
        <w:gridCol w:w="2657"/>
        <w:gridCol w:w="727"/>
      </w:tblGrid>
      <w:tr w:rsidR="00B0266E" w:rsidRPr="00430E79" w:rsidTr="00390AB4">
        <w:trPr>
          <w:trHeight w:val="638"/>
          <w:tblHeader/>
          <w:jc w:val="center"/>
        </w:trPr>
        <w:tc>
          <w:tcPr>
            <w:tcW w:w="0" w:type="auto"/>
            <w:tcBorders>
              <w:top w:val="single" w:sz="4" w:space="0" w:color="auto"/>
              <w:bottom w:val="single" w:sz="4" w:space="0" w:color="auto"/>
              <w:right w:val="nil"/>
            </w:tcBorders>
            <w:shd w:val="clear" w:color="auto" w:fill="auto"/>
            <w:noWrap/>
            <w:vAlign w:val="center"/>
            <w:hideMark/>
          </w:tcPr>
          <w:p w:rsidR="00B0266E" w:rsidRPr="00E0464B" w:rsidRDefault="00B0266E" w:rsidP="00531372">
            <w:pPr>
              <w:spacing w:after="0"/>
              <w:jc w:val="center"/>
              <w:rPr>
                <w:rFonts w:ascii="Times New Roman" w:hAnsi="Times New Roman"/>
                <w:bCs/>
                <w:color w:val="000000"/>
                <w:szCs w:val="24"/>
              </w:rPr>
            </w:pPr>
            <w:r w:rsidRPr="00E0464B">
              <w:rPr>
                <w:rFonts w:ascii="Times New Roman" w:hAnsi="Times New Roman"/>
                <w:bCs/>
                <w:color w:val="000000"/>
                <w:szCs w:val="24"/>
              </w:rPr>
              <w:t>Task</w:t>
            </w:r>
          </w:p>
        </w:tc>
        <w:tc>
          <w:tcPr>
            <w:tcW w:w="0" w:type="auto"/>
            <w:tcBorders>
              <w:top w:val="single" w:sz="4" w:space="0" w:color="auto"/>
              <w:left w:val="nil"/>
              <w:bottom w:val="single" w:sz="4" w:space="0" w:color="auto"/>
              <w:right w:val="nil"/>
            </w:tcBorders>
            <w:shd w:val="clear" w:color="auto" w:fill="auto"/>
            <w:noWrap/>
            <w:vAlign w:val="center"/>
            <w:hideMark/>
          </w:tcPr>
          <w:p w:rsidR="00B0266E" w:rsidRPr="00E0464B" w:rsidRDefault="00B0266E" w:rsidP="00531372">
            <w:pPr>
              <w:spacing w:after="0"/>
              <w:jc w:val="center"/>
              <w:rPr>
                <w:rFonts w:ascii="Times New Roman" w:hAnsi="Times New Roman"/>
                <w:bCs/>
                <w:color w:val="000000"/>
                <w:szCs w:val="24"/>
              </w:rPr>
            </w:pPr>
            <w:r w:rsidRPr="00E0464B">
              <w:rPr>
                <w:rFonts w:ascii="Times New Roman" w:hAnsi="Times New Roman"/>
                <w:bCs/>
                <w:color w:val="000000"/>
                <w:szCs w:val="24"/>
              </w:rPr>
              <w:t>Indicator</w:t>
            </w:r>
          </w:p>
        </w:tc>
        <w:tc>
          <w:tcPr>
            <w:tcW w:w="0" w:type="auto"/>
            <w:tcBorders>
              <w:top w:val="single" w:sz="4" w:space="0" w:color="auto"/>
              <w:left w:val="nil"/>
              <w:bottom w:val="single" w:sz="4" w:space="0" w:color="auto"/>
              <w:right w:val="nil"/>
            </w:tcBorders>
            <w:shd w:val="clear" w:color="auto" w:fill="auto"/>
            <w:noWrap/>
            <w:vAlign w:val="center"/>
            <w:hideMark/>
          </w:tcPr>
          <w:p w:rsidR="00B0266E" w:rsidRPr="00E0464B" w:rsidRDefault="00B0266E" w:rsidP="00531372">
            <w:pPr>
              <w:spacing w:after="0"/>
              <w:jc w:val="center"/>
              <w:rPr>
                <w:rFonts w:ascii="Times New Roman" w:hAnsi="Times New Roman"/>
                <w:bCs/>
                <w:color w:val="000000"/>
                <w:szCs w:val="24"/>
              </w:rPr>
            </w:pPr>
            <w:r w:rsidRPr="00E0464B">
              <w:rPr>
                <w:rFonts w:ascii="Times New Roman" w:hAnsi="Times New Roman"/>
                <w:bCs/>
                <w:color w:val="000000"/>
                <w:szCs w:val="24"/>
              </w:rPr>
              <w:t>Exact</w:t>
            </w:r>
          </w:p>
        </w:tc>
        <w:tc>
          <w:tcPr>
            <w:tcW w:w="0" w:type="auto"/>
            <w:tcBorders>
              <w:top w:val="single" w:sz="4" w:space="0" w:color="auto"/>
              <w:left w:val="nil"/>
              <w:bottom w:val="single" w:sz="4" w:space="0" w:color="auto"/>
              <w:right w:val="nil"/>
            </w:tcBorders>
            <w:shd w:val="clear" w:color="auto" w:fill="auto"/>
            <w:noWrap/>
            <w:vAlign w:val="center"/>
            <w:hideMark/>
          </w:tcPr>
          <w:p w:rsidR="00B0266E" w:rsidRPr="00E0464B" w:rsidRDefault="00B0266E" w:rsidP="00531372">
            <w:pPr>
              <w:spacing w:after="0"/>
              <w:jc w:val="center"/>
              <w:rPr>
                <w:rFonts w:ascii="Times New Roman" w:hAnsi="Times New Roman"/>
                <w:bCs/>
                <w:color w:val="000000"/>
                <w:szCs w:val="24"/>
              </w:rPr>
            </w:pPr>
            <w:r w:rsidRPr="00E0464B">
              <w:rPr>
                <w:rFonts w:ascii="Times New Roman" w:hAnsi="Times New Roman"/>
                <w:bCs/>
                <w:color w:val="000000"/>
                <w:szCs w:val="24"/>
              </w:rPr>
              <w:t>Kappa (exact)</w:t>
            </w:r>
          </w:p>
        </w:tc>
        <w:tc>
          <w:tcPr>
            <w:tcW w:w="0" w:type="auto"/>
            <w:tcBorders>
              <w:top w:val="single" w:sz="4" w:space="0" w:color="auto"/>
              <w:left w:val="nil"/>
              <w:bottom w:val="single" w:sz="4" w:space="0" w:color="auto"/>
              <w:right w:val="nil"/>
            </w:tcBorders>
            <w:shd w:val="clear" w:color="auto" w:fill="auto"/>
            <w:noWrap/>
            <w:vAlign w:val="center"/>
            <w:hideMark/>
          </w:tcPr>
          <w:p w:rsidR="00B0266E" w:rsidRPr="00E0464B" w:rsidRDefault="00B0266E" w:rsidP="00531372">
            <w:pPr>
              <w:spacing w:after="0"/>
              <w:jc w:val="center"/>
              <w:rPr>
                <w:rFonts w:ascii="Times New Roman" w:hAnsi="Times New Roman"/>
                <w:bCs/>
                <w:color w:val="000000"/>
                <w:szCs w:val="24"/>
              </w:rPr>
            </w:pPr>
            <w:r w:rsidRPr="00E0464B">
              <w:rPr>
                <w:rFonts w:ascii="Times New Roman" w:hAnsi="Times New Roman"/>
                <w:bCs/>
                <w:color w:val="000000"/>
                <w:szCs w:val="24"/>
              </w:rPr>
              <w:t xml:space="preserve">Exact + </w:t>
            </w:r>
            <w:proofErr w:type="spellStart"/>
            <w:r w:rsidRPr="00E0464B">
              <w:rPr>
                <w:rFonts w:ascii="Times New Roman" w:hAnsi="Times New Roman"/>
                <w:bCs/>
                <w:color w:val="000000"/>
                <w:szCs w:val="24"/>
              </w:rPr>
              <w:t>Adj</w:t>
            </w:r>
            <w:proofErr w:type="spellEnd"/>
          </w:p>
        </w:tc>
        <w:tc>
          <w:tcPr>
            <w:tcW w:w="0" w:type="auto"/>
            <w:tcBorders>
              <w:top w:val="single" w:sz="4" w:space="0" w:color="auto"/>
              <w:left w:val="nil"/>
              <w:bottom w:val="single" w:sz="4" w:space="0" w:color="auto"/>
              <w:right w:val="nil"/>
            </w:tcBorders>
            <w:shd w:val="clear" w:color="auto" w:fill="auto"/>
            <w:noWrap/>
            <w:vAlign w:val="center"/>
            <w:hideMark/>
          </w:tcPr>
          <w:p w:rsidR="00B0266E" w:rsidRPr="00E0464B" w:rsidRDefault="00B0266E" w:rsidP="00531372">
            <w:pPr>
              <w:spacing w:after="0"/>
              <w:jc w:val="center"/>
              <w:rPr>
                <w:rFonts w:ascii="Times New Roman" w:hAnsi="Times New Roman"/>
                <w:bCs/>
                <w:color w:val="000000"/>
                <w:szCs w:val="24"/>
              </w:rPr>
            </w:pPr>
            <w:r w:rsidRPr="00E0464B">
              <w:rPr>
                <w:rFonts w:ascii="Times New Roman" w:hAnsi="Times New Roman"/>
                <w:bCs/>
                <w:color w:val="000000"/>
                <w:szCs w:val="24"/>
              </w:rPr>
              <w:t>Kappa (</w:t>
            </w:r>
            <w:proofErr w:type="spellStart"/>
            <w:r w:rsidRPr="00E0464B">
              <w:rPr>
                <w:rFonts w:ascii="Times New Roman" w:hAnsi="Times New Roman"/>
                <w:bCs/>
                <w:color w:val="000000"/>
                <w:szCs w:val="24"/>
              </w:rPr>
              <w:t>Exact+Adj</w:t>
            </w:r>
            <w:proofErr w:type="spellEnd"/>
            <w:r w:rsidRPr="00E0464B">
              <w:rPr>
                <w:rFonts w:ascii="Times New Roman" w:hAnsi="Times New Roman"/>
                <w:bCs/>
                <w:color w:val="000000"/>
                <w:szCs w:val="24"/>
              </w:rPr>
              <w:t>)</w:t>
            </w:r>
          </w:p>
        </w:tc>
        <w:tc>
          <w:tcPr>
            <w:tcW w:w="0" w:type="auto"/>
            <w:tcBorders>
              <w:top w:val="single" w:sz="4" w:space="0" w:color="auto"/>
              <w:left w:val="nil"/>
              <w:bottom w:val="single" w:sz="4" w:space="0" w:color="auto"/>
              <w:right w:val="nil"/>
            </w:tcBorders>
            <w:shd w:val="clear" w:color="auto" w:fill="auto"/>
            <w:noWrap/>
            <w:vAlign w:val="center"/>
            <w:hideMark/>
          </w:tcPr>
          <w:p w:rsidR="00B0266E" w:rsidRPr="00E0464B" w:rsidRDefault="00B0266E" w:rsidP="00531372">
            <w:pPr>
              <w:spacing w:after="0"/>
              <w:jc w:val="center"/>
              <w:rPr>
                <w:rFonts w:ascii="Times New Roman" w:hAnsi="Times New Roman"/>
                <w:bCs/>
                <w:color w:val="000000"/>
                <w:szCs w:val="24"/>
              </w:rPr>
            </w:pPr>
            <w:r w:rsidRPr="00E0464B">
              <w:rPr>
                <w:rFonts w:ascii="Times New Roman" w:hAnsi="Times New Roman"/>
                <w:bCs/>
                <w:color w:val="000000"/>
                <w:szCs w:val="24"/>
              </w:rPr>
              <w:t>N</w:t>
            </w:r>
          </w:p>
        </w:tc>
      </w:tr>
      <w:tr w:rsidR="00B0266E" w:rsidRPr="00430E79" w:rsidTr="00390AB4">
        <w:trPr>
          <w:trHeight w:val="280"/>
          <w:jc w:val="center"/>
        </w:trPr>
        <w:tc>
          <w:tcPr>
            <w:tcW w:w="0" w:type="auto"/>
            <w:tcBorders>
              <w:top w:val="single" w:sz="4" w:space="0" w:color="auto"/>
              <w:bottom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1</w:t>
            </w:r>
          </w:p>
        </w:tc>
        <w:tc>
          <w:tcPr>
            <w:tcW w:w="0" w:type="auto"/>
            <w:tcBorders>
              <w:top w:val="single" w:sz="4" w:space="0" w:color="auto"/>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w:t>
            </w:r>
          </w:p>
        </w:tc>
        <w:tc>
          <w:tcPr>
            <w:tcW w:w="0" w:type="auto"/>
            <w:tcBorders>
              <w:top w:val="single" w:sz="4" w:space="0" w:color="auto"/>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0.73</w:t>
            </w:r>
          </w:p>
        </w:tc>
        <w:tc>
          <w:tcPr>
            <w:tcW w:w="0" w:type="auto"/>
            <w:tcBorders>
              <w:top w:val="single" w:sz="4" w:space="0" w:color="auto"/>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0.64</w:t>
            </w:r>
          </w:p>
        </w:tc>
        <w:tc>
          <w:tcPr>
            <w:tcW w:w="0" w:type="auto"/>
            <w:tcBorders>
              <w:top w:val="single" w:sz="4" w:space="0" w:color="auto"/>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0.98</w:t>
            </w:r>
          </w:p>
        </w:tc>
        <w:tc>
          <w:tcPr>
            <w:tcW w:w="0" w:type="auto"/>
            <w:tcBorders>
              <w:top w:val="single" w:sz="4" w:space="0" w:color="auto"/>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0.95</w:t>
            </w:r>
          </w:p>
        </w:tc>
        <w:tc>
          <w:tcPr>
            <w:tcW w:w="0" w:type="auto"/>
            <w:tcBorders>
              <w:top w:val="single" w:sz="4" w:space="0" w:color="auto"/>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100</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 </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2</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0.65</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0.53</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0.98</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0.95</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100</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 </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3</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0.64</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0.52</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0.95</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0.87</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100</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 </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4</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0.72</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0.63</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0.99</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0.97</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100</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 </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5</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0.71</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0.61</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0.97</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0.92</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100</w:t>
            </w:r>
          </w:p>
        </w:tc>
      </w:tr>
      <w:tr w:rsidR="00B0266E" w:rsidRPr="00430E79" w:rsidTr="00390AB4">
        <w:trPr>
          <w:trHeight w:val="280"/>
          <w:jc w:val="center"/>
        </w:trPr>
        <w:tc>
          <w:tcPr>
            <w:tcW w:w="0" w:type="auto"/>
            <w:tcBorders>
              <w:top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 </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6</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0.69</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0.59</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0.99</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0.97</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100</w:t>
            </w:r>
          </w:p>
        </w:tc>
      </w:tr>
      <w:tr w:rsidR="00B0266E" w:rsidRPr="00430E79" w:rsidTr="00390AB4">
        <w:trPr>
          <w:trHeight w:val="280"/>
          <w:jc w:val="center"/>
        </w:trPr>
        <w:tc>
          <w:tcPr>
            <w:tcW w:w="0" w:type="auto"/>
            <w:tcBorders>
              <w:top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 </w:t>
            </w:r>
          </w:p>
        </w:tc>
        <w:tc>
          <w:tcPr>
            <w:tcW w:w="0" w:type="auto"/>
            <w:tcBorders>
              <w:top w:val="nil"/>
              <w:left w:val="nil"/>
              <w:right w:val="nil"/>
            </w:tcBorders>
            <w:shd w:val="clear" w:color="auto" w:fill="auto"/>
            <w:noWrap/>
            <w:vAlign w:val="bottom"/>
            <w:hideMark/>
          </w:tcPr>
          <w:p w:rsidR="00B0266E" w:rsidRPr="00E0464B" w:rsidRDefault="00B0266E">
            <w:pPr>
              <w:jc w:val="center"/>
              <w:rPr>
                <w:rFonts w:ascii="Times New Roman" w:hAnsi="Times New Roman"/>
                <w:bCs/>
                <w:color w:val="000000"/>
                <w:szCs w:val="24"/>
              </w:rPr>
            </w:pPr>
            <w:r w:rsidRPr="00E0464B">
              <w:rPr>
                <w:rFonts w:ascii="Times New Roman" w:hAnsi="Times New Roman"/>
                <w:bCs/>
                <w:color w:val="000000"/>
                <w:szCs w:val="24"/>
              </w:rPr>
              <w:t>Average</w:t>
            </w:r>
          </w:p>
        </w:tc>
        <w:tc>
          <w:tcPr>
            <w:tcW w:w="0" w:type="auto"/>
            <w:tcBorders>
              <w:top w:val="nil"/>
              <w:left w:val="nil"/>
              <w:right w:val="nil"/>
            </w:tcBorders>
            <w:shd w:val="clear" w:color="auto" w:fill="auto"/>
            <w:noWrap/>
            <w:vAlign w:val="bottom"/>
            <w:hideMark/>
          </w:tcPr>
          <w:p w:rsidR="00B0266E" w:rsidRPr="00E0464B" w:rsidRDefault="00B0266E">
            <w:pPr>
              <w:jc w:val="center"/>
              <w:rPr>
                <w:rFonts w:ascii="Times New Roman" w:hAnsi="Times New Roman"/>
                <w:bCs/>
                <w:color w:val="000000"/>
                <w:szCs w:val="24"/>
              </w:rPr>
            </w:pPr>
            <w:r w:rsidRPr="00E0464B">
              <w:rPr>
                <w:rFonts w:ascii="Times New Roman" w:hAnsi="Times New Roman"/>
                <w:bCs/>
                <w:color w:val="000000"/>
                <w:szCs w:val="24"/>
              </w:rPr>
              <w:t>0.69</w:t>
            </w:r>
          </w:p>
        </w:tc>
        <w:tc>
          <w:tcPr>
            <w:tcW w:w="0" w:type="auto"/>
            <w:tcBorders>
              <w:top w:val="nil"/>
              <w:left w:val="nil"/>
              <w:right w:val="nil"/>
            </w:tcBorders>
            <w:shd w:val="clear" w:color="auto" w:fill="auto"/>
            <w:noWrap/>
            <w:vAlign w:val="bottom"/>
            <w:hideMark/>
          </w:tcPr>
          <w:p w:rsidR="00B0266E" w:rsidRPr="00E0464B" w:rsidRDefault="00B0266E">
            <w:pPr>
              <w:jc w:val="center"/>
              <w:rPr>
                <w:rFonts w:ascii="Times New Roman" w:hAnsi="Times New Roman"/>
                <w:bCs/>
                <w:color w:val="000000"/>
                <w:szCs w:val="24"/>
              </w:rPr>
            </w:pPr>
            <w:r w:rsidRPr="00E0464B">
              <w:rPr>
                <w:rFonts w:ascii="Times New Roman" w:hAnsi="Times New Roman"/>
                <w:bCs/>
                <w:color w:val="000000"/>
                <w:szCs w:val="24"/>
              </w:rPr>
              <w:t>0.59</w:t>
            </w:r>
          </w:p>
        </w:tc>
        <w:tc>
          <w:tcPr>
            <w:tcW w:w="0" w:type="auto"/>
            <w:tcBorders>
              <w:top w:val="nil"/>
              <w:left w:val="nil"/>
              <w:right w:val="nil"/>
            </w:tcBorders>
            <w:shd w:val="clear" w:color="auto" w:fill="auto"/>
            <w:noWrap/>
            <w:vAlign w:val="bottom"/>
            <w:hideMark/>
          </w:tcPr>
          <w:p w:rsidR="00B0266E" w:rsidRPr="00E0464B" w:rsidRDefault="00B0266E">
            <w:pPr>
              <w:jc w:val="center"/>
              <w:rPr>
                <w:rFonts w:ascii="Times New Roman" w:hAnsi="Times New Roman"/>
                <w:bCs/>
                <w:color w:val="000000"/>
                <w:szCs w:val="24"/>
              </w:rPr>
            </w:pPr>
            <w:r w:rsidRPr="00E0464B">
              <w:rPr>
                <w:rFonts w:ascii="Times New Roman" w:hAnsi="Times New Roman"/>
                <w:bCs/>
                <w:color w:val="000000"/>
                <w:szCs w:val="24"/>
              </w:rPr>
              <w:t>0.98</w:t>
            </w:r>
          </w:p>
        </w:tc>
        <w:tc>
          <w:tcPr>
            <w:tcW w:w="0" w:type="auto"/>
            <w:tcBorders>
              <w:top w:val="nil"/>
              <w:left w:val="nil"/>
              <w:right w:val="nil"/>
            </w:tcBorders>
            <w:shd w:val="clear" w:color="auto" w:fill="auto"/>
            <w:noWrap/>
            <w:vAlign w:val="bottom"/>
            <w:hideMark/>
          </w:tcPr>
          <w:p w:rsidR="00B0266E" w:rsidRPr="00E0464B" w:rsidRDefault="00B0266E">
            <w:pPr>
              <w:jc w:val="center"/>
              <w:rPr>
                <w:rFonts w:ascii="Times New Roman" w:hAnsi="Times New Roman"/>
                <w:bCs/>
                <w:color w:val="000000"/>
                <w:szCs w:val="24"/>
              </w:rPr>
            </w:pPr>
            <w:r w:rsidRPr="00E0464B">
              <w:rPr>
                <w:rFonts w:ascii="Times New Roman" w:hAnsi="Times New Roman"/>
                <w:bCs/>
                <w:color w:val="000000"/>
                <w:szCs w:val="24"/>
              </w:rPr>
              <w:t>0.94</w:t>
            </w:r>
          </w:p>
        </w:tc>
        <w:tc>
          <w:tcPr>
            <w:tcW w:w="0" w:type="auto"/>
            <w:tcBorders>
              <w:top w:val="nil"/>
              <w:left w:val="nil"/>
              <w:right w:val="nil"/>
            </w:tcBorders>
            <w:shd w:val="clear" w:color="auto" w:fill="auto"/>
            <w:noWrap/>
            <w:vAlign w:val="bottom"/>
            <w:hideMark/>
          </w:tcPr>
          <w:p w:rsidR="00B0266E" w:rsidRPr="00E0464B" w:rsidRDefault="00B0266E" w:rsidP="006E6234">
            <w:pPr>
              <w:jc w:val="center"/>
              <w:rPr>
                <w:rFonts w:ascii="Times New Roman" w:hAnsi="Times New Roman"/>
                <w:color w:val="000000"/>
                <w:szCs w:val="24"/>
              </w:rPr>
            </w:pPr>
            <w:r w:rsidRPr="00E0464B">
              <w:rPr>
                <w:rFonts w:ascii="Times New Roman" w:hAnsi="Times New Roman"/>
                <w:color w:val="000000"/>
                <w:szCs w:val="24"/>
              </w:rPr>
              <w:t> </w:t>
            </w:r>
          </w:p>
        </w:tc>
      </w:tr>
      <w:tr w:rsidR="00B0266E" w:rsidRPr="00430E79" w:rsidTr="00390AB4">
        <w:trPr>
          <w:trHeight w:val="280"/>
          <w:jc w:val="center"/>
        </w:trPr>
        <w:tc>
          <w:tcPr>
            <w:tcW w:w="0" w:type="auto"/>
            <w:tcBorders>
              <w:bottom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2</w:t>
            </w:r>
          </w:p>
        </w:tc>
        <w:tc>
          <w:tcPr>
            <w:tcW w:w="0" w:type="auto"/>
            <w:tcBorders>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7</w:t>
            </w:r>
          </w:p>
        </w:tc>
        <w:tc>
          <w:tcPr>
            <w:tcW w:w="0" w:type="auto"/>
            <w:tcBorders>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0.59</w:t>
            </w:r>
          </w:p>
        </w:tc>
        <w:tc>
          <w:tcPr>
            <w:tcW w:w="0" w:type="auto"/>
            <w:tcBorders>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0.45</w:t>
            </w:r>
          </w:p>
        </w:tc>
        <w:tc>
          <w:tcPr>
            <w:tcW w:w="0" w:type="auto"/>
            <w:tcBorders>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0.98</w:t>
            </w:r>
          </w:p>
        </w:tc>
        <w:tc>
          <w:tcPr>
            <w:tcW w:w="0" w:type="auto"/>
            <w:tcBorders>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0.95</w:t>
            </w:r>
          </w:p>
        </w:tc>
        <w:tc>
          <w:tcPr>
            <w:tcW w:w="0" w:type="auto"/>
            <w:tcBorders>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102</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BF0E55">
            <w:pPr>
              <w:widowControl w:val="0"/>
              <w:autoSpaceDE w:val="0"/>
              <w:autoSpaceDN w:val="0"/>
              <w:adjustRightInd w:val="0"/>
              <w:spacing w:after="0"/>
              <w:rPr>
                <w:rFonts w:ascii="Times New Roman" w:hAnsi="Times New Roman"/>
                <w:bCs/>
                <w:color w:val="000000"/>
                <w:szCs w:val="24"/>
              </w:rPr>
            </w:pP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8</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0.69</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0.58</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0.97</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0.92</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99</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BF0E55">
            <w:pPr>
              <w:widowControl w:val="0"/>
              <w:autoSpaceDE w:val="0"/>
              <w:autoSpaceDN w:val="0"/>
              <w:adjustRightInd w:val="0"/>
              <w:spacing w:after="0"/>
              <w:rPr>
                <w:rFonts w:ascii="Times New Roman" w:hAnsi="Times New Roman"/>
                <w:bCs/>
                <w:color w:val="000000"/>
                <w:szCs w:val="24"/>
              </w:rPr>
            </w:pP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9</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0.63</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0.51</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0.98</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0.95</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100</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BF0E55">
            <w:pPr>
              <w:widowControl w:val="0"/>
              <w:autoSpaceDE w:val="0"/>
              <w:autoSpaceDN w:val="0"/>
              <w:adjustRightInd w:val="0"/>
              <w:spacing w:after="0"/>
              <w:rPr>
                <w:rFonts w:ascii="Times New Roman" w:hAnsi="Times New Roman"/>
                <w:bCs/>
                <w:color w:val="000000"/>
                <w:szCs w:val="24"/>
              </w:rPr>
            </w:pP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10</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0.60</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0.46</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0.95</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0.87</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102</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BF0E55">
            <w:pPr>
              <w:widowControl w:val="0"/>
              <w:autoSpaceDE w:val="0"/>
              <w:autoSpaceDN w:val="0"/>
              <w:adjustRightInd w:val="0"/>
              <w:spacing w:after="0"/>
              <w:rPr>
                <w:rFonts w:ascii="Times New Roman" w:hAnsi="Times New Roman"/>
                <w:bCs/>
                <w:color w:val="000000"/>
                <w:szCs w:val="24"/>
              </w:rPr>
            </w:pP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11</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0.50</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0.34</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0.97</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0.92</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101</w:t>
            </w:r>
          </w:p>
        </w:tc>
      </w:tr>
      <w:tr w:rsidR="00B0266E" w:rsidRPr="00430E79" w:rsidTr="00390AB4">
        <w:trPr>
          <w:trHeight w:val="280"/>
          <w:jc w:val="center"/>
        </w:trPr>
        <w:tc>
          <w:tcPr>
            <w:tcW w:w="0" w:type="auto"/>
            <w:tcBorders>
              <w:top w:val="nil"/>
              <w:right w:val="nil"/>
            </w:tcBorders>
            <w:shd w:val="clear" w:color="auto" w:fill="auto"/>
            <w:noWrap/>
            <w:vAlign w:val="bottom"/>
            <w:hideMark/>
          </w:tcPr>
          <w:p w:rsidR="00B0266E" w:rsidRPr="00E0464B" w:rsidRDefault="00B0266E" w:rsidP="00BF0E55">
            <w:pPr>
              <w:widowControl w:val="0"/>
              <w:autoSpaceDE w:val="0"/>
              <w:autoSpaceDN w:val="0"/>
              <w:adjustRightInd w:val="0"/>
              <w:spacing w:after="0"/>
              <w:rPr>
                <w:rFonts w:ascii="Times New Roman" w:hAnsi="Times New Roman"/>
                <w:bCs/>
                <w:color w:val="000000"/>
                <w:szCs w:val="24"/>
              </w:rPr>
            </w:pP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12</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0.46</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0.28</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0.97</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0.92</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102</w:t>
            </w:r>
          </w:p>
        </w:tc>
      </w:tr>
      <w:tr w:rsidR="00B0266E" w:rsidRPr="00430E79" w:rsidTr="00390AB4">
        <w:trPr>
          <w:trHeight w:val="280"/>
          <w:jc w:val="center"/>
        </w:trPr>
        <w:tc>
          <w:tcPr>
            <w:tcW w:w="0" w:type="auto"/>
            <w:tcBorders>
              <w:top w:val="nil"/>
              <w:right w:val="nil"/>
            </w:tcBorders>
            <w:shd w:val="clear" w:color="auto" w:fill="auto"/>
            <w:noWrap/>
            <w:vAlign w:val="bottom"/>
            <w:hideMark/>
          </w:tcPr>
          <w:p w:rsidR="00B0266E" w:rsidRPr="00E0464B" w:rsidRDefault="00B0266E" w:rsidP="00BF0E55">
            <w:pPr>
              <w:widowControl w:val="0"/>
              <w:autoSpaceDE w:val="0"/>
              <w:autoSpaceDN w:val="0"/>
              <w:adjustRightInd w:val="0"/>
              <w:rPr>
                <w:rFonts w:ascii="Times New Roman" w:hAnsi="Times New Roman"/>
                <w:bCs/>
                <w:color w:val="000000"/>
                <w:szCs w:val="24"/>
              </w:rPr>
            </w:pPr>
          </w:p>
        </w:tc>
        <w:tc>
          <w:tcPr>
            <w:tcW w:w="0" w:type="auto"/>
            <w:tcBorders>
              <w:top w:val="nil"/>
              <w:left w:val="nil"/>
              <w:right w:val="nil"/>
            </w:tcBorders>
            <w:shd w:val="clear" w:color="auto" w:fill="auto"/>
            <w:noWrap/>
            <w:vAlign w:val="bottom"/>
            <w:hideMark/>
          </w:tcPr>
          <w:p w:rsidR="00B0266E" w:rsidRPr="00E0464B" w:rsidRDefault="00B0266E" w:rsidP="006E6234">
            <w:pPr>
              <w:jc w:val="center"/>
              <w:rPr>
                <w:rFonts w:ascii="Times New Roman" w:hAnsi="Times New Roman"/>
                <w:bCs/>
                <w:color w:val="000000"/>
                <w:szCs w:val="24"/>
              </w:rPr>
            </w:pPr>
            <w:r w:rsidRPr="00E0464B">
              <w:rPr>
                <w:rFonts w:ascii="Times New Roman" w:hAnsi="Times New Roman"/>
                <w:bCs/>
                <w:color w:val="000000"/>
                <w:szCs w:val="24"/>
              </w:rPr>
              <w:t>Average</w:t>
            </w:r>
          </w:p>
        </w:tc>
        <w:tc>
          <w:tcPr>
            <w:tcW w:w="0" w:type="auto"/>
            <w:tcBorders>
              <w:top w:val="nil"/>
              <w:left w:val="nil"/>
              <w:right w:val="nil"/>
            </w:tcBorders>
            <w:shd w:val="clear" w:color="auto" w:fill="auto"/>
            <w:noWrap/>
            <w:vAlign w:val="bottom"/>
            <w:hideMark/>
          </w:tcPr>
          <w:p w:rsidR="00B0266E" w:rsidRPr="00E0464B" w:rsidRDefault="00B0266E" w:rsidP="006E6234">
            <w:pPr>
              <w:jc w:val="center"/>
              <w:rPr>
                <w:rFonts w:ascii="Times New Roman" w:hAnsi="Times New Roman"/>
                <w:bCs/>
                <w:color w:val="000000"/>
                <w:szCs w:val="24"/>
              </w:rPr>
            </w:pPr>
            <w:r w:rsidRPr="00E0464B">
              <w:rPr>
                <w:rFonts w:ascii="Times New Roman" w:hAnsi="Times New Roman"/>
                <w:bCs/>
                <w:color w:val="000000"/>
                <w:szCs w:val="24"/>
              </w:rPr>
              <w:t>0.58</w:t>
            </w:r>
          </w:p>
        </w:tc>
        <w:tc>
          <w:tcPr>
            <w:tcW w:w="0" w:type="auto"/>
            <w:tcBorders>
              <w:top w:val="nil"/>
              <w:left w:val="nil"/>
              <w:right w:val="nil"/>
            </w:tcBorders>
            <w:shd w:val="clear" w:color="auto" w:fill="auto"/>
            <w:noWrap/>
            <w:vAlign w:val="bottom"/>
            <w:hideMark/>
          </w:tcPr>
          <w:p w:rsidR="00B0266E" w:rsidRPr="00E0464B" w:rsidRDefault="00B0266E" w:rsidP="006E6234">
            <w:pPr>
              <w:jc w:val="center"/>
              <w:rPr>
                <w:rFonts w:ascii="Times New Roman" w:hAnsi="Times New Roman"/>
                <w:bCs/>
                <w:color w:val="000000"/>
                <w:szCs w:val="24"/>
              </w:rPr>
            </w:pPr>
            <w:r w:rsidRPr="00E0464B">
              <w:rPr>
                <w:rFonts w:ascii="Times New Roman" w:hAnsi="Times New Roman"/>
                <w:bCs/>
                <w:color w:val="000000"/>
                <w:szCs w:val="24"/>
              </w:rPr>
              <w:t>0.44</w:t>
            </w:r>
          </w:p>
        </w:tc>
        <w:tc>
          <w:tcPr>
            <w:tcW w:w="0" w:type="auto"/>
            <w:tcBorders>
              <w:top w:val="nil"/>
              <w:left w:val="nil"/>
              <w:right w:val="nil"/>
            </w:tcBorders>
            <w:shd w:val="clear" w:color="auto" w:fill="auto"/>
            <w:noWrap/>
            <w:vAlign w:val="bottom"/>
            <w:hideMark/>
          </w:tcPr>
          <w:p w:rsidR="00B0266E" w:rsidRPr="00E0464B" w:rsidRDefault="00B0266E" w:rsidP="006E6234">
            <w:pPr>
              <w:jc w:val="center"/>
              <w:rPr>
                <w:rFonts w:ascii="Times New Roman" w:hAnsi="Times New Roman"/>
                <w:bCs/>
                <w:color w:val="000000"/>
                <w:szCs w:val="24"/>
              </w:rPr>
            </w:pPr>
            <w:r w:rsidRPr="00E0464B">
              <w:rPr>
                <w:rFonts w:ascii="Times New Roman" w:hAnsi="Times New Roman"/>
                <w:bCs/>
                <w:color w:val="000000"/>
                <w:szCs w:val="24"/>
              </w:rPr>
              <w:t>0.97</w:t>
            </w:r>
          </w:p>
        </w:tc>
        <w:tc>
          <w:tcPr>
            <w:tcW w:w="0" w:type="auto"/>
            <w:tcBorders>
              <w:top w:val="nil"/>
              <w:left w:val="nil"/>
              <w:right w:val="nil"/>
            </w:tcBorders>
            <w:shd w:val="clear" w:color="auto" w:fill="auto"/>
            <w:noWrap/>
            <w:vAlign w:val="bottom"/>
            <w:hideMark/>
          </w:tcPr>
          <w:p w:rsidR="00B0266E" w:rsidRPr="00E0464B" w:rsidRDefault="00B0266E" w:rsidP="006E6234">
            <w:pPr>
              <w:jc w:val="center"/>
              <w:rPr>
                <w:rFonts w:ascii="Times New Roman" w:hAnsi="Times New Roman"/>
                <w:bCs/>
                <w:color w:val="000000"/>
                <w:szCs w:val="24"/>
              </w:rPr>
            </w:pPr>
            <w:r w:rsidRPr="00E0464B">
              <w:rPr>
                <w:rFonts w:ascii="Times New Roman" w:hAnsi="Times New Roman"/>
                <w:bCs/>
                <w:color w:val="000000"/>
                <w:szCs w:val="24"/>
              </w:rPr>
              <w:t>0.92</w:t>
            </w:r>
          </w:p>
        </w:tc>
        <w:tc>
          <w:tcPr>
            <w:tcW w:w="0" w:type="auto"/>
            <w:tcBorders>
              <w:top w:val="nil"/>
              <w:left w:val="nil"/>
              <w:right w:val="nil"/>
            </w:tcBorders>
            <w:shd w:val="clear" w:color="auto" w:fill="auto"/>
            <w:noWrap/>
            <w:vAlign w:val="bottom"/>
            <w:hideMark/>
          </w:tcPr>
          <w:p w:rsidR="00B0266E" w:rsidRPr="00E0464B" w:rsidRDefault="00B0266E" w:rsidP="006E6234">
            <w:pPr>
              <w:widowControl w:val="0"/>
              <w:autoSpaceDE w:val="0"/>
              <w:autoSpaceDN w:val="0"/>
              <w:adjustRightInd w:val="0"/>
              <w:jc w:val="center"/>
              <w:rPr>
                <w:rFonts w:ascii="Times New Roman" w:hAnsi="Times New Roman"/>
                <w:color w:val="000000"/>
                <w:szCs w:val="24"/>
              </w:rPr>
            </w:pPr>
          </w:p>
        </w:tc>
      </w:tr>
      <w:tr w:rsidR="00B0266E" w:rsidRPr="00430E79" w:rsidTr="00390AB4">
        <w:trPr>
          <w:trHeight w:val="280"/>
          <w:jc w:val="center"/>
        </w:trPr>
        <w:tc>
          <w:tcPr>
            <w:tcW w:w="0" w:type="auto"/>
            <w:tcBorders>
              <w:bottom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3</w:t>
            </w:r>
          </w:p>
        </w:tc>
        <w:tc>
          <w:tcPr>
            <w:tcW w:w="0" w:type="auto"/>
            <w:tcBorders>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13</w:t>
            </w:r>
          </w:p>
        </w:tc>
        <w:tc>
          <w:tcPr>
            <w:tcW w:w="0" w:type="auto"/>
            <w:tcBorders>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0.63</w:t>
            </w:r>
          </w:p>
        </w:tc>
        <w:tc>
          <w:tcPr>
            <w:tcW w:w="0" w:type="auto"/>
            <w:tcBorders>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0.50</w:t>
            </w:r>
          </w:p>
        </w:tc>
        <w:tc>
          <w:tcPr>
            <w:tcW w:w="0" w:type="auto"/>
            <w:tcBorders>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0.99</w:t>
            </w:r>
          </w:p>
        </w:tc>
        <w:tc>
          <w:tcPr>
            <w:tcW w:w="0" w:type="auto"/>
            <w:tcBorders>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0.97</w:t>
            </w:r>
          </w:p>
        </w:tc>
        <w:tc>
          <w:tcPr>
            <w:tcW w:w="0" w:type="auto"/>
            <w:tcBorders>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83</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 </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14</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0.61</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0.48</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1.00</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1.00</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80</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 </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15</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0.59</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0.46</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0.98</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0.93</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81</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 </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16</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0.70</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0.60</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0.96</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0.90</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80</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 </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17</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0.71</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0.61</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0.99</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0.97</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83</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 </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18</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0.59</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0.46</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0.98</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0.93</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81</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 </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19</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0.59</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0.46</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0.96</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0.90</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81</w:t>
            </w:r>
          </w:p>
        </w:tc>
      </w:tr>
      <w:tr w:rsidR="00B0266E" w:rsidRPr="00430E79" w:rsidTr="00390AB4">
        <w:trPr>
          <w:trHeight w:val="280"/>
          <w:jc w:val="center"/>
        </w:trPr>
        <w:tc>
          <w:tcPr>
            <w:tcW w:w="0" w:type="auto"/>
            <w:tcBorders>
              <w:top w:val="nil"/>
              <w:right w:val="nil"/>
            </w:tcBorders>
            <w:shd w:val="clear" w:color="auto" w:fill="auto"/>
            <w:noWrap/>
            <w:vAlign w:val="bottom"/>
            <w:hideMark/>
          </w:tcPr>
          <w:p w:rsidR="00B0266E" w:rsidRPr="00E0464B" w:rsidRDefault="00B0266E" w:rsidP="00BF0E55">
            <w:pPr>
              <w:spacing w:after="0"/>
              <w:rPr>
                <w:rFonts w:ascii="Times New Roman" w:hAnsi="Times New Roman"/>
                <w:bCs/>
                <w:color w:val="000000"/>
                <w:szCs w:val="24"/>
              </w:rPr>
            </w:pPr>
            <w:r w:rsidRPr="00E0464B">
              <w:rPr>
                <w:rFonts w:ascii="Times New Roman" w:hAnsi="Times New Roman"/>
                <w:bCs/>
                <w:color w:val="000000"/>
                <w:szCs w:val="24"/>
              </w:rPr>
              <w:t> </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20</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0.55</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0.40</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0.94</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0.84</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82</w:t>
            </w:r>
          </w:p>
        </w:tc>
      </w:tr>
      <w:tr w:rsidR="00B0266E" w:rsidRPr="00430E79" w:rsidTr="00390AB4">
        <w:trPr>
          <w:trHeight w:val="280"/>
          <w:jc w:val="center"/>
        </w:trPr>
        <w:tc>
          <w:tcPr>
            <w:tcW w:w="0" w:type="auto"/>
            <w:tcBorders>
              <w:top w:val="nil"/>
              <w:right w:val="nil"/>
            </w:tcBorders>
            <w:shd w:val="clear" w:color="auto" w:fill="auto"/>
            <w:noWrap/>
            <w:vAlign w:val="bottom"/>
            <w:hideMark/>
          </w:tcPr>
          <w:p w:rsidR="00B0266E" w:rsidRPr="00E0464B" w:rsidRDefault="00B0266E" w:rsidP="00BF0E55">
            <w:pPr>
              <w:rPr>
                <w:rFonts w:ascii="Times New Roman" w:hAnsi="Times New Roman"/>
                <w:bCs/>
                <w:color w:val="000000"/>
                <w:szCs w:val="24"/>
              </w:rPr>
            </w:pPr>
            <w:r w:rsidRPr="00E0464B">
              <w:rPr>
                <w:rFonts w:ascii="Times New Roman" w:hAnsi="Times New Roman"/>
                <w:bCs/>
                <w:color w:val="000000"/>
                <w:szCs w:val="24"/>
              </w:rPr>
              <w:t> </w:t>
            </w:r>
          </w:p>
        </w:tc>
        <w:tc>
          <w:tcPr>
            <w:tcW w:w="0" w:type="auto"/>
            <w:tcBorders>
              <w:top w:val="nil"/>
              <w:left w:val="nil"/>
              <w:right w:val="nil"/>
            </w:tcBorders>
            <w:shd w:val="clear" w:color="auto" w:fill="auto"/>
            <w:noWrap/>
            <w:vAlign w:val="bottom"/>
            <w:hideMark/>
          </w:tcPr>
          <w:p w:rsidR="00B0266E" w:rsidRPr="00E0464B" w:rsidRDefault="00B0266E" w:rsidP="006E6234">
            <w:pPr>
              <w:jc w:val="center"/>
              <w:rPr>
                <w:rFonts w:ascii="Times New Roman" w:hAnsi="Times New Roman"/>
                <w:bCs/>
                <w:color w:val="000000"/>
                <w:szCs w:val="24"/>
              </w:rPr>
            </w:pPr>
            <w:r w:rsidRPr="00E0464B">
              <w:rPr>
                <w:rFonts w:ascii="Times New Roman" w:hAnsi="Times New Roman"/>
                <w:bCs/>
                <w:color w:val="000000"/>
                <w:szCs w:val="24"/>
              </w:rPr>
              <w:t>Average</w:t>
            </w:r>
          </w:p>
        </w:tc>
        <w:tc>
          <w:tcPr>
            <w:tcW w:w="0" w:type="auto"/>
            <w:tcBorders>
              <w:top w:val="nil"/>
              <w:left w:val="nil"/>
              <w:right w:val="nil"/>
            </w:tcBorders>
            <w:shd w:val="clear" w:color="auto" w:fill="auto"/>
            <w:noWrap/>
            <w:vAlign w:val="bottom"/>
            <w:hideMark/>
          </w:tcPr>
          <w:p w:rsidR="00B0266E" w:rsidRPr="00E0464B" w:rsidRDefault="00B0266E" w:rsidP="006E6234">
            <w:pPr>
              <w:jc w:val="center"/>
              <w:rPr>
                <w:rFonts w:ascii="Times New Roman" w:hAnsi="Times New Roman"/>
                <w:bCs/>
                <w:color w:val="000000"/>
                <w:szCs w:val="24"/>
              </w:rPr>
            </w:pPr>
            <w:r w:rsidRPr="00E0464B">
              <w:rPr>
                <w:rFonts w:ascii="Times New Roman" w:hAnsi="Times New Roman"/>
                <w:bCs/>
                <w:color w:val="000000"/>
                <w:szCs w:val="24"/>
              </w:rPr>
              <w:t>0.62</w:t>
            </w:r>
          </w:p>
        </w:tc>
        <w:tc>
          <w:tcPr>
            <w:tcW w:w="0" w:type="auto"/>
            <w:tcBorders>
              <w:top w:val="nil"/>
              <w:left w:val="nil"/>
              <w:right w:val="nil"/>
            </w:tcBorders>
            <w:shd w:val="clear" w:color="auto" w:fill="auto"/>
            <w:noWrap/>
            <w:vAlign w:val="bottom"/>
            <w:hideMark/>
          </w:tcPr>
          <w:p w:rsidR="00B0266E" w:rsidRPr="00E0464B" w:rsidRDefault="00B0266E" w:rsidP="006E6234">
            <w:pPr>
              <w:jc w:val="center"/>
              <w:rPr>
                <w:rFonts w:ascii="Times New Roman" w:hAnsi="Times New Roman"/>
                <w:bCs/>
                <w:color w:val="000000"/>
                <w:szCs w:val="24"/>
              </w:rPr>
            </w:pPr>
            <w:r w:rsidRPr="00E0464B">
              <w:rPr>
                <w:rFonts w:ascii="Times New Roman" w:hAnsi="Times New Roman"/>
                <w:bCs/>
                <w:color w:val="000000"/>
                <w:szCs w:val="24"/>
              </w:rPr>
              <w:t>0.50</w:t>
            </w:r>
          </w:p>
        </w:tc>
        <w:tc>
          <w:tcPr>
            <w:tcW w:w="0" w:type="auto"/>
            <w:tcBorders>
              <w:top w:val="nil"/>
              <w:left w:val="nil"/>
              <w:right w:val="nil"/>
            </w:tcBorders>
            <w:shd w:val="clear" w:color="auto" w:fill="auto"/>
            <w:noWrap/>
            <w:vAlign w:val="bottom"/>
            <w:hideMark/>
          </w:tcPr>
          <w:p w:rsidR="00B0266E" w:rsidRPr="00E0464B" w:rsidRDefault="00B0266E" w:rsidP="006E6234">
            <w:pPr>
              <w:jc w:val="center"/>
              <w:rPr>
                <w:rFonts w:ascii="Times New Roman" w:hAnsi="Times New Roman"/>
                <w:bCs/>
                <w:color w:val="000000"/>
                <w:szCs w:val="24"/>
              </w:rPr>
            </w:pPr>
            <w:r w:rsidRPr="00E0464B">
              <w:rPr>
                <w:rFonts w:ascii="Times New Roman" w:hAnsi="Times New Roman"/>
                <w:bCs/>
                <w:color w:val="000000"/>
                <w:szCs w:val="24"/>
              </w:rPr>
              <w:t>0.97</w:t>
            </w:r>
          </w:p>
        </w:tc>
        <w:tc>
          <w:tcPr>
            <w:tcW w:w="0" w:type="auto"/>
            <w:tcBorders>
              <w:top w:val="nil"/>
              <w:left w:val="nil"/>
              <w:right w:val="nil"/>
            </w:tcBorders>
            <w:shd w:val="clear" w:color="auto" w:fill="auto"/>
            <w:noWrap/>
            <w:vAlign w:val="bottom"/>
            <w:hideMark/>
          </w:tcPr>
          <w:p w:rsidR="00B0266E" w:rsidRPr="00E0464B" w:rsidRDefault="00B0266E" w:rsidP="006E6234">
            <w:pPr>
              <w:jc w:val="center"/>
              <w:rPr>
                <w:rFonts w:ascii="Times New Roman" w:hAnsi="Times New Roman"/>
                <w:bCs/>
                <w:color w:val="000000"/>
                <w:szCs w:val="24"/>
              </w:rPr>
            </w:pPr>
            <w:r w:rsidRPr="00E0464B">
              <w:rPr>
                <w:rFonts w:ascii="Times New Roman" w:hAnsi="Times New Roman"/>
                <w:bCs/>
                <w:color w:val="000000"/>
                <w:szCs w:val="24"/>
              </w:rPr>
              <w:t>0.93</w:t>
            </w:r>
          </w:p>
        </w:tc>
        <w:tc>
          <w:tcPr>
            <w:tcW w:w="0" w:type="auto"/>
            <w:tcBorders>
              <w:top w:val="nil"/>
              <w:left w:val="nil"/>
              <w:right w:val="nil"/>
            </w:tcBorders>
            <w:shd w:val="clear" w:color="auto" w:fill="auto"/>
            <w:noWrap/>
            <w:vAlign w:val="bottom"/>
            <w:hideMark/>
          </w:tcPr>
          <w:p w:rsidR="00B0266E" w:rsidRPr="00E0464B" w:rsidRDefault="00B0266E" w:rsidP="006E6234">
            <w:pPr>
              <w:jc w:val="center"/>
              <w:rPr>
                <w:rFonts w:ascii="Times New Roman" w:hAnsi="Times New Roman"/>
                <w:color w:val="000000"/>
                <w:szCs w:val="24"/>
              </w:rPr>
            </w:pPr>
            <w:r w:rsidRPr="00E0464B">
              <w:rPr>
                <w:rFonts w:ascii="Times New Roman" w:hAnsi="Times New Roman"/>
                <w:color w:val="000000"/>
                <w:szCs w:val="24"/>
              </w:rPr>
              <w:t> </w:t>
            </w:r>
          </w:p>
        </w:tc>
      </w:tr>
      <w:tr w:rsidR="00B0266E" w:rsidRPr="00430E79" w:rsidTr="00390AB4">
        <w:trPr>
          <w:trHeight w:val="280"/>
          <w:jc w:val="center"/>
        </w:trPr>
        <w:tc>
          <w:tcPr>
            <w:tcW w:w="0" w:type="auto"/>
            <w:tcBorders>
              <w:bottom w:val="nil"/>
              <w:right w:val="nil"/>
            </w:tcBorders>
            <w:shd w:val="clear" w:color="auto" w:fill="auto"/>
            <w:noWrap/>
            <w:vAlign w:val="bottom"/>
            <w:hideMark/>
          </w:tcPr>
          <w:p w:rsidR="00B0266E" w:rsidRPr="00E0464B" w:rsidRDefault="00B0266E" w:rsidP="00BF0E55">
            <w:pPr>
              <w:keepNext/>
              <w:keepLines/>
              <w:spacing w:after="0"/>
              <w:rPr>
                <w:rFonts w:ascii="Times New Roman" w:hAnsi="Times New Roman"/>
                <w:bCs/>
                <w:color w:val="000000"/>
                <w:szCs w:val="24"/>
              </w:rPr>
            </w:pPr>
            <w:r w:rsidRPr="00E0464B">
              <w:rPr>
                <w:rFonts w:ascii="Times New Roman" w:hAnsi="Times New Roman"/>
                <w:bCs/>
                <w:color w:val="000000"/>
                <w:szCs w:val="24"/>
              </w:rPr>
              <w:lastRenderedPageBreak/>
              <w:t>4</w:t>
            </w:r>
          </w:p>
        </w:tc>
        <w:tc>
          <w:tcPr>
            <w:tcW w:w="0" w:type="auto"/>
            <w:tcBorders>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21</w:t>
            </w:r>
          </w:p>
        </w:tc>
        <w:tc>
          <w:tcPr>
            <w:tcW w:w="0" w:type="auto"/>
            <w:tcBorders>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0.46</w:t>
            </w:r>
          </w:p>
        </w:tc>
        <w:tc>
          <w:tcPr>
            <w:tcW w:w="0" w:type="auto"/>
            <w:tcBorders>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0.28</w:t>
            </w:r>
          </w:p>
        </w:tc>
        <w:tc>
          <w:tcPr>
            <w:tcW w:w="0" w:type="auto"/>
            <w:tcBorders>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0.95</w:t>
            </w:r>
          </w:p>
        </w:tc>
        <w:tc>
          <w:tcPr>
            <w:tcW w:w="0" w:type="auto"/>
            <w:tcBorders>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0.86</w:t>
            </w:r>
          </w:p>
        </w:tc>
        <w:tc>
          <w:tcPr>
            <w:tcW w:w="0" w:type="auto"/>
            <w:tcBorders>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93</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531372">
            <w:pPr>
              <w:keepNext/>
              <w:keepLines/>
              <w:widowControl w:val="0"/>
              <w:autoSpaceDE w:val="0"/>
              <w:autoSpaceDN w:val="0"/>
              <w:adjustRightInd w:val="0"/>
              <w:spacing w:after="0"/>
              <w:jc w:val="center"/>
              <w:rPr>
                <w:rFonts w:ascii="Times New Roman" w:hAnsi="Times New Roman"/>
                <w:bCs/>
                <w:color w:val="000000"/>
                <w:szCs w:val="24"/>
              </w:rPr>
            </w:pP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22</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0.42</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0.23</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0.87</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0.66</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93</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531372">
            <w:pPr>
              <w:keepNext/>
              <w:keepLines/>
              <w:widowControl w:val="0"/>
              <w:autoSpaceDE w:val="0"/>
              <w:autoSpaceDN w:val="0"/>
              <w:adjustRightInd w:val="0"/>
              <w:spacing w:after="0"/>
              <w:jc w:val="center"/>
              <w:rPr>
                <w:rFonts w:ascii="Times New Roman" w:hAnsi="Times New Roman"/>
                <w:bCs/>
                <w:color w:val="000000"/>
                <w:szCs w:val="24"/>
              </w:rPr>
            </w:pP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23</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0.38</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0.17</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0.91</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0.77</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92</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531372">
            <w:pPr>
              <w:keepNext/>
              <w:keepLines/>
              <w:widowControl w:val="0"/>
              <w:autoSpaceDE w:val="0"/>
              <w:autoSpaceDN w:val="0"/>
              <w:adjustRightInd w:val="0"/>
              <w:spacing w:after="0"/>
              <w:jc w:val="center"/>
              <w:rPr>
                <w:rFonts w:ascii="Times New Roman" w:hAnsi="Times New Roman"/>
                <w:bCs/>
                <w:color w:val="000000"/>
                <w:szCs w:val="24"/>
              </w:rPr>
            </w:pP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24</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0.46</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0.28</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0.90</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0.74</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92</w:t>
            </w:r>
          </w:p>
        </w:tc>
      </w:tr>
      <w:tr w:rsidR="00B0266E" w:rsidRPr="00430E79" w:rsidTr="00B0266E">
        <w:trPr>
          <w:trHeight w:val="280"/>
          <w:jc w:val="center"/>
        </w:trPr>
        <w:tc>
          <w:tcPr>
            <w:tcW w:w="0" w:type="auto"/>
            <w:tcBorders>
              <w:top w:val="nil"/>
              <w:bottom w:val="nil"/>
              <w:right w:val="nil"/>
            </w:tcBorders>
            <w:shd w:val="clear" w:color="auto" w:fill="auto"/>
            <w:noWrap/>
            <w:vAlign w:val="bottom"/>
            <w:hideMark/>
          </w:tcPr>
          <w:p w:rsidR="00B0266E" w:rsidRPr="00E0464B" w:rsidRDefault="00B0266E" w:rsidP="00531372">
            <w:pPr>
              <w:keepNext/>
              <w:keepLines/>
              <w:widowControl w:val="0"/>
              <w:autoSpaceDE w:val="0"/>
              <w:autoSpaceDN w:val="0"/>
              <w:adjustRightInd w:val="0"/>
              <w:spacing w:after="0"/>
              <w:jc w:val="center"/>
              <w:rPr>
                <w:rFonts w:ascii="Times New Roman" w:hAnsi="Times New Roman"/>
                <w:bCs/>
                <w:color w:val="000000"/>
                <w:szCs w:val="24"/>
              </w:rPr>
            </w:pP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25</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0.53</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0.37</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0.92</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0.80</w:t>
            </w:r>
          </w:p>
        </w:tc>
        <w:tc>
          <w:tcPr>
            <w:tcW w:w="0" w:type="auto"/>
            <w:tcBorders>
              <w:top w:val="nil"/>
              <w:left w:val="nil"/>
              <w:bottom w:val="nil"/>
              <w:right w:val="nil"/>
            </w:tcBorders>
            <w:shd w:val="clear" w:color="auto" w:fill="auto"/>
            <w:noWrap/>
            <w:vAlign w:val="bottom"/>
            <w:hideMark/>
          </w:tcPr>
          <w:p w:rsidR="00B0266E" w:rsidRPr="00E0464B" w:rsidRDefault="00B0266E" w:rsidP="00531372">
            <w:pPr>
              <w:keepNext/>
              <w:keepLines/>
              <w:spacing w:after="0"/>
              <w:jc w:val="center"/>
              <w:rPr>
                <w:rFonts w:ascii="Times New Roman" w:hAnsi="Times New Roman"/>
                <w:color w:val="000000"/>
                <w:szCs w:val="24"/>
              </w:rPr>
            </w:pPr>
            <w:r w:rsidRPr="00E0464B">
              <w:rPr>
                <w:rFonts w:ascii="Times New Roman" w:hAnsi="Times New Roman"/>
                <w:color w:val="000000"/>
                <w:szCs w:val="24"/>
              </w:rPr>
              <w:t>93</w:t>
            </w:r>
          </w:p>
        </w:tc>
      </w:tr>
      <w:tr w:rsidR="00B0266E" w:rsidRPr="00430E79" w:rsidTr="00B0266E">
        <w:trPr>
          <w:trHeight w:val="280"/>
          <w:jc w:val="center"/>
        </w:trPr>
        <w:tc>
          <w:tcPr>
            <w:tcW w:w="0" w:type="auto"/>
            <w:tcBorders>
              <w:top w:val="nil"/>
              <w:right w:val="nil"/>
            </w:tcBorders>
            <w:shd w:val="clear" w:color="auto" w:fill="auto"/>
            <w:noWrap/>
            <w:vAlign w:val="bottom"/>
            <w:hideMark/>
          </w:tcPr>
          <w:p w:rsidR="00B0266E" w:rsidRPr="00E0464B" w:rsidRDefault="00B0266E" w:rsidP="00531372">
            <w:pPr>
              <w:widowControl w:val="0"/>
              <w:autoSpaceDE w:val="0"/>
              <w:autoSpaceDN w:val="0"/>
              <w:adjustRightInd w:val="0"/>
              <w:spacing w:after="0"/>
              <w:jc w:val="center"/>
              <w:rPr>
                <w:rFonts w:ascii="Times New Roman" w:hAnsi="Times New Roman"/>
                <w:bCs/>
                <w:color w:val="000000"/>
                <w:szCs w:val="24"/>
              </w:rPr>
            </w:pP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26</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0.49</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0.32</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0.91</w:t>
            </w:r>
          </w:p>
        </w:tc>
        <w:tc>
          <w:tcPr>
            <w:tcW w:w="0" w:type="auto"/>
            <w:tcBorders>
              <w:top w:val="nil"/>
              <w:left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0.77</w:t>
            </w:r>
          </w:p>
        </w:tc>
        <w:tc>
          <w:tcPr>
            <w:tcW w:w="0" w:type="auto"/>
            <w:tcBorders>
              <w:top w:val="nil"/>
              <w:left w:val="nil"/>
              <w:bottom w:val="nil"/>
              <w:right w:val="nil"/>
            </w:tcBorders>
            <w:shd w:val="clear" w:color="auto" w:fill="auto"/>
            <w:noWrap/>
            <w:vAlign w:val="bottom"/>
            <w:hideMark/>
          </w:tcPr>
          <w:p w:rsidR="00B0266E" w:rsidRPr="00E0464B" w:rsidRDefault="00B0266E" w:rsidP="00531372">
            <w:pPr>
              <w:spacing w:after="0"/>
              <w:jc w:val="center"/>
              <w:rPr>
                <w:rFonts w:ascii="Times New Roman" w:hAnsi="Times New Roman"/>
                <w:color w:val="000000"/>
                <w:szCs w:val="24"/>
              </w:rPr>
            </w:pPr>
            <w:r w:rsidRPr="00E0464B">
              <w:rPr>
                <w:rFonts w:ascii="Times New Roman" w:hAnsi="Times New Roman"/>
                <w:color w:val="000000"/>
                <w:szCs w:val="24"/>
              </w:rPr>
              <w:t>92</w:t>
            </w:r>
          </w:p>
        </w:tc>
      </w:tr>
      <w:tr w:rsidR="00B0266E" w:rsidRPr="00430E79" w:rsidTr="00B0266E">
        <w:trPr>
          <w:trHeight w:val="280"/>
          <w:jc w:val="center"/>
        </w:trPr>
        <w:tc>
          <w:tcPr>
            <w:tcW w:w="0" w:type="auto"/>
            <w:tcBorders>
              <w:top w:val="nil"/>
              <w:bottom w:val="single" w:sz="4" w:space="0" w:color="auto"/>
              <w:right w:val="nil"/>
            </w:tcBorders>
            <w:shd w:val="clear" w:color="auto" w:fill="auto"/>
            <w:noWrap/>
            <w:vAlign w:val="bottom"/>
            <w:hideMark/>
          </w:tcPr>
          <w:p w:rsidR="00B0266E" w:rsidRPr="00E0464B" w:rsidRDefault="00B0266E" w:rsidP="00531372">
            <w:pPr>
              <w:spacing w:after="0"/>
              <w:jc w:val="center"/>
              <w:rPr>
                <w:rFonts w:ascii="Times New Roman" w:hAnsi="Times New Roman"/>
                <w:bCs/>
                <w:color w:val="000000"/>
                <w:szCs w:val="24"/>
              </w:rPr>
            </w:pPr>
            <w:r w:rsidRPr="00E0464B">
              <w:rPr>
                <w:rFonts w:ascii="Times New Roman" w:hAnsi="Times New Roman"/>
                <w:bCs/>
                <w:color w:val="000000"/>
                <w:szCs w:val="24"/>
              </w:rPr>
              <w:t> </w:t>
            </w:r>
          </w:p>
        </w:tc>
        <w:tc>
          <w:tcPr>
            <w:tcW w:w="0" w:type="auto"/>
            <w:tcBorders>
              <w:top w:val="nil"/>
              <w:left w:val="nil"/>
              <w:bottom w:val="single" w:sz="4" w:space="0" w:color="auto"/>
              <w:right w:val="nil"/>
            </w:tcBorders>
            <w:shd w:val="clear" w:color="auto" w:fill="auto"/>
            <w:noWrap/>
            <w:vAlign w:val="bottom"/>
            <w:hideMark/>
          </w:tcPr>
          <w:p w:rsidR="00B0266E" w:rsidRPr="00E0464B" w:rsidRDefault="00B0266E" w:rsidP="00531372">
            <w:pPr>
              <w:spacing w:after="0"/>
              <w:jc w:val="center"/>
              <w:rPr>
                <w:rFonts w:ascii="Times New Roman" w:hAnsi="Times New Roman"/>
                <w:bCs/>
                <w:color w:val="000000"/>
                <w:szCs w:val="24"/>
              </w:rPr>
            </w:pPr>
            <w:r w:rsidRPr="00E0464B">
              <w:rPr>
                <w:rFonts w:ascii="Times New Roman" w:hAnsi="Times New Roman"/>
                <w:bCs/>
                <w:color w:val="000000"/>
                <w:szCs w:val="24"/>
              </w:rPr>
              <w:t>Average</w:t>
            </w:r>
          </w:p>
        </w:tc>
        <w:tc>
          <w:tcPr>
            <w:tcW w:w="0" w:type="auto"/>
            <w:tcBorders>
              <w:top w:val="nil"/>
              <w:left w:val="nil"/>
              <w:bottom w:val="single" w:sz="4" w:space="0" w:color="auto"/>
              <w:right w:val="nil"/>
            </w:tcBorders>
            <w:shd w:val="clear" w:color="auto" w:fill="auto"/>
            <w:noWrap/>
            <w:vAlign w:val="bottom"/>
            <w:hideMark/>
          </w:tcPr>
          <w:p w:rsidR="00B0266E" w:rsidRPr="00E0464B" w:rsidRDefault="00B0266E" w:rsidP="00531372">
            <w:pPr>
              <w:spacing w:after="0"/>
              <w:jc w:val="center"/>
              <w:rPr>
                <w:rFonts w:ascii="Times New Roman" w:hAnsi="Times New Roman"/>
                <w:bCs/>
                <w:color w:val="000000"/>
                <w:szCs w:val="24"/>
              </w:rPr>
            </w:pPr>
            <w:r w:rsidRPr="00E0464B">
              <w:rPr>
                <w:rFonts w:ascii="Times New Roman" w:hAnsi="Times New Roman"/>
                <w:bCs/>
                <w:color w:val="000000"/>
                <w:szCs w:val="24"/>
              </w:rPr>
              <w:t>0.46</w:t>
            </w:r>
          </w:p>
        </w:tc>
        <w:tc>
          <w:tcPr>
            <w:tcW w:w="0" w:type="auto"/>
            <w:tcBorders>
              <w:top w:val="nil"/>
              <w:left w:val="nil"/>
              <w:bottom w:val="single" w:sz="4" w:space="0" w:color="auto"/>
              <w:right w:val="nil"/>
            </w:tcBorders>
            <w:shd w:val="clear" w:color="auto" w:fill="auto"/>
            <w:noWrap/>
            <w:vAlign w:val="bottom"/>
            <w:hideMark/>
          </w:tcPr>
          <w:p w:rsidR="00B0266E" w:rsidRPr="00E0464B" w:rsidRDefault="00B0266E" w:rsidP="00531372">
            <w:pPr>
              <w:spacing w:after="0"/>
              <w:jc w:val="center"/>
              <w:rPr>
                <w:rFonts w:ascii="Times New Roman" w:hAnsi="Times New Roman"/>
                <w:bCs/>
                <w:color w:val="000000"/>
                <w:szCs w:val="24"/>
              </w:rPr>
            </w:pPr>
            <w:r w:rsidRPr="00E0464B">
              <w:rPr>
                <w:rFonts w:ascii="Times New Roman" w:hAnsi="Times New Roman"/>
                <w:bCs/>
                <w:color w:val="000000"/>
                <w:szCs w:val="24"/>
              </w:rPr>
              <w:t>0.27</w:t>
            </w:r>
          </w:p>
        </w:tc>
        <w:tc>
          <w:tcPr>
            <w:tcW w:w="0" w:type="auto"/>
            <w:tcBorders>
              <w:top w:val="nil"/>
              <w:left w:val="nil"/>
              <w:bottom w:val="single" w:sz="4" w:space="0" w:color="auto"/>
            </w:tcBorders>
            <w:shd w:val="clear" w:color="auto" w:fill="auto"/>
            <w:noWrap/>
            <w:vAlign w:val="bottom"/>
            <w:hideMark/>
          </w:tcPr>
          <w:p w:rsidR="00B0266E" w:rsidRPr="00E0464B" w:rsidRDefault="00B0266E" w:rsidP="00531372">
            <w:pPr>
              <w:spacing w:after="0"/>
              <w:jc w:val="center"/>
              <w:rPr>
                <w:rFonts w:ascii="Times New Roman" w:hAnsi="Times New Roman"/>
                <w:bCs/>
                <w:color w:val="000000"/>
                <w:szCs w:val="24"/>
              </w:rPr>
            </w:pPr>
            <w:r w:rsidRPr="00E0464B">
              <w:rPr>
                <w:rFonts w:ascii="Times New Roman" w:hAnsi="Times New Roman"/>
                <w:bCs/>
                <w:color w:val="000000"/>
                <w:szCs w:val="24"/>
              </w:rPr>
              <w:t>0.91</w:t>
            </w:r>
          </w:p>
        </w:tc>
        <w:tc>
          <w:tcPr>
            <w:tcW w:w="0" w:type="auto"/>
            <w:tcBorders>
              <w:top w:val="nil"/>
              <w:bottom w:val="single" w:sz="4" w:space="0" w:color="auto"/>
              <w:right w:val="nil"/>
            </w:tcBorders>
            <w:shd w:val="clear" w:color="auto" w:fill="auto"/>
            <w:noWrap/>
            <w:vAlign w:val="bottom"/>
            <w:hideMark/>
          </w:tcPr>
          <w:p w:rsidR="00B0266E" w:rsidRPr="00E0464B" w:rsidRDefault="00B0266E" w:rsidP="00531372">
            <w:pPr>
              <w:spacing w:after="0"/>
              <w:jc w:val="center"/>
              <w:rPr>
                <w:rFonts w:ascii="Times New Roman" w:hAnsi="Times New Roman"/>
                <w:bCs/>
                <w:color w:val="000000"/>
                <w:szCs w:val="24"/>
              </w:rPr>
            </w:pPr>
            <w:r w:rsidRPr="00E0464B">
              <w:rPr>
                <w:rFonts w:ascii="Times New Roman" w:hAnsi="Times New Roman"/>
                <w:bCs/>
                <w:color w:val="000000"/>
                <w:szCs w:val="24"/>
              </w:rPr>
              <w:t>0.76</w:t>
            </w:r>
          </w:p>
        </w:tc>
        <w:tc>
          <w:tcPr>
            <w:tcW w:w="0" w:type="auto"/>
            <w:tcBorders>
              <w:top w:val="nil"/>
              <w:left w:val="nil"/>
              <w:bottom w:val="single" w:sz="4" w:space="0" w:color="auto"/>
              <w:right w:val="nil"/>
            </w:tcBorders>
            <w:shd w:val="clear" w:color="auto" w:fill="auto"/>
            <w:noWrap/>
            <w:vAlign w:val="bottom"/>
            <w:hideMark/>
          </w:tcPr>
          <w:p w:rsidR="00B0266E" w:rsidRPr="00E0464B" w:rsidRDefault="00B0266E" w:rsidP="00531372">
            <w:pPr>
              <w:spacing w:after="0"/>
              <w:rPr>
                <w:rFonts w:ascii="Times New Roman" w:hAnsi="Times New Roman"/>
                <w:color w:val="000000"/>
                <w:szCs w:val="24"/>
              </w:rPr>
            </w:pPr>
            <w:r w:rsidRPr="00E0464B">
              <w:rPr>
                <w:rFonts w:ascii="Times New Roman" w:hAnsi="Times New Roman"/>
                <w:color w:val="000000"/>
                <w:szCs w:val="24"/>
              </w:rPr>
              <w:t> </w:t>
            </w:r>
          </w:p>
        </w:tc>
      </w:tr>
    </w:tbl>
    <w:p w:rsidR="00BE3278" w:rsidRPr="00E0464B" w:rsidRDefault="00BE3278" w:rsidP="00BE3278">
      <w:pPr>
        <w:rPr>
          <w:rFonts w:ascii="Times New Roman" w:hAnsi="Times New Roman"/>
          <w:szCs w:val="24"/>
          <w:u w:val="single"/>
        </w:rPr>
      </w:pPr>
    </w:p>
    <w:p w:rsidR="005072E4" w:rsidRPr="00BE3278" w:rsidRDefault="005072E4" w:rsidP="00BE3278">
      <w:pPr>
        <w:spacing w:after="0"/>
        <w:rPr>
          <w:rFonts w:ascii="Times New Roman" w:eastAsiaTheme="minorEastAsia" w:hAnsi="Times New Roman"/>
          <w:color w:val="000000" w:themeColor="text1"/>
          <w:szCs w:val="24"/>
        </w:rPr>
      </w:pPr>
      <w:r>
        <w:rPr>
          <w:rFonts w:ascii="Times New Roman" w:hAnsi="Times New Roman"/>
          <w:szCs w:val="24"/>
        </w:rPr>
        <w:br w:type="page"/>
      </w:r>
    </w:p>
    <w:p w:rsidR="005072E4" w:rsidRPr="005072E4" w:rsidRDefault="005072E4" w:rsidP="005072E4">
      <w:pPr>
        <w:pStyle w:val="ParagraphText"/>
        <w:rPr>
          <w:rFonts w:ascii="Times New Roman" w:hAnsi="Times New Roman" w:cs="Times New Roman"/>
          <w:sz w:val="24"/>
          <w:szCs w:val="24"/>
        </w:rPr>
        <w:sectPr w:rsidR="005072E4" w:rsidRPr="005072E4" w:rsidSect="00C408E6">
          <w:pgSz w:w="15840" w:h="12240" w:orient="landscape"/>
          <w:pgMar w:top="1440" w:right="1440" w:bottom="1440" w:left="1440" w:header="720" w:footer="360" w:gutter="0"/>
          <w:cols w:space="720"/>
          <w:docGrid w:linePitch="360"/>
        </w:sectPr>
      </w:pPr>
    </w:p>
    <w:p w:rsidR="008939F9" w:rsidRPr="00C4679D" w:rsidRDefault="008939F9" w:rsidP="00D2363A">
      <w:pPr>
        <w:pStyle w:val="APAHead2"/>
      </w:pPr>
      <w:bookmarkStart w:id="337" w:name="_Toc442549728"/>
      <w:bookmarkStart w:id="338" w:name="_Toc317405502"/>
      <w:bookmarkStart w:id="339" w:name="_Toc317406462"/>
      <w:bookmarkStart w:id="340" w:name="_Toc444602258"/>
      <w:bookmarkStart w:id="341" w:name="_Toc328206557"/>
      <w:bookmarkStart w:id="342" w:name="_Toc328210460"/>
      <w:r w:rsidRPr="00C4679D">
        <w:lastRenderedPageBreak/>
        <w:t>Preliminary G Study Analyses</w:t>
      </w:r>
      <w:bookmarkEnd w:id="337"/>
      <w:bookmarkEnd w:id="338"/>
      <w:bookmarkEnd w:id="339"/>
      <w:bookmarkEnd w:id="340"/>
      <w:bookmarkEnd w:id="341"/>
      <w:bookmarkEnd w:id="342"/>
    </w:p>
    <w:p w:rsidR="008939F9" w:rsidRPr="00C4679D" w:rsidRDefault="001B48AA" w:rsidP="00D2363A">
      <w:pPr>
        <w:pStyle w:val="APABodyText"/>
      </w:pPr>
      <w:r w:rsidRPr="00C4679D">
        <w:t xml:space="preserve">The next step in the reliability analysis is </w:t>
      </w:r>
      <w:r w:rsidR="0021079A">
        <w:t xml:space="preserve">conducting </w:t>
      </w:r>
      <w:r w:rsidRPr="00C4679D">
        <w:t xml:space="preserve">a </w:t>
      </w:r>
      <w:proofErr w:type="spellStart"/>
      <w:r w:rsidRPr="00C4679D">
        <w:t>generalizability</w:t>
      </w:r>
      <w:proofErr w:type="spellEnd"/>
      <w:r w:rsidRPr="00C4679D">
        <w:t xml:space="preserve"> analysis, or G </w:t>
      </w:r>
      <w:r w:rsidR="002539BC" w:rsidRPr="00C4679D">
        <w:t>study</w:t>
      </w:r>
      <w:r w:rsidRPr="00C4679D">
        <w:t>,</w:t>
      </w:r>
      <w:r w:rsidR="00C03596" w:rsidRPr="00C4679D">
        <w:t xml:space="preserve"> </w:t>
      </w:r>
      <w:r w:rsidRPr="00C4679D">
        <w:t xml:space="preserve">which would provide estimates of the variability of measures </w:t>
      </w:r>
      <w:r w:rsidR="00656C5D" w:rsidRPr="00C4679D">
        <w:fldChar w:fldCharType="begin"/>
      </w:r>
      <w:r w:rsidR="00DB70A6" w:rsidRPr="00C4679D">
        <w:instrText xml:space="preserve"> ADDIN EN.CITE &lt;EndNote&gt;&lt;Cite&gt;&lt;Author&gt;Shavelson&lt;/Author&gt;&lt;Year&gt;2005&lt;/Year&gt;&lt;RecNum&gt;2121&lt;/RecNum&gt;&lt;DisplayText&gt;(Shavelson &amp;amp; Webb, 2005)&lt;/DisplayText&gt;&lt;record&gt;&lt;rec-number&gt;2121&lt;/rec-number&gt;&lt;foreign-keys&gt;&lt;key app="EN" db-id="005etatz2avd0oertwovpwt79asfv5ts5xx2" timestamp="1455395617"&gt;2121&lt;/key&gt;&lt;/foreign-keys&gt;&lt;ref-type name="Encyclopedia"&gt;53&lt;/ref-type&gt;&lt;contributors&gt;&lt;authors&gt;&lt;author&gt;Shavelson, R. J.&lt;/author&gt;&lt;author&gt;Webb, N. M.&lt;/author&gt;&lt;/authors&gt;&lt;secondary-authors&gt;&lt;author&gt;Kempf-Leonard, K.&lt;/author&gt;&lt;/secondary-authors&gt;&lt;/contributors&gt;&lt;titles&gt;&lt;title&gt;Generalizability Theory&lt;/title&gt;&lt;secondary-title&gt;Encyclopedia of Social Measurement&lt;/secondary-title&gt;&lt;/titles&gt;&lt;dates&gt;&lt;year&gt;2005&lt;/year&gt;&lt;/dates&gt;&lt;publisher&gt;Elsevier&lt;/publisher&gt;&lt;urls&gt;&lt;/urls&gt;&lt;/record&gt;&lt;/Cite&gt;&lt;/EndNote&gt;</w:instrText>
      </w:r>
      <w:r w:rsidR="00656C5D" w:rsidRPr="00C4679D">
        <w:fldChar w:fldCharType="separate"/>
      </w:r>
      <w:r w:rsidR="00DB70A6" w:rsidRPr="00C4679D">
        <w:rPr>
          <w:noProof/>
        </w:rPr>
        <w:t>(Shavelson &amp; Webb, 2005)</w:t>
      </w:r>
      <w:r w:rsidR="00656C5D" w:rsidRPr="00C4679D">
        <w:fldChar w:fldCharType="end"/>
      </w:r>
      <w:r w:rsidR="00CD64B7">
        <w:t>.</w:t>
      </w:r>
      <w:r w:rsidRPr="00C4679D">
        <w:t xml:space="preserve"> </w:t>
      </w:r>
      <w:r w:rsidR="008939F9" w:rsidRPr="00C4679D">
        <w:t>Althoug</w:t>
      </w:r>
      <w:r w:rsidR="00954816" w:rsidRPr="00C4679D">
        <w:t>h data for double-scored task submissions were</w:t>
      </w:r>
      <w:r w:rsidR="008939F9" w:rsidRPr="00C4679D">
        <w:t xml:space="preserve"> not systematically </w:t>
      </w:r>
      <w:r w:rsidR="002315B9" w:rsidRPr="00C4679D">
        <w:t xml:space="preserve">collected </w:t>
      </w:r>
      <w:r w:rsidR="008939F9" w:rsidRPr="00C4679D">
        <w:t>to allow a single, comprehensive G study, parts of the data were used to conduct small G studies to estimate the reliability of each task score. The preliminary G studies are used to estimate the reliability of task scores computed as the sum of the average domain scores within each task.</w:t>
      </w:r>
      <w:r w:rsidR="008939F9" w:rsidRPr="00C4679D">
        <w:rPr>
          <w:rStyle w:val="FootnoteReference"/>
        </w:rPr>
        <w:footnoteReference w:id="4"/>
      </w:r>
    </w:p>
    <w:p w:rsidR="008939F9" w:rsidRPr="00C4679D" w:rsidRDefault="008939F9" w:rsidP="00D2363A">
      <w:pPr>
        <w:pStyle w:val="APABodyText"/>
      </w:pPr>
      <w:r w:rsidRPr="00C4679D">
        <w:t xml:space="preserve">To conduct the G </w:t>
      </w:r>
      <w:r w:rsidR="007E0BBD" w:rsidRPr="00C4679D">
        <w:t>studies,</w:t>
      </w:r>
      <w:r w:rsidRPr="00C4679D">
        <w:t xml:space="preserve"> </w:t>
      </w:r>
      <w:r w:rsidR="00747C2E">
        <w:t xml:space="preserve">we undertook </w:t>
      </w:r>
      <w:r w:rsidRPr="00C4679D">
        <w:t xml:space="preserve">the following process for each task separately. First, blocks of portfolios that were scored by the same two </w:t>
      </w:r>
      <w:r w:rsidR="003B2B8E" w:rsidRPr="00C4679D">
        <w:t xml:space="preserve">scorers </w:t>
      </w:r>
      <w:r w:rsidRPr="00C4679D">
        <w:t xml:space="preserve">were identified in the data. Within each of these blocks a completely crossed two-facet G study, with </w:t>
      </w:r>
      <w:r w:rsidR="003B2B8E" w:rsidRPr="00C4679D">
        <w:t xml:space="preserve">scorer </w:t>
      </w:r>
      <w:r w:rsidRPr="00C4679D">
        <w:t>and domain facets</w:t>
      </w:r>
      <w:r w:rsidR="002315B9" w:rsidRPr="00C4679D">
        <w:t>,</w:t>
      </w:r>
      <w:r w:rsidRPr="00C4679D">
        <w:t xml:space="preserve"> was conducted by estimating the relevant variance components. Variance comp</w:t>
      </w:r>
      <w:r w:rsidR="00954816" w:rsidRPr="00C4679D">
        <w:t>onents were estimated for candidates</w:t>
      </w:r>
      <w:r w:rsidRPr="00C4679D">
        <w:t xml:space="preserve">, </w:t>
      </w:r>
      <w:r w:rsidR="00A34D0B" w:rsidRPr="00C4679D">
        <w:t>scorer</w:t>
      </w:r>
      <w:r w:rsidRPr="00C4679D">
        <w:t xml:space="preserve">, and domain effects as well as all </w:t>
      </w:r>
      <w:r w:rsidR="002315B9" w:rsidRPr="00C4679D">
        <w:t>two</w:t>
      </w:r>
      <w:r w:rsidRPr="00C4679D">
        <w:t xml:space="preserve">-way interactions and a combined </w:t>
      </w:r>
      <w:r w:rsidR="002315B9" w:rsidRPr="00C4679D">
        <w:t>three</w:t>
      </w:r>
      <w:r w:rsidRPr="00C4679D">
        <w:t xml:space="preserve">-way interaction/error term. A sample-size weighted average of each variance component was computed across the </w:t>
      </w:r>
      <w:r w:rsidR="002315B9" w:rsidRPr="00C4679D">
        <w:t xml:space="preserve">five </w:t>
      </w:r>
      <w:r w:rsidRPr="00C4679D">
        <w:t xml:space="preserve">blocks, and these average variance components were used to estimate a relative G coefficient for each task, treating </w:t>
      </w:r>
      <w:r w:rsidR="00A34D0B" w:rsidRPr="00C4679D">
        <w:t>scorer</w:t>
      </w:r>
      <w:r w:rsidRPr="00C4679D">
        <w:t>s as random and domains as fixed facets.</w:t>
      </w:r>
      <w:r w:rsidRPr="00C4679D">
        <w:rPr>
          <w:rStyle w:val="FootnoteReference"/>
        </w:rPr>
        <w:footnoteReference w:id="5"/>
      </w:r>
    </w:p>
    <w:p w:rsidR="008939F9" w:rsidRPr="00C4679D" w:rsidRDefault="00933EFE" w:rsidP="00D2363A">
      <w:pPr>
        <w:pStyle w:val="APABodyText"/>
      </w:pPr>
      <w:r w:rsidRPr="00C4679D">
        <w:t>The T</w:t>
      </w:r>
      <w:r w:rsidR="008939F9" w:rsidRPr="00C4679D">
        <w:t xml:space="preserve">able </w:t>
      </w:r>
      <w:r w:rsidRPr="00C4679D">
        <w:t xml:space="preserve">34 </w:t>
      </w:r>
      <w:r w:rsidR="008939F9" w:rsidRPr="00C4679D">
        <w:t xml:space="preserve">presents the estimated relative G coefficients (similar to a reliability coefficient in classical test theory) for each task, when task scores are calculated as the sum of domain scores. Estimated coefficients assuming </w:t>
      </w:r>
      <w:proofErr w:type="gramStart"/>
      <w:r w:rsidR="008939F9" w:rsidRPr="00C4679D">
        <w:t>either 1</w:t>
      </w:r>
      <w:proofErr w:type="gramEnd"/>
      <w:r w:rsidR="008939F9" w:rsidRPr="00C4679D">
        <w:t xml:space="preserve">, 2, or 3 </w:t>
      </w:r>
      <w:r w:rsidR="001C407F" w:rsidRPr="00C4679D">
        <w:t xml:space="preserve">scorers </w:t>
      </w:r>
      <w:r w:rsidR="008939F9" w:rsidRPr="00C4679D">
        <w:t xml:space="preserve">for each task are </w:t>
      </w:r>
      <w:r w:rsidR="008939F9" w:rsidRPr="00C4679D">
        <w:lastRenderedPageBreak/>
        <w:t xml:space="preserve">presented (with 2 </w:t>
      </w:r>
      <w:r w:rsidR="001C407F" w:rsidRPr="00C4679D">
        <w:t>scorers</w:t>
      </w:r>
      <w:r w:rsidR="008939F9" w:rsidRPr="00C4679D">
        <w:t xml:space="preserve">, this is the reliability of an average task score across </w:t>
      </w:r>
      <w:r w:rsidR="001C407F" w:rsidRPr="00C4679D">
        <w:t xml:space="preserve">two </w:t>
      </w:r>
      <w:r w:rsidR="008939F9" w:rsidRPr="00C4679D">
        <w:t xml:space="preserve">independent </w:t>
      </w:r>
      <w:r w:rsidR="001C407F" w:rsidRPr="00C4679D">
        <w:t>scorers</w:t>
      </w:r>
      <w:r w:rsidR="008939F9" w:rsidRPr="00C4679D">
        <w:t>).</w:t>
      </w:r>
    </w:p>
    <w:p w:rsidR="00230E42" w:rsidRPr="00C4679D" w:rsidRDefault="00933EFE" w:rsidP="005810F6">
      <w:pPr>
        <w:pStyle w:val="APAtablehead"/>
      </w:pPr>
      <w:bookmarkStart w:id="343" w:name="_Toc317413474"/>
      <w:bookmarkStart w:id="344" w:name="_Toc328208129"/>
      <w:r w:rsidRPr="00C4679D">
        <w:t>Table 34</w:t>
      </w:r>
      <w:bookmarkEnd w:id="343"/>
      <w:bookmarkEnd w:id="344"/>
    </w:p>
    <w:p w:rsidR="008939F9" w:rsidRPr="005810F6" w:rsidRDefault="008939F9" w:rsidP="005810F6">
      <w:pPr>
        <w:pStyle w:val="APAtablehead"/>
        <w:rPr>
          <w:i/>
        </w:rPr>
      </w:pPr>
      <w:bookmarkStart w:id="345" w:name="_Toc317413475"/>
      <w:bookmarkStart w:id="346" w:name="_Toc328208130"/>
      <w:r w:rsidRPr="005810F6">
        <w:rPr>
          <w:i/>
        </w:rPr>
        <w:t xml:space="preserve">Estimated </w:t>
      </w:r>
      <w:r w:rsidR="003771BF" w:rsidRPr="005810F6">
        <w:rPr>
          <w:i/>
        </w:rPr>
        <w:t xml:space="preserve">Reliability (G) Coefficients </w:t>
      </w:r>
      <w:r w:rsidRPr="005810F6">
        <w:rPr>
          <w:i/>
        </w:rPr>
        <w:t xml:space="preserve">by </w:t>
      </w:r>
      <w:r w:rsidR="003771BF" w:rsidRPr="005810F6">
        <w:rPr>
          <w:i/>
        </w:rPr>
        <w:t xml:space="preserve">Task </w:t>
      </w:r>
      <w:r w:rsidR="00F91187" w:rsidRPr="005810F6">
        <w:rPr>
          <w:i/>
        </w:rPr>
        <w:t xml:space="preserve">and </w:t>
      </w:r>
      <w:r w:rsidR="003771BF" w:rsidRPr="005810F6">
        <w:rPr>
          <w:i/>
        </w:rPr>
        <w:t xml:space="preserve">Number </w:t>
      </w:r>
      <w:r w:rsidR="00F91187" w:rsidRPr="005810F6">
        <w:rPr>
          <w:i/>
        </w:rPr>
        <w:t xml:space="preserve">of </w:t>
      </w:r>
      <w:r w:rsidR="003771BF" w:rsidRPr="005810F6">
        <w:rPr>
          <w:i/>
        </w:rPr>
        <w:t>Scorers</w:t>
      </w:r>
      <w:bookmarkEnd w:id="345"/>
      <w:bookmarkEnd w:id="346"/>
    </w:p>
    <w:tbl>
      <w:tblPr>
        <w:tblW w:w="5201" w:type="dxa"/>
        <w:jc w:val="center"/>
        <w:tblBorders>
          <w:top w:val="single" w:sz="4" w:space="0" w:color="auto"/>
          <w:bottom w:val="single" w:sz="4" w:space="0" w:color="auto"/>
          <w:insideH w:val="single" w:sz="4" w:space="0" w:color="auto"/>
          <w:insideV w:val="single" w:sz="4" w:space="0" w:color="auto"/>
        </w:tblBorders>
        <w:tblLook w:val="04A0"/>
      </w:tblPr>
      <w:tblGrid>
        <w:gridCol w:w="1100"/>
        <w:gridCol w:w="1367"/>
        <w:gridCol w:w="1367"/>
        <w:gridCol w:w="1367"/>
      </w:tblGrid>
      <w:tr w:rsidR="00F91187" w:rsidRPr="00C4679D" w:rsidTr="00996800">
        <w:trPr>
          <w:trHeight w:val="300"/>
          <w:jc w:val="center"/>
        </w:trPr>
        <w:tc>
          <w:tcPr>
            <w:tcW w:w="1100" w:type="dxa"/>
            <w:vMerge w:val="restart"/>
            <w:tcBorders>
              <w:right w:val="nil"/>
            </w:tcBorders>
            <w:shd w:val="clear" w:color="auto" w:fill="auto"/>
            <w:noWrap/>
            <w:vAlign w:val="bottom"/>
            <w:hideMark/>
          </w:tcPr>
          <w:p w:rsidR="00F91187" w:rsidRPr="00C4679D" w:rsidRDefault="00F91187" w:rsidP="00954816">
            <w:pPr>
              <w:keepNext/>
              <w:keepLines/>
              <w:jc w:val="center"/>
              <w:rPr>
                <w:rFonts w:ascii="Times New Roman" w:hAnsi="Times New Roman"/>
                <w:b/>
                <w:bCs/>
                <w:i/>
                <w:iCs/>
                <w:color w:val="000000"/>
                <w:szCs w:val="24"/>
              </w:rPr>
            </w:pPr>
            <w:r w:rsidRPr="00C4679D">
              <w:rPr>
                <w:rFonts w:ascii="Times New Roman" w:hAnsi="Times New Roman"/>
                <w:color w:val="000000"/>
                <w:szCs w:val="24"/>
              </w:rPr>
              <w:t>Task</w:t>
            </w:r>
          </w:p>
        </w:tc>
        <w:tc>
          <w:tcPr>
            <w:tcW w:w="4101" w:type="dxa"/>
            <w:gridSpan w:val="3"/>
            <w:tcBorders>
              <w:left w:val="nil"/>
              <w:bottom w:val="single" w:sz="4" w:space="0" w:color="auto"/>
            </w:tcBorders>
            <w:shd w:val="clear" w:color="auto" w:fill="auto"/>
            <w:noWrap/>
            <w:vAlign w:val="bottom"/>
            <w:hideMark/>
          </w:tcPr>
          <w:p w:rsidR="00F91187" w:rsidRPr="00C4679D" w:rsidRDefault="00F91187" w:rsidP="00954816">
            <w:pPr>
              <w:keepNext/>
              <w:keepLines/>
              <w:spacing w:after="0"/>
              <w:jc w:val="center"/>
              <w:rPr>
                <w:rFonts w:ascii="Times New Roman" w:hAnsi="Times New Roman"/>
                <w:b/>
                <w:bCs/>
                <w:i/>
                <w:iCs/>
                <w:color w:val="000000"/>
                <w:szCs w:val="24"/>
              </w:rPr>
            </w:pPr>
            <w:r w:rsidRPr="00C4679D">
              <w:rPr>
                <w:rFonts w:ascii="Times New Roman" w:hAnsi="Times New Roman"/>
                <w:color w:val="000000"/>
                <w:szCs w:val="24"/>
              </w:rPr>
              <w:t>N</w:t>
            </w:r>
            <w:r w:rsidR="00EF42F7">
              <w:rPr>
                <w:rFonts w:ascii="Times New Roman" w:hAnsi="Times New Roman"/>
                <w:color w:val="000000"/>
                <w:szCs w:val="24"/>
              </w:rPr>
              <w:t>umber of</w:t>
            </w:r>
            <w:r w:rsidRPr="00C4679D">
              <w:rPr>
                <w:rFonts w:ascii="Times New Roman" w:hAnsi="Times New Roman"/>
                <w:color w:val="000000"/>
                <w:szCs w:val="24"/>
              </w:rPr>
              <w:t xml:space="preserve"> </w:t>
            </w:r>
            <w:r w:rsidR="00A34D0B" w:rsidRPr="00C4679D">
              <w:rPr>
                <w:rFonts w:ascii="Times New Roman" w:hAnsi="Times New Roman"/>
                <w:color w:val="000000"/>
                <w:szCs w:val="24"/>
              </w:rPr>
              <w:t>Scorer</w:t>
            </w:r>
            <w:r w:rsidRPr="00C4679D">
              <w:rPr>
                <w:rFonts w:ascii="Times New Roman" w:hAnsi="Times New Roman"/>
                <w:color w:val="000000"/>
                <w:szCs w:val="24"/>
              </w:rPr>
              <w:t>s</w:t>
            </w:r>
          </w:p>
        </w:tc>
      </w:tr>
      <w:tr w:rsidR="00F91187" w:rsidRPr="00C4679D" w:rsidTr="00996800">
        <w:trPr>
          <w:trHeight w:val="300"/>
          <w:jc w:val="center"/>
        </w:trPr>
        <w:tc>
          <w:tcPr>
            <w:tcW w:w="1100" w:type="dxa"/>
            <w:vMerge/>
            <w:tcBorders>
              <w:bottom w:val="single" w:sz="4" w:space="0" w:color="auto"/>
              <w:right w:val="nil"/>
            </w:tcBorders>
            <w:shd w:val="clear" w:color="auto" w:fill="auto"/>
            <w:noWrap/>
            <w:vAlign w:val="bottom"/>
            <w:hideMark/>
          </w:tcPr>
          <w:p w:rsidR="00F91187" w:rsidRPr="00C4679D" w:rsidRDefault="00F91187" w:rsidP="00954816">
            <w:pPr>
              <w:keepNext/>
              <w:keepLines/>
              <w:spacing w:after="0"/>
              <w:jc w:val="center"/>
              <w:rPr>
                <w:rFonts w:ascii="Times New Roman" w:hAnsi="Times New Roman"/>
                <w:color w:val="000000"/>
                <w:szCs w:val="24"/>
              </w:rPr>
            </w:pPr>
          </w:p>
        </w:tc>
        <w:tc>
          <w:tcPr>
            <w:tcW w:w="1367" w:type="dxa"/>
            <w:tcBorders>
              <w:left w:val="nil"/>
              <w:bottom w:val="single" w:sz="4" w:space="0" w:color="auto"/>
              <w:right w:val="nil"/>
            </w:tcBorders>
            <w:shd w:val="clear" w:color="auto" w:fill="auto"/>
            <w:noWrap/>
            <w:vAlign w:val="bottom"/>
            <w:hideMark/>
          </w:tcPr>
          <w:p w:rsidR="00F91187" w:rsidRPr="00C4679D" w:rsidRDefault="00F91187" w:rsidP="00954816">
            <w:pPr>
              <w:keepNext/>
              <w:keepLines/>
              <w:spacing w:after="0"/>
              <w:jc w:val="center"/>
              <w:rPr>
                <w:rFonts w:ascii="Times New Roman" w:hAnsi="Times New Roman"/>
                <w:b/>
                <w:bCs/>
                <w:i/>
                <w:iCs/>
                <w:color w:val="000000"/>
                <w:szCs w:val="24"/>
              </w:rPr>
            </w:pPr>
            <w:r w:rsidRPr="00C4679D">
              <w:rPr>
                <w:rFonts w:ascii="Times New Roman" w:hAnsi="Times New Roman"/>
                <w:color w:val="000000"/>
                <w:szCs w:val="24"/>
              </w:rPr>
              <w:t>1</w:t>
            </w:r>
          </w:p>
        </w:tc>
        <w:tc>
          <w:tcPr>
            <w:tcW w:w="1367" w:type="dxa"/>
            <w:tcBorders>
              <w:left w:val="nil"/>
              <w:bottom w:val="single" w:sz="4" w:space="0" w:color="auto"/>
              <w:right w:val="nil"/>
            </w:tcBorders>
            <w:shd w:val="clear" w:color="auto" w:fill="auto"/>
            <w:noWrap/>
            <w:vAlign w:val="bottom"/>
            <w:hideMark/>
          </w:tcPr>
          <w:p w:rsidR="00F91187" w:rsidRPr="00C4679D" w:rsidRDefault="00F91187" w:rsidP="00954816">
            <w:pPr>
              <w:keepNext/>
              <w:keepLines/>
              <w:spacing w:after="0"/>
              <w:jc w:val="center"/>
              <w:rPr>
                <w:rFonts w:ascii="Times New Roman" w:hAnsi="Times New Roman"/>
                <w:b/>
                <w:bCs/>
                <w:i/>
                <w:iCs/>
                <w:color w:val="000000"/>
                <w:szCs w:val="24"/>
              </w:rPr>
            </w:pPr>
            <w:r w:rsidRPr="00C4679D">
              <w:rPr>
                <w:rFonts w:ascii="Times New Roman" w:hAnsi="Times New Roman"/>
                <w:color w:val="000000"/>
                <w:szCs w:val="24"/>
              </w:rPr>
              <w:t>2</w:t>
            </w:r>
          </w:p>
        </w:tc>
        <w:tc>
          <w:tcPr>
            <w:tcW w:w="1367" w:type="dxa"/>
            <w:tcBorders>
              <w:left w:val="nil"/>
              <w:bottom w:val="single" w:sz="4" w:space="0" w:color="auto"/>
            </w:tcBorders>
            <w:shd w:val="clear" w:color="auto" w:fill="auto"/>
            <w:noWrap/>
            <w:vAlign w:val="bottom"/>
            <w:hideMark/>
          </w:tcPr>
          <w:p w:rsidR="00F91187" w:rsidRPr="00C4679D" w:rsidRDefault="00F91187" w:rsidP="00954816">
            <w:pPr>
              <w:keepNext/>
              <w:keepLines/>
              <w:spacing w:after="0"/>
              <w:jc w:val="center"/>
              <w:rPr>
                <w:rFonts w:ascii="Times New Roman" w:hAnsi="Times New Roman"/>
                <w:b/>
                <w:bCs/>
                <w:i/>
                <w:iCs/>
                <w:color w:val="000000"/>
                <w:szCs w:val="24"/>
              </w:rPr>
            </w:pPr>
            <w:r w:rsidRPr="00C4679D">
              <w:rPr>
                <w:rFonts w:ascii="Times New Roman" w:hAnsi="Times New Roman"/>
                <w:color w:val="000000"/>
                <w:szCs w:val="24"/>
              </w:rPr>
              <w:t>3</w:t>
            </w:r>
          </w:p>
        </w:tc>
      </w:tr>
      <w:tr w:rsidR="008939F9" w:rsidRPr="00C4679D" w:rsidTr="00996800">
        <w:trPr>
          <w:trHeight w:val="300"/>
          <w:jc w:val="center"/>
        </w:trPr>
        <w:tc>
          <w:tcPr>
            <w:tcW w:w="1100" w:type="dxa"/>
            <w:tcBorders>
              <w:bottom w:val="nil"/>
              <w:right w:val="nil"/>
            </w:tcBorders>
            <w:shd w:val="clear" w:color="auto" w:fill="auto"/>
            <w:noWrap/>
            <w:vAlign w:val="bottom"/>
            <w:hideMark/>
          </w:tcPr>
          <w:p w:rsidR="008939F9" w:rsidRPr="00C4679D" w:rsidRDefault="008939F9" w:rsidP="005810F6">
            <w:pPr>
              <w:keepNext/>
              <w:keepLines/>
              <w:jc w:val="center"/>
              <w:rPr>
                <w:rFonts w:ascii="Times New Roman" w:hAnsi="Times New Roman"/>
                <w:b/>
                <w:bCs/>
                <w:i/>
                <w:iCs/>
                <w:color w:val="000000"/>
                <w:szCs w:val="24"/>
              </w:rPr>
            </w:pPr>
            <w:r w:rsidRPr="00C4679D">
              <w:rPr>
                <w:rFonts w:ascii="Times New Roman" w:hAnsi="Times New Roman"/>
                <w:color w:val="000000"/>
                <w:szCs w:val="24"/>
              </w:rPr>
              <w:t>1</w:t>
            </w:r>
          </w:p>
        </w:tc>
        <w:tc>
          <w:tcPr>
            <w:tcW w:w="1367" w:type="dxa"/>
            <w:tcBorders>
              <w:left w:val="nil"/>
              <w:bottom w:val="nil"/>
              <w:right w:val="nil"/>
            </w:tcBorders>
            <w:shd w:val="clear" w:color="auto" w:fill="auto"/>
            <w:noWrap/>
            <w:vAlign w:val="bottom"/>
            <w:hideMark/>
          </w:tcPr>
          <w:p w:rsidR="008939F9" w:rsidRPr="00C4679D" w:rsidRDefault="008939F9" w:rsidP="005810F6">
            <w:pPr>
              <w:keepNext/>
              <w:keepLines/>
              <w:jc w:val="center"/>
              <w:rPr>
                <w:rFonts w:ascii="Times New Roman" w:hAnsi="Times New Roman"/>
                <w:b/>
                <w:bCs/>
                <w:i/>
                <w:iCs/>
                <w:color w:val="000000"/>
                <w:szCs w:val="24"/>
              </w:rPr>
            </w:pPr>
            <w:r w:rsidRPr="00C4679D">
              <w:rPr>
                <w:rFonts w:ascii="Times New Roman" w:hAnsi="Times New Roman"/>
                <w:color w:val="000000"/>
                <w:szCs w:val="24"/>
              </w:rPr>
              <w:t>0.728</w:t>
            </w:r>
          </w:p>
        </w:tc>
        <w:tc>
          <w:tcPr>
            <w:tcW w:w="1367" w:type="dxa"/>
            <w:tcBorders>
              <w:left w:val="nil"/>
              <w:bottom w:val="nil"/>
              <w:right w:val="nil"/>
            </w:tcBorders>
            <w:shd w:val="clear" w:color="auto" w:fill="auto"/>
            <w:noWrap/>
            <w:vAlign w:val="bottom"/>
            <w:hideMark/>
          </w:tcPr>
          <w:p w:rsidR="008939F9" w:rsidRPr="00C4679D" w:rsidRDefault="008939F9" w:rsidP="005810F6">
            <w:pPr>
              <w:keepNext/>
              <w:keepLines/>
              <w:jc w:val="center"/>
              <w:rPr>
                <w:rFonts w:ascii="Times New Roman" w:hAnsi="Times New Roman"/>
                <w:b/>
                <w:bCs/>
                <w:i/>
                <w:iCs/>
                <w:color w:val="000000"/>
                <w:szCs w:val="24"/>
              </w:rPr>
            </w:pPr>
            <w:r w:rsidRPr="00C4679D">
              <w:rPr>
                <w:rFonts w:ascii="Times New Roman" w:hAnsi="Times New Roman"/>
                <w:color w:val="000000"/>
                <w:szCs w:val="24"/>
              </w:rPr>
              <w:t>0.842</w:t>
            </w:r>
          </w:p>
        </w:tc>
        <w:tc>
          <w:tcPr>
            <w:tcW w:w="1367" w:type="dxa"/>
            <w:tcBorders>
              <w:left w:val="nil"/>
              <w:bottom w:val="nil"/>
            </w:tcBorders>
            <w:shd w:val="clear" w:color="auto" w:fill="auto"/>
            <w:noWrap/>
            <w:vAlign w:val="bottom"/>
            <w:hideMark/>
          </w:tcPr>
          <w:p w:rsidR="008939F9" w:rsidRPr="00C4679D" w:rsidRDefault="008939F9" w:rsidP="005810F6">
            <w:pPr>
              <w:keepNext/>
              <w:keepLines/>
              <w:jc w:val="center"/>
              <w:rPr>
                <w:rFonts w:ascii="Times New Roman" w:hAnsi="Times New Roman"/>
                <w:b/>
                <w:bCs/>
                <w:i/>
                <w:iCs/>
                <w:color w:val="000000"/>
                <w:szCs w:val="24"/>
              </w:rPr>
            </w:pPr>
            <w:r w:rsidRPr="00C4679D">
              <w:rPr>
                <w:rFonts w:ascii="Times New Roman" w:hAnsi="Times New Roman"/>
                <w:color w:val="000000"/>
                <w:szCs w:val="24"/>
              </w:rPr>
              <w:t>0.889</w:t>
            </w:r>
          </w:p>
        </w:tc>
      </w:tr>
      <w:tr w:rsidR="008939F9" w:rsidRPr="00C4679D" w:rsidTr="00996800">
        <w:trPr>
          <w:trHeight w:val="300"/>
          <w:jc w:val="center"/>
        </w:trPr>
        <w:tc>
          <w:tcPr>
            <w:tcW w:w="1100" w:type="dxa"/>
            <w:tcBorders>
              <w:top w:val="nil"/>
              <w:bottom w:val="nil"/>
              <w:right w:val="nil"/>
            </w:tcBorders>
            <w:shd w:val="clear" w:color="auto" w:fill="auto"/>
            <w:noWrap/>
            <w:vAlign w:val="bottom"/>
            <w:hideMark/>
          </w:tcPr>
          <w:p w:rsidR="008939F9" w:rsidRPr="00C4679D" w:rsidRDefault="008939F9" w:rsidP="005810F6">
            <w:pPr>
              <w:keepNext/>
              <w:keepLines/>
              <w:jc w:val="center"/>
              <w:rPr>
                <w:rFonts w:ascii="Times New Roman" w:hAnsi="Times New Roman"/>
                <w:b/>
                <w:bCs/>
                <w:i/>
                <w:iCs/>
                <w:color w:val="000000"/>
                <w:szCs w:val="24"/>
              </w:rPr>
            </w:pPr>
            <w:r w:rsidRPr="00C4679D">
              <w:rPr>
                <w:rFonts w:ascii="Times New Roman" w:hAnsi="Times New Roman"/>
                <w:color w:val="000000"/>
                <w:szCs w:val="24"/>
              </w:rPr>
              <w:t>2</w:t>
            </w:r>
          </w:p>
        </w:tc>
        <w:tc>
          <w:tcPr>
            <w:tcW w:w="1367" w:type="dxa"/>
            <w:tcBorders>
              <w:top w:val="nil"/>
              <w:left w:val="nil"/>
              <w:bottom w:val="nil"/>
              <w:right w:val="nil"/>
            </w:tcBorders>
            <w:shd w:val="clear" w:color="auto" w:fill="auto"/>
            <w:noWrap/>
            <w:vAlign w:val="bottom"/>
            <w:hideMark/>
          </w:tcPr>
          <w:p w:rsidR="008939F9" w:rsidRPr="00C4679D" w:rsidRDefault="008939F9" w:rsidP="005810F6">
            <w:pPr>
              <w:keepNext/>
              <w:keepLines/>
              <w:jc w:val="center"/>
              <w:rPr>
                <w:rFonts w:ascii="Times New Roman" w:hAnsi="Times New Roman"/>
                <w:b/>
                <w:bCs/>
                <w:i/>
                <w:iCs/>
                <w:color w:val="000000"/>
                <w:szCs w:val="24"/>
              </w:rPr>
            </w:pPr>
            <w:r w:rsidRPr="00C4679D">
              <w:rPr>
                <w:rFonts w:ascii="Times New Roman" w:hAnsi="Times New Roman"/>
                <w:color w:val="000000"/>
                <w:szCs w:val="24"/>
              </w:rPr>
              <w:t>0.656</w:t>
            </w:r>
          </w:p>
        </w:tc>
        <w:tc>
          <w:tcPr>
            <w:tcW w:w="1367" w:type="dxa"/>
            <w:tcBorders>
              <w:top w:val="nil"/>
              <w:left w:val="nil"/>
              <w:bottom w:val="nil"/>
              <w:right w:val="nil"/>
            </w:tcBorders>
            <w:shd w:val="clear" w:color="auto" w:fill="auto"/>
            <w:noWrap/>
            <w:vAlign w:val="bottom"/>
            <w:hideMark/>
          </w:tcPr>
          <w:p w:rsidR="008939F9" w:rsidRPr="00C4679D" w:rsidRDefault="008939F9" w:rsidP="005810F6">
            <w:pPr>
              <w:keepNext/>
              <w:keepLines/>
              <w:jc w:val="center"/>
              <w:rPr>
                <w:rFonts w:ascii="Times New Roman" w:hAnsi="Times New Roman"/>
                <w:b/>
                <w:bCs/>
                <w:i/>
                <w:iCs/>
                <w:color w:val="000000"/>
                <w:szCs w:val="24"/>
              </w:rPr>
            </w:pPr>
            <w:r w:rsidRPr="00C4679D">
              <w:rPr>
                <w:rFonts w:ascii="Times New Roman" w:hAnsi="Times New Roman"/>
                <w:color w:val="000000"/>
                <w:szCs w:val="24"/>
              </w:rPr>
              <w:t>0.792</w:t>
            </w:r>
          </w:p>
        </w:tc>
        <w:tc>
          <w:tcPr>
            <w:tcW w:w="1367" w:type="dxa"/>
            <w:tcBorders>
              <w:top w:val="nil"/>
              <w:left w:val="nil"/>
              <w:bottom w:val="nil"/>
            </w:tcBorders>
            <w:shd w:val="clear" w:color="auto" w:fill="auto"/>
            <w:noWrap/>
            <w:vAlign w:val="bottom"/>
            <w:hideMark/>
          </w:tcPr>
          <w:p w:rsidR="008939F9" w:rsidRPr="00C4679D" w:rsidRDefault="008939F9" w:rsidP="005810F6">
            <w:pPr>
              <w:keepNext/>
              <w:keepLines/>
              <w:jc w:val="center"/>
              <w:rPr>
                <w:rFonts w:ascii="Times New Roman" w:hAnsi="Times New Roman"/>
                <w:b/>
                <w:bCs/>
                <w:i/>
                <w:iCs/>
                <w:color w:val="000000"/>
                <w:szCs w:val="24"/>
              </w:rPr>
            </w:pPr>
            <w:r w:rsidRPr="00C4679D">
              <w:rPr>
                <w:rFonts w:ascii="Times New Roman" w:hAnsi="Times New Roman"/>
                <w:color w:val="000000"/>
                <w:szCs w:val="24"/>
              </w:rPr>
              <w:t>0.851</w:t>
            </w:r>
          </w:p>
        </w:tc>
      </w:tr>
      <w:tr w:rsidR="008939F9" w:rsidRPr="00C4679D" w:rsidTr="00996800">
        <w:trPr>
          <w:trHeight w:val="300"/>
          <w:jc w:val="center"/>
        </w:trPr>
        <w:tc>
          <w:tcPr>
            <w:tcW w:w="1100" w:type="dxa"/>
            <w:tcBorders>
              <w:top w:val="nil"/>
              <w:bottom w:val="nil"/>
              <w:right w:val="nil"/>
            </w:tcBorders>
            <w:shd w:val="clear" w:color="auto" w:fill="auto"/>
            <w:noWrap/>
            <w:vAlign w:val="bottom"/>
            <w:hideMark/>
          </w:tcPr>
          <w:p w:rsidR="008939F9" w:rsidRPr="00C4679D" w:rsidRDefault="008939F9" w:rsidP="005810F6">
            <w:pPr>
              <w:keepNext/>
              <w:keepLines/>
              <w:jc w:val="center"/>
              <w:rPr>
                <w:rFonts w:ascii="Times New Roman" w:hAnsi="Times New Roman"/>
                <w:b/>
                <w:bCs/>
                <w:i/>
                <w:iCs/>
                <w:color w:val="000000"/>
                <w:szCs w:val="24"/>
              </w:rPr>
            </w:pPr>
            <w:r w:rsidRPr="00C4679D">
              <w:rPr>
                <w:rFonts w:ascii="Times New Roman" w:hAnsi="Times New Roman"/>
                <w:color w:val="000000"/>
                <w:szCs w:val="24"/>
              </w:rPr>
              <w:t>3</w:t>
            </w:r>
          </w:p>
        </w:tc>
        <w:tc>
          <w:tcPr>
            <w:tcW w:w="1367" w:type="dxa"/>
            <w:tcBorders>
              <w:top w:val="nil"/>
              <w:left w:val="nil"/>
              <w:bottom w:val="nil"/>
              <w:right w:val="nil"/>
            </w:tcBorders>
            <w:shd w:val="clear" w:color="auto" w:fill="auto"/>
            <w:noWrap/>
            <w:vAlign w:val="bottom"/>
            <w:hideMark/>
          </w:tcPr>
          <w:p w:rsidR="008939F9" w:rsidRPr="00C4679D" w:rsidRDefault="008939F9" w:rsidP="005810F6">
            <w:pPr>
              <w:keepNext/>
              <w:keepLines/>
              <w:jc w:val="center"/>
              <w:rPr>
                <w:rFonts w:ascii="Times New Roman" w:hAnsi="Times New Roman"/>
                <w:color w:val="000000"/>
                <w:szCs w:val="24"/>
              </w:rPr>
            </w:pPr>
            <w:r w:rsidRPr="00C4679D">
              <w:rPr>
                <w:rFonts w:ascii="Times New Roman" w:hAnsi="Times New Roman"/>
                <w:color w:val="000000"/>
                <w:szCs w:val="24"/>
              </w:rPr>
              <w:t>0.208</w:t>
            </w:r>
          </w:p>
        </w:tc>
        <w:tc>
          <w:tcPr>
            <w:tcW w:w="1367" w:type="dxa"/>
            <w:tcBorders>
              <w:top w:val="nil"/>
              <w:left w:val="nil"/>
              <w:bottom w:val="nil"/>
              <w:right w:val="nil"/>
            </w:tcBorders>
            <w:shd w:val="clear" w:color="auto" w:fill="auto"/>
            <w:noWrap/>
            <w:vAlign w:val="bottom"/>
            <w:hideMark/>
          </w:tcPr>
          <w:p w:rsidR="008939F9" w:rsidRPr="00C4679D" w:rsidRDefault="008939F9" w:rsidP="005810F6">
            <w:pPr>
              <w:keepNext/>
              <w:keepLines/>
              <w:jc w:val="center"/>
              <w:rPr>
                <w:rFonts w:ascii="Times New Roman" w:hAnsi="Times New Roman"/>
                <w:b/>
                <w:bCs/>
                <w:i/>
                <w:iCs/>
                <w:color w:val="000000"/>
                <w:szCs w:val="24"/>
              </w:rPr>
            </w:pPr>
            <w:r w:rsidRPr="00C4679D">
              <w:rPr>
                <w:rFonts w:ascii="Times New Roman" w:hAnsi="Times New Roman"/>
                <w:color w:val="000000"/>
                <w:szCs w:val="24"/>
              </w:rPr>
              <w:t>0.345</w:t>
            </w:r>
          </w:p>
        </w:tc>
        <w:tc>
          <w:tcPr>
            <w:tcW w:w="1367" w:type="dxa"/>
            <w:tcBorders>
              <w:top w:val="nil"/>
              <w:left w:val="nil"/>
              <w:bottom w:val="nil"/>
            </w:tcBorders>
            <w:shd w:val="clear" w:color="auto" w:fill="auto"/>
            <w:noWrap/>
            <w:vAlign w:val="bottom"/>
            <w:hideMark/>
          </w:tcPr>
          <w:p w:rsidR="008939F9" w:rsidRPr="00C4679D" w:rsidRDefault="008939F9" w:rsidP="005810F6">
            <w:pPr>
              <w:keepNext/>
              <w:keepLines/>
              <w:jc w:val="center"/>
              <w:rPr>
                <w:rFonts w:ascii="Times New Roman" w:hAnsi="Times New Roman"/>
                <w:b/>
                <w:bCs/>
                <w:i/>
                <w:iCs/>
                <w:color w:val="000000"/>
                <w:szCs w:val="24"/>
              </w:rPr>
            </w:pPr>
            <w:r w:rsidRPr="00C4679D">
              <w:rPr>
                <w:rFonts w:ascii="Times New Roman" w:hAnsi="Times New Roman"/>
                <w:color w:val="000000"/>
                <w:szCs w:val="24"/>
              </w:rPr>
              <w:t>0.441</w:t>
            </w:r>
          </w:p>
        </w:tc>
      </w:tr>
      <w:tr w:rsidR="008939F9" w:rsidRPr="00C4679D" w:rsidTr="00996800">
        <w:trPr>
          <w:trHeight w:val="300"/>
          <w:jc w:val="center"/>
        </w:trPr>
        <w:tc>
          <w:tcPr>
            <w:tcW w:w="1100" w:type="dxa"/>
            <w:tcBorders>
              <w:top w:val="nil"/>
              <w:right w:val="nil"/>
            </w:tcBorders>
            <w:shd w:val="clear" w:color="auto" w:fill="auto"/>
            <w:noWrap/>
            <w:vAlign w:val="bottom"/>
            <w:hideMark/>
          </w:tcPr>
          <w:p w:rsidR="008939F9" w:rsidRPr="00C4679D" w:rsidRDefault="008939F9" w:rsidP="00D57558">
            <w:pPr>
              <w:spacing w:after="0"/>
              <w:jc w:val="center"/>
              <w:rPr>
                <w:rFonts w:ascii="Times New Roman" w:hAnsi="Times New Roman"/>
                <w:color w:val="000000"/>
                <w:szCs w:val="24"/>
              </w:rPr>
            </w:pPr>
            <w:r w:rsidRPr="00C4679D">
              <w:rPr>
                <w:rFonts w:ascii="Times New Roman" w:hAnsi="Times New Roman"/>
                <w:color w:val="000000"/>
                <w:szCs w:val="24"/>
              </w:rPr>
              <w:t>4</w:t>
            </w:r>
          </w:p>
        </w:tc>
        <w:tc>
          <w:tcPr>
            <w:tcW w:w="1367" w:type="dxa"/>
            <w:tcBorders>
              <w:top w:val="nil"/>
              <w:left w:val="nil"/>
              <w:right w:val="nil"/>
            </w:tcBorders>
            <w:shd w:val="clear" w:color="auto" w:fill="auto"/>
            <w:noWrap/>
            <w:vAlign w:val="bottom"/>
            <w:hideMark/>
          </w:tcPr>
          <w:p w:rsidR="008939F9" w:rsidRPr="00C4679D" w:rsidRDefault="008939F9" w:rsidP="00D57558">
            <w:pPr>
              <w:spacing w:after="0"/>
              <w:jc w:val="center"/>
              <w:rPr>
                <w:rFonts w:ascii="Times New Roman" w:hAnsi="Times New Roman"/>
                <w:color w:val="000000"/>
                <w:szCs w:val="24"/>
              </w:rPr>
            </w:pPr>
            <w:r w:rsidRPr="00C4679D">
              <w:rPr>
                <w:rFonts w:ascii="Times New Roman" w:hAnsi="Times New Roman"/>
                <w:color w:val="000000"/>
                <w:szCs w:val="24"/>
              </w:rPr>
              <w:t>0.581</w:t>
            </w:r>
          </w:p>
        </w:tc>
        <w:tc>
          <w:tcPr>
            <w:tcW w:w="1367" w:type="dxa"/>
            <w:tcBorders>
              <w:top w:val="nil"/>
              <w:left w:val="nil"/>
              <w:right w:val="nil"/>
            </w:tcBorders>
            <w:shd w:val="clear" w:color="auto" w:fill="auto"/>
            <w:noWrap/>
            <w:vAlign w:val="bottom"/>
            <w:hideMark/>
          </w:tcPr>
          <w:p w:rsidR="008939F9" w:rsidRPr="00C4679D" w:rsidRDefault="008939F9" w:rsidP="00D57558">
            <w:pPr>
              <w:spacing w:after="0"/>
              <w:jc w:val="center"/>
              <w:rPr>
                <w:rFonts w:ascii="Times New Roman" w:hAnsi="Times New Roman"/>
                <w:color w:val="000000"/>
                <w:szCs w:val="24"/>
              </w:rPr>
            </w:pPr>
            <w:r w:rsidRPr="00C4679D">
              <w:rPr>
                <w:rFonts w:ascii="Times New Roman" w:hAnsi="Times New Roman"/>
                <w:color w:val="000000"/>
                <w:szCs w:val="24"/>
              </w:rPr>
              <w:t>0.735</w:t>
            </w:r>
          </w:p>
        </w:tc>
        <w:tc>
          <w:tcPr>
            <w:tcW w:w="1367" w:type="dxa"/>
            <w:tcBorders>
              <w:top w:val="nil"/>
              <w:left w:val="nil"/>
            </w:tcBorders>
            <w:shd w:val="clear" w:color="auto" w:fill="auto"/>
            <w:noWrap/>
            <w:vAlign w:val="bottom"/>
            <w:hideMark/>
          </w:tcPr>
          <w:p w:rsidR="008939F9" w:rsidRPr="00C4679D" w:rsidRDefault="008939F9" w:rsidP="00D57558">
            <w:pPr>
              <w:spacing w:after="0"/>
              <w:jc w:val="center"/>
              <w:rPr>
                <w:rFonts w:ascii="Times New Roman" w:hAnsi="Times New Roman"/>
                <w:color w:val="000000"/>
                <w:szCs w:val="24"/>
              </w:rPr>
            </w:pPr>
            <w:r w:rsidRPr="00C4679D">
              <w:rPr>
                <w:rFonts w:ascii="Times New Roman" w:hAnsi="Times New Roman"/>
                <w:color w:val="000000"/>
                <w:szCs w:val="24"/>
              </w:rPr>
              <w:t>0.806</w:t>
            </w:r>
          </w:p>
        </w:tc>
      </w:tr>
    </w:tbl>
    <w:p w:rsidR="00933EFE" w:rsidRPr="00C4679D" w:rsidRDefault="00933EFE" w:rsidP="005810F6">
      <w:pPr>
        <w:pStyle w:val="APABodyText"/>
      </w:pPr>
    </w:p>
    <w:p w:rsidR="008939F9" w:rsidRPr="00C4679D" w:rsidRDefault="008939F9" w:rsidP="00D2363A">
      <w:pPr>
        <w:pStyle w:val="APABodyText"/>
      </w:pPr>
      <w:r w:rsidRPr="00C4679D">
        <w:t>As seen</w:t>
      </w:r>
      <w:r w:rsidR="00933EFE" w:rsidRPr="00C4679D">
        <w:t xml:space="preserve"> here, </w:t>
      </w:r>
      <w:r w:rsidRPr="00C4679D">
        <w:t xml:space="preserve">the reliability looks substantially better for </w:t>
      </w:r>
      <w:r w:rsidR="00536F58" w:rsidRPr="00C4679D">
        <w:t xml:space="preserve">Tasks </w:t>
      </w:r>
      <w:r w:rsidRPr="00C4679D">
        <w:t xml:space="preserve">1, 2, and 4 and problematically low for </w:t>
      </w:r>
      <w:r w:rsidR="00502988" w:rsidRPr="00C4679D">
        <w:t xml:space="preserve">Task </w:t>
      </w:r>
      <w:r w:rsidRPr="00C4679D">
        <w:t xml:space="preserve">3. This is likely due to the very low variance between candidates on </w:t>
      </w:r>
      <w:r w:rsidR="00536F58" w:rsidRPr="00C4679D">
        <w:t xml:space="preserve">Task </w:t>
      </w:r>
      <w:r w:rsidRPr="00C4679D">
        <w:t xml:space="preserve">3 performance. The reliability coefficients are moderate for all tasks with </w:t>
      </w:r>
      <w:r w:rsidR="00502988" w:rsidRPr="00C4679D">
        <w:t>one scorer</w:t>
      </w:r>
      <w:r w:rsidRPr="00C4679D">
        <w:t xml:space="preserve">, but are all above 0.80 for </w:t>
      </w:r>
      <w:r w:rsidR="00536F58" w:rsidRPr="00C4679D">
        <w:t xml:space="preserve">Tasks </w:t>
      </w:r>
      <w:r w:rsidRPr="00C4679D">
        <w:t xml:space="preserve">1, 2, and 4 with three </w:t>
      </w:r>
      <w:r w:rsidR="00502988" w:rsidRPr="00C4679D">
        <w:t>scorers</w:t>
      </w:r>
      <w:r w:rsidRPr="00C4679D">
        <w:t>.</w:t>
      </w:r>
    </w:p>
    <w:p w:rsidR="008939F9" w:rsidRPr="00C4679D" w:rsidRDefault="00D96813" w:rsidP="00D2363A">
      <w:pPr>
        <w:pStyle w:val="APABodyText"/>
      </w:pPr>
      <w:r w:rsidRPr="00C4679D">
        <w:t xml:space="preserve">To further evaluate the scores, we </w:t>
      </w:r>
      <w:r w:rsidR="008939F9" w:rsidRPr="00C4679D">
        <w:t>assess</w:t>
      </w:r>
      <w:r w:rsidRPr="00C4679D">
        <w:t>ed</w:t>
      </w:r>
      <w:r w:rsidR="008939F9" w:rsidRPr="00C4679D">
        <w:t xml:space="preserve"> the potential reliability of a total portfolio score computed as the sum of </w:t>
      </w:r>
      <w:r w:rsidRPr="00C4679D">
        <w:t>all four</w:t>
      </w:r>
      <w:r w:rsidR="008939F9" w:rsidRPr="00C4679D">
        <w:t xml:space="preserve"> task scores. Because each task is scored by an independent scorer, the </w:t>
      </w:r>
      <w:r w:rsidRPr="00C4679D">
        <w:t>four</w:t>
      </w:r>
      <w:r w:rsidR="008939F9" w:rsidRPr="00C4679D">
        <w:t xml:space="preserve"> task scores provide independent inf</w:t>
      </w:r>
      <w:r w:rsidRPr="00C4679D">
        <w:t>ormation about the candidate. We</w:t>
      </w:r>
      <w:r w:rsidR="008939F9" w:rsidRPr="00C4679D">
        <w:t xml:space="preserve"> can estimate the reliability of the total score using a stratified coefficient alpha, information about the variance of the domain, task</w:t>
      </w:r>
      <w:r w:rsidR="00180349">
        <w:t>,</w:t>
      </w:r>
      <w:r w:rsidR="008939F9" w:rsidRPr="00C4679D">
        <w:t xml:space="preserve"> and total scores as well as the estimated reliability coefficients.</w:t>
      </w:r>
    </w:p>
    <w:p w:rsidR="0097304C" w:rsidRPr="00C4679D" w:rsidRDefault="0097304C" w:rsidP="00D2363A">
      <w:pPr>
        <w:pStyle w:val="APABodyText"/>
      </w:pPr>
      <w:bookmarkStart w:id="347" w:name="_Toc442549729"/>
      <w:r w:rsidRPr="00C4679D">
        <w:t>Stratified alpha is a more appropriate measure of reliability when a test consists of items (or parts) drawn from distinct categories, but that are intended to measure the same primary construct</w:t>
      </w:r>
      <w:r w:rsidR="00C366A4" w:rsidRPr="00C4679D">
        <w:t xml:space="preserve"> </w:t>
      </w:r>
      <w:r w:rsidR="00656C5D" w:rsidRPr="00C4679D">
        <w:fldChar w:fldCharType="begin"/>
      </w:r>
      <w:r w:rsidR="00C366A4" w:rsidRPr="00C4679D">
        <w:instrText xml:space="preserve"> ADDIN EN.CITE &lt;EndNote&gt;&lt;Cite&gt;&lt;Author&gt;Haertel&lt;/Author&gt;&lt;Year&gt;2006&lt;/Year&gt;&lt;RecNum&gt;2275&lt;/RecNum&gt;&lt;DisplayText&gt;(Haertel, 2006)&lt;/DisplayText&gt;&lt;record&gt;&lt;rec-number&gt;2275&lt;/rec-number&gt;&lt;foreign-keys&gt;&lt;key app="EN" db-id="watvvtz9y0a9x8eersr5e5s3xfdvx9w05dvz" timestamp="1465847818"&gt;2275&lt;/key&gt;&lt;/foreign-keys&gt;&lt;ref-type name="Book Section"&gt;5&lt;/ref-type&gt;&lt;contributors&gt;&lt;authors&gt;&lt;author&gt;Haertel, E. H.&lt;/author&gt;&lt;/authors&gt;&lt;secondary-authors&gt;&lt;author&gt;Brennan, R.&lt;/author&gt;&lt;/secondary-authors&gt;&lt;/contributors&gt;&lt;titles&gt;&lt;title&gt;Reliability&lt;/title&gt;&lt;secondary-title&gt;Educational measurement (4th ed.)&lt;/secondary-title&gt;&lt;/titles&gt;&lt;pages&gt;65-110&lt;/pages&gt;&lt;dates&gt;&lt;year&gt;2006&lt;/year&gt;&lt;/dates&gt;&lt;pub-location&gt;Westport, CT.&lt;/pub-location&gt;&lt;publisher&gt;American Council on Education and Praeger&lt;/publisher&gt;&lt;urls&gt;&lt;/urls&gt;&lt;/record&gt;&lt;/Cite&gt;&lt;/EndNote&gt;</w:instrText>
      </w:r>
      <w:r w:rsidR="00656C5D" w:rsidRPr="00C4679D">
        <w:fldChar w:fldCharType="separate"/>
      </w:r>
      <w:r w:rsidR="00C366A4" w:rsidRPr="00C4679D">
        <w:rPr>
          <w:noProof/>
        </w:rPr>
        <w:t>(Haertel, 2006)</w:t>
      </w:r>
      <w:r w:rsidR="00656C5D" w:rsidRPr="00C4679D">
        <w:fldChar w:fldCharType="end"/>
      </w:r>
      <w:r w:rsidRPr="00C4679D">
        <w:t xml:space="preserve"> </w:t>
      </w:r>
      <w:r w:rsidR="00C366A4" w:rsidRPr="00C4679D">
        <w:t xml:space="preserve">). In the case here, domain scores are drawn from different “categories” (the tasks), but the four tasks overall </w:t>
      </w:r>
      <w:r w:rsidRPr="00C4679D">
        <w:t>are intended to measure the same primary construct, and the goal is to estimate the reliability of the summed total score across the four tasks.</w:t>
      </w:r>
    </w:p>
    <w:p w:rsidR="0097304C" w:rsidRPr="00C4679D" w:rsidRDefault="0097304C" w:rsidP="00D2363A">
      <w:pPr>
        <w:pStyle w:val="APABodyText"/>
      </w:pPr>
    </w:p>
    <w:p w:rsidR="0097304C" w:rsidRPr="00C4679D" w:rsidRDefault="0097304C" w:rsidP="00D2363A">
      <w:pPr>
        <w:pStyle w:val="APABodyText"/>
      </w:pPr>
      <w:r w:rsidRPr="00C4679D">
        <w:lastRenderedPageBreak/>
        <w:t xml:space="preserve">Using the relative G coefficients reported in Table 34 and the observed variance in task scores (where task scores are computed as the average of the domain scores), the measurement error for task </w:t>
      </w:r>
      <m:oMath>
        <m:r>
          <w:rPr>
            <w:rFonts w:ascii="Cambria Math" w:hAnsi="Cambria Math"/>
          </w:rPr>
          <m:t>i</m:t>
        </m:r>
      </m:oMath>
      <w:r w:rsidRPr="00C4679D">
        <w:t xml:space="preserve"> was estimated as:</w:t>
      </w:r>
    </w:p>
    <w:p w:rsidR="0097304C" w:rsidRPr="00C4679D" w:rsidRDefault="0097304C" w:rsidP="0097304C">
      <w:pPr>
        <w:rPr>
          <w:rFonts w:ascii="Times New Roman" w:hAnsi="Times New Roman"/>
          <w:szCs w:val="24"/>
        </w:rPr>
      </w:pPr>
    </w:p>
    <w:p w:rsidR="0097304C" w:rsidRPr="00C4679D" w:rsidRDefault="0097304C" w:rsidP="0097304C">
      <w:pPr>
        <w:rPr>
          <w:rFonts w:ascii="Times New Roman" w:hAnsi="Times New Roman"/>
          <w:szCs w:val="24"/>
        </w:rPr>
      </w:pPr>
      <m:oMathPara>
        <m:oMath>
          <m:r>
            <w:rPr>
              <w:rFonts w:ascii="Cambria Math" w:hAnsi="Cambria Math"/>
              <w:szCs w:val="24"/>
            </w:rPr>
            <m:t>SE</m:t>
          </m:r>
          <m:sSubSup>
            <m:sSubSupPr>
              <m:ctrlPr>
                <w:rPr>
                  <w:rFonts w:ascii="Cambria Math" w:hAnsi="Cambria Math"/>
                  <w:i/>
                  <w:szCs w:val="24"/>
                </w:rPr>
              </m:ctrlPr>
            </m:sSubSupPr>
            <m:e>
              <m:r>
                <w:rPr>
                  <w:rFonts w:ascii="Cambria Math" w:hAnsi="Cambria Math"/>
                  <w:szCs w:val="24"/>
                </w:rPr>
                <m:t>M</m:t>
              </m:r>
            </m:e>
            <m:sub>
              <m:r>
                <w:rPr>
                  <w:rFonts w:ascii="Cambria Math" w:hAnsi="Cambria Math"/>
                  <w:szCs w:val="24"/>
                </w:rPr>
                <m:t>i</m:t>
              </m:r>
            </m:sub>
            <m:sup>
              <m:r>
                <w:rPr>
                  <w:rFonts w:ascii="Cambria Math" w:hAnsi="Cambria Math"/>
                  <w:szCs w:val="24"/>
                </w:rPr>
                <m:t>2</m:t>
              </m:r>
            </m:sup>
          </m:sSubSup>
          <m:r>
            <w:rPr>
              <w:rFonts w:ascii="Cambria Math" w:hAnsi="Cambria Math"/>
              <w:szCs w:val="24"/>
            </w:rPr>
            <m:t>=</m:t>
          </m:r>
          <m:d>
            <m:dPr>
              <m:ctrlPr>
                <w:rPr>
                  <w:rFonts w:ascii="Cambria Math" w:hAnsi="Cambria Math"/>
                  <w:i/>
                  <w:szCs w:val="24"/>
                </w:rPr>
              </m:ctrlPr>
            </m:dPr>
            <m:e>
              <m:r>
                <w:rPr>
                  <w:rFonts w:ascii="Cambria Math" w:hAnsi="Cambria Math"/>
                  <w:szCs w:val="24"/>
                </w:rPr>
                <m:t>1-Re</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i</m:t>
                  </m:r>
                </m:sub>
              </m:sSub>
            </m:e>
          </m:d>
          <m:r>
            <w:rPr>
              <w:rFonts w:ascii="Cambria Math" w:hAnsi="Cambria Math"/>
              <w:szCs w:val="24"/>
            </w:rPr>
            <m:t>*Var</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d>
        </m:oMath>
      </m:oMathPara>
    </w:p>
    <w:p w:rsidR="0097304C" w:rsidRPr="00C4679D" w:rsidRDefault="0097304C" w:rsidP="0097304C">
      <w:pPr>
        <w:rPr>
          <w:rFonts w:ascii="Times New Roman" w:hAnsi="Times New Roman"/>
          <w:szCs w:val="24"/>
        </w:rPr>
      </w:pPr>
    </w:p>
    <w:p w:rsidR="0097304C" w:rsidRPr="00C4679D" w:rsidRDefault="0097304C" w:rsidP="00A4231B">
      <w:pPr>
        <w:pStyle w:val="APABodyText"/>
        <w:ind w:firstLine="0"/>
      </w:pPr>
      <w:proofErr w:type="gramStart"/>
      <w:r w:rsidRPr="00C4679D">
        <w:t>where</w:t>
      </w:r>
      <w:proofErr w:type="gramEnd"/>
      <w:r w:rsidRPr="00C4679D">
        <w:t xml:space="preserve"> </w:t>
      </w:r>
      <m:oMath>
        <m:r>
          <w:rPr>
            <w:rFonts w:ascii="Cambria Math" w:hAnsi="Cambria Math"/>
          </w:rPr>
          <m:t>Re</m:t>
        </m:r>
        <m:sSub>
          <m:sSubPr>
            <m:ctrlPr>
              <w:rPr>
                <w:rFonts w:ascii="Cambria Math" w:hAnsi="Cambria Math"/>
                <w:i/>
              </w:rPr>
            </m:ctrlPr>
          </m:sSubPr>
          <m:e>
            <m:r>
              <w:rPr>
                <w:rFonts w:ascii="Cambria Math" w:hAnsi="Cambria Math"/>
              </w:rPr>
              <m:t>l</m:t>
            </m:r>
          </m:e>
          <m:sub>
            <m:r>
              <w:rPr>
                <w:rFonts w:ascii="Cambria Math" w:hAnsi="Cambria Math"/>
              </w:rPr>
              <m:t>i</m:t>
            </m:r>
          </m:sub>
        </m:sSub>
      </m:oMath>
      <w:r w:rsidRPr="00C4679D">
        <w:t xml:space="preserve"> is the estimated G coefficient for task </w:t>
      </w:r>
      <m:oMath>
        <m:r>
          <w:rPr>
            <w:rFonts w:ascii="Cambria Math" w:hAnsi="Cambria Math"/>
          </w:rPr>
          <m:t>i</m:t>
        </m:r>
      </m:oMath>
      <w:r w:rsidRPr="00C4679D">
        <w:t xml:space="preserve"> and </w:t>
      </w:r>
      <m:oMath>
        <m:r>
          <w:rPr>
            <w:rFonts w:ascii="Cambria Math" w:hAnsi="Cambria Math"/>
          </w:rPr>
          <m:t>Var</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oMath>
      <w:r w:rsidRPr="00C4679D">
        <w:t xml:space="preserve"> is the observed variance for scores on task </w:t>
      </w:r>
      <m:oMath>
        <m:r>
          <w:rPr>
            <w:rFonts w:ascii="Cambria Math" w:hAnsi="Cambria Math"/>
          </w:rPr>
          <m:t>i</m:t>
        </m:r>
      </m:oMath>
      <w:r w:rsidRPr="00C4679D">
        <w:t>.</w:t>
      </w:r>
      <w:r w:rsidRPr="00C4679D">
        <w:rPr>
          <w:rStyle w:val="FootnoteReference"/>
        </w:rPr>
        <w:t xml:space="preserve"> </w:t>
      </w:r>
      <w:r w:rsidRPr="00C4679D">
        <w:rPr>
          <w:rStyle w:val="FootnoteReference"/>
        </w:rPr>
        <w:footnoteReference w:id="6"/>
      </w:r>
      <w:r w:rsidRPr="00C4679D">
        <w:t xml:space="preserve"> Then, using a version of the formula for stratified coefficient alpha in </w:t>
      </w:r>
      <w:proofErr w:type="spellStart"/>
      <w:r w:rsidRPr="00C4679D">
        <w:t>Haertel</w:t>
      </w:r>
      <w:proofErr w:type="spellEnd"/>
      <w:r w:rsidRPr="00C4679D">
        <w:t xml:space="preserve"> (2006, p. 77) we estimated the reliability of the total score as:</w:t>
      </w:r>
    </w:p>
    <w:p w:rsidR="0097304C" w:rsidRPr="00C4679D" w:rsidRDefault="0097304C" w:rsidP="0097304C">
      <w:pPr>
        <w:rPr>
          <w:rFonts w:ascii="Times New Roman" w:hAnsi="Times New Roman"/>
          <w:szCs w:val="24"/>
        </w:rPr>
      </w:pPr>
    </w:p>
    <w:p w:rsidR="0097304C" w:rsidRPr="00C4679D" w:rsidRDefault="0097304C" w:rsidP="0097304C">
      <w:pPr>
        <w:rPr>
          <w:rFonts w:ascii="Times New Roman" w:hAnsi="Times New Roman"/>
          <w:szCs w:val="24"/>
        </w:rPr>
      </w:pPr>
      <m:oMathPara>
        <m:oMath>
          <m:r>
            <w:rPr>
              <w:rFonts w:ascii="Cambria Math" w:hAnsi="Cambria Math"/>
              <w:szCs w:val="24"/>
            </w:rPr>
            <m:t>Re</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Total</m:t>
              </m:r>
            </m:sub>
          </m:sSub>
          <m:r>
            <w:rPr>
              <w:rFonts w:ascii="Cambria Math" w:hAnsi="Cambria Math"/>
              <w:szCs w:val="24"/>
            </w:rPr>
            <m:t>=1-</m:t>
          </m:r>
          <m:d>
            <m:dPr>
              <m:ctrlPr>
                <w:rPr>
                  <w:rFonts w:ascii="Cambria Math" w:hAnsi="Cambria Math"/>
                  <w:i/>
                  <w:szCs w:val="24"/>
                </w:rPr>
              </m:ctrlPr>
            </m:dPr>
            <m:e>
              <m:f>
                <m:fPr>
                  <m:ctrlPr>
                    <w:rPr>
                      <w:rFonts w:ascii="Cambria Math" w:hAnsi="Cambria Math"/>
                      <w:i/>
                      <w:szCs w:val="24"/>
                    </w:rPr>
                  </m:ctrlPr>
                </m:fPr>
                <m:num>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4</m:t>
                      </m:r>
                    </m:sup>
                    <m:e>
                      <m:r>
                        <w:rPr>
                          <w:rFonts w:ascii="Cambria Math" w:hAnsi="Cambria Math"/>
                          <w:szCs w:val="24"/>
                        </w:rPr>
                        <m:t>SE</m:t>
                      </m:r>
                      <m:sSubSup>
                        <m:sSubSupPr>
                          <m:ctrlPr>
                            <w:rPr>
                              <w:rFonts w:ascii="Cambria Math" w:hAnsi="Cambria Math"/>
                              <w:i/>
                              <w:szCs w:val="24"/>
                            </w:rPr>
                          </m:ctrlPr>
                        </m:sSubSupPr>
                        <m:e>
                          <m:r>
                            <w:rPr>
                              <w:rFonts w:ascii="Cambria Math" w:hAnsi="Cambria Math"/>
                              <w:szCs w:val="24"/>
                            </w:rPr>
                            <m:t>M</m:t>
                          </m:r>
                        </m:e>
                        <m:sub>
                          <m:r>
                            <w:rPr>
                              <w:rFonts w:ascii="Cambria Math" w:hAnsi="Cambria Math"/>
                              <w:szCs w:val="24"/>
                            </w:rPr>
                            <m:t>i</m:t>
                          </m:r>
                        </m:sub>
                        <m:sup>
                          <m:r>
                            <w:rPr>
                              <w:rFonts w:ascii="Cambria Math" w:hAnsi="Cambria Math"/>
                              <w:szCs w:val="24"/>
                            </w:rPr>
                            <m:t>2</m:t>
                          </m:r>
                        </m:sup>
                      </m:sSubSup>
                    </m:e>
                  </m:nary>
                </m:num>
                <m:den>
                  <m:r>
                    <w:rPr>
                      <w:rFonts w:ascii="Cambria Math" w:hAnsi="Cambria Math"/>
                      <w:szCs w:val="24"/>
                    </w:rPr>
                    <m:t>Var</m:t>
                  </m:r>
                  <m:d>
                    <m:dPr>
                      <m:ctrlPr>
                        <w:rPr>
                          <w:rFonts w:ascii="Cambria Math" w:hAnsi="Cambria Math"/>
                          <w:i/>
                          <w:szCs w:val="24"/>
                        </w:rPr>
                      </m:ctrlPr>
                    </m:dPr>
                    <m:e>
                      <m:r>
                        <w:rPr>
                          <w:rFonts w:ascii="Cambria Math" w:hAnsi="Cambria Math"/>
                          <w:szCs w:val="24"/>
                        </w:rPr>
                        <m:t>Y</m:t>
                      </m:r>
                    </m:e>
                  </m:d>
                </m:den>
              </m:f>
            </m:e>
          </m:d>
          <m:r>
            <w:rPr>
              <w:rFonts w:ascii="Cambria Math" w:hAnsi="Cambria Math"/>
              <w:szCs w:val="24"/>
            </w:rPr>
            <m:t>=1-</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SE</m:t>
                  </m:r>
                  <m:sSubSup>
                    <m:sSubSupPr>
                      <m:ctrlPr>
                        <w:rPr>
                          <w:rFonts w:ascii="Cambria Math" w:hAnsi="Cambria Math"/>
                          <w:i/>
                          <w:szCs w:val="24"/>
                        </w:rPr>
                      </m:ctrlPr>
                    </m:sSubSupPr>
                    <m:e>
                      <m:r>
                        <w:rPr>
                          <w:rFonts w:ascii="Cambria Math" w:hAnsi="Cambria Math"/>
                          <w:szCs w:val="24"/>
                        </w:rPr>
                        <m:t>M</m:t>
                      </m:r>
                    </m:e>
                    <m:sub>
                      <m:r>
                        <w:rPr>
                          <w:rFonts w:ascii="Cambria Math" w:hAnsi="Cambria Math"/>
                          <w:szCs w:val="24"/>
                        </w:rPr>
                        <m:t>Total</m:t>
                      </m:r>
                    </m:sub>
                    <m:sup>
                      <m:r>
                        <w:rPr>
                          <w:rFonts w:ascii="Cambria Math" w:hAnsi="Cambria Math"/>
                          <w:szCs w:val="24"/>
                        </w:rPr>
                        <m:t>2</m:t>
                      </m:r>
                    </m:sup>
                  </m:sSubSup>
                </m:num>
                <m:den>
                  <m:r>
                    <w:rPr>
                      <w:rFonts w:ascii="Cambria Math" w:hAnsi="Cambria Math"/>
                      <w:szCs w:val="24"/>
                    </w:rPr>
                    <m:t>Var</m:t>
                  </m:r>
                  <m:d>
                    <m:dPr>
                      <m:ctrlPr>
                        <w:rPr>
                          <w:rFonts w:ascii="Cambria Math" w:hAnsi="Cambria Math"/>
                          <w:i/>
                          <w:szCs w:val="24"/>
                        </w:rPr>
                      </m:ctrlPr>
                    </m:dPr>
                    <m:e>
                      <m:r>
                        <w:rPr>
                          <w:rFonts w:ascii="Cambria Math" w:hAnsi="Cambria Math"/>
                          <w:szCs w:val="24"/>
                        </w:rPr>
                        <m:t>Y</m:t>
                      </m:r>
                    </m:e>
                  </m:d>
                </m:den>
              </m:f>
            </m:e>
          </m:d>
        </m:oMath>
      </m:oMathPara>
    </w:p>
    <w:p w:rsidR="0097304C" w:rsidRPr="00C4679D" w:rsidRDefault="0097304C" w:rsidP="0097304C">
      <w:pPr>
        <w:rPr>
          <w:rFonts w:ascii="Times New Roman" w:hAnsi="Times New Roman"/>
          <w:szCs w:val="24"/>
        </w:rPr>
      </w:pPr>
    </w:p>
    <w:p w:rsidR="0097304C" w:rsidRPr="00C4679D" w:rsidRDefault="0097304C" w:rsidP="00A4231B">
      <w:pPr>
        <w:pStyle w:val="APABodyText"/>
        <w:ind w:firstLine="0"/>
      </w:pPr>
      <w:proofErr w:type="gramStart"/>
      <w:r w:rsidRPr="00C4679D">
        <w:t>where</w:t>
      </w:r>
      <w:proofErr w:type="gramEnd"/>
      <w:r w:rsidRPr="00C4679D">
        <w:t xml:space="preserve"> </w:t>
      </w:r>
      <m:oMath>
        <m:r>
          <w:rPr>
            <w:rFonts w:ascii="Cambria Math" w:hAnsi="Cambria Math"/>
          </w:rPr>
          <m:t>Var</m:t>
        </m:r>
        <m:d>
          <m:dPr>
            <m:ctrlPr>
              <w:rPr>
                <w:rFonts w:ascii="Cambria Math" w:hAnsi="Cambria Math"/>
                <w:i/>
              </w:rPr>
            </m:ctrlPr>
          </m:dPr>
          <m:e>
            <m:r>
              <w:rPr>
                <w:rFonts w:ascii="Cambria Math" w:hAnsi="Cambria Math"/>
              </w:rPr>
              <m:t>Y</m:t>
            </m:r>
          </m:e>
        </m:d>
      </m:oMath>
      <w:r w:rsidRPr="00C4679D">
        <w:t xml:space="preserve"> is the observed variance in total scores, where total scores are computed as the sum of the four task scores. This formula is appropriate because independent raters score each task, and hence we can assume that the measurement errors are independent across tasks. We can repeat this process replacing the estimated reliability of each task</w:t>
      </w:r>
      <w:proofErr w:type="gramStart"/>
      <w:r w:rsidRPr="00C4679D">
        <w:t xml:space="preserve">, </w:t>
      </w:r>
      <m:oMath>
        <w:proofErr w:type="gramEnd"/>
        <m:r>
          <w:rPr>
            <w:rFonts w:ascii="Cambria Math" w:hAnsi="Cambria Math"/>
          </w:rPr>
          <m:t>Re</m:t>
        </m:r>
        <m:sSub>
          <m:sSubPr>
            <m:ctrlPr>
              <w:rPr>
                <w:rFonts w:ascii="Cambria Math" w:hAnsi="Cambria Math"/>
                <w:i/>
              </w:rPr>
            </m:ctrlPr>
          </m:sSubPr>
          <m:e>
            <m:r>
              <w:rPr>
                <w:rFonts w:ascii="Cambria Math" w:hAnsi="Cambria Math"/>
              </w:rPr>
              <m:t>l</m:t>
            </m:r>
          </m:e>
          <m:sub>
            <m:r>
              <w:rPr>
                <w:rFonts w:ascii="Cambria Math" w:hAnsi="Cambria Math"/>
              </w:rPr>
              <m:t>i</m:t>
            </m:r>
          </m:sub>
        </m:sSub>
      </m:oMath>
      <w:r w:rsidRPr="00C4679D">
        <w:t xml:space="preserve">, with the estimated reliability when either 1, 2, or 3 independent raters score each portfolio. The resulting stratified coefficient alpha estimates are in the </w:t>
      </w:r>
      <w:r w:rsidR="00DE49F8">
        <w:t>Table 35</w:t>
      </w:r>
      <w:r w:rsidRPr="00C4679D">
        <w:t xml:space="preserve">. The results show that there is sufficient reliability with two scorers. </w:t>
      </w:r>
    </w:p>
    <w:p w:rsidR="003D2A7C" w:rsidRPr="00C4679D" w:rsidRDefault="003D2A7C" w:rsidP="00DE49F8">
      <w:pPr>
        <w:pStyle w:val="APAtablehead"/>
      </w:pPr>
      <w:bookmarkStart w:id="348" w:name="_Toc328208131"/>
      <w:r>
        <w:lastRenderedPageBreak/>
        <w:t>Table</w:t>
      </w:r>
      <w:r w:rsidR="00DE49F8">
        <w:t xml:space="preserve"> 35</w:t>
      </w:r>
      <w:bookmarkEnd w:id="348"/>
    </w:p>
    <w:p w:rsidR="00180349" w:rsidRPr="00DE49F8" w:rsidRDefault="0097304C" w:rsidP="00DE49F8">
      <w:pPr>
        <w:pStyle w:val="APAtablehead"/>
        <w:rPr>
          <w:i/>
        </w:rPr>
      </w:pPr>
      <w:bookmarkStart w:id="349" w:name="_Toc328208132"/>
      <w:r w:rsidRPr="00DE49F8">
        <w:rPr>
          <w:i/>
        </w:rPr>
        <w:t>Reliability of Total Score Based on Number of Scorers for Each Task</w:t>
      </w:r>
      <w:bookmarkEnd w:id="349"/>
    </w:p>
    <w:tbl>
      <w:tblPr>
        <w:tblStyle w:val="TableGrid"/>
        <w:tblW w:w="0" w:type="auto"/>
        <w:tblInd w:w="1008" w:type="dxa"/>
        <w:tblBorders>
          <w:left w:val="none" w:sz="0" w:space="0" w:color="auto"/>
          <w:right w:val="none" w:sz="0" w:space="0" w:color="auto"/>
          <w:insideV w:val="none" w:sz="0" w:space="0" w:color="auto"/>
        </w:tblBorders>
        <w:tblLook w:val="04A0"/>
      </w:tblPr>
      <w:tblGrid>
        <w:gridCol w:w="2790"/>
        <w:gridCol w:w="2790"/>
      </w:tblGrid>
      <w:tr w:rsidR="00180349" w:rsidTr="005272C0">
        <w:tc>
          <w:tcPr>
            <w:tcW w:w="2790" w:type="dxa"/>
          </w:tcPr>
          <w:p w:rsidR="00180349" w:rsidRPr="008840DD" w:rsidRDefault="00180349" w:rsidP="00703ED0">
            <w:pPr>
              <w:keepNext/>
              <w:keepLines/>
              <w:jc w:val="center"/>
              <w:rPr>
                <w:rFonts w:ascii="Times New Roman" w:hAnsi="Times New Roman"/>
              </w:rPr>
            </w:pPr>
            <w:r w:rsidRPr="008840DD">
              <w:rPr>
                <w:rFonts w:ascii="Times New Roman" w:hAnsi="Times New Roman"/>
                <w:color w:val="000000"/>
                <w:szCs w:val="24"/>
              </w:rPr>
              <w:t xml:space="preserve">Rel. </w:t>
            </w:r>
            <w:proofErr w:type="spellStart"/>
            <w:r w:rsidRPr="008840DD">
              <w:rPr>
                <w:rFonts w:ascii="Times New Roman" w:hAnsi="Times New Roman"/>
                <w:color w:val="000000"/>
                <w:szCs w:val="24"/>
              </w:rPr>
              <w:t>Coef</w:t>
            </w:r>
            <w:proofErr w:type="spellEnd"/>
            <w:r w:rsidRPr="008840DD">
              <w:rPr>
                <w:rFonts w:ascii="Times New Roman" w:hAnsi="Times New Roman"/>
                <w:color w:val="000000"/>
                <w:szCs w:val="24"/>
              </w:rPr>
              <w:t>.</w:t>
            </w:r>
          </w:p>
        </w:tc>
        <w:tc>
          <w:tcPr>
            <w:tcW w:w="2790" w:type="dxa"/>
          </w:tcPr>
          <w:p w:rsidR="00180349" w:rsidRPr="008840DD" w:rsidRDefault="00180349" w:rsidP="00703ED0">
            <w:pPr>
              <w:keepNext/>
              <w:keepLines/>
              <w:jc w:val="center"/>
              <w:rPr>
                <w:rFonts w:ascii="Times New Roman" w:hAnsi="Times New Roman"/>
              </w:rPr>
            </w:pPr>
            <w:r w:rsidRPr="008840DD">
              <w:rPr>
                <w:rFonts w:ascii="Times New Roman" w:hAnsi="Times New Roman"/>
              </w:rPr>
              <w:t>Number of Scorers</w:t>
            </w:r>
          </w:p>
        </w:tc>
      </w:tr>
      <w:tr w:rsidR="00180349" w:rsidTr="005272C0">
        <w:tc>
          <w:tcPr>
            <w:tcW w:w="2790" w:type="dxa"/>
            <w:tcBorders>
              <w:bottom w:val="nil"/>
            </w:tcBorders>
          </w:tcPr>
          <w:p w:rsidR="00180349" w:rsidRPr="008840DD" w:rsidRDefault="00180349" w:rsidP="00703ED0">
            <w:pPr>
              <w:keepNext/>
              <w:keepLines/>
              <w:jc w:val="center"/>
              <w:rPr>
                <w:rFonts w:ascii="Times New Roman" w:hAnsi="Times New Roman"/>
              </w:rPr>
            </w:pPr>
            <w:r w:rsidRPr="008840DD">
              <w:rPr>
                <w:rFonts w:ascii="Times New Roman" w:hAnsi="Times New Roman"/>
                <w:color w:val="000000"/>
                <w:szCs w:val="24"/>
              </w:rPr>
              <w:t>0.771</w:t>
            </w:r>
          </w:p>
        </w:tc>
        <w:tc>
          <w:tcPr>
            <w:tcW w:w="2790" w:type="dxa"/>
            <w:tcBorders>
              <w:bottom w:val="nil"/>
            </w:tcBorders>
          </w:tcPr>
          <w:p w:rsidR="00180349" w:rsidRPr="008840DD" w:rsidRDefault="00180349" w:rsidP="00703ED0">
            <w:pPr>
              <w:keepNext/>
              <w:keepLines/>
              <w:jc w:val="center"/>
              <w:rPr>
                <w:rFonts w:ascii="Times New Roman" w:hAnsi="Times New Roman"/>
              </w:rPr>
            </w:pPr>
            <w:r w:rsidRPr="008840DD">
              <w:rPr>
                <w:rFonts w:ascii="Times New Roman" w:hAnsi="Times New Roman"/>
              </w:rPr>
              <w:t>1</w:t>
            </w:r>
          </w:p>
        </w:tc>
      </w:tr>
      <w:tr w:rsidR="00180349" w:rsidTr="005272C0">
        <w:tc>
          <w:tcPr>
            <w:tcW w:w="2790" w:type="dxa"/>
            <w:tcBorders>
              <w:top w:val="nil"/>
              <w:bottom w:val="nil"/>
            </w:tcBorders>
            <w:vAlign w:val="bottom"/>
          </w:tcPr>
          <w:p w:rsidR="00180349" w:rsidRPr="008840DD" w:rsidRDefault="00180349" w:rsidP="00703ED0">
            <w:pPr>
              <w:keepNext/>
              <w:keepLines/>
              <w:jc w:val="center"/>
              <w:rPr>
                <w:rFonts w:ascii="Times New Roman" w:hAnsi="Times New Roman"/>
                <w:color w:val="000000"/>
                <w:szCs w:val="24"/>
              </w:rPr>
            </w:pPr>
            <w:r w:rsidRPr="008840DD">
              <w:rPr>
                <w:rFonts w:ascii="Times New Roman" w:hAnsi="Times New Roman"/>
                <w:color w:val="000000"/>
                <w:szCs w:val="24"/>
              </w:rPr>
              <w:t>0.844</w:t>
            </w:r>
          </w:p>
        </w:tc>
        <w:tc>
          <w:tcPr>
            <w:tcW w:w="2790" w:type="dxa"/>
            <w:tcBorders>
              <w:top w:val="nil"/>
              <w:bottom w:val="nil"/>
            </w:tcBorders>
          </w:tcPr>
          <w:p w:rsidR="00180349" w:rsidRPr="008840DD" w:rsidRDefault="00180349" w:rsidP="00703ED0">
            <w:pPr>
              <w:keepNext/>
              <w:keepLines/>
              <w:jc w:val="center"/>
              <w:rPr>
                <w:rFonts w:ascii="Times New Roman" w:hAnsi="Times New Roman"/>
              </w:rPr>
            </w:pPr>
            <w:r w:rsidRPr="008840DD">
              <w:rPr>
                <w:rFonts w:ascii="Times New Roman" w:hAnsi="Times New Roman"/>
              </w:rPr>
              <w:t>2</w:t>
            </w:r>
          </w:p>
        </w:tc>
      </w:tr>
      <w:tr w:rsidR="00180349" w:rsidTr="005272C0">
        <w:tc>
          <w:tcPr>
            <w:tcW w:w="2790" w:type="dxa"/>
            <w:tcBorders>
              <w:top w:val="nil"/>
            </w:tcBorders>
            <w:vAlign w:val="bottom"/>
          </w:tcPr>
          <w:p w:rsidR="00180349" w:rsidRPr="008840DD" w:rsidRDefault="00180349" w:rsidP="00FA24D2">
            <w:pPr>
              <w:spacing w:after="0"/>
              <w:jc w:val="center"/>
              <w:rPr>
                <w:rFonts w:ascii="Times New Roman" w:hAnsi="Times New Roman"/>
                <w:color w:val="000000"/>
                <w:szCs w:val="24"/>
              </w:rPr>
            </w:pPr>
            <w:r w:rsidRPr="008840DD">
              <w:rPr>
                <w:rFonts w:ascii="Times New Roman" w:hAnsi="Times New Roman"/>
                <w:color w:val="000000"/>
                <w:szCs w:val="24"/>
              </w:rPr>
              <w:t>0.879</w:t>
            </w:r>
          </w:p>
        </w:tc>
        <w:tc>
          <w:tcPr>
            <w:tcW w:w="2790" w:type="dxa"/>
            <w:tcBorders>
              <w:top w:val="nil"/>
            </w:tcBorders>
          </w:tcPr>
          <w:p w:rsidR="00180349" w:rsidRPr="008840DD" w:rsidRDefault="00180349" w:rsidP="00FA24D2">
            <w:pPr>
              <w:spacing w:after="0"/>
              <w:jc w:val="center"/>
              <w:rPr>
                <w:rFonts w:ascii="Times New Roman" w:hAnsi="Times New Roman"/>
              </w:rPr>
            </w:pPr>
            <w:r w:rsidRPr="008840DD">
              <w:rPr>
                <w:rFonts w:ascii="Times New Roman" w:hAnsi="Times New Roman"/>
              </w:rPr>
              <w:t>3</w:t>
            </w:r>
          </w:p>
        </w:tc>
      </w:tr>
    </w:tbl>
    <w:p w:rsidR="00180349" w:rsidRDefault="00180349" w:rsidP="005272C0">
      <w:pPr>
        <w:pStyle w:val="APABodyText"/>
      </w:pPr>
    </w:p>
    <w:p w:rsidR="00366E4A" w:rsidRPr="00C4679D" w:rsidRDefault="00D9225B" w:rsidP="00D2363A">
      <w:pPr>
        <w:pStyle w:val="APAHead1"/>
        <w:rPr>
          <w:bCs/>
          <w:kern w:val="32"/>
        </w:rPr>
      </w:pPr>
      <w:bookmarkStart w:id="350" w:name="_Toc317405504"/>
      <w:bookmarkStart w:id="351" w:name="_Toc317406464"/>
      <w:bookmarkStart w:id="352" w:name="_Toc444602260"/>
      <w:bookmarkStart w:id="353" w:name="_Toc328206558"/>
      <w:bookmarkStart w:id="354" w:name="_Toc328210461"/>
      <w:bookmarkStart w:id="355" w:name="_Toc442549730"/>
      <w:bookmarkEnd w:id="347"/>
      <w:r w:rsidRPr="00C4679D">
        <w:t>Technical Advisory Committee Feedback</w:t>
      </w:r>
      <w:bookmarkEnd w:id="350"/>
      <w:bookmarkEnd w:id="351"/>
      <w:bookmarkEnd w:id="352"/>
      <w:bookmarkEnd w:id="353"/>
      <w:bookmarkEnd w:id="354"/>
      <w:r w:rsidRPr="00C4679D">
        <w:t xml:space="preserve"> </w:t>
      </w:r>
      <w:bookmarkEnd w:id="355"/>
    </w:p>
    <w:p w:rsidR="00167706" w:rsidRPr="00C4679D" w:rsidRDefault="001C6283" w:rsidP="007D6355">
      <w:pPr>
        <w:pStyle w:val="APABodyText"/>
      </w:pPr>
      <w:r>
        <w:t>As a first step in</w:t>
      </w:r>
      <w:r w:rsidR="00271B92" w:rsidRPr="00C4679D">
        <w:t xml:space="preserve"> the </w:t>
      </w:r>
      <w:r w:rsidR="00D616DE">
        <w:t xml:space="preserve">process of setting </w:t>
      </w:r>
      <w:r w:rsidR="007E2334" w:rsidRPr="00C4679D">
        <w:t>standards</w:t>
      </w:r>
      <w:r w:rsidR="007E2334">
        <w:t xml:space="preserve"> for</w:t>
      </w:r>
      <w:r>
        <w:t xml:space="preserve"> passing scores on the PAL assessment</w:t>
      </w:r>
      <w:r w:rsidR="00271B92" w:rsidRPr="00C4679D">
        <w:t xml:space="preserve">, the PAL </w:t>
      </w:r>
      <w:r w:rsidR="00FD1C82" w:rsidRPr="00C4679D">
        <w:t xml:space="preserve">technical advisory committee </w:t>
      </w:r>
      <w:r w:rsidR="00271B92" w:rsidRPr="00C4679D">
        <w:t>was convened to review the validity and reliability evidence</w:t>
      </w:r>
      <w:r w:rsidR="005B3751">
        <w:t>, presented above,</w:t>
      </w:r>
      <w:r w:rsidR="00271B92" w:rsidRPr="00C4679D">
        <w:t xml:space="preserve"> and </w:t>
      </w:r>
      <w:proofErr w:type="gramStart"/>
      <w:r w:rsidR="00271B92" w:rsidRPr="00C4679D">
        <w:t>make</w:t>
      </w:r>
      <w:proofErr w:type="gramEnd"/>
      <w:r w:rsidR="00271B92" w:rsidRPr="00C4679D">
        <w:t xml:space="preserve"> r</w:t>
      </w:r>
      <w:r w:rsidR="00966354" w:rsidRPr="00C4679D">
        <w:t>ecommendations for establishing the PAL performance standard</w:t>
      </w:r>
      <w:r w:rsidR="00EE4AF1" w:rsidRPr="00C4679D">
        <w:t>s</w:t>
      </w:r>
      <w:r w:rsidR="00271B92" w:rsidRPr="00C4679D">
        <w:t xml:space="preserve">. The committee, comprised of national psychometric </w:t>
      </w:r>
      <w:r w:rsidR="00D45D81" w:rsidRPr="00C4679D">
        <w:t>experts</w:t>
      </w:r>
      <w:r w:rsidR="00EE4AF1" w:rsidRPr="00C4679D">
        <w:t>, reviewed the content validity evidence and statistical analyses on the Field Trial scores</w:t>
      </w:r>
      <w:r w:rsidR="00D45D81" w:rsidRPr="00C4679D">
        <w:t xml:space="preserve"> (</w:t>
      </w:r>
      <w:r w:rsidR="00917DF3">
        <w:t>see</w:t>
      </w:r>
      <w:r w:rsidR="00917DF3" w:rsidRPr="00C4679D">
        <w:t xml:space="preserve"> Appendix </w:t>
      </w:r>
      <w:r w:rsidR="00917DF3">
        <w:t>G for members of this committee</w:t>
      </w:r>
      <w:r w:rsidR="00271B92" w:rsidRPr="00C4679D">
        <w:t>)</w:t>
      </w:r>
      <w:r w:rsidR="00167706" w:rsidRPr="00C4679D">
        <w:t>.</w:t>
      </w:r>
      <w:r w:rsidR="00966354" w:rsidRPr="00C4679D">
        <w:t xml:space="preserve"> In a </w:t>
      </w:r>
      <w:r w:rsidR="00271B92" w:rsidRPr="00C4679D">
        <w:t>meeting in October 2015, committee</w:t>
      </w:r>
      <w:r w:rsidR="00DC424D" w:rsidRPr="00C4679D">
        <w:t xml:space="preserve"> members</w:t>
      </w:r>
      <w:r w:rsidR="00271B92" w:rsidRPr="00C4679D">
        <w:t xml:space="preserve"> discussed the evidence, drew conclusions</w:t>
      </w:r>
      <w:r w:rsidR="00167706" w:rsidRPr="00C4679D">
        <w:t>,</w:t>
      </w:r>
      <w:r w:rsidR="00271B92" w:rsidRPr="00C4679D">
        <w:t xml:space="preserve"> and made several recommendations. </w:t>
      </w:r>
    </w:p>
    <w:p w:rsidR="00271B92" w:rsidRDefault="00A36CA9" w:rsidP="007D6355">
      <w:pPr>
        <w:pStyle w:val="APABodyText"/>
      </w:pPr>
      <w:r w:rsidRPr="00C4679D">
        <w:t>The</w:t>
      </w:r>
      <w:r w:rsidR="00DC424D" w:rsidRPr="00C4679D">
        <w:t>ir</w:t>
      </w:r>
      <w:r w:rsidRPr="00C4679D">
        <w:t xml:space="preserve"> </w:t>
      </w:r>
      <w:r w:rsidR="00271B92" w:rsidRPr="00C4679D">
        <w:t>primary conclusion</w:t>
      </w:r>
      <w:r w:rsidRPr="00C4679D">
        <w:t xml:space="preserve"> </w:t>
      </w:r>
      <w:r w:rsidR="00271B92" w:rsidRPr="00C4679D">
        <w:t>was to confirm the statistical report</w:t>
      </w:r>
      <w:r w:rsidR="001C6283">
        <w:t xml:space="preserve"> findings that</w:t>
      </w:r>
      <w:r w:rsidR="00D1040E">
        <w:t xml:space="preserve"> indicat</w:t>
      </w:r>
      <w:r w:rsidR="001C6283">
        <w:t>ed t</w:t>
      </w:r>
      <w:r w:rsidR="00271B92" w:rsidRPr="00C4679D">
        <w:t>hat the four tasks were independent measures of leadership readiness and worked well together as one overall leadership readiness measure. Their scoring recommendations were</w:t>
      </w:r>
      <w:r w:rsidR="00303BDD">
        <w:t xml:space="preserve"> these:</w:t>
      </w:r>
      <w:r w:rsidR="00271B92" w:rsidRPr="00C4679D">
        <w:t xml:space="preserve"> a composite score</w:t>
      </w:r>
      <w:r w:rsidR="004A0A76">
        <w:t xml:space="preserve"> be created</w:t>
      </w:r>
      <w:r w:rsidR="00271B92" w:rsidRPr="00C4679D">
        <w:t xml:space="preserve"> for the four task</w:t>
      </w:r>
      <w:r w:rsidR="004A0A76">
        <w:t xml:space="preserve"> score</w:t>
      </w:r>
      <w:r w:rsidR="00271B92" w:rsidRPr="00C4679D">
        <w:t>s based on averaging the indicator scores within each task</w:t>
      </w:r>
      <w:r w:rsidR="004A0A76">
        <w:t>,</w:t>
      </w:r>
      <w:r w:rsidR="00271B92" w:rsidRPr="00C4679D">
        <w:t xml:space="preserve"> and</w:t>
      </w:r>
      <w:r w:rsidR="001C6283">
        <w:t xml:space="preserve"> </w:t>
      </w:r>
      <w:r w:rsidR="00271B92" w:rsidRPr="00C4679D">
        <w:t>a thres</w:t>
      </w:r>
      <w:r w:rsidR="00250965" w:rsidRPr="00C4679D">
        <w:t xml:space="preserve">hold score </w:t>
      </w:r>
      <w:r w:rsidR="001C6283">
        <w:t xml:space="preserve">for each task </w:t>
      </w:r>
      <w:r w:rsidR="00D441AE">
        <w:t xml:space="preserve">defining </w:t>
      </w:r>
      <w:r w:rsidR="001C6283">
        <w:t xml:space="preserve">minimally </w:t>
      </w:r>
      <w:r w:rsidR="00250965" w:rsidRPr="00C4679D">
        <w:t>sufficient</w:t>
      </w:r>
      <w:r w:rsidR="001C6283">
        <w:t xml:space="preserve"> task scores for inclusion </w:t>
      </w:r>
      <w:r w:rsidR="00250965" w:rsidRPr="00C4679D">
        <w:t xml:space="preserve">in </w:t>
      </w:r>
      <w:r w:rsidR="001C6283">
        <w:t>the total</w:t>
      </w:r>
      <w:r w:rsidR="00271B92" w:rsidRPr="00C4679D">
        <w:t xml:space="preserve"> composite score</w:t>
      </w:r>
      <w:r w:rsidR="00D441AE">
        <w:t xml:space="preserve"> be determined</w:t>
      </w:r>
      <w:r w:rsidR="00271B92" w:rsidRPr="00C4679D">
        <w:t>.</w:t>
      </w:r>
      <w:r w:rsidR="00250965" w:rsidRPr="00C4679D">
        <w:t xml:space="preserve"> </w:t>
      </w:r>
      <w:r w:rsidR="004A0A76" w:rsidRPr="00C4679D">
        <w:t>The</w:t>
      </w:r>
      <w:r w:rsidR="004A0A76">
        <w:t xml:space="preserve"> technical advisory committee</w:t>
      </w:r>
      <w:r w:rsidR="004A0A76" w:rsidRPr="00C4679D">
        <w:t xml:space="preserve"> </w:t>
      </w:r>
      <w:r w:rsidR="00167706" w:rsidRPr="00C4679D">
        <w:t xml:space="preserve">also </w:t>
      </w:r>
      <w:r w:rsidR="00250965" w:rsidRPr="00C4679D">
        <w:t xml:space="preserve">recommended </w:t>
      </w:r>
      <w:r w:rsidR="004A0A76">
        <w:t>charging</w:t>
      </w:r>
      <w:r w:rsidR="00250965" w:rsidRPr="00C4679D">
        <w:t xml:space="preserve"> the standards setting committee with recommending the composite score and threshold score levels. Their other recommendations were to strengthen the scoring by reviewing the rubrics to refine score gradation differentiation and scorer training and oversight</w:t>
      </w:r>
      <w:r w:rsidR="00613E6F">
        <w:t xml:space="preserve">, </w:t>
      </w:r>
      <w:r w:rsidR="00613E6F">
        <w:lastRenderedPageBreak/>
        <w:t>to have</w:t>
      </w:r>
      <w:r w:rsidR="00250965" w:rsidRPr="00C4679D">
        <w:t xml:space="preserve"> </w:t>
      </w:r>
      <w:r w:rsidR="00613E6F" w:rsidRPr="00C4679D">
        <w:t xml:space="preserve">two scorers </w:t>
      </w:r>
      <w:r w:rsidR="00613E6F">
        <w:t>score</w:t>
      </w:r>
      <w:r w:rsidR="00250965" w:rsidRPr="00C4679D">
        <w:t xml:space="preserve"> all submissions</w:t>
      </w:r>
      <w:r w:rsidR="00613E6F">
        <w:t>,</w:t>
      </w:r>
      <w:r w:rsidR="00CE54DC">
        <w:t xml:space="preserve"> and to have</w:t>
      </w:r>
      <w:r w:rsidR="00613E6F">
        <w:t xml:space="preserve"> </w:t>
      </w:r>
      <w:r w:rsidR="00D441AE">
        <w:t xml:space="preserve">a third scorer </w:t>
      </w:r>
      <w:r w:rsidR="00CE54DC">
        <w:t>review</w:t>
      </w:r>
      <w:r w:rsidR="00250965" w:rsidRPr="00C4679D">
        <w:t xml:space="preserve"> submissions with significant scoring differences.</w:t>
      </w:r>
    </w:p>
    <w:p w:rsidR="006346DE" w:rsidRPr="00C4679D" w:rsidRDefault="006346DE" w:rsidP="001F4DCF">
      <w:pPr>
        <w:pStyle w:val="APAHead1"/>
      </w:pPr>
      <w:bookmarkStart w:id="356" w:name="_Toc317405505"/>
      <w:bookmarkStart w:id="357" w:name="_Toc317406465"/>
      <w:bookmarkStart w:id="358" w:name="_Toc444602261"/>
      <w:bookmarkStart w:id="359" w:name="_Toc328206559"/>
      <w:bookmarkStart w:id="360" w:name="_Toc328210462"/>
      <w:r w:rsidRPr="00C4679D">
        <w:t>Setting</w:t>
      </w:r>
      <w:bookmarkEnd w:id="356"/>
      <w:bookmarkEnd w:id="357"/>
      <w:bookmarkEnd w:id="358"/>
      <w:r w:rsidR="00754BE1">
        <w:t xml:space="preserve"> the</w:t>
      </w:r>
      <w:r w:rsidR="00754BE1" w:rsidRPr="00754BE1">
        <w:t xml:space="preserve"> </w:t>
      </w:r>
      <w:r w:rsidR="00754BE1">
        <w:t>Qualification</w:t>
      </w:r>
      <w:r w:rsidR="00754BE1" w:rsidRPr="00C4679D">
        <w:t xml:space="preserve"> Standards</w:t>
      </w:r>
      <w:r w:rsidR="00754BE1">
        <w:t xml:space="preserve"> for</w:t>
      </w:r>
      <w:r w:rsidR="001C6283">
        <w:t xml:space="preserve"> Readiness for </w:t>
      </w:r>
      <w:r w:rsidR="00982458">
        <w:t xml:space="preserve">Initial </w:t>
      </w:r>
      <w:r w:rsidR="00754BE1">
        <w:t xml:space="preserve">School Leadership </w:t>
      </w:r>
      <w:bookmarkEnd w:id="359"/>
      <w:bookmarkEnd w:id="360"/>
      <w:r w:rsidR="001C6283">
        <w:t>Licensure</w:t>
      </w:r>
    </w:p>
    <w:p w:rsidR="00271B92" w:rsidRPr="00C4679D" w:rsidRDefault="006346DE" w:rsidP="00930E4B">
      <w:pPr>
        <w:pStyle w:val="APABodyText"/>
      </w:pPr>
      <w:r w:rsidRPr="00C4679D">
        <w:t xml:space="preserve">Acting on the </w:t>
      </w:r>
      <w:r w:rsidR="00250965" w:rsidRPr="00C4679D">
        <w:t>recommendations</w:t>
      </w:r>
      <w:r w:rsidR="00754BE1">
        <w:t xml:space="preserve"> of the technical advisory committee for establishing qualification standards</w:t>
      </w:r>
      <w:r w:rsidR="00250965" w:rsidRPr="00C4679D">
        <w:t>, we convened a standards setting committee</w:t>
      </w:r>
      <w:r w:rsidR="00585CB3" w:rsidRPr="00C4679D">
        <w:t xml:space="preserve"> in November </w:t>
      </w:r>
      <w:r w:rsidR="00A843F2" w:rsidRPr="00C4679D">
        <w:t>2</w:t>
      </w:r>
      <w:r w:rsidR="00585CB3" w:rsidRPr="00C4679D">
        <w:t>015</w:t>
      </w:r>
      <w:r w:rsidR="00250965" w:rsidRPr="00C4679D">
        <w:t xml:space="preserve"> to determine the task score components for the composite score and the threshold score for each task. </w:t>
      </w:r>
      <w:r w:rsidR="00271B92" w:rsidRPr="00C4679D">
        <w:t xml:space="preserve">In all, 15 </w:t>
      </w:r>
      <w:r w:rsidR="001C6283">
        <w:t xml:space="preserve">Massachusetts </w:t>
      </w:r>
      <w:r w:rsidR="00271B92" w:rsidRPr="00C4679D">
        <w:t>school and district leaders and leadership preparation program faculty were recruited to serve as part of the standard</w:t>
      </w:r>
      <w:r w:rsidR="006B6F01" w:rsidRPr="00C4679D">
        <w:t>s</w:t>
      </w:r>
      <w:r w:rsidR="00271B92" w:rsidRPr="00C4679D">
        <w:t xml:space="preserve"> setting process</w:t>
      </w:r>
      <w:r w:rsidR="00585CB3" w:rsidRPr="00C4679D">
        <w:t xml:space="preserve"> (</w:t>
      </w:r>
      <w:r w:rsidR="00754BE1">
        <w:t xml:space="preserve">see </w:t>
      </w:r>
      <w:r w:rsidR="00754BE1" w:rsidRPr="00C4679D">
        <w:t xml:space="preserve">Appendix </w:t>
      </w:r>
      <w:r w:rsidR="00754BE1">
        <w:t>H for members of this committee</w:t>
      </w:r>
      <w:r w:rsidR="00585CB3" w:rsidRPr="00C4679D">
        <w:t>)</w:t>
      </w:r>
      <w:r w:rsidR="00271B92" w:rsidRPr="00C4679D">
        <w:t>. All but one</w:t>
      </w:r>
      <w:r w:rsidR="00754BE1">
        <w:t xml:space="preserve"> committee member—</w:t>
      </w:r>
      <w:r w:rsidR="005F5CBF">
        <w:t xml:space="preserve">an individual who </w:t>
      </w:r>
      <w:r w:rsidR="007118BF">
        <w:t xml:space="preserve">is </w:t>
      </w:r>
      <w:r w:rsidR="005F5CBF">
        <w:t xml:space="preserve">also a </w:t>
      </w:r>
      <w:r w:rsidR="00754BE1">
        <w:t>member of the design committee—</w:t>
      </w:r>
      <w:r w:rsidR="00271B92" w:rsidRPr="00C4679D">
        <w:t xml:space="preserve">had been trained as a scorer for one or two PAL tasks. </w:t>
      </w:r>
      <w:r w:rsidR="00250965" w:rsidRPr="00C4679D">
        <w:t xml:space="preserve">For </w:t>
      </w:r>
      <w:r w:rsidR="00CE65E8">
        <w:t>the standards setting</w:t>
      </w:r>
      <w:r w:rsidR="00CE65E8" w:rsidRPr="00C4679D">
        <w:t xml:space="preserve"> </w:t>
      </w:r>
      <w:r w:rsidR="00250965" w:rsidRPr="00C4679D">
        <w:t>process, t</w:t>
      </w:r>
      <w:r w:rsidR="00271B92" w:rsidRPr="00C4679D">
        <w:t xml:space="preserve">he committee divided into four groups, </w:t>
      </w:r>
      <w:r w:rsidR="00585CB3" w:rsidRPr="00C4679D">
        <w:t xml:space="preserve">each </w:t>
      </w:r>
      <w:r w:rsidR="00CE65E8">
        <w:t>charged with</w:t>
      </w:r>
      <w:r w:rsidR="00CE65E8" w:rsidRPr="00C4679D">
        <w:t xml:space="preserve"> </w:t>
      </w:r>
      <w:r w:rsidR="00585CB3" w:rsidRPr="00C4679D">
        <w:t>set</w:t>
      </w:r>
      <w:r w:rsidR="00CE65E8">
        <w:t>ting</w:t>
      </w:r>
      <w:r w:rsidR="00585CB3" w:rsidRPr="00C4679D">
        <w:t xml:space="preserve"> standards for</w:t>
      </w:r>
      <w:r w:rsidR="00271B92" w:rsidRPr="00C4679D">
        <w:t xml:space="preserve"> one task. To prepare for the standard</w:t>
      </w:r>
      <w:r w:rsidR="006B6F01" w:rsidRPr="00C4679D">
        <w:t>s</w:t>
      </w:r>
      <w:r w:rsidR="00AE08EC" w:rsidRPr="00C4679D">
        <w:t xml:space="preserve"> </w:t>
      </w:r>
      <w:r w:rsidR="00271B92" w:rsidRPr="00C4679D">
        <w:t xml:space="preserve">setting </w:t>
      </w:r>
      <w:r w:rsidR="00412D60">
        <w:t>meeting</w:t>
      </w:r>
      <w:r w:rsidR="00271B92" w:rsidRPr="00C4679D">
        <w:t xml:space="preserve">, </w:t>
      </w:r>
      <w:r w:rsidR="00B63615">
        <w:t>each committee group</w:t>
      </w:r>
      <w:r w:rsidR="00271B92" w:rsidRPr="00C4679D">
        <w:t xml:space="preserve"> </w:t>
      </w:r>
      <w:r w:rsidR="00B63615">
        <w:t>was</w:t>
      </w:r>
      <w:r w:rsidR="00B63615" w:rsidRPr="00C4679D">
        <w:t xml:space="preserve"> </w:t>
      </w:r>
      <w:r w:rsidR="00271B92" w:rsidRPr="00C4679D">
        <w:t>given a set of materials to review: The Field Trial (October 2014) Scoring Guide for their assigned task,</w:t>
      </w:r>
      <w:r w:rsidR="00585CB3" w:rsidRPr="00C4679D">
        <w:t xml:space="preserve"> the</w:t>
      </w:r>
      <w:r w:rsidR="00271B92" w:rsidRPr="00C4679D">
        <w:t xml:space="preserve"> standards setting process description</w:t>
      </w:r>
      <w:r w:rsidR="001C6283">
        <w:t xml:space="preserve"> (which outlined the steps for standards setting)</w:t>
      </w:r>
      <w:r w:rsidR="00585CB3" w:rsidRPr="00C4679D">
        <w:t xml:space="preserve">, </w:t>
      </w:r>
      <w:r w:rsidR="00271B92" w:rsidRPr="00C4679D">
        <w:t xml:space="preserve">and the </w:t>
      </w:r>
      <w:r w:rsidR="00271B92" w:rsidRPr="00C4679D">
        <w:rPr>
          <w:i/>
        </w:rPr>
        <w:t>Candidate</w:t>
      </w:r>
      <w:r w:rsidR="00B900F7" w:rsidRPr="00C4679D">
        <w:rPr>
          <w:i/>
        </w:rPr>
        <w:t>s</w:t>
      </w:r>
      <w:r w:rsidR="00271B92" w:rsidRPr="00C4679D">
        <w:rPr>
          <w:i/>
        </w:rPr>
        <w:t xml:space="preserve"> Assessment Handbook</w:t>
      </w:r>
      <w:r w:rsidR="00271B92" w:rsidRPr="00C4679D">
        <w:t xml:space="preserve"> (for the </w:t>
      </w:r>
      <w:r w:rsidR="00B900F7" w:rsidRPr="00C4679D">
        <w:t>Field Trial</w:t>
      </w:r>
      <w:r w:rsidR="00271B92" w:rsidRPr="00C4679D">
        <w:t xml:space="preserve">). They were asked to review the </w:t>
      </w:r>
      <w:r w:rsidR="00DA05C6" w:rsidRPr="00C4679D">
        <w:t>Scoring G</w:t>
      </w:r>
      <w:r w:rsidR="00271B92" w:rsidRPr="00C4679D">
        <w:t xml:space="preserve">uide, focusing on the difference between the criteria for </w:t>
      </w:r>
      <w:r w:rsidR="00585CB3" w:rsidRPr="00C4679D">
        <w:t xml:space="preserve">level </w:t>
      </w:r>
      <w:r w:rsidR="00271B92" w:rsidRPr="00C4679D">
        <w:t xml:space="preserve">3 </w:t>
      </w:r>
      <w:proofErr w:type="gramStart"/>
      <w:r w:rsidR="00271B92" w:rsidRPr="00C4679D">
        <w:t>performance</w:t>
      </w:r>
      <w:proofErr w:type="gramEnd"/>
      <w:r w:rsidR="00271B92" w:rsidRPr="00C4679D">
        <w:t xml:space="preserve"> and </w:t>
      </w:r>
      <w:r w:rsidR="00585CB3" w:rsidRPr="00C4679D">
        <w:t xml:space="preserve">level </w:t>
      </w:r>
      <w:r w:rsidR="00271B92" w:rsidRPr="00C4679D">
        <w:t>2 performance for each task indicator</w:t>
      </w:r>
      <w:r w:rsidR="00347A03" w:rsidRPr="00C4679D">
        <w:t>,</w:t>
      </w:r>
      <w:r w:rsidR="00271B92" w:rsidRPr="00C4679D">
        <w:t xml:space="preserve"> since the likely location of the cut score</w:t>
      </w:r>
      <w:r w:rsidR="005D1E1C">
        <w:t xml:space="preserve"> would be between these two levels</w:t>
      </w:r>
      <w:r w:rsidR="00271B92" w:rsidRPr="00C4679D">
        <w:t xml:space="preserve">. </w:t>
      </w:r>
    </w:p>
    <w:p w:rsidR="00271B92" w:rsidRPr="00C4679D" w:rsidRDefault="00271B92" w:rsidP="00930E4B">
      <w:pPr>
        <w:pStyle w:val="APABodyText"/>
      </w:pPr>
      <w:r w:rsidRPr="00C4679D">
        <w:t>I</w:t>
      </w:r>
      <w:r w:rsidR="003D1073">
        <w:t>n addition,</w:t>
      </w:r>
      <w:r w:rsidR="002564CF" w:rsidRPr="002564CF">
        <w:t xml:space="preserve"> </w:t>
      </w:r>
      <w:r w:rsidR="002564CF">
        <w:t>prior to the meeting,</w:t>
      </w:r>
      <w:r w:rsidR="003D1073">
        <w:t xml:space="preserve"> i</w:t>
      </w:r>
      <w:r w:rsidRPr="00C4679D">
        <w:t>n an online folder, the committee members were given two sample submissions (for their task ass</w:t>
      </w:r>
      <w:r w:rsidR="001C6283">
        <w:t xml:space="preserve">ignment) </w:t>
      </w:r>
      <w:r w:rsidR="007E2334">
        <w:t xml:space="preserve">and </w:t>
      </w:r>
      <w:r w:rsidR="003D1073">
        <w:t>were asked to</w:t>
      </w:r>
      <w:r w:rsidR="003D1073" w:rsidRPr="00C4679D">
        <w:t xml:space="preserve"> </w:t>
      </w:r>
      <w:r w:rsidR="001C6283">
        <w:t xml:space="preserve">summarize the evidence, using an indicator-based chart, </w:t>
      </w:r>
      <w:r w:rsidRPr="00C4679D">
        <w:t xml:space="preserve">that they found in the submission artifacts and commentary to support </w:t>
      </w:r>
      <w:r w:rsidR="00585CB3" w:rsidRPr="00C4679D">
        <w:t xml:space="preserve">a conclusion </w:t>
      </w:r>
      <w:r w:rsidRPr="00C4679D">
        <w:t xml:space="preserve">that the indicator could be scored as a level 2 or level 3. </w:t>
      </w:r>
      <w:r w:rsidR="001C6283">
        <w:t xml:space="preserve">The two samples had been scored by the assessment development staff, but these scores were not shared with the </w:t>
      </w:r>
      <w:r w:rsidR="001C6283">
        <w:lastRenderedPageBreak/>
        <w:t xml:space="preserve">committee members until the meeting discussions took place. </w:t>
      </w:r>
      <w:r w:rsidRPr="00C4679D">
        <w:t xml:space="preserve">During the first part of the meeting, each group used </w:t>
      </w:r>
      <w:r w:rsidR="002564CF">
        <w:t>the</w:t>
      </w:r>
      <w:r w:rsidR="002564CF" w:rsidRPr="00C4679D">
        <w:t xml:space="preserve"> </w:t>
      </w:r>
      <w:r w:rsidR="00412D60">
        <w:t>two sample</w:t>
      </w:r>
      <w:r w:rsidRPr="00C4679D">
        <w:t xml:space="preserve"> submissions</w:t>
      </w:r>
      <w:r w:rsidR="00412D60">
        <w:t xml:space="preserve"> they had scored</w:t>
      </w:r>
      <w:r w:rsidRPr="00C4679D">
        <w:t xml:space="preserve"> to discuss how to distinguish </w:t>
      </w:r>
      <w:r w:rsidR="007942CE">
        <w:t xml:space="preserve">among </w:t>
      </w:r>
      <w:r w:rsidRPr="00C4679D">
        <w:t xml:space="preserve">submissions that provide evidence that the candidate is </w:t>
      </w:r>
      <w:r w:rsidR="00585CB3" w:rsidRPr="00C4679D">
        <w:t>“</w:t>
      </w:r>
      <w:r w:rsidRPr="00C4679D">
        <w:t>ready</w:t>
      </w:r>
      <w:r w:rsidR="00585CB3" w:rsidRPr="00C4679D">
        <w:t>”</w:t>
      </w:r>
      <w:r w:rsidRPr="00C4679D">
        <w:t xml:space="preserve"> to assume a school-level leadership role</w:t>
      </w:r>
      <w:r w:rsidR="007942CE">
        <w:t>,</w:t>
      </w:r>
      <w:r w:rsidR="00DA05C6" w:rsidRPr="00C4679D">
        <w:t xml:space="preserve"> </w:t>
      </w:r>
      <w:r w:rsidRPr="00C4679D">
        <w:t>is approaching</w:t>
      </w:r>
      <w:r w:rsidR="00585CB3" w:rsidRPr="00C4679D">
        <w:t xml:space="preserve"> readiness</w:t>
      </w:r>
      <w:r w:rsidR="007942CE">
        <w:t>,</w:t>
      </w:r>
      <w:r w:rsidRPr="00C4679D">
        <w:t xml:space="preserve"> or</w:t>
      </w:r>
      <w:r w:rsidR="00585CB3" w:rsidRPr="00C4679D">
        <w:t xml:space="preserve"> is</w:t>
      </w:r>
      <w:r w:rsidRPr="00C4679D">
        <w:t xml:space="preserve"> not yet ready.</w:t>
      </w:r>
      <w:r w:rsidR="006B7819" w:rsidRPr="00C4679D">
        <w:t xml:space="preserve"> </w:t>
      </w:r>
      <w:r w:rsidRPr="00C4679D">
        <w:t xml:space="preserve">Based on this discussion, the group </w:t>
      </w:r>
      <w:r w:rsidR="007942CE">
        <w:t>arrived at</w:t>
      </w:r>
      <w:r w:rsidR="007942CE" w:rsidRPr="00C4679D">
        <w:t xml:space="preserve"> </w:t>
      </w:r>
      <w:r w:rsidRPr="00C4679D">
        <w:t xml:space="preserve">consensus on a descriptor of what </w:t>
      </w:r>
      <w:r w:rsidR="006B6F01" w:rsidRPr="00C4679D">
        <w:t>“</w:t>
      </w:r>
      <w:r w:rsidRPr="00C4679D">
        <w:t xml:space="preserve">readiness” looks like for the task. </w:t>
      </w:r>
      <w:r w:rsidR="00585CB3" w:rsidRPr="00C4679D">
        <w:t>(</w:t>
      </w:r>
      <w:r w:rsidR="004617A0">
        <w:t xml:space="preserve">See </w:t>
      </w:r>
      <w:r w:rsidR="004617A0" w:rsidRPr="00C4679D">
        <w:t xml:space="preserve">Appendix </w:t>
      </w:r>
      <w:r w:rsidR="007E2334" w:rsidRPr="00C4679D">
        <w:t xml:space="preserve">I </w:t>
      </w:r>
      <w:r w:rsidR="007E2334">
        <w:t>for</w:t>
      </w:r>
      <w:r w:rsidR="004617A0">
        <w:t xml:space="preserve"> t</w:t>
      </w:r>
      <w:r w:rsidRPr="00C4679D">
        <w:t>he final descriptors for the four ta</w:t>
      </w:r>
      <w:r w:rsidR="00D45D81" w:rsidRPr="00C4679D">
        <w:t>sks.</w:t>
      </w:r>
      <w:r w:rsidR="00585CB3" w:rsidRPr="00C4679D">
        <w:t>)</w:t>
      </w:r>
    </w:p>
    <w:p w:rsidR="00271B92" w:rsidRPr="00C4679D" w:rsidRDefault="00271B92" w:rsidP="00930E4B">
      <w:pPr>
        <w:pStyle w:val="APABodyText"/>
      </w:pPr>
      <w:r w:rsidRPr="00C4679D">
        <w:t xml:space="preserve">Next, the groups were given an ordered packet of </w:t>
      </w:r>
      <w:r w:rsidR="000D4F70" w:rsidRPr="00C4679D">
        <w:t xml:space="preserve">five </w:t>
      </w:r>
      <w:r w:rsidRPr="00C4679D">
        <w:t>performance profiles</w:t>
      </w:r>
      <w:r w:rsidR="006B7819" w:rsidRPr="00C4679D">
        <w:t xml:space="preserve"> </w:t>
      </w:r>
      <w:r w:rsidRPr="00C4679D">
        <w:t xml:space="preserve">submissions scored at various levels between levels 2 and 3. The </w:t>
      </w:r>
      <w:r w:rsidR="007942CE">
        <w:t>members</w:t>
      </w:r>
      <w:r w:rsidR="007942CE" w:rsidRPr="00C4679D">
        <w:t xml:space="preserve"> </w:t>
      </w:r>
      <w:r w:rsidRPr="00C4679D">
        <w:t>first work</w:t>
      </w:r>
      <w:r w:rsidR="000D4F70" w:rsidRPr="00C4679D">
        <w:t>ed</w:t>
      </w:r>
      <w:r w:rsidRPr="00C4679D">
        <w:t xml:space="preserve"> independently and then as a group to make a judgment about each profile and answer the question: Has the candidate demonstrated that he /she has developed the necessary leadership skills (minimally met the standards) and is </w:t>
      </w:r>
      <w:r w:rsidR="000D4F70" w:rsidRPr="00C4679D">
        <w:t xml:space="preserve">“ready” </w:t>
      </w:r>
      <w:r w:rsidRPr="00C4679D">
        <w:t xml:space="preserve">to do this work as a new school principal? Individually and then collectively, the </w:t>
      </w:r>
      <w:r w:rsidR="00580D30">
        <w:t>group members</w:t>
      </w:r>
      <w:r w:rsidR="00412D60">
        <w:t xml:space="preserve"> for each task</w:t>
      </w:r>
      <w:r w:rsidR="00580D30" w:rsidRPr="00C4679D">
        <w:t xml:space="preserve"> </w:t>
      </w:r>
      <w:r w:rsidR="00412D60">
        <w:t>rank-</w:t>
      </w:r>
      <w:r w:rsidRPr="00C4679D">
        <w:t xml:space="preserve">ordered all five submissions on a continuum of readiness </w:t>
      </w:r>
      <w:r w:rsidR="00403D9E" w:rsidRPr="00C4679D">
        <w:t xml:space="preserve">to </w:t>
      </w:r>
      <w:r w:rsidRPr="00C4679D">
        <w:t xml:space="preserve">non-readiness and selected the submission </w:t>
      </w:r>
      <w:r w:rsidR="00403D9E" w:rsidRPr="00C4679D">
        <w:t>whos</w:t>
      </w:r>
      <w:r w:rsidRPr="00C4679D">
        <w:t xml:space="preserve">e score </w:t>
      </w:r>
      <w:r w:rsidR="00403D9E" w:rsidRPr="00C4679D">
        <w:t xml:space="preserve">reflected </w:t>
      </w:r>
      <w:r w:rsidRPr="00C4679D">
        <w:t>what they believe</w:t>
      </w:r>
      <w:r w:rsidR="00403D9E" w:rsidRPr="00C4679D">
        <w:t>d</w:t>
      </w:r>
      <w:r w:rsidRPr="00C4679D">
        <w:t xml:space="preserve"> </w:t>
      </w:r>
      <w:r w:rsidR="00403D9E" w:rsidRPr="00C4679D">
        <w:t xml:space="preserve">to be </w:t>
      </w:r>
      <w:r w:rsidRPr="00C4679D">
        <w:t xml:space="preserve">the minimum level for </w:t>
      </w:r>
      <w:r w:rsidR="00AE39E6" w:rsidRPr="00C4679D">
        <w:t>“</w:t>
      </w:r>
      <w:r w:rsidRPr="00C4679D">
        <w:t>readiness.</w:t>
      </w:r>
      <w:r w:rsidR="00AE39E6" w:rsidRPr="00C4679D">
        <w:t>”</w:t>
      </w:r>
      <w:r w:rsidRPr="00C4679D">
        <w:t xml:space="preserve"> After discussion, </w:t>
      </w:r>
      <w:r w:rsidR="00580D30">
        <w:t>group members</w:t>
      </w:r>
      <w:r w:rsidRPr="00C4679D">
        <w:t xml:space="preserve"> had the opportunity to revise their ratings and then the final ratings were charted. </w:t>
      </w:r>
      <w:r w:rsidR="00AE39E6" w:rsidRPr="00C4679D">
        <w:t xml:space="preserve">The </w:t>
      </w:r>
      <w:r w:rsidRPr="00C4679D">
        <w:t xml:space="preserve">PAL </w:t>
      </w:r>
      <w:r w:rsidR="00AE39E6" w:rsidRPr="00C4679D">
        <w:t xml:space="preserve">development </w:t>
      </w:r>
      <w:r w:rsidRPr="00C4679D">
        <w:t xml:space="preserve">team staff presented the </w:t>
      </w:r>
      <w:r w:rsidR="00580D30">
        <w:t>groups</w:t>
      </w:r>
      <w:r w:rsidR="00580D30" w:rsidRPr="00C4679D">
        <w:t xml:space="preserve"> </w:t>
      </w:r>
      <w:r w:rsidRPr="00C4679D">
        <w:t>with impact data</w:t>
      </w:r>
      <w:r w:rsidR="00580D30">
        <w:t xml:space="preserve"> that</w:t>
      </w:r>
      <w:r w:rsidRPr="00C4679D">
        <w:t xml:space="preserve"> identified the percentage of candidates from the </w:t>
      </w:r>
      <w:r w:rsidR="00B900F7" w:rsidRPr="00C4679D">
        <w:t>Field Trial</w:t>
      </w:r>
      <w:r w:rsidRPr="00C4679D">
        <w:t xml:space="preserve"> who would have been identified as </w:t>
      </w:r>
      <w:r w:rsidR="00AE39E6" w:rsidRPr="00C4679D">
        <w:t xml:space="preserve">“ready” </w:t>
      </w:r>
      <w:r w:rsidRPr="00C4679D">
        <w:t xml:space="preserve">for the given submission score. Based on these results, </w:t>
      </w:r>
      <w:r w:rsidR="00580D30">
        <w:t>each</w:t>
      </w:r>
      <w:r w:rsidR="00580D30" w:rsidRPr="00C4679D">
        <w:t xml:space="preserve"> </w:t>
      </w:r>
      <w:r w:rsidR="00580D30">
        <w:t>group</w:t>
      </w:r>
      <w:r w:rsidR="00580D30" w:rsidRPr="00C4679D">
        <w:t xml:space="preserve"> </w:t>
      </w:r>
      <w:r w:rsidRPr="00C4679D">
        <w:t xml:space="preserve">had a final discussion about the score that distinguished readiness from non-readiness. </w:t>
      </w:r>
    </w:p>
    <w:p w:rsidR="00271B92" w:rsidRPr="00C4679D" w:rsidRDefault="00271B92" w:rsidP="00930E4B">
      <w:pPr>
        <w:pStyle w:val="APABodyText"/>
      </w:pPr>
      <w:r w:rsidRPr="00C4679D">
        <w:t xml:space="preserve">Following this discussion, the </w:t>
      </w:r>
      <w:r w:rsidR="00580D30">
        <w:t>groups</w:t>
      </w:r>
      <w:r w:rsidR="00580D30" w:rsidRPr="00C4679D">
        <w:t xml:space="preserve"> </w:t>
      </w:r>
      <w:r w:rsidRPr="00C4679D">
        <w:t>were asked to make a recommendation of what the lowest acceptable score would be for this task</w:t>
      </w:r>
      <w:r w:rsidR="005863D5">
        <w:t xml:space="preserve"> (i.e., </w:t>
      </w:r>
      <w:r w:rsidR="00412D60">
        <w:t>for a candidate’s task score to be included in calculating a total</w:t>
      </w:r>
      <w:r w:rsidRPr="00C4679D">
        <w:t xml:space="preserve"> score</w:t>
      </w:r>
      <w:r w:rsidR="005863D5">
        <w:t>)</w:t>
      </w:r>
      <w:r w:rsidRPr="00C4679D">
        <w:t xml:space="preserve">. This </w:t>
      </w:r>
      <w:r w:rsidR="00412D60">
        <w:t xml:space="preserve">minimum acceptable score </w:t>
      </w:r>
      <w:r w:rsidRPr="00C4679D">
        <w:t>would be</w:t>
      </w:r>
      <w:r w:rsidR="005863D5">
        <w:t>come</w:t>
      </w:r>
      <w:r w:rsidRPr="00C4679D">
        <w:t xml:space="preserve"> the threshold score</w:t>
      </w:r>
      <w:r w:rsidR="00412D60">
        <w:t xml:space="preserve"> for </w:t>
      </w:r>
      <w:r w:rsidR="00412D60">
        <w:lastRenderedPageBreak/>
        <w:t>each task; candidates’ work would have to achieve at least this minimum score for the results to be incorporated in calculating their total scores</w:t>
      </w:r>
      <w:r w:rsidRPr="00C4679D">
        <w:t xml:space="preserve">. </w:t>
      </w:r>
    </w:p>
    <w:p w:rsidR="001208C9" w:rsidRPr="00C4679D" w:rsidRDefault="00A119B5" w:rsidP="00930E4B">
      <w:pPr>
        <w:pStyle w:val="APABodyText"/>
      </w:pPr>
      <w:r>
        <w:t>We shared t</w:t>
      </w:r>
      <w:r w:rsidRPr="00C4679D">
        <w:t xml:space="preserve">he </w:t>
      </w:r>
      <w:r w:rsidR="00250965" w:rsidRPr="00C4679D">
        <w:t>standards setting committee recommendations and impact results</w:t>
      </w:r>
      <w:r w:rsidR="00412D60">
        <w:t xml:space="preserve"> (based on the Field Trial scores)</w:t>
      </w:r>
      <w:r w:rsidR="00250965" w:rsidRPr="00C4679D">
        <w:t xml:space="preserve"> within one and two standard deviations with Massachusetts ESE staff. </w:t>
      </w:r>
      <w:r w:rsidR="001208C9" w:rsidRPr="00C4679D">
        <w:t xml:space="preserve">The ESE </w:t>
      </w:r>
      <w:r>
        <w:t>c</w:t>
      </w:r>
      <w:r w:rsidRPr="00C4679D">
        <w:t>ommissioner</w:t>
      </w:r>
      <w:r w:rsidR="001208C9" w:rsidRPr="00C4679D">
        <w:t xml:space="preserve">, based on the recommendations of the PAL </w:t>
      </w:r>
      <w:r w:rsidR="00AE39E6" w:rsidRPr="00C4679D">
        <w:t>technical advisory and standards setting committe</w:t>
      </w:r>
      <w:r w:rsidR="00250965" w:rsidRPr="00C4679D">
        <w:t>es, then</w:t>
      </w:r>
      <w:r w:rsidR="001208C9" w:rsidRPr="00C4679D">
        <w:t xml:space="preserve"> established the performance standards for PAL, as follows</w:t>
      </w:r>
      <w:r w:rsidR="00250965" w:rsidRPr="00C4679D">
        <w:t xml:space="preserve"> (and as shown in </w:t>
      </w:r>
      <w:r w:rsidR="00250965" w:rsidRPr="00412D60">
        <w:t xml:space="preserve">Table </w:t>
      </w:r>
      <w:r w:rsidR="005272C0" w:rsidRPr="00412D60">
        <w:t>36</w:t>
      </w:r>
      <w:r w:rsidR="00250965" w:rsidRPr="00C4679D">
        <w:t>)</w:t>
      </w:r>
      <w:r w:rsidR="001208C9" w:rsidRPr="00C4679D">
        <w:t xml:space="preserve">: </w:t>
      </w:r>
      <w:r w:rsidR="00347A03" w:rsidRPr="00C4679D">
        <w:t>first</w:t>
      </w:r>
      <w:r w:rsidR="001208C9" w:rsidRPr="00C4679D">
        <w:t xml:space="preserve">, all completed work must yield a minimum threshold score for each task of 2.1 (on a 4.0 scale). A threshold score is a minimum performance expectation for </w:t>
      </w:r>
      <w:r w:rsidR="00412D60">
        <w:t xml:space="preserve">a score to be included as part of a </w:t>
      </w:r>
      <w:r w:rsidR="001208C9" w:rsidRPr="00C4679D">
        <w:t>total score.</w:t>
      </w:r>
      <w:r w:rsidR="006B7819" w:rsidRPr="00C4679D">
        <w:t xml:space="preserve"> </w:t>
      </w:r>
      <w:r w:rsidR="001208C9" w:rsidRPr="00C4679D">
        <w:t>Second, the performance standard for the four tasks is a candidate’s total average score of all four tasks. Candidates must meet or exceed a passing score of 2.5 (on a 4-point scale) for Program Year 2015-16 and a passing score of 2.75 for Program Year 2016-17. The total PAL score is based on an average of the overall scores for each of four tasks and requires that at least some task-specific scores are higher than the threshold score. Candidates’ work that only meets the threshold scores (2.1) for each of the four tasks will not obtain a passing score of 2.5 or above for the assessment.</w:t>
      </w:r>
    </w:p>
    <w:p w:rsidR="00FE18AF" w:rsidRPr="00C4679D" w:rsidRDefault="00250965" w:rsidP="005272C0">
      <w:pPr>
        <w:pStyle w:val="APAtablehead"/>
      </w:pPr>
      <w:bookmarkStart w:id="361" w:name="_Toc317413480"/>
      <w:bookmarkStart w:id="362" w:name="_Toc328208133"/>
      <w:r w:rsidRPr="00C4679D">
        <w:t>Table 3</w:t>
      </w:r>
      <w:bookmarkEnd w:id="361"/>
      <w:r w:rsidR="005272C0">
        <w:t>6</w:t>
      </w:r>
      <w:bookmarkEnd w:id="362"/>
    </w:p>
    <w:p w:rsidR="001208C9" w:rsidRPr="00AD7C36" w:rsidRDefault="00250965" w:rsidP="005272C0">
      <w:pPr>
        <w:pStyle w:val="APAtablehead"/>
        <w:rPr>
          <w:i/>
        </w:rPr>
      </w:pPr>
      <w:bookmarkStart w:id="363" w:name="_Toc317413481"/>
      <w:bookmarkStart w:id="364" w:name="_Toc328208134"/>
      <w:r w:rsidRPr="00AD7C36">
        <w:rPr>
          <w:i/>
        </w:rPr>
        <w:t xml:space="preserve">PAL </w:t>
      </w:r>
      <w:r w:rsidR="00042ED0" w:rsidRPr="00AD7C36">
        <w:rPr>
          <w:i/>
        </w:rPr>
        <w:t xml:space="preserve">Threshold </w:t>
      </w:r>
      <w:r w:rsidRPr="00AD7C36">
        <w:rPr>
          <w:i/>
        </w:rPr>
        <w:t>and</w:t>
      </w:r>
      <w:r w:rsidR="00412D60">
        <w:rPr>
          <w:i/>
        </w:rPr>
        <w:t xml:space="preserve"> Total</w:t>
      </w:r>
      <w:r w:rsidRPr="00AD7C36">
        <w:rPr>
          <w:i/>
        </w:rPr>
        <w:t xml:space="preserve"> </w:t>
      </w:r>
      <w:r w:rsidR="00042ED0" w:rsidRPr="00AD7C36">
        <w:rPr>
          <w:i/>
        </w:rPr>
        <w:t>Passing Scores</w:t>
      </w:r>
      <w:bookmarkEnd w:id="363"/>
      <w:bookmarkEnd w:id="364"/>
      <w:r w:rsidR="00042ED0" w:rsidRPr="00AD7C36">
        <w:rPr>
          <w:i/>
        </w:rPr>
        <w:t xml:space="preserve"> </w:t>
      </w:r>
      <w:r w:rsidR="00412D60">
        <w:rPr>
          <w:i/>
        </w:rPr>
        <w:t>used as the PAL Performance Standard</w:t>
      </w:r>
    </w:p>
    <w:tbl>
      <w:tblPr>
        <w:tblStyle w:val="TableGrid"/>
        <w:tblW w:w="0" w:type="auto"/>
        <w:jc w:val="center"/>
        <w:tblBorders>
          <w:left w:val="none" w:sz="0" w:space="0" w:color="auto"/>
          <w:right w:val="none" w:sz="0" w:space="0" w:color="auto"/>
        </w:tblBorders>
        <w:tblLook w:val="04A0"/>
      </w:tblPr>
      <w:tblGrid>
        <w:gridCol w:w="2229"/>
        <w:gridCol w:w="2337"/>
        <w:gridCol w:w="2338"/>
        <w:gridCol w:w="2338"/>
      </w:tblGrid>
      <w:tr w:rsidR="001208C9" w:rsidRPr="00C4679D" w:rsidTr="00AD7C36">
        <w:trPr>
          <w:jc w:val="center"/>
        </w:trPr>
        <w:tc>
          <w:tcPr>
            <w:tcW w:w="2229" w:type="dxa"/>
            <w:tcBorders>
              <w:right w:val="nil"/>
            </w:tcBorders>
            <w:vAlign w:val="center"/>
          </w:tcPr>
          <w:p w:rsidR="001208C9" w:rsidRPr="00C4679D" w:rsidRDefault="001208C9" w:rsidP="00AD7C36">
            <w:pPr>
              <w:keepNext/>
              <w:keepLines/>
              <w:spacing w:after="0"/>
              <w:jc w:val="center"/>
              <w:rPr>
                <w:rFonts w:ascii="Times New Roman" w:eastAsiaTheme="majorEastAsia" w:hAnsi="Times New Roman"/>
                <w:b/>
                <w:bCs/>
                <w:szCs w:val="24"/>
              </w:rPr>
            </w:pPr>
            <w:r w:rsidRPr="00C4679D">
              <w:rPr>
                <w:rFonts w:ascii="Times New Roman" w:hAnsi="Times New Roman"/>
                <w:szCs w:val="24"/>
              </w:rPr>
              <w:t>Task</w:t>
            </w:r>
          </w:p>
        </w:tc>
        <w:tc>
          <w:tcPr>
            <w:tcW w:w="2337" w:type="dxa"/>
            <w:tcBorders>
              <w:left w:val="nil"/>
              <w:right w:val="nil"/>
            </w:tcBorders>
            <w:vAlign w:val="center"/>
          </w:tcPr>
          <w:p w:rsidR="001208C9" w:rsidRPr="00C4679D" w:rsidRDefault="001208C9" w:rsidP="00B756E1">
            <w:pPr>
              <w:keepNext/>
              <w:keepLines/>
              <w:spacing w:after="0"/>
              <w:jc w:val="center"/>
              <w:rPr>
                <w:rFonts w:ascii="Times New Roman" w:eastAsiaTheme="majorEastAsia" w:hAnsi="Times New Roman"/>
                <w:b/>
                <w:bCs/>
                <w:szCs w:val="24"/>
              </w:rPr>
            </w:pPr>
            <w:r w:rsidRPr="00C4679D">
              <w:rPr>
                <w:rFonts w:ascii="Times New Roman" w:hAnsi="Times New Roman"/>
                <w:szCs w:val="24"/>
              </w:rPr>
              <w:t xml:space="preserve">Threshold </w:t>
            </w:r>
            <w:r w:rsidR="007E3015" w:rsidRPr="00C4679D">
              <w:rPr>
                <w:rFonts w:ascii="Times New Roman" w:hAnsi="Times New Roman"/>
                <w:szCs w:val="24"/>
              </w:rPr>
              <w:t>Score Per Task</w:t>
            </w:r>
          </w:p>
        </w:tc>
        <w:tc>
          <w:tcPr>
            <w:tcW w:w="2338" w:type="dxa"/>
            <w:tcBorders>
              <w:left w:val="nil"/>
              <w:right w:val="nil"/>
            </w:tcBorders>
            <w:vAlign w:val="center"/>
          </w:tcPr>
          <w:p w:rsidR="001208C9" w:rsidRPr="00C4679D" w:rsidRDefault="001208C9" w:rsidP="003B786D">
            <w:pPr>
              <w:keepNext/>
              <w:keepLines/>
              <w:spacing w:after="0"/>
              <w:jc w:val="center"/>
              <w:rPr>
                <w:rFonts w:ascii="Times New Roman" w:eastAsiaTheme="majorEastAsia" w:hAnsi="Times New Roman"/>
                <w:b/>
                <w:bCs/>
                <w:szCs w:val="24"/>
              </w:rPr>
            </w:pPr>
            <w:r w:rsidRPr="00C4679D">
              <w:rPr>
                <w:rFonts w:ascii="Times New Roman" w:hAnsi="Times New Roman"/>
                <w:szCs w:val="24"/>
              </w:rPr>
              <w:t xml:space="preserve">Total </w:t>
            </w:r>
            <w:r w:rsidR="007E3015" w:rsidRPr="00C4679D">
              <w:rPr>
                <w:rFonts w:ascii="Times New Roman" w:hAnsi="Times New Roman"/>
                <w:szCs w:val="24"/>
              </w:rPr>
              <w:t>P</w:t>
            </w:r>
            <w:r w:rsidRPr="00C4679D">
              <w:rPr>
                <w:rFonts w:ascii="Times New Roman" w:hAnsi="Times New Roman"/>
                <w:szCs w:val="24"/>
              </w:rPr>
              <w:t xml:space="preserve">assing </w:t>
            </w:r>
            <w:r w:rsidR="007E3015" w:rsidRPr="00C4679D">
              <w:rPr>
                <w:rFonts w:ascii="Times New Roman" w:hAnsi="Times New Roman"/>
                <w:szCs w:val="24"/>
              </w:rPr>
              <w:t>S</w:t>
            </w:r>
            <w:r w:rsidRPr="00C4679D">
              <w:rPr>
                <w:rFonts w:ascii="Times New Roman" w:hAnsi="Times New Roman"/>
                <w:szCs w:val="24"/>
              </w:rPr>
              <w:t>core 2015-16</w:t>
            </w:r>
          </w:p>
        </w:tc>
        <w:tc>
          <w:tcPr>
            <w:tcW w:w="2338" w:type="dxa"/>
            <w:tcBorders>
              <w:left w:val="nil"/>
            </w:tcBorders>
            <w:vAlign w:val="center"/>
          </w:tcPr>
          <w:p w:rsidR="001208C9" w:rsidRPr="00C4679D" w:rsidRDefault="001208C9" w:rsidP="003B786D">
            <w:pPr>
              <w:keepNext/>
              <w:keepLines/>
              <w:spacing w:after="0"/>
              <w:jc w:val="center"/>
              <w:rPr>
                <w:rFonts w:ascii="Times New Roman" w:eastAsiaTheme="majorEastAsia" w:hAnsi="Times New Roman"/>
                <w:b/>
                <w:bCs/>
                <w:szCs w:val="24"/>
              </w:rPr>
            </w:pPr>
            <w:r w:rsidRPr="00C4679D">
              <w:rPr>
                <w:rFonts w:ascii="Times New Roman" w:hAnsi="Times New Roman"/>
                <w:szCs w:val="24"/>
              </w:rPr>
              <w:t xml:space="preserve">Total </w:t>
            </w:r>
            <w:r w:rsidR="007E3015" w:rsidRPr="00C4679D">
              <w:rPr>
                <w:rFonts w:ascii="Times New Roman" w:hAnsi="Times New Roman"/>
                <w:szCs w:val="24"/>
              </w:rPr>
              <w:t>P</w:t>
            </w:r>
            <w:r w:rsidRPr="00C4679D">
              <w:rPr>
                <w:rFonts w:ascii="Times New Roman" w:hAnsi="Times New Roman"/>
                <w:szCs w:val="24"/>
              </w:rPr>
              <w:t xml:space="preserve">assing </w:t>
            </w:r>
            <w:r w:rsidR="007E3015" w:rsidRPr="00C4679D">
              <w:rPr>
                <w:rFonts w:ascii="Times New Roman" w:hAnsi="Times New Roman"/>
                <w:szCs w:val="24"/>
              </w:rPr>
              <w:t>S</w:t>
            </w:r>
            <w:r w:rsidRPr="00C4679D">
              <w:rPr>
                <w:rFonts w:ascii="Times New Roman" w:hAnsi="Times New Roman"/>
                <w:szCs w:val="24"/>
              </w:rPr>
              <w:t>core 2016-17</w:t>
            </w:r>
          </w:p>
        </w:tc>
      </w:tr>
      <w:tr w:rsidR="001208C9" w:rsidRPr="00C4679D" w:rsidTr="008C47FE">
        <w:trPr>
          <w:jc w:val="center"/>
        </w:trPr>
        <w:tc>
          <w:tcPr>
            <w:tcW w:w="2229" w:type="dxa"/>
            <w:tcBorders>
              <w:bottom w:val="nil"/>
              <w:right w:val="nil"/>
            </w:tcBorders>
          </w:tcPr>
          <w:p w:rsidR="001208C9" w:rsidRPr="00C4679D" w:rsidRDefault="001208C9" w:rsidP="007E3015">
            <w:pPr>
              <w:keepNext/>
              <w:keepLines/>
              <w:rPr>
                <w:rFonts w:ascii="Times New Roman" w:hAnsi="Times New Roman"/>
                <w:szCs w:val="24"/>
              </w:rPr>
            </w:pPr>
            <w:r w:rsidRPr="00C4679D">
              <w:rPr>
                <w:rFonts w:ascii="Times New Roman" w:hAnsi="Times New Roman"/>
                <w:szCs w:val="24"/>
              </w:rPr>
              <w:t>1</w:t>
            </w:r>
          </w:p>
        </w:tc>
        <w:tc>
          <w:tcPr>
            <w:tcW w:w="2337" w:type="dxa"/>
            <w:tcBorders>
              <w:left w:val="nil"/>
              <w:bottom w:val="nil"/>
              <w:right w:val="nil"/>
            </w:tcBorders>
            <w:shd w:val="clear" w:color="auto" w:fill="auto"/>
          </w:tcPr>
          <w:p w:rsidR="001208C9" w:rsidRPr="00C4679D" w:rsidRDefault="001208C9" w:rsidP="007E3015">
            <w:pPr>
              <w:keepNext/>
              <w:keepLines/>
              <w:jc w:val="center"/>
              <w:rPr>
                <w:rFonts w:ascii="Times New Roman" w:hAnsi="Times New Roman"/>
                <w:szCs w:val="24"/>
              </w:rPr>
            </w:pPr>
            <w:r w:rsidRPr="00C4679D">
              <w:rPr>
                <w:rFonts w:ascii="Times New Roman" w:hAnsi="Times New Roman"/>
                <w:szCs w:val="24"/>
              </w:rPr>
              <w:t>2.1</w:t>
            </w:r>
          </w:p>
        </w:tc>
        <w:tc>
          <w:tcPr>
            <w:tcW w:w="2338" w:type="dxa"/>
            <w:tcBorders>
              <w:left w:val="nil"/>
              <w:bottom w:val="nil"/>
              <w:right w:val="nil"/>
            </w:tcBorders>
            <w:shd w:val="clear" w:color="auto" w:fill="auto"/>
          </w:tcPr>
          <w:p w:rsidR="001208C9" w:rsidRPr="00C4679D" w:rsidRDefault="001208C9" w:rsidP="007E3015">
            <w:pPr>
              <w:keepNext/>
              <w:keepLines/>
              <w:jc w:val="center"/>
              <w:rPr>
                <w:rFonts w:ascii="Times New Roman" w:hAnsi="Times New Roman"/>
                <w:szCs w:val="24"/>
              </w:rPr>
            </w:pPr>
          </w:p>
        </w:tc>
        <w:tc>
          <w:tcPr>
            <w:tcW w:w="2338" w:type="dxa"/>
            <w:tcBorders>
              <w:left w:val="nil"/>
              <w:bottom w:val="nil"/>
            </w:tcBorders>
            <w:shd w:val="clear" w:color="auto" w:fill="auto"/>
          </w:tcPr>
          <w:p w:rsidR="001208C9" w:rsidRPr="00C4679D" w:rsidRDefault="001208C9" w:rsidP="007E3015">
            <w:pPr>
              <w:keepNext/>
              <w:keepLines/>
              <w:jc w:val="center"/>
              <w:rPr>
                <w:rFonts w:ascii="Times New Roman" w:hAnsi="Times New Roman"/>
                <w:szCs w:val="24"/>
              </w:rPr>
            </w:pPr>
          </w:p>
        </w:tc>
      </w:tr>
      <w:tr w:rsidR="001208C9" w:rsidRPr="00C4679D" w:rsidTr="008C47FE">
        <w:trPr>
          <w:jc w:val="center"/>
        </w:trPr>
        <w:tc>
          <w:tcPr>
            <w:tcW w:w="2229" w:type="dxa"/>
            <w:tcBorders>
              <w:top w:val="nil"/>
              <w:bottom w:val="nil"/>
              <w:right w:val="nil"/>
            </w:tcBorders>
          </w:tcPr>
          <w:p w:rsidR="001208C9" w:rsidRPr="00C4679D" w:rsidRDefault="001208C9" w:rsidP="007E3015">
            <w:pPr>
              <w:keepNext/>
              <w:keepLines/>
              <w:rPr>
                <w:rFonts w:ascii="Times New Roman" w:hAnsi="Times New Roman"/>
                <w:szCs w:val="24"/>
              </w:rPr>
            </w:pPr>
            <w:r w:rsidRPr="00C4679D">
              <w:rPr>
                <w:rFonts w:ascii="Times New Roman" w:hAnsi="Times New Roman"/>
                <w:szCs w:val="24"/>
              </w:rPr>
              <w:t>2</w:t>
            </w:r>
          </w:p>
        </w:tc>
        <w:tc>
          <w:tcPr>
            <w:tcW w:w="2337" w:type="dxa"/>
            <w:tcBorders>
              <w:top w:val="nil"/>
              <w:left w:val="nil"/>
              <w:bottom w:val="nil"/>
              <w:right w:val="nil"/>
            </w:tcBorders>
            <w:shd w:val="clear" w:color="auto" w:fill="auto"/>
          </w:tcPr>
          <w:p w:rsidR="001208C9" w:rsidRPr="00C4679D" w:rsidRDefault="001208C9" w:rsidP="007E3015">
            <w:pPr>
              <w:keepNext/>
              <w:keepLines/>
              <w:jc w:val="center"/>
              <w:rPr>
                <w:rFonts w:ascii="Times New Roman" w:eastAsiaTheme="majorEastAsia" w:hAnsi="Times New Roman"/>
                <w:bCs/>
                <w:szCs w:val="24"/>
              </w:rPr>
            </w:pPr>
            <w:r w:rsidRPr="00C4679D">
              <w:rPr>
                <w:rFonts w:ascii="Times New Roman" w:hAnsi="Times New Roman"/>
                <w:szCs w:val="24"/>
              </w:rPr>
              <w:t>2.1</w:t>
            </w:r>
          </w:p>
        </w:tc>
        <w:tc>
          <w:tcPr>
            <w:tcW w:w="2338" w:type="dxa"/>
            <w:tcBorders>
              <w:top w:val="nil"/>
              <w:left w:val="nil"/>
              <w:bottom w:val="nil"/>
              <w:right w:val="nil"/>
            </w:tcBorders>
            <w:shd w:val="clear" w:color="auto" w:fill="auto"/>
          </w:tcPr>
          <w:p w:rsidR="001208C9" w:rsidRPr="00C4679D" w:rsidRDefault="001208C9" w:rsidP="007E3015">
            <w:pPr>
              <w:keepNext/>
              <w:keepLines/>
              <w:jc w:val="center"/>
              <w:rPr>
                <w:rFonts w:ascii="Times New Roman" w:hAnsi="Times New Roman"/>
                <w:szCs w:val="24"/>
              </w:rPr>
            </w:pPr>
          </w:p>
        </w:tc>
        <w:tc>
          <w:tcPr>
            <w:tcW w:w="2338" w:type="dxa"/>
            <w:tcBorders>
              <w:top w:val="nil"/>
              <w:left w:val="nil"/>
              <w:bottom w:val="nil"/>
            </w:tcBorders>
            <w:shd w:val="clear" w:color="auto" w:fill="auto"/>
          </w:tcPr>
          <w:p w:rsidR="001208C9" w:rsidRPr="00C4679D" w:rsidRDefault="001208C9" w:rsidP="007E3015">
            <w:pPr>
              <w:keepNext/>
              <w:keepLines/>
              <w:jc w:val="center"/>
              <w:rPr>
                <w:rFonts w:ascii="Times New Roman" w:hAnsi="Times New Roman"/>
                <w:szCs w:val="24"/>
              </w:rPr>
            </w:pPr>
          </w:p>
        </w:tc>
      </w:tr>
      <w:tr w:rsidR="001208C9" w:rsidRPr="00C4679D" w:rsidTr="008C47FE">
        <w:trPr>
          <w:jc w:val="center"/>
        </w:trPr>
        <w:tc>
          <w:tcPr>
            <w:tcW w:w="2229" w:type="dxa"/>
            <w:tcBorders>
              <w:top w:val="nil"/>
              <w:bottom w:val="nil"/>
              <w:right w:val="nil"/>
            </w:tcBorders>
          </w:tcPr>
          <w:p w:rsidR="001208C9" w:rsidRPr="00C4679D" w:rsidRDefault="001208C9" w:rsidP="007E3015">
            <w:pPr>
              <w:keepNext/>
              <w:keepLines/>
              <w:rPr>
                <w:rFonts w:ascii="Times New Roman" w:hAnsi="Times New Roman"/>
                <w:szCs w:val="24"/>
              </w:rPr>
            </w:pPr>
            <w:r w:rsidRPr="00C4679D">
              <w:rPr>
                <w:rFonts w:ascii="Times New Roman" w:hAnsi="Times New Roman"/>
                <w:szCs w:val="24"/>
              </w:rPr>
              <w:t>3</w:t>
            </w:r>
          </w:p>
        </w:tc>
        <w:tc>
          <w:tcPr>
            <w:tcW w:w="2337" w:type="dxa"/>
            <w:tcBorders>
              <w:top w:val="nil"/>
              <w:left w:val="nil"/>
              <w:bottom w:val="nil"/>
              <w:right w:val="nil"/>
            </w:tcBorders>
            <w:shd w:val="clear" w:color="auto" w:fill="auto"/>
          </w:tcPr>
          <w:p w:rsidR="001208C9" w:rsidRPr="00C4679D" w:rsidRDefault="001208C9" w:rsidP="007E3015">
            <w:pPr>
              <w:keepNext/>
              <w:keepLines/>
              <w:jc w:val="center"/>
              <w:rPr>
                <w:rFonts w:ascii="Times New Roman" w:hAnsi="Times New Roman"/>
                <w:szCs w:val="24"/>
              </w:rPr>
            </w:pPr>
            <w:r w:rsidRPr="00C4679D">
              <w:rPr>
                <w:rFonts w:ascii="Times New Roman" w:hAnsi="Times New Roman"/>
                <w:szCs w:val="24"/>
              </w:rPr>
              <w:t>2.1</w:t>
            </w:r>
          </w:p>
        </w:tc>
        <w:tc>
          <w:tcPr>
            <w:tcW w:w="2338" w:type="dxa"/>
            <w:tcBorders>
              <w:top w:val="nil"/>
              <w:left w:val="nil"/>
              <w:bottom w:val="nil"/>
              <w:right w:val="nil"/>
            </w:tcBorders>
            <w:shd w:val="clear" w:color="auto" w:fill="auto"/>
          </w:tcPr>
          <w:p w:rsidR="001208C9" w:rsidRPr="00C4679D" w:rsidRDefault="001208C9" w:rsidP="007E3015">
            <w:pPr>
              <w:keepNext/>
              <w:keepLines/>
              <w:jc w:val="center"/>
              <w:rPr>
                <w:rFonts w:ascii="Times New Roman" w:hAnsi="Times New Roman"/>
                <w:szCs w:val="24"/>
              </w:rPr>
            </w:pPr>
          </w:p>
        </w:tc>
        <w:tc>
          <w:tcPr>
            <w:tcW w:w="2338" w:type="dxa"/>
            <w:tcBorders>
              <w:top w:val="nil"/>
              <w:left w:val="nil"/>
              <w:bottom w:val="nil"/>
            </w:tcBorders>
            <w:shd w:val="clear" w:color="auto" w:fill="auto"/>
          </w:tcPr>
          <w:p w:rsidR="001208C9" w:rsidRPr="00C4679D" w:rsidRDefault="001208C9" w:rsidP="007E3015">
            <w:pPr>
              <w:keepNext/>
              <w:keepLines/>
              <w:jc w:val="center"/>
              <w:rPr>
                <w:rFonts w:ascii="Times New Roman" w:hAnsi="Times New Roman"/>
                <w:szCs w:val="24"/>
              </w:rPr>
            </w:pPr>
          </w:p>
        </w:tc>
      </w:tr>
      <w:tr w:rsidR="001208C9" w:rsidRPr="00C4679D" w:rsidTr="008C47FE">
        <w:trPr>
          <w:jc w:val="center"/>
        </w:trPr>
        <w:tc>
          <w:tcPr>
            <w:tcW w:w="2229" w:type="dxa"/>
            <w:tcBorders>
              <w:top w:val="nil"/>
              <w:bottom w:val="nil"/>
              <w:right w:val="nil"/>
            </w:tcBorders>
          </w:tcPr>
          <w:p w:rsidR="001208C9" w:rsidRPr="00C4679D" w:rsidRDefault="001208C9" w:rsidP="007E3015">
            <w:pPr>
              <w:keepNext/>
              <w:keepLines/>
              <w:rPr>
                <w:rFonts w:ascii="Times New Roman" w:hAnsi="Times New Roman"/>
                <w:szCs w:val="24"/>
              </w:rPr>
            </w:pPr>
            <w:r w:rsidRPr="00C4679D">
              <w:rPr>
                <w:rFonts w:ascii="Times New Roman" w:hAnsi="Times New Roman"/>
                <w:szCs w:val="24"/>
              </w:rPr>
              <w:t>4</w:t>
            </w:r>
          </w:p>
        </w:tc>
        <w:tc>
          <w:tcPr>
            <w:tcW w:w="2337" w:type="dxa"/>
            <w:tcBorders>
              <w:top w:val="nil"/>
              <w:left w:val="nil"/>
              <w:bottom w:val="nil"/>
              <w:right w:val="nil"/>
            </w:tcBorders>
            <w:shd w:val="clear" w:color="auto" w:fill="auto"/>
          </w:tcPr>
          <w:p w:rsidR="001208C9" w:rsidRPr="00C4679D" w:rsidRDefault="001208C9" w:rsidP="007E3015">
            <w:pPr>
              <w:keepNext/>
              <w:keepLines/>
              <w:jc w:val="center"/>
              <w:rPr>
                <w:rFonts w:ascii="Times New Roman" w:hAnsi="Times New Roman"/>
                <w:szCs w:val="24"/>
              </w:rPr>
            </w:pPr>
            <w:r w:rsidRPr="00C4679D">
              <w:rPr>
                <w:rFonts w:ascii="Times New Roman" w:hAnsi="Times New Roman"/>
                <w:szCs w:val="24"/>
              </w:rPr>
              <w:t>2.1</w:t>
            </w:r>
          </w:p>
        </w:tc>
        <w:tc>
          <w:tcPr>
            <w:tcW w:w="2338" w:type="dxa"/>
            <w:tcBorders>
              <w:top w:val="nil"/>
              <w:left w:val="nil"/>
              <w:bottom w:val="nil"/>
              <w:right w:val="nil"/>
            </w:tcBorders>
            <w:shd w:val="clear" w:color="auto" w:fill="auto"/>
          </w:tcPr>
          <w:p w:rsidR="001208C9" w:rsidRPr="00C4679D" w:rsidRDefault="001208C9" w:rsidP="007E3015">
            <w:pPr>
              <w:keepNext/>
              <w:keepLines/>
              <w:jc w:val="center"/>
              <w:rPr>
                <w:rFonts w:ascii="Times New Roman" w:hAnsi="Times New Roman"/>
                <w:szCs w:val="24"/>
              </w:rPr>
            </w:pPr>
          </w:p>
        </w:tc>
        <w:tc>
          <w:tcPr>
            <w:tcW w:w="2338" w:type="dxa"/>
            <w:tcBorders>
              <w:top w:val="nil"/>
              <w:left w:val="nil"/>
              <w:bottom w:val="nil"/>
            </w:tcBorders>
            <w:shd w:val="clear" w:color="auto" w:fill="auto"/>
          </w:tcPr>
          <w:p w:rsidR="001208C9" w:rsidRPr="00C4679D" w:rsidRDefault="001208C9" w:rsidP="007E3015">
            <w:pPr>
              <w:keepNext/>
              <w:keepLines/>
              <w:jc w:val="center"/>
              <w:rPr>
                <w:rFonts w:ascii="Times New Roman" w:hAnsi="Times New Roman"/>
                <w:szCs w:val="24"/>
              </w:rPr>
            </w:pPr>
          </w:p>
        </w:tc>
      </w:tr>
      <w:tr w:rsidR="001208C9" w:rsidRPr="00C4679D" w:rsidTr="008C47FE">
        <w:trPr>
          <w:jc w:val="center"/>
        </w:trPr>
        <w:tc>
          <w:tcPr>
            <w:tcW w:w="2229" w:type="dxa"/>
            <w:tcBorders>
              <w:top w:val="nil"/>
              <w:right w:val="nil"/>
            </w:tcBorders>
          </w:tcPr>
          <w:p w:rsidR="001208C9" w:rsidRPr="00C4679D" w:rsidRDefault="001208C9" w:rsidP="00FA24D2">
            <w:pPr>
              <w:spacing w:after="0"/>
              <w:jc w:val="both"/>
              <w:rPr>
                <w:rFonts w:ascii="Times New Roman" w:hAnsi="Times New Roman"/>
                <w:szCs w:val="24"/>
              </w:rPr>
            </w:pPr>
            <w:r w:rsidRPr="00C4679D">
              <w:rPr>
                <w:rFonts w:ascii="Times New Roman" w:hAnsi="Times New Roman"/>
                <w:szCs w:val="24"/>
              </w:rPr>
              <w:t>T</w:t>
            </w:r>
            <w:r w:rsidR="007E3015" w:rsidRPr="00C4679D">
              <w:rPr>
                <w:rFonts w:ascii="Times New Roman" w:hAnsi="Times New Roman"/>
                <w:szCs w:val="24"/>
              </w:rPr>
              <w:t>otal</w:t>
            </w:r>
            <w:r w:rsidR="00854E30">
              <w:rPr>
                <w:rFonts w:ascii="Times New Roman" w:hAnsi="Times New Roman"/>
                <w:szCs w:val="24"/>
              </w:rPr>
              <w:t xml:space="preserve"> Score</w:t>
            </w:r>
          </w:p>
        </w:tc>
        <w:tc>
          <w:tcPr>
            <w:tcW w:w="2337" w:type="dxa"/>
            <w:tcBorders>
              <w:top w:val="nil"/>
              <w:left w:val="nil"/>
              <w:right w:val="nil"/>
            </w:tcBorders>
            <w:shd w:val="clear" w:color="auto" w:fill="auto"/>
          </w:tcPr>
          <w:p w:rsidR="001208C9" w:rsidRPr="00C4679D" w:rsidRDefault="001208C9" w:rsidP="00FA24D2">
            <w:pPr>
              <w:spacing w:after="0"/>
              <w:jc w:val="center"/>
              <w:rPr>
                <w:rFonts w:ascii="Times New Roman" w:hAnsi="Times New Roman"/>
                <w:szCs w:val="24"/>
              </w:rPr>
            </w:pPr>
          </w:p>
        </w:tc>
        <w:tc>
          <w:tcPr>
            <w:tcW w:w="2338" w:type="dxa"/>
            <w:tcBorders>
              <w:top w:val="nil"/>
              <w:left w:val="nil"/>
              <w:right w:val="nil"/>
            </w:tcBorders>
            <w:shd w:val="clear" w:color="auto" w:fill="auto"/>
          </w:tcPr>
          <w:p w:rsidR="001208C9" w:rsidRPr="00C4679D" w:rsidRDefault="001208C9" w:rsidP="00FA24D2">
            <w:pPr>
              <w:spacing w:after="0"/>
              <w:jc w:val="center"/>
              <w:rPr>
                <w:rFonts w:ascii="Times New Roman" w:hAnsi="Times New Roman"/>
                <w:szCs w:val="24"/>
              </w:rPr>
            </w:pPr>
            <w:r w:rsidRPr="00C4679D">
              <w:rPr>
                <w:rFonts w:ascii="Times New Roman" w:hAnsi="Times New Roman"/>
                <w:szCs w:val="24"/>
              </w:rPr>
              <w:t>2.5</w:t>
            </w:r>
          </w:p>
        </w:tc>
        <w:tc>
          <w:tcPr>
            <w:tcW w:w="2338" w:type="dxa"/>
            <w:tcBorders>
              <w:top w:val="nil"/>
              <w:left w:val="nil"/>
            </w:tcBorders>
            <w:shd w:val="clear" w:color="auto" w:fill="auto"/>
          </w:tcPr>
          <w:p w:rsidR="001208C9" w:rsidRPr="00C4679D" w:rsidRDefault="001208C9" w:rsidP="00FA24D2">
            <w:pPr>
              <w:spacing w:after="0"/>
              <w:jc w:val="center"/>
              <w:rPr>
                <w:rFonts w:ascii="Times New Roman" w:hAnsi="Times New Roman"/>
                <w:szCs w:val="24"/>
              </w:rPr>
            </w:pPr>
            <w:r w:rsidRPr="00C4679D">
              <w:rPr>
                <w:rFonts w:ascii="Times New Roman" w:hAnsi="Times New Roman"/>
                <w:szCs w:val="24"/>
              </w:rPr>
              <w:t>2.75</w:t>
            </w:r>
          </w:p>
        </w:tc>
      </w:tr>
    </w:tbl>
    <w:p w:rsidR="001208C9" w:rsidRPr="00C4679D" w:rsidRDefault="001208C9" w:rsidP="00AD7C36">
      <w:pPr>
        <w:pStyle w:val="APABodyText"/>
      </w:pPr>
    </w:p>
    <w:p w:rsidR="00930E4B" w:rsidRDefault="001208C9" w:rsidP="00930E4B">
      <w:pPr>
        <w:pStyle w:val="APABodyText"/>
      </w:pPr>
      <w:r w:rsidRPr="00C4679D">
        <w:lastRenderedPageBreak/>
        <w:t>Candidates will be required to revise and resubmit work products for each task-specific submission that is scored below the threshold score. Candidates whose total PAL score falls below the total passing score of 2.5 may select which tasks to revise and resubmit to improve their total PAL score performance.</w:t>
      </w:r>
      <w:bookmarkStart w:id="365" w:name="_Toc444602262"/>
    </w:p>
    <w:p w:rsidR="00056A53" w:rsidRPr="00C4679D" w:rsidRDefault="00056A53" w:rsidP="00930E4B">
      <w:pPr>
        <w:pStyle w:val="APAHead1"/>
      </w:pPr>
      <w:bookmarkStart w:id="366" w:name="_Toc328206560"/>
      <w:bookmarkStart w:id="367" w:name="_Toc328210463"/>
      <w:r w:rsidRPr="00C4679D">
        <w:t>Conclusions</w:t>
      </w:r>
      <w:bookmarkEnd w:id="365"/>
      <w:bookmarkEnd w:id="366"/>
      <w:bookmarkEnd w:id="367"/>
    </w:p>
    <w:p w:rsidR="008D2A79" w:rsidRDefault="00E664F9" w:rsidP="00E664F9">
      <w:pPr>
        <w:pStyle w:val="APABodyText"/>
        <w:rPr>
          <w:shd w:val="clear" w:color="auto" w:fill="FFFFFF"/>
        </w:rPr>
      </w:pPr>
      <w:r>
        <w:rPr>
          <w:shd w:val="clear" w:color="auto" w:fill="FFFFFF"/>
        </w:rPr>
        <w:t>The Massachusetts</w:t>
      </w:r>
      <w:r w:rsidRPr="008B044B">
        <w:t xml:space="preserve"> </w:t>
      </w:r>
      <w:r w:rsidRPr="00C4679D">
        <w:t>Performance Assessment for Leaders (PAL)</w:t>
      </w:r>
      <w:r w:rsidRPr="00C4679D">
        <w:rPr>
          <w:shd w:val="clear" w:color="auto" w:fill="FFFFFF"/>
        </w:rPr>
        <w:t xml:space="preserve"> assessment</w:t>
      </w:r>
      <w:r w:rsidR="00DC7D30">
        <w:rPr>
          <w:shd w:val="clear" w:color="auto" w:fill="FFFFFF"/>
        </w:rPr>
        <w:t xml:space="preserve"> </w:t>
      </w:r>
      <w:r w:rsidR="0021755B">
        <w:rPr>
          <w:shd w:val="clear" w:color="auto" w:fill="FFFFFF"/>
        </w:rPr>
        <w:t>is the first validated performance assessment</w:t>
      </w:r>
      <w:r w:rsidR="00DC7D30">
        <w:rPr>
          <w:shd w:val="clear" w:color="auto" w:fill="FFFFFF"/>
        </w:rPr>
        <w:t xml:space="preserve"> of candidates</w:t>
      </w:r>
      <w:r w:rsidR="0021755B">
        <w:rPr>
          <w:shd w:val="clear" w:color="auto" w:fill="FFFFFF"/>
        </w:rPr>
        <w:t xml:space="preserve"> for initial school leadership readiness</w:t>
      </w:r>
      <w:r>
        <w:rPr>
          <w:shd w:val="clear" w:color="auto" w:fill="FFFFFF"/>
        </w:rPr>
        <w:t xml:space="preserve">. </w:t>
      </w:r>
      <w:r w:rsidR="00663FA5">
        <w:rPr>
          <w:shd w:val="clear" w:color="auto" w:fill="FFFFFF"/>
        </w:rPr>
        <w:t xml:space="preserve">It </w:t>
      </w:r>
      <w:r w:rsidR="00663FA5">
        <w:t>consists of four, field-based performance tasks that allow candidates to demonstrate their leadership knowledge and skills in planning</w:t>
      </w:r>
      <w:r w:rsidR="00CE0390">
        <w:t xml:space="preserve"> </w:t>
      </w:r>
      <w:r w:rsidR="00854E30">
        <w:t>for</w:t>
      </w:r>
      <w:r w:rsidR="00CE0390">
        <w:t xml:space="preserve"> school improvement</w:t>
      </w:r>
      <w:r w:rsidR="00663FA5">
        <w:t>, facilitating a professional learning group, observing and giving feedback to a teacher, and engaging families and the community in improving student learning.</w:t>
      </w:r>
    </w:p>
    <w:p w:rsidR="00CC4739" w:rsidRPr="00C91BA8" w:rsidRDefault="00E664F9" w:rsidP="00501D7E">
      <w:pPr>
        <w:pStyle w:val="APABodyText"/>
      </w:pPr>
      <w:r>
        <w:rPr>
          <w:shd w:val="clear" w:color="auto" w:fill="FFFFFF"/>
        </w:rPr>
        <w:t xml:space="preserve">PAL </w:t>
      </w:r>
      <w:r w:rsidRPr="00C4679D">
        <w:rPr>
          <w:shd w:val="clear" w:color="auto" w:fill="FFFFFF"/>
        </w:rPr>
        <w:t xml:space="preserve">was </w:t>
      </w:r>
      <w:r w:rsidR="008011FA">
        <w:rPr>
          <w:shd w:val="clear" w:color="auto" w:fill="FFFFFF"/>
        </w:rPr>
        <w:t>created</w:t>
      </w:r>
      <w:r w:rsidR="008011FA" w:rsidRPr="00C4679D">
        <w:rPr>
          <w:shd w:val="clear" w:color="auto" w:fill="FFFFFF"/>
        </w:rPr>
        <w:t xml:space="preserve"> </w:t>
      </w:r>
      <w:r w:rsidRPr="00C4679D">
        <w:rPr>
          <w:shd w:val="clear" w:color="auto" w:fill="FFFFFF"/>
        </w:rPr>
        <w:t>within a technical framework of psychometric practice and principles</w:t>
      </w:r>
      <w:r w:rsidR="008011FA">
        <w:rPr>
          <w:shd w:val="clear" w:color="auto" w:fill="FFFFFF"/>
        </w:rPr>
        <w:t>,</w:t>
      </w:r>
      <w:r w:rsidRPr="00C4679D">
        <w:rPr>
          <w:shd w:val="clear" w:color="auto" w:fill="FFFFFF"/>
        </w:rPr>
        <w:t xml:space="preserve"> guided by</w:t>
      </w:r>
      <w:r w:rsidRPr="00C4679D">
        <w:rPr>
          <w:rStyle w:val="apple-converted-space"/>
          <w:color w:val="auto"/>
          <w:shd w:val="clear" w:color="auto" w:fill="FFFFFF"/>
        </w:rPr>
        <w:t> </w:t>
      </w:r>
      <w:r w:rsidRPr="00C4679D">
        <w:rPr>
          <w:i/>
          <w:iCs/>
          <w:shd w:val="clear" w:color="auto" w:fill="FFFFFF"/>
        </w:rPr>
        <w:t>The Standards for Educational and Psychological Testing</w:t>
      </w:r>
      <w:r>
        <w:rPr>
          <w:shd w:val="clear" w:color="auto" w:fill="FFFFFF"/>
        </w:rPr>
        <w:t xml:space="preserve"> </w:t>
      </w:r>
      <w:r w:rsidR="00656C5D">
        <w:rPr>
          <w:shd w:val="clear" w:color="auto" w:fill="FFFFFF"/>
        </w:rPr>
        <w:fldChar w:fldCharType="begin"/>
      </w:r>
      <w:r>
        <w:rPr>
          <w:shd w:val="clear" w:color="auto" w:fill="FFFFFF"/>
        </w:rPr>
        <w:instrText xml:space="preserve"> ADDIN EN.CITE &lt;EndNote&gt;&lt;Cite&gt;&lt;Author&gt;American Educational Research Association&lt;/Author&gt;&lt;Year&gt;2014&lt;/Year&gt;&lt;RecNum&gt;2273&lt;/RecNum&gt;&lt;DisplayText&gt;(American Educational Research Association, American Psychological Association, &amp;amp; National Council on Measurement in Education, 2014)&lt;/DisplayText&gt;&lt;record&gt;&lt;rec-number&gt;2273&lt;/rec-number&gt;&lt;foreign-keys&gt;&lt;key app="EN" db-id="watvvtz9y0a9x8eersr5e5s3xfdvx9w05dvz" timestamp="1464358876"&gt;2273&lt;/key&gt;&lt;/foreign-keys&gt;&lt;ref-type name="Report"&gt;27&lt;/ref-type&gt;&lt;contributors&gt;&lt;authors&gt;&lt;author&gt;American Educational Research Association,&lt;/author&gt;&lt;author&gt;American Psychological Association,&lt;/author&gt;&lt;author&gt;National Council on Measurement in Education,&lt;/author&gt;&lt;/authors&gt;&lt;tertiary-authors&gt;&lt;author&gt;authors&lt;/author&gt;&lt;/tertiary-authors&gt;&lt;/contributors&gt;&lt;titles&gt;&lt;title&gt;Standards for educational and pyschological testing&lt;/title&gt;&lt;/titles&gt;&lt;dates&gt;&lt;year&gt;2014&lt;/year&gt;&lt;/dates&gt;&lt;pub-location&gt;Washington, DC&lt;/pub-location&gt;&lt;urls&gt;&lt;/urls&gt;&lt;/record&gt;&lt;/Cite&gt;&lt;/EndNote&gt;</w:instrText>
      </w:r>
      <w:r w:rsidR="00656C5D">
        <w:rPr>
          <w:shd w:val="clear" w:color="auto" w:fill="FFFFFF"/>
        </w:rPr>
        <w:fldChar w:fldCharType="separate"/>
      </w:r>
      <w:r>
        <w:rPr>
          <w:noProof/>
          <w:shd w:val="clear" w:color="auto" w:fill="FFFFFF"/>
        </w:rPr>
        <w:t>(American Educational Research Association, American Psychological Association, &amp; National Council on Measurement in Education, 2014)</w:t>
      </w:r>
      <w:r w:rsidR="00656C5D">
        <w:rPr>
          <w:shd w:val="clear" w:color="auto" w:fill="FFFFFF"/>
        </w:rPr>
        <w:fldChar w:fldCharType="end"/>
      </w:r>
      <w:r w:rsidRPr="00C4679D">
        <w:rPr>
          <w:shd w:val="clear" w:color="auto" w:fill="FFFFFF"/>
        </w:rPr>
        <w:t>.</w:t>
      </w:r>
      <w:r>
        <w:rPr>
          <w:shd w:val="clear" w:color="auto" w:fill="FFFFFF"/>
        </w:rPr>
        <w:t xml:space="preserve"> </w:t>
      </w:r>
      <w:r w:rsidR="00501D7E">
        <w:rPr>
          <w:shd w:val="clear" w:color="auto" w:fill="FFFFFF"/>
        </w:rPr>
        <w:t>It</w:t>
      </w:r>
      <w:r w:rsidR="00081411">
        <w:rPr>
          <w:shd w:val="clear" w:color="auto" w:fill="FFFFFF"/>
        </w:rPr>
        <w:t>s development</w:t>
      </w:r>
      <w:r w:rsidR="00501D7E">
        <w:rPr>
          <w:shd w:val="clear" w:color="auto" w:fill="FFFFFF"/>
        </w:rPr>
        <w:t xml:space="preserve"> is the result of </w:t>
      </w:r>
      <w:r w:rsidR="00501D7E" w:rsidRPr="00C4679D">
        <w:t>a collaborative project between</w:t>
      </w:r>
      <w:r w:rsidR="00501D7E">
        <w:t xml:space="preserve"> the Massachusetts</w:t>
      </w:r>
      <w:r w:rsidR="00501D7E" w:rsidRPr="00501D7E">
        <w:t xml:space="preserve"> </w:t>
      </w:r>
      <w:r w:rsidR="00501D7E" w:rsidRPr="00C4679D">
        <w:t xml:space="preserve">Department of Elementary and Secondary Education (ESE and </w:t>
      </w:r>
      <w:r w:rsidR="00501D7E">
        <w:t>its</w:t>
      </w:r>
      <w:r w:rsidR="00501D7E" w:rsidRPr="00C4679D">
        <w:t xml:space="preserve"> partner contractor, Bank Street College of Education</w:t>
      </w:r>
      <w:r w:rsidR="00501D7E">
        <w:t xml:space="preserve">, which </w:t>
      </w:r>
      <w:r w:rsidR="00DD0A73">
        <w:t xml:space="preserve">engaged the </w:t>
      </w:r>
      <w:r w:rsidR="00501D7E">
        <w:t>involve</w:t>
      </w:r>
      <w:r w:rsidR="00DD0A73">
        <w:t xml:space="preserve">ment of </w:t>
      </w:r>
      <w:r w:rsidR="00501D7E">
        <w:t xml:space="preserve">a </w:t>
      </w:r>
      <w:r w:rsidR="00501D7E" w:rsidRPr="00C4679D">
        <w:t>team of national experts on leadership and performance assessments</w:t>
      </w:r>
      <w:r w:rsidR="00FF7DEE">
        <w:t xml:space="preserve"> including </w:t>
      </w:r>
      <w:r w:rsidR="00FF7DEE">
        <w:rPr>
          <w:shd w:val="clear" w:color="auto" w:fill="FFFFFF"/>
        </w:rPr>
        <w:t xml:space="preserve">Massachusetts K-12 </w:t>
      </w:r>
      <w:proofErr w:type="gramStart"/>
      <w:r w:rsidR="00FF7DEE">
        <w:rPr>
          <w:shd w:val="clear" w:color="auto" w:fill="FFFFFF"/>
        </w:rPr>
        <w:t>school</w:t>
      </w:r>
      <w:proofErr w:type="gramEnd"/>
      <w:r w:rsidR="00FF7DEE">
        <w:rPr>
          <w:shd w:val="clear" w:color="auto" w:fill="FFFFFF"/>
        </w:rPr>
        <w:t xml:space="preserve"> and district leader and higher education faculty</w:t>
      </w:r>
      <w:r w:rsidR="00501D7E" w:rsidRPr="00C4679D">
        <w:t xml:space="preserve">. </w:t>
      </w:r>
      <w:r w:rsidR="00501D7E">
        <w:rPr>
          <w:shd w:val="clear" w:color="auto" w:fill="FFFFFF"/>
        </w:rPr>
        <w:t xml:space="preserve"> </w:t>
      </w:r>
    </w:p>
    <w:p w:rsidR="00E664F9" w:rsidRDefault="00606499" w:rsidP="00E664F9">
      <w:pPr>
        <w:pStyle w:val="APABodyText"/>
        <w:rPr>
          <w:shd w:val="clear" w:color="auto" w:fill="FFFFFF"/>
        </w:rPr>
      </w:pPr>
      <w:r>
        <w:rPr>
          <w:shd w:val="clear" w:color="auto" w:fill="FFFFFF"/>
        </w:rPr>
        <w:t>C</w:t>
      </w:r>
      <w:r w:rsidR="00E664F9">
        <w:rPr>
          <w:shd w:val="clear" w:color="auto" w:fill="FFFFFF"/>
        </w:rPr>
        <w:t>ontent validity studies</w:t>
      </w:r>
      <w:r>
        <w:rPr>
          <w:shd w:val="clear" w:color="auto" w:fill="FFFFFF"/>
        </w:rPr>
        <w:t xml:space="preserve"> </w:t>
      </w:r>
      <w:r w:rsidR="007866B4">
        <w:rPr>
          <w:shd w:val="clear" w:color="auto" w:fill="FFFFFF"/>
        </w:rPr>
        <w:t xml:space="preserve">of the tasks </w:t>
      </w:r>
      <w:r>
        <w:rPr>
          <w:shd w:val="clear" w:color="auto" w:fill="FFFFFF"/>
        </w:rPr>
        <w:t>conducted by the developers</w:t>
      </w:r>
      <w:r w:rsidR="00E664F9">
        <w:rPr>
          <w:shd w:val="clear" w:color="auto" w:fill="FFFFFF"/>
        </w:rPr>
        <w:t xml:space="preserve"> demonstrate that PAL is aligned with state and national leadership standards and indicators and strong reflects the work </w:t>
      </w:r>
      <w:r>
        <w:rPr>
          <w:shd w:val="clear" w:color="auto" w:fill="FFFFFF"/>
        </w:rPr>
        <w:t xml:space="preserve">required of </w:t>
      </w:r>
      <w:r w:rsidR="00E664F9">
        <w:rPr>
          <w:shd w:val="clear" w:color="auto" w:fill="FFFFFF"/>
        </w:rPr>
        <w:t xml:space="preserve">initial school leaders. These results were further confirmed by face validity studies of </w:t>
      </w:r>
      <w:r w:rsidR="00E664F9">
        <w:rPr>
          <w:shd w:val="clear" w:color="auto" w:fill="FFFFFF"/>
        </w:rPr>
        <w:lastRenderedPageBreak/>
        <w:t xml:space="preserve">candidates and higher education faculty feedback, who also confirmed that the assessment </w:t>
      </w:r>
      <w:r>
        <w:rPr>
          <w:shd w:val="clear" w:color="auto" w:fill="FFFFFF"/>
        </w:rPr>
        <w:t xml:space="preserve">was </w:t>
      </w:r>
      <w:r w:rsidR="00E664F9">
        <w:rPr>
          <w:shd w:val="clear" w:color="auto" w:fill="FFFFFF"/>
        </w:rPr>
        <w:t xml:space="preserve">feasible to perform and flexible for a variety of school and district contexts. </w:t>
      </w:r>
    </w:p>
    <w:p w:rsidR="00E664F9" w:rsidRDefault="007766E7" w:rsidP="00E664F9">
      <w:pPr>
        <w:pStyle w:val="APABodyText"/>
        <w:rPr>
          <w:shd w:val="clear" w:color="auto" w:fill="FFFFFF"/>
        </w:rPr>
      </w:pPr>
      <w:r>
        <w:rPr>
          <w:shd w:val="clear" w:color="auto" w:fill="FFFFFF"/>
        </w:rPr>
        <w:t xml:space="preserve">A Field Trial was conducted in 2014-2015 to analyze the performance of </w:t>
      </w:r>
      <w:r w:rsidR="00824145">
        <w:rPr>
          <w:shd w:val="clear" w:color="auto" w:fill="FFFFFF"/>
        </w:rPr>
        <w:t xml:space="preserve">a selected group of candidates on the tasks and test the evaluation process. </w:t>
      </w:r>
      <w:r w:rsidR="00256348">
        <w:rPr>
          <w:shd w:val="clear" w:color="auto" w:fill="FFFFFF"/>
        </w:rPr>
        <w:t>Thirty e</w:t>
      </w:r>
      <w:r w:rsidR="005F3E6A">
        <w:rPr>
          <w:shd w:val="clear" w:color="auto" w:fill="FFFFFF"/>
        </w:rPr>
        <w:t xml:space="preserve">xperienced K-12 school and district leaders and higher education faculty </w:t>
      </w:r>
      <w:r w:rsidR="00256348">
        <w:rPr>
          <w:shd w:val="clear" w:color="auto" w:fill="FFFFFF"/>
        </w:rPr>
        <w:t>we</w:t>
      </w:r>
      <w:r w:rsidR="005F3E6A">
        <w:rPr>
          <w:shd w:val="clear" w:color="auto" w:fill="FFFFFF"/>
        </w:rPr>
        <w:t xml:space="preserve">re </w:t>
      </w:r>
      <w:r w:rsidR="00256348">
        <w:rPr>
          <w:shd w:val="clear" w:color="auto" w:fill="FFFFFF"/>
        </w:rPr>
        <w:t xml:space="preserve">trained and certified in a rigorous 10-15-hour process </w:t>
      </w:r>
      <w:r w:rsidR="005F3E6A">
        <w:rPr>
          <w:shd w:val="clear" w:color="auto" w:fill="FFFFFF"/>
        </w:rPr>
        <w:t>to score c</w:t>
      </w:r>
      <w:r w:rsidR="000B01AF">
        <w:rPr>
          <w:shd w:val="clear" w:color="auto" w:fill="FFFFFF"/>
        </w:rPr>
        <w:t xml:space="preserve">andidates’ </w:t>
      </w:r>
      <w:r w:rsidR="00E664F9">
        <w:rPr>
          <w:shd w:val="clear" w:color="auto" w:fill="FFFFFF"/>
        </w:rPr>
        <w:t xml:space="preserve">PAL task submissions. </w:t>
      </w:r>
      <w:r w:rsidR="005F3E6A">
        <w:rPr>
          <w:shd w:val="clear" w:color="auto" w:fill="FFFFFF"/>
        </w:rPr>
        <w:t xml:space="preserve">Scorers </w:t>
      </w:r>
      <w:r w:rsidR="00C96346">
        <w:rPr>
          <w:shd w:val="clear" w:color="auto" w:fill="FFFFFF"/>
        </w:rPr>
        <w:t>applied</w:t>
      </w:r>
      <w:r w:rsidR="00E664F9">
        <w:rPr>
          <w:shd w:val="clear" w:color="auto" w:fill="FFFFFF"/>
        </w:rPr>
        <w:t xml:space="preserve"> 13 rubrics of 26 indicators to the four tasks, using a </w:t>
      </w:r>
      <w:r w:rsidR="000A72E1">
        <w:rPr>
          <w:shd w:val="clear" w:color="auto" w:fill="FFFFFF"/>
        </w:rPr>
        <w:t>4</w:t>
      </w:r>
      <w:r w:rsidR="00E664F9">
        <w:rPr>
          <w:shd w:val="clear" w:color="auto" w:fill="FFFFFF"/>
        </w:rPr>
        <w:t>-point scale</w:t>
      </w:r>
      <w:r w:rsidR="00C96346">
        <w:rPr>
          <w:shd w:val="clear" w:color="auto" w:fill="FFFFFF"/>
        </w:rPr>
        <w:t xml:space="preserve"> to rate the quality of a candidate’s performance on each task</w:t>
      </w:r>
      <w:r w:rsidR="00E664F9">
        <w:rPr>
          <w:shd w:val="clear" w:color="auto" w:fill="FFFFFF"/>
        </w:rPr>
        <w:t xml:space="preserve">. </w:t>
      </w:r>
      <w:r w:rsidR="00081411">
        <w:rPr>
          <w:shd w:val="clear" w:color="auto" w:fill="FFFFFF"/>
        </w:rPr>
        <w:t xml:space="preserve">The score for each </w:t>
      </w:r>
      <w:r w:rsidR="00E664F9">
        <w:rPr>
          <w:shd w:val="clear" w:color="auto" w:fill="FFFFFF"/>
        </w:rPr>
        <w:t xml:space="preserve">task </w:t>
      </w:r>
      <w:r w:rsidR="00800F5F">
        <w:rPr>
          <w:shd w:val="clear" w:color="auto" w:fill="FFFFFF"/>
        </w:rPr>
        <w:t xml:space="preserve">ranged </w:t>
      </w:r>
      <w:r w:rsidR="00E664F9">
        <w:rPr>
          <w:shd w:val="clear" w:color="auto" w:fill="FFFFFF"/>
        </w:rPr>
        <w:t xml:space="preserve">from 1 to 4; the four task scores </w:t>
      </w:r>
      <w:r w:rsidR="00800F5F">
        <w:rPr>
          <w:shd w:val="clear" w:color="auto" w:fill="FFFFFF"/>
        </w:rPr>
        <w:t xml:space="preserve">were </w:t>
      </w:r>
      <w:r w:rsidR="00E664F9">
        <w:rPr>
          <w:shd w:val="clear" w:color="auto" w:fill="FFFFFF"/>
        </w:rPr>
        <w:t xml:space="preserve">averaged for a total score ranging from 1 to 4. The scoring process </w:t>
      </w:r>
      <w:r w:rsidR="00800F5F">
        <w:rPr>
          <w:shd w:val="clear" w:color="auto" w:fill="FFFFFF"/>
        </w:rPr>
        <w:t xml:space="preserve">was </w:t>
      </w:r>
      <w:r w:rsidR="00E664F9">
        <w:rPr>
          <w:shd w:val="clear" w:color="auto" w:fill="FFFFFF"/>
        </w:rPr>
        <w:t xml:space="preserve">coordinated by ShowEvidence, which </w:t>
      </w:r>
      <w:r w:rsidR="00081411">
        <w:rPr>
          <w:shd w:val="clear" w:color="auto" w:fill="FFFFFF"/>
        </w:rPr>
        <w:t xml:space="preserve">managed </w:t>
      </w:r>
      <w:r w:rsidR="00E664F9">
        <w:rPr>
          <w:shd w:val="clear" w:color="auto" w:fill="FFFFFF"/>
        </w:rPr>
        <w:t>the electronic platform for candidates’ work submissions and the scoring and reporting processes.</w:t>
      </w:r>
    </w:p>
    <w:p w:rsidR="00E664F9" w:rsidRDefault="00E664F9" w:rsidP="00E664F9">
      <w:pPr>
        <w:pStyle w:val="APABodyText"/>
        <w:rPr>
          <w:shd w:val="clear" w:color="auto" w:fill="FFFFFF"/>
        </w:rPr>
      </w:pPr>
      <w:r>
        <w:rPr>
          <w:shd w:val="clear" w:color="auto" w:fill="FFFFFF"/>
        </w:rPr>
        <w:t>Construct validity studies, based on the Field Trial results, confirmed that the task scores measure</w:t>
      </w:r>
      <w:r w:rsidR="00727D69">
        <w:rPr>
          <w:shd w:val="clear" w:color="auto" w:fill="FFFFFF"/>
        </w:rPr>
        <w:t>d</w:t>
      </w:r>
      <w:r>
        <w:rPr>
          <w:shd w:val="clear" w:color="auto" w:fill="FFFFFF"/>
        </w:rPr>
        <w:t xml:space="preserve"> primary characteristics of effective initial school leader practice and work well as a combined measure of leadership readiness. </w:t>
      </w:r>
      <w:r w:rsidR="006B7FF1">
        <w:rPr>
          <w:shd w:val="clear" w:color="auto" w:fill="FFFFFF"/>
        </w:rPr>
        <w:t>The Field Trial inter</w:t>
      </w:r>
      <w:r>
        <w:rPr>
          <w:shd w:val="clear" w:color="auto" w:fill="FFFFFF"/>
        </w:rPr>
        <w:t xml:space="preserve">-rater reliability evaluation </w:t>
      </w:r>
      <w:r w:rsidR="006B7FF1">
        <w:rPr>
          <w:shd w:val="clear" w:color="auto" w:fill="FFFFFF"/>
        </w:rPr>
        <w:t xml:space="preserve">was </w:t>
      </w:r>
      <w:r>
        <w:rPr>
          <w:shd w:val="clear" w:color="auto" w:fill="FFFFFF"/>
        </w:rPr>
        <w:t>.84 (as the percentage of agreement for two scorers). The Field Trial yielded 422 complete submissions that were analyzed by preparation pathway and gender. Candidates scored slightly higher on Task 2</w:t>
      </w:r>
      <w:r w:rsidR="009266F0">
        <w:rPr>
          <w:shd w:val="clear" w:color="auto" w:fill="FFFFFF"/>
        </w:rPr>
        <w:t xml:space="preserve">, </w:t>
      </w:r>
      <w:r w:rsidR="009266F0" w:rsidRPr="00C4679D">
        <w:t xml:space="preserve">Instructional </w:t>
      </w:r>
      <w:r w:rsidR="009266F0">
        <w:t>L</w:t>
      </w:r>
      <w:r w:rsidR="009266F0" w:rsidRPr="00C4679D">
        <w:t xml:space="preserve">eadership for a </w:t>
      </w:r>
      <w:r w:rsidR="009266F0">
        <w:t>P</w:t>
      </w:r>
      <w:r w:rsidR="009266F0" w:rsidRPr="00C4679D">
        <w:t xml:space="preserve">rofessional </w:t>
      </w:r>
      <w:r w:rsidR="009266F0">
        <w:t>L</w:t>
      </w:r>
      <w:r w:rsidR="009266F0" w:rsidRPr="00C4679D">
        <w:t xml:space="preserve">earning </w:t>
      </w:r>
      <w:r w:rsidR="009266F0">
        <w:t>C</w:t>
      </w:r>
      <w:r w:rsidR="009266F0" w:rsidRPr="00C4679D">
        <w:t>ulture</w:t>
      </w:r>
      <w:r>
        <w:rPr>
          <w:shd w:val="clear" w:color="auto" w:fill="FFFFFF"/>
        </w:rPr>
        <w:t xml:space="preserve"> (2.97)</w:t>
      </w:r>
      <w:r w:rsidR="009266F0">
        <w:rPr>
          <w:shd w:val="clear" w:color="auto" w:fill="FFFFFF"/>
        </w:rPr>
        <w:t>,</w:t>
      </w:r>
      <w:r>
        <w:rPr>
          <w:shd w:val="clear" w:color="auto" w:fill="FFFFFF"/>
        </w:rPr>
        <w:t xml:space="preserve"> and slightly lower on Task 4</w:t>
      </w:r>
      <w:r w:rsidR="009266F0">
        <w:rPr>
          <w:shd w:val="clear" w:color="auto" w:fill="FFFFFF"/>
        </w:rPr>
        <w:t>,</w:t>
      </w:r>
      <w:r w:rsidR="009266F0" w:rsidRPr="009266F0">
        <w:t xml:space="preserve"> </w:t>
      </w:r>
      <w:r w:rsidR="009266F0" w:rsidRPr="00C4679D">
        <w:t xml:space="preserve">Leadership for Family Engagement </w:t>
      </w:r>
      <w:r w:rsidR="009266F0">
        <w:t>a</w:t>
      </w:r>
      <w:r w:rsidR="009266F0" w:rsidRPr="00C4679D">
        <w:t>nd Community Involvement</w:t>
      </w:r>
      <w:r w:rsidR="009266F0">
        <w:rPr>
          <w:shd w:val="clear" w:color="auto" w:fill="FFFFFF"/>
        </w:rPr>
        <w:t xml:space="preserve"> </w:t>
      </w:r>
      <w:r>
        <w:rPr>
          <w:shd w:val="clear" w:color="auto" w:fill="FFFFFF"/>
        </w:rPr>
        <w:t>(2.67) than on the other two tasks (</w:t>
      </w:r>
      <w:r w:rsidR="009266F0">
        <w:rPr>
          <w:shd w:val="clear" w:color="auto" w:fill="FFFFFF"/>
        </w:rPr>
        <w:t>Task</w:t>
      </w:r>
      <w:r>
        <w:rPr>
          <w:shd w:val="clear" w:color="auto" w:fill="FFFFFF"/>
        </w:rPr>
        <w:t>1</w:t>
      </w:r>
      <w:r w:rsidR="009266F0">
        <w:rPr>
          <w:shd w:val="clear" w:color="auto" w:fill="FFFFFF"/>
        </w:rPr>
        <w:t xml:space="preserve">, </w:t>
      </w:r>
      <w:r w:rsidR="009266F0" w:rsidRPr="00C4679D">
        <w:t xml:space="preserve">Leadership through a </w:t>
      </w:r>
      <w:r w:rsidR="009266F0">
        <w:t>V</w:t>
      </w:r>
      <w:r w:rsidR="009266F0" w:rsidRPr="00C4679D">
        <w:t xml:space="preserve">ision for </w:t>
      </w:r>
      <w:r w:rsidR="009266F0" w:rsidRPr="009266F0">
        <w:t>High Student Ac</w:t>
      </w:r>
      <w:r w:rsidR="009266F0" w:rsidRPr="00C4679D">
        <w:t>hievement</w:t>
      </w:r>
      <w:r w:rsidR="009266F0">
        <w:t>,</w:t>
      </w:r>
      <w:r>
        <w:rPr>
          <w:shd w:val="clear" w:color="auto" w:fill="FFFFFF"/>
        </w:rPr>
        <w:t xml:space="preserve"> and </w:t>
      </w:r>
      <w:r w:rsidR="009266F0">
        <w:rPr>
          <w:shd w:val="clear" w:color="auto" w:fill="FFFFFF"/>
        </w:rPr>
        <w:t xml:space="preserve">Task </w:t>
      </w:r>
      <w:r>
        <w:rPr>
          <w:shd w:val="clear" w:color="auto" w:fill="FFFFFF"/>
        </w:rPr>
        <w:t>3</w:t>
      </w:r>
      <w:r w:rsidR="009266F0">
        <w:rPr>
          <w:shd w:val="clear" w:color="auto" w:fill="FFFFFF"/>
        </w:rPr>
        <w:t xml:space="preserve">, </w:t>
      </w:r>
      <w:r w:rsidR="009266F0" w:rsidRPr="00C4679D">
        <w:t>Leadership in Observing, Assessing</w:t>
      </w:r>
      <w:r w:rsidR="009266F0">
        <w:t>,</w:t>
      </w:r>
      <w:r w:rsidR="009266F0" w:rsidRPr="00C4679D">
        <w:t xml:space="preserve"> </w:t>
      </w:r>
      <w:r w:rsidR="009266F0">
        <w:t>a</w:t>
      </w:r>
      <w:r w:rsidR="009266F0" w:rsidRPr="00C4679D">
        <w:t>nd Supporting Individual Teacher Effectiveness</w:t>
      </w:r>
      <w:r>
        <w:rPr>
          <w:shd w:val="clear" w:color="auto" w:fill="FFFFFF"/>
        </w:rPr>
        <w:t xml:space="preserve">). Candidate scores were not statistically significantly different based on preparation pathway, but female candidates scored higher, statistically, than male candidates. Subgroup samples were too small for score comparisons based on race/ethnicity. </w:t>
      </w:r>
    </w:p>
    <w:p w:rsidR="00E664F9" w:rsidRDefault="00E664F9" w:rsidP="00E664F9">
      <w:pPr>
        <w:pStyle w:val="APABodyText"/>
        <w:rPr>
          <w:shd w:val="clear" w:color="auto" w:fill="FFFFFF"/>
        </w:rPr>
      </w:pPr>
      <w:r>
        <w:rPr>
          <w:shd w:val="clear" w:color="auto" w:fill="FFFFFF"/>
        </w:rPr>
        <w:lastRenderedPageBreak/>
        <w:t>Standards setting, conducted in November 2015, used a standards-based consensus process with four separate panels of experts (one per task) from K-12 school and district leadership and higher education. Based on the 2015 Field Trial data, a cut score</w:t>
      </w:r>
      <w:r w:rsidR="00C91BA8">
        <w:rPr>
          <w:shd w:val="clear" w:color="auto" w:fill="FFFFFF"/>
        </w:rPr>
        <w:t>—representing candidate readiness for initial leadership--</w:t>
      </w:r>
      <w:r>
        <w:rPr>
          <w:shd w:val="clear" w:color="auto" w:fill="FFFFFF"/>
        </w:rPr>
        <w:t xml:space="preserve"> of 2.5 overall </w:t>
      </w:r>
      <w:r w:rsidR="00C91BA8">
        <w:rPr>
          <w:shd w:val="clear" w:color="auto" w:fill="FFFFFF"/>
        </w:rPr>
        <w:t xml:space="preserve">(based on an average of the four task scores) </w:t>
      </w:r>
      <w:r>
        <w:rPr>
          <w:shd w:val="clear" w:color="auto" w:fill="FFFFFF"/>
        </w:rPr>
        <w:t xml:space="preserve">was established for 2015-16, and included a threshold score </w:t>
      </w:r>
      <w:r w:rsidR="00C91BA8">
        <w:rPr>
          <w:shd w:val="clear" w:color="auto" w:fill="FFFFFF"/>
        </w:rPr>
        <w:t>–representing the minimum acceptable score for each task--</w:t>
      </w:r>
      <w:r>
        <w:rPr>
          <w:shd w:val="clear" w:color="auto" w:fill="FFFFFF"/>
        </w:rPr>
        <w:t xml:space="preserve"> 2.1 for each task.</w:t>
      </w:r>
    </w:p>
    <w:p w:rsidR="00E664F9" w:rsidRPr="00C4679D" w:rsidRDefault="00E664F9" w:rsidP="00E664F9">
      <w:pPr>
        <w:pStyle w:val="APABodyText"/>
      </w:pPr>
      <w:r w:rsidRPr="00C4679D">
        <w:rPr>
          <w:shd w:val="clear" w:color="auto" w:fill="FFFFFF"/>
        </w:rPr>
        <w:t xml:space="preserve"> Based on </w:t>
      </w:r>
      <w:r w:rsidR="00B14162">
        <w:rPr>
          <w:shd w:val="clear" w:color="auto" w:fill="FFFFFF"/>
        </w:rPr>
        <w:t>our findings</w:t>
      </w:r>
      <w:r w:rsidRPr="00C4679D">
        <w:rPr>
          <w:shd w:val="clear" w:color="auto" w:fill="FFFFFF"/>
        </w:rPr>
        <w:t>, we concluded that the PAL’s development proce</w:t>
      </w:r>
      <w:r>
        <w:rPr>
          <w:shd w:val="clear" w:color="auto" w:fill="FFFFFF"/>
        </w:rPr>
        <w:t xml:space="preserve">ss yielded important evidence </w:t>
      </w:r>
      <w:r w:rsidRPr="00C4679D">
        <w:rPr>
          <w:shd w:val="clear" w:color="auto" w:fill="FFFFFF"/>
        </w:rPr>
        <w:t>of the assessment</w:t>
      </w:r>
      <w:r w:rsidR="00785A69">
        <w:rPr>
          <w:shd w:val="clear" w:color="auto" w:fill="FFFFFF"/>
        </w:rPr>
        <w:t>’</w:t>
      </w:r>
      <w:r w:rsidRPr="00C4679D">
        <w:rPr>
          <w:shd w:val="clear" w:color="auto" w:fill="FFFFFF"/>
        </w:rPr>
        <w:t xml:space="preserve">s validity, reliability, and </w:t>
      </w:r>
      <w:r w:rsidR="00DF3358">
        <w:rPr>
          <w:shd w:val="clear" w:color="auto" w:fill="FFFFFF"/>
        </w:rPr>
        <w:t>feas</w:t>
      </w:r>
      <w:r w:rsidR="00B14162">
        <w:rPr>
          <w:shd w:val="clear" w:color="auto" w:fill="FFFFFF"/>
        </w:rPr>
        <w:t>i</w:t>
      </w:r>
      <w:r w:rsidR="00DF3358" w:rsidRPr="00C4679D">
        <w:rPr>
          <w:shd w:val="clear" w:color="auto" w:fill="FFFFFF"/>
        </w:rPr>
        <w:t xml:space="preserve">bility </w:t>
      </w:r>
      <w:r w:rsidRPr="00C4679D">
        <w:rPr>
          <w:shd w:val="clear" w:color="auto" w:fill="FFFFFF"/>
        </w:rPr>
        <w:t>for the purposes of determining licensing new school leaders in Massachusetts.</w:t>
      </w:r>
      <w:r>
        <w:rPr>
          <w:shd w:val="clear" w:color="auto" w:fill="FFFFFF"/>
        </w:rPr>
        <w:t xml:space="preserve"> </w:t>
      </w:r>
      <w:r w:rsidR="00CA1846">
        <w:rPr>
          <w:shd w:val="clear" w:color="auto" w:fill="FFFFFF"/>
        </w:rPr>
        <w:t>Indeed</w:t>
      </w:r>
      <w:r w:rsidR="00B14162">
        <w:rPr>
          <w:shd w:val="clear" w:color="auto" w:fill="FFFFFF"/>
        </w:rPr>
        <w:t xml:space="preserve">, PAL </w:t>
      </w:r>
      <w:r>
        <w:rPr>
          <w:shd w:val="clear" w:color="auto" w:fill="FFFFFF"/>
        </w:rPr>
        <w:t xml:space="preserve">is highly relevant for demonstrating that candidates entering initial school leader positions are ready to </w:t>
      </w:r>
      <w:r w:rsidR="00CA1846">
        <w:rPr>
          <w:shd w:val="clear" w:color="auto" w:fill="FFFFFF"/>
        </w:rPr>
        <w:t xml:space="preserve">provide effective leadership </w:t>
      </w:r>
      <w:r>
        <w:rPr>
          <w:shd w:val="clear" w:color="auto" w:fill="FFFFFF"/>
        </w:rPr>
        <w:t xml:space="preserve">schools and improve student learning. </w:t>
      </w:r>
      <w:r w:rsidR="00B14162">
        <w:rPr>
          <w:shd w:val="clear" w:color="auto" w:fill="FFFFFF"/>
        </w:rPr>
        <w:t>Finally, integrating PAL into their work with candidates will enable p</w:t>
      </w:r>
      <w:r>
        <w:rPr>
          <w:shd w:val="clear" w:color="auto" w:fill="FFFFFF"/>
        </w:rPr>
        <w:t xml:space="preserve">reparation programs to </w:t>
      </w:r>
      <w:r w:rsidR="00D10188">
        <w:rPr>
          <w:shd w:val="clear" w:color="auto" w:fill="FFFFFF"/>
        </w:rPr>
        <w:t xml:space="preserve">guide and </w:t>
      </w:r>
      <w:r>
        <w:rPr>
          <w:shd w:val="clear" w:color="auto" w:fill="FFFFFF"/>
        </w:rPr>
        <w:t xml:space="preserve">support </w:t>
      </w:r>
      <w:r w:rsidR="00D10188">
        <w:rPr>
          <w:shd w:val="clear" w:color="auto" w:fill="FFFFFF"/>
        </w:rPr>
        <w:t>the candidates as they</w:t>
      </w:r>
      <w:r>
        <w:rPr>
          <w:shd w:val="clear" w:color="auto" w:fill="FFFFFF"/>
        </w:rPr>
        <w:t xml:space="preserve"> </w:t>
      </w:r>
      <w:r w:rsidR="00093739">
        <w:rPr>
          <w:shd w:val="clear" w:color="auto" w:fill="FFFFFF"/>
        </w:rPr>
        <w:t xml:space="preserve">master </w:t>
      </w:r>
      <w:r w:rsidR="00B83089">
        <w:rPr>
          <w:shd w:val="clear" w:color="auto" w:fill="FFFFFF"/>
        </w:rPr>
        <w:t>the</w:t>
      </w:r>
      <w:r>
        <w:rPr>
          <w:shd w:val="clear" w:color="auto" w:fill="FFFFFF"/>
        </w:rPr>
        <w:t xml:space="preserve"> leadership skills and practices</w:t>
      </w:r>
      <w:r w:rsidR="00B83089" w:rsidRPr="00B83089">
        <w:rPr>
          <w:shd w:val="clear" w:color="auto" w:fill="FFFFFF"/>
        </w:rPr>
        <w:t xml:space="preserve"> </w:t>
      </w:r>
      <w:r w:rsidR="00B83089">
        <w:rPr>
          <w:shd w:val="clear" w:color="auto" w:fill="FFFFFF"/>
        </w:rPr>
        <w:t xml:space="preserve">necessary for a </w:t>
      </w:r>
      <w:proofErr w:type="spellStart"/>
      <w:r w:rsidR="00B83089">
        <w:rPr>
          <w:shd w:val="clear" w:color="auto" w:fill="FFFFFF"/>
        </w:rPr>
        <w:t>principalship</w:t>
      </w:r>
      <w:proofErr w:type="spellEnd"/>
      <w:r w:rsidR="00B83089">
        <w:rPr>
          <w:shd w:val="clear" w:color="auto" w:fill="FFFFFF"/>
        </w:rPr>
        <w:t xml:space="preserve"> or assistant </w:t>
      </w:r>
      <w:proofErr w:type="spellStart"/>
      <w:r w:rsidR="00B83089">
        <w:rPr>
          <w:shd w:val="clear" w:color="auto" w:fill="FFFFFF"/>
        </w:rPr>
        <w:t>principalship</w:t>
      </w:r>
      <w:proofErr w:type="spellEnd"/>
      <w:r>
        <w:rPr>
          <w:shd w:val="clear" w:color="auto" w:fill="FFFFFF"/>
        </w:rPr>
        <w:t>.</w:t>
      </w:r>
    </w:p>
    <w:p w:rsidR="00F15A40" w:rsidRPr="00C4679D" w:rsidRDefault="00F15A40" w:rsidP="00F15A40">
      <w:pPr>
        <w:pStyle w:val="NormalWeb"/>
        <w:spacing w:before="0" w:beforeAutospacing="0" w:after="0" w:afterAutospacing="0"/>
      </w:pPr>
    </w:p>
    <w:p w:rsidR="008939F9" w:rsidRPr="00C4679D" w:rsidRDefault="008939F9">
      <w:pPr>
        <w:spacing w:after="0"/>
        <w:rPr>
          <w:rFonts w:ascii="Times New Roman" w:hAnsi="Times New Roman"/>
          <w:szCs w:val="24"/>
        </w:rPr>
      </w:pPr>
      <w:r w:rsidRPr="00C4679D">
        <w:rPr>
          <w:rFonts w:ascii="Times New Roman" w:hAnsi="Times New Roman"/>
          <w:szCs w:val="24"/>
        </w:rPr>
        <w:br w:type="page"/>
      </w:r>
    </w:p>
    <w:p w:rsidR="002D3226" w:rsidRPr="00C4679D" w:rsidRDefault="002D3226" w:rsidP="00754BE1">
      <w:pPr>
        <w:pStyle w:val="APAHead1"/>
      </w:pPr>
      <w:bookmarkStart w:id="368" w:name="_Toc328206561"/>
      <w:bookmarkStart w:id="369" w:name="_Toc328210464"/>
      <w:bookmarkStart w:id="370" w:name="_Toc317406466"/>
      <w:bookmarkStart w:id="371" w:name="_Toc317405506"/>
      <w:bookmarkStart w:id="372" w:name="_Toc317407652"/>
      <w:bookmarkStart w:id="373" w:name="_Toc444602263"/>
      <w:bookmarkStart w:id="374" w:name="_Toc442549731"/>
      <w:r w:rsidRPr="00C4679D">
        <w:lastRenderedPageBreak/>
        <w:t>References</w:t>
      </w:r>
      <w:bookmarkEnd w:id="368"/>
      <w:bookmarkEnd w:id="369"/>
    </w:p>
    <w:p w:rsidR="00C91BA8" w:rsidRPr="00C91BA8" w:rsidRDefault="00656C5D" w:rsidP="00C91BA8">
      <w:pPr>
        <w:pStyle w:val="EndNoteBibliography"/>
        <w:spacing w:after="0"/>
        <w:ind w:left="720" w:hanging="720"/>
      </w:pPr>
      <w:r w:rsidRPr="005A7AA9">
        <w:rPr>
          <w:rFonts w:ascii="Times New Roman" w:hAnsi="Times New Roman"/>
          <w:sz w:val="24"/>
          <w:szCs w:val="24"/>
        </w:rPr>
        <w:fldChar w:fldCharType="begin"/>
      </w:r>
      <w:r w:rsidR="002D3226" w:rsidRPr="005A7AA9">
        <w:rPr>
          <w:rFonts w:ascii="Times New Roman" w:hAnsi="Times New Roman"/>
          <w:sz w:val="24"/>
          <w:szCs w:val="24"/>
        </w:rPr>
        <w:instrText xml:space="preserve"> ADDIN EN.REFLIST </w:instrText>
      </w:r>
      <w:r w:rsidRPr="005A7AA9">
        <w:rPr>
          <w:rFonts w:ascii="Times New Roman" w:hAnsi="Times New Roman"/>
          <w:sz w:val="24"/>
          <w:szCs w:val="24"/>
        </w:rPr>
        <w:fldChar w:fldCharType="separate"/>
      </w:r>
      <w:r w:rsidR="00C91BA8" w:rsidRPr="00C91BA8">
        <w:t xml:space="preserve">American Educational Research Association, American Psychological Association, &amp; National Council on Measurement in Education. (2014). </w:t>
      </w:r>
      <w:r w:rsidR="00C91BA8" w:rsidRPr="00C91BA8">
        <w:rPr>
          <w:i/>
        </w:rPr>
        <w:t>Standards for educational and pyschological testing</w:t>
      </w:r>
      <w:r w:rsidR="00C91BA8" w:rsidRPr="00C91BA8">
        <w:t xml:space="preserve">. Retrieved from Washington, DC: </w:t>
      </w:r>
    </w:p>
    <w:p w:rsidR="00C91BA8" w:rsidRPr="00C91BA8" w:rsidRDefault="00C91BA8" w:rsidP="00C91BA8">
      <w:pPr>
        <w:pStyle w:val="EndNoteBibliography"/>
        <w:spacing w:after="0"/>
        <w:ind w:left="720" w:hanging="720"/>
      </w:pPr>
      <w:r w:rsidRPr="00C91BA8">
        <w:t xml:space="preserve">Haertel, E. H. (2006). Reliability. In R. Brennan (Ed.), </w:t>
      </w:r>
      <w:r w:rsidRPr="00C91BA8">
        <w:rPr>
          <w:i/>
        </w:rPr>
        <w:t>Educational measurement (4th ed.)</w:t>
      </w:r>
      <w:r w:rsidRPr="00C91BA8">
        <w:t xml:space="preserve"> (pp. 65-110). Westport, CT.: American Council on Education and Praeger.</w:t>
      </w:r>
    </w:p>
    <w:p w:rsidR="00C91BA8" w:rsidRPr="00C91BA8" w:rsidRDefault="00C91BA8" w:rsidP="00C91BA8">
      <w:pPr>
        <w:pStyle w:val="EndNoteBibliography"/>
        <w:spacing w:after="0"/>
        <w:ind w:left="720" w:hanging="720"/>
      </w:pPr>
      <w:r w:rsidRPr="00C91BA8">
        <w:t xml:space="preserve">Holden, R. B. (2010). Face Validity. In I. B. Weiner &amp; W. E. Craighead (Eds.), </w:t>
      </w:r>
      <w:r w:rsidRPr="00C91BA8">
        <w:rPr>
          <w:i/>
        </w:rPr>
        <w:t>The Corsini Encyclopedia of Psychology (4th ed.).</w:t>
      </w:r>
      <w:r w:rsidRPr="00C91BA8">
        <w:t xml:space="preserve"> (pp. 637-638). Hoboken, NJ: Wiley.</w:t>
      </w:r>
    </w:p>
    <w:p w:rsidR="00C91BA8" w:rsidRPr="00C91BA8" w:rsidRDefault="00C91BA8" w:rsidP="00C91BA8">
      <w:pPr>
        <w:pStyle w:val="EndNoteBibliography"/>
        <w:spacing w:after="0"/>
        <w:ind w:left="720" w:hanging="720"/>
      </w:pPr>
      <w:r w:rsidRPr="00C91BA8">
        <w:t>Landis, J. R., &amp; Koch, G. G. (1977). The measurement of observer agreement for categorical data. .</w:t>
      </w:r>
      <w:r w:rsidRPr="00C91BA8">
        <w:rPr>
          <w:i/>
        </w:rPr>
        <w:t xml:space="preserve"> Biometrics 33</w:t>
      </w:r>
      <w:r w:rsidRPr="00C91BA8">
        <w:t xml:space="preserve">, 159-174. </w:t>
      </w:r>
    </w:p>
    <w:p w:rsidR="00C91BA8" w:rsidRPr="00C91BA8" w:rsidRDefault="00C91BA8" w:rsidP="00C91BA8">
      <w:pPr>
        <w:pStyle w:val="EndNoteBibliography"/>
        <w:spacing w:after="0"/>
        <w:ind w:left="720" w:hanging="720"/>
      </w:pPr>
      <w:r w:rsidRPr="00C91BA8">
        <w:t xml:space="preserve">Popham, W. J. (2012). </w:t>
      </w:r>
      <w:r w:rsidRPr="00C91BA8">
        <w:rPr>
          <w:i/>
        </w:rPr>
        <w:t>Assessment bias: How to banish it</w:t>
      </w:r>
      <w:r w:rsidRPr="00C91BA8">
        <w:t>. Boston: Pearson.</w:t>
      </w:r>
    </w:p>
    <w:p w:rsidR="00C91BA8" w:rsidRPr="00C91BA8" w:rsidRDefault="00C91BA8" w:rsidP="00C91BA8">
      <w:pPr>
        <w:pStyle w:val="EndNoteBibliography"/>
        <w:spacing w:after="0"/>
        <w:ind w:left="720" w:hanging="720"/>
      </w:pPr>
      <w:r w:rsidRPr="00C91BA8">
        <w:t xml:space="preserve">Shavelson, R. J., &amp; Webb, N. M. (2005). Generalizability Theory. In K. Kempf-Leonard (Ed.), </w:t>
      </w:r>
      <w:r w:rsidRPr="00C91BA8">
        <w:rPr>
          <w:i/>
        </w:rPr>
        <w:t>Encyclopedia of Social Measurement</w:t>
      </w:r>
      <w:r w:rsidRPr="00C91BA8">
        <w:t>: Elsevier.</w:t>
      </w:r>
    </w:p>
    <w:p w:rsidR="00C91BA8" w:rsidRPr="00C91BA8" w:rsidRDefault="00C91BA8" w:rsidP="00C91BA8">
      <w:pPr>
        <w:pStyle w:val="EndNoteBibliography"/>
        <w:ind w:left="720" w:hanging="720"/>
      </w:pPr>
      <w:r w:rsidRPr="00C91BA8">
        <w:t xml:space="preserve">Wilson, F. R., Pan, W., &amp; Schumsky, D. A. (2012). Recalculation of the Critical Values for Lawshe's Content Validity Ratio. </w:t>
      </w:r>
      <w:r w:rsidRPr="00C91BA8">
        <w:rPr>
          <w:i/>
        </w:rPr>
        <w:t>Measurement and evaluation in counseling and development, 45</w:t>
      </w:r>
      <w:r w:rsidRPr="00C91BA8">
        <w:t xml:space="preserve">(3), 197-210. </w:t>
      </w:r>
    </w:p>
    <w:p w:rsidR="002D3226" w:rsidRDefault="00656C5D" w:rsidP="005A7AA9">
      <w:pPr>
        <w:spacing w:after="0" w:line="480" w:lineRule="auto"/>
        <w:rPr>
          <w:rFonts w:ascii="Times New Roman" w:eastAsiaTheme="majorEastAsia" w:hAnsi="Times New Roman"/>
          <w:color w:val="000000" w:themeColor="text1"/>
          <w:szCs w:val="24"/>
        </w:rPr>
      </w:pPr>
      <w:r w:rsidRPr="005A7AA9">
        <w:rPr>
          <w:rFonts w:ascii="Times New Roman" w:hAnsi="Times New Roman"/>
          <w:szCs w:val="24"/>
        </w:rPr>
        <w:fldChar w:fldCharType="end"/>
      </w:r>
      <w:r w:rsidR="002D3226">
        <w:rPr>
          <w:rFonts w:ascii="Times New Roman" w:hAnsi="Times New Roman"/>
          <w:szCs w:val="24"/>
        </w:rPr>
        <w:br w:type="page"/>
      </w:r>
    </w:p>
    <w:p w:rsidR="009D4A2A" w:rsidRDefault="00E511E4" w:rsidP="009D4A2A">
      <w:pPr>
        <w:pStyle w:val="APAHead1"/>
      </w:pPr>
      <w:bookmarkStart w:id="375" w:name="_Toc328206562"/>
      <w:bookmarkStart w:id="376" w:name="_Toc328210465"/>
      <w:r w:rsidRPr="00C4679D">
        <w:lastRenderedPageBreak/>
        <w:t xml:space="preserve">Appendix </w:t>
      </w:r>
      <w:bookmarkEnd w:id="370"/>
      <w:r w:rsidR="007D770A" w:rsidRPr="00C4679D">
        <w:t>A</w:t>
      </w:r>
      <w:bookmarkStart w:id="377" w:name="_Toc317405507"/>
      <w:bookmarkStart w:id="378" w:name="_Toc317406467"/>
      <w:bookmarkEnd w:id="371"/>
      <w:bookmarkEnd w:id="372"/>
      <w:r w:rsidR="000A2414">
        <w:t>:</w:t>
      </w:r>
      <w:bookmarkEnd w:id="375"/>
      <w:bookmarkEnd w:id="376"/>
    </w:p>
    <w:p w:rsidR="00347A03" w:rsidRPr="00C4679D" w:rsidRDefault="00347A03" w:rsidP="009D4A2A">
      <w:pPr>
        <w:pStyle w:val="APAHead1"/>
      </w:pPr>
      <w:bookmarkStart w:id="379" w:name="_Toc328206563"/>
      <w:bookmarkStart w:id="380" w:name="_Toc328210466"/>
      <w:r w:rsidRPr="00C4679D">
        <w:t>PAL Design Committee Membership</w:t>
      </w:r>
      <w:bookmarkEnd w:id="373"/>
      <w:bookmarkEnd w:id="377"/>
      <w:bookmarkEnd w:id="378"/>
      <w:bookmarkEnd w:id="379"/>
      <w:bookmarkEnd w:id="380"/>
    </w:p>
    <w:bookmarkEnd w:id="374"/>
    <w:p w:rsidR="006B458A" w:rsidRPr="00C4679D" w:rsidRDefault="006B2B17" w:rsidP="003273C9">
      <w:pPr>
        <w:pStyle w:val="APABodyText"/>
        <w:ind w:firstLine="0"/>
      </w:pPr>
      <w:r w:rsidRPr="00C4679D">
        <w:t>Below are the committee members and their affiliation at the time they served.</w:t>
      </w:r>
    </w:p>
    <w:p w:rsidR="006C487C" w:rsidRDefault="006C487C" w:rsidP="000A2414">
      <w:pPr>
        <w:pStyle w:val="SectionHeader2"/>
        <w:spacing w:before="20"/>
        <w:rPr>
          <w:rFonts w:ascii="Times New Roman" w:hAnsi="Times New Roman" w:cs="Times New Roman"/>
          <w:b/>
          <w:sz w:val="24"/>
          <w:szCs w:val="24"/>
        </w:rPr>
        <w:sectPr w:rsidR="006C487C" w:rsidSect="00C408E6">
          <w:type w:val="continuous"/>
          <w:pgSz w:w="12240" w:h="15840"/>
          <w:pgMar w:top="1440" w:right="1440" w:bottom="1440" w:left="1440" w:header="720" w:footer="360" w:gutter="0"/>
          <w:cols w:space="720"/>
          <w:docGrid w:linePitch="360"/>
        </w:sectPr>
      </w:pPr>
    </w:p>
    <w:p w:rsidR="00E511E4" w:rsidRPr="00A4241E" w:rsidRDefault="00E511E4" w:rsidP="000A2414">
      <w:pPr>
        <w:pStyle w:val="SectionHeader2"/>
        <w:spacing w:before="20"/>
        <w:rPr>
          <w:rFonts w:ascii="Times New Roman" w:hAnsi="Times New Roman" w:cs="Times New Roman"/>
          <w:b/>
          <w:sz w:val="24"/>
          <w:szCs w:val="24"/>
        </w:rPr>
      </w:pPr>
      <w:r w:rsidRPr="00A4241E">
        <w:rPr>
          <w:rFonts w:ascii="Times New Roman" w:hAnsi="Times New Roman" w:cs="Times New Roman"/>
          <w:b/>
          <w:sz w:val="24"/>
          <w:szCs w:val="24"/>
        </w:rPr>
        <w:lastRenderedPageBreak/>
        <w:t>Massachusetts Educational Leaders</w:t>
      </w:r>
    </w:p>
    <w:p w:rsidR="00E511E4" w:rsidRPr="00C4679D" w:rsidRDefault="00E511E4" w:rsidP="000A2414">
      <w:pPr>
        <w:keepNext/>
        <w:keepLines/>
        <w:spacing w:after="0"/>
        <w:rPr>
          <w:rFonts w:ascii="Times New Roman" w:hAnsi="Times New Roman"/>
          <w:szCs w:val="24"/>
        </w:rPr>
      </w:pPr>
      <w:r w:rsidRPr="00C4679D">
        <w:rPr>
          <w:rFonts w:ascii="Times New Roman" w:hAnsi="Times New Roman"/>
          <w:szCs w:val="24"/>
        </w:rPr>
        <w:t>Dr. Matthew Malone</w:t>
      </w:r>
      <w:r w:rsidR="00AA0D33" w:rsidRPr="00C4679D">
        <w:rPr>
          <w:rFonts w:ascii="Times New Roman" w:hAnsi="Times New Roman"/>
          <w:szCs w:val="24"/>
        </w:rPr>
        <w:t>*</w:t>
      </w:r>
    </w:p>
    <w:p w:rsidR="00E511E4"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color w:val="000000"/>
          <w:szCs w:val="24"/>
        </w:rPr>
      </w:pPr>
      <w:r w:rsidRPr="00C4679D">
        <w:rPr>
          <w:rFonts w:ascii="Times New Roman" w:hAnsi="Times New Roman"/>
          <w:color w:val="000000"/>
          <w:szCs w:val="24"/>
        </w:rPr>
        <w:t xml:space="preserve">Superintendent </w:t>
      </w:r>
    </w:p>
    <w:p w:rsidR="00E511E4" w:rsidRPr="00C4679D" w:rsidRDefault="00E511E4" w:rsidP="00E41D87">
      <w:pPr>
        <w:tabs>
          <w:tab w:val="left" w:pos="2685"/>
          <w:tab w:val="left" w:pos="6613"/>
          <w:tab w:val="left" w:pos="9981"/>
          <w:tab w:val="left" w:pos="13875"/>
          <w:tab w:val="left" w:pos="15415"/>
          <w:tab w:val="left" w:pos="16355"/>
          <w:tab w:val="left" w:pos="17575"/>
        </w:tabs>
        <w:spacing w:after="0"/>
        <w:rPr>
          <w:rFonts w:ascii="Times New Roman" w:hAnsi="Times New Roman"/>
          <w:color w:val="000000"/>
          <w:szCs w:val="24"/>
        </w:rPr>
      </w:pPr>
      <w:r w:rsidRPr="00C4679D">
        <w:rPr>
          <w:rFonts w:ascii="Times New Roman" w:hAnsi="Times New Roman"/>
          <w:color w:val="000000"/>
          <w:szCs w:val="24"/>
        </w:rPr>
        <w:t>Brockton Public Schools</w:t>
      </w:r>
    </w:p>
    <w:p w:rsidR="00E511E4" w:rsidRPr="00C4679D" w:rsidRDefault="00E511E4" w:rsidP="00E41D87">
      <w:pPr>
        <w:tabs>
          <w:tab w:val="left" w:pos="2685"/>
          <w:tab w:val="left" w:pos="6613"/>
          <w:tab w:val="left" w:pos="9981"/>
          <w:tab w:val="left" w:pos="13875"/>
          <w:tab w:val="left" w:pos="15415"/>
          <w:tab w:val="left" w:pos="16355"/>
          <w:tab w:val="left" w:pos="17575"/>
        </w:tabs>
        <w:spacing w:after="0"/>
        <w:rPr>
          <w:rFonts w:ascii="Times New Roman" w:hAnsi="Times New Roman"/>
          <w:color w:val="000000"/>
          <w:szCs w:val="24"/>
        </w:rPr>
      </w:pPr>
    </w:p>
    <w:p w:rsidR="00E511E4"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szCs w:val="24"/>
        </w:rPr>
      </w:pPr>
      <w:r w:rsidRPr="00C4679D">
        <w:rPr>
          <w:rFonts w:ascii="Times New Roman" w:hAnsi="Times New Roman"/>
          <w:szCs w:val="24"/>
        </w:rPr>
        <w:t xml:space="preserve">Mary </w:t>
      </w:r>
      <w:proofErr w:type="spellStart"/>
      <w:r w:rsidRPr="00C4679D">
        <w:rPr>
          <w:rFonts w:ascii="Times New Roman" w:hAnsi="Times New Roman"/>
          <w:szCs w:val="24"/>
        </w:rPr>
        <w:t>Cjzakowski</w:t>
      </w:r>
      <w:proofErr w:type="spellEnd"/>
    </w:p>
    <w:p w:rsidR="00E511E4" w:rsidRPr="00C4679D" w:rsidRDefault="00DA05C6"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szCs w:val="24"/>
        </w:rPr>
      </w:pPr>
      <w:r w:rsidRPr="00C4679D">
        <w:rPr>
          <w:rFonts w:ascii="Times New Roman" w:hAnsi="Times New Roman"/>
          <w:szCs w:val="24"/>
        </w:rPr>
        <w:t>Superintendent</w:t>
      </w:r>
    </w:p>
    <w:p w:rsidR="00E511E4" w:rsidRPr="00C4679D" w:rsidRDefault="00E511E4" w:rsidP="00E41D87">
      <w:pPr>
        <w:tabs>
          <w:tab w:val="left" w:pos="2685"/>
          <w:tab w:val="left" w:pos="6613"/>
          <w:tab w:val="left" w:pos="9981"/>
          <w:tab w:val="left" w:pos="13875"/>
          <w:tab w:val="left" w:pos="15415"/>
          <w:tab w:val="left" w:pos="16355"/>
          <w:tab w:val="left" w:pos="17575"/>
        </w:tabs>
        <w:spacing w:after="0"/>
        <w:rPr>
          <w:rFonts w:ascii="Times New Roman" w:hAnsi="Times New Roman"/>
          <w:szCs w:val="24"/>
        </w:rPr>
      </w:pPr>
      <w:r w:rsidRPr="00C4679D">
        <w:rPr>
          <w:rFonts w:ascii="Times New Roman" w:hAnsi="Times New Roman"/>
          <w:szCs w:val="24"/>
        </w:rPr>
        <w:t>Barnstable Public Schools</w:t>
      </w:r>
    </w:p>
    <w:p w:rsidR="00E511E4" w:rsidRPr="00C4679D" w:rsidRDefault="00E511E4" w:rsidP="00E41D87">
      <w:pPr>
        <w:tabs>
          <w:tab w:val="left" w:pos="2685"/>
          <w:tab w:val="left" w:pos="6613"/>
          <w:tab w:val="left" w:pos="9981"/>
          <w:tab w:val="left" w:pos="13875"/>
          <w:tab w:val="left" w:pos="15415"/>
          <w:tab w:val="left" w:pos="16355"/>
          <w:tab w:val="left" w:pos="17575"/>
        </w:tabs>
        <w:spacing w:after="0"/>
        <w:rPr>
          <w:rFonts w:ascii="Times New Roman" w:hAnsi="Times New Roman"/>
          <w:szCs w:val="24"/>
        </w:rPr>
      </w:pPr>
    </w:p>
    <w:p w:rsidR="00E511E4"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iCs/>
          <w:color w:val="000000"/>
          <w:szCs w:val="24"/>
        </w:rPr>
      </w:pPr>
      <w:r w:rsidRPr="00C4679D">
        <w:rPr>
          <w:rFonts w:ascii="Times New Roman" w:hAnsi="Times New Roman"/>
          <w:iCs/>
          <w:color w:val="000000"/>
          <w:szCs w:val="24"/>
        </w:rPr>
        <w:t>Dr. Stacy Scott</w:t>
      </w:r>
    </w:p>
    <w:p w:rsidR="00E511E4"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iCs/>
          <w:color w:val="000000"/>
          <w:szCs w:val="24"/>
        </w:rPr>
      </w:pPr>
      <w:r w:rsidRPr="00C4679D">
        <w:rPr>
          <w:rFonts w:ascii="Times New Roman" w:hAnsi="Times New Roman"/>
          <w:iCs/>
          <w:color w:val="000000"/>
          <w:szCs w:val="24"/>
        </w:rPr>
        <w:t>Superintendent</w:t>
      </w:r>
    </w:p>
    <w:p w:rsidR="00E511E4" w:rsidRPr="00C4679D" w:rsidRDefault="00E511E4" w:rsidP="00E41D87">
      <w:pPr>
        <w:tabs>
          <w:tab w:val="left" w:pos="2685"/>
          <w:tab w:val="left" w:pos="6613"/>
          <w:tab w:val="left" w:pos="9981"/>
          <w:tab w:val="left" w:pos="13875"/>
          <w:tab w:val="left" w:pos="15415"/>
          <w:tab w:val="left" w:pos="16355"/>
          <w:tab w:val="left" w:pos="17575"/>
        </w:tabs>
        <w:spacing w:after="0"/>
        <w:rPr>
          <w:rFonts w:ascii="Times New Roman" w:hAnsi="Times New Roman"/>
          <w:iCs/>
          <w:color w:val="000000"/>
          <w:szCs w:val="24"/>
        </w:rPr>
      </w:pPr>
      <w:r w:rsidRPr="00C4679D">
        <w:rPr>
          <w:rFonts w:ascii="Times New Roman" w:hAnsi="Times New Roman"/>
          <w:iCs/>
          <w:color w:val="000000"/>
          <w:szCs w:val="24"/>
        </w:rPr>
        <w:t>Framingham Public Schools</w:t>
      </w:r>
    </w:p>
    <w:p w:rsidR="00E511E4" w:rsidRPr="00C4679D" w:rsidRDefault="00E511E4" w:rsidP="00E41D87">
      <w:pPr>
        <w:tabs>
          <w:tab w:val="left" w:pos="2685"/>
          <w:tab w:val="left" w:pos="6613"/>
          <w:tab w:val="left" w:pos="9981"/>
          <w:tab w:val="left" w:pos="13875"/>
          <w:tab w:val="left" w:pos="15415"/>
          <w:tab w:val="left" w:pos="16355"/>
          <w:tab w:val="left" w:pos="17575"/>
        </w:tabs>
        <w:spacing w:after="0"/>
        <w:rPr>
          <w:rFonts w:ascii="Times New Roman" w:hAnsi="Times New Roman"/>
          <w:iCs/>
          <w:color w:val="000000"/>
          <w:szCs w:val="24"/>
        </w:rPr>
      </w:pPr>
    </w:p>
    <w:p w:rsidR="00E511E4"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iCs/>
          <w:color w:val="000000"/>
          <w:szCs w:val="24"/>
        </w:rPr>
      </w:pPr>
      <w:r w:rsidRPr="00C4679D">
        <w:rPr>
          <w:rFonts w:ascii="Times New Roman" w:hAnsi="Times New Roman"/>
          <w:iCs/>
          <w:color w:val="000000"/>
          <w:szCs w:val="24"/>
        </w:rPr>
        <w:t>Steve Murray</w:t>
      </w:r>
    </w:p>
    <w:p w:rsidR="00E511E4"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iCs/>
          <w:color w:val="000000"/>
          <w:szCs w:val="24"/>
        </w:rPr>
      </w:pPr>
      <w:r w:rsidRPr="00C4679D">
        <w:rPr>
          <w:rFonts w:ascii="Times New Roman" w:hAnsi="Times New Roman"/>
          <w:iCs/>
          <w:color w:val="000000"/>
          <w:szCs w:val="24"/>
        </w:rPr>
        <w:t>Principal</w:t>
      </w:r>
    </w:p>
    <w:p w:rsidR="00E511E4"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iCs/>
          <w:color w:val="000000"/>
          <w:szCs w:val="24"/>
        </w:rPr>
      </w:pPr>
      <w:r w:rsidRPr="00C4679D">
        <w:rPr>
          <w:rFonts w:ascii="Times New Roman" w:hAnsi="Times New Roman"/>
          <w:iCs/>
          <w:color w:val="000000"/>
          <w:szCs w:val="24"/>
        </w:rPr>
        <w:t>Andover West Middle School</w:t>
      </w:r>
    </w:p>
    <w:p w:rsidR="001E2000" w:rsidRPr="00C4679D" w:rsidRDefault="001E2000" w:rsidP="00E41D87">
      <w:pPr>
        <w:tabs>
          <w:tab w:val="left" w:pos="2685"/>
          <w:tab w:val="left" w:pos="6613"/>
          <w:tab w:val="left" w:pos="9981"/>
          <w:tab w:val="left" w:pos="13875"/>
          <w:tab w:val="left" w:pos="15415"/>
          <w:tab w:val="left" w:pos="16355"/>
          <w:tab w:val="left" w:pos="17575"/>
        </w:tabs>
        <w:spacing w:after="0"/>
        <w:rPr>
          <w:rFonts w:ascii="Times New Roman" w:hAnsi="Times New Roman"/>
          <w:iCs/>
          <w:color w:val="000000"/>
          <w:szCs w:val="24"/>
        </w:rPr>
      </w:pPr>
      <w:r w:rsidRPr="00C4679D">
        <w:rPr>
          <w:rFonts w:ascii="Times New Roman" w:hAnsi="Times New Roman"/>
          <w:iCs/>
          <w:color w:val="000000"/>
          <w:szCs w:val="24"/>
        </w:rPr>
        <w:t>Andover Public Schools</w:t>
      </w:r>
    </w:p>
    <w:p w:rsidR="006C487C" w:rsidRDefault="006C487C"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color w:val="000000"/>
          <w:szCs w:val="24"/>
        </w:rPr>
      </w:pPr>
    </w:p>
    <w:p w:rsidR="00E511E4"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iCs/>
          <w:szCs w:val="24"/>
        </w:rPr>
      </w:pPr>
      <w:r w:rsidRPr="00C4679D">
        <w:rPr>
          <w:rFonts w:ascii="Times New Roman" w:hAnsi="Times New Roman"/>
          <w:iCs/>
          <w:szCs w:val="24"/>
        </w:rPr>
        <w:t>Mary Driscoll</w:t>
      </w:r>
    </w:p>
    <w:p w:rsidR="00E511E4"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iCs/>
          <w:szCs w:val="24"/>
        </w:rPr>
      </w:pPr>
      <w:r w:rsidRPr="00C4679D">
        <w:rPr>
          <w:rFonts w:ascii="Times New Roman" w:hAnsi="Times New Roman"/>
          <w:iCs/>
          <w:szCs w:val="24"/>
        </w:rPr>
        <w:t>Principal</w:t>
      </w:r>
    </w:p>
    <w:p w:rsidR="001E2000"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iCs/>
          <w:szCs w:val="24"/>
        </w:rPr>
      </w:pPr>
      <w:r w:rsidRPr="00C4679D">
        <w:rPr>
          <w:rFonts w:ascii="Times New Roman" w:hAnsi="Times New Roman"/>
          <w:iCs/>
          <w:szCs w:val="24"/>
        </w:rPr>
        <w:t>Edison</w:t>
      </w:r>
      <w:r w:rsidR="001E2000" w:rsidRPr="00C4679D">
        <w:rPr>
          <w:rFonts w:ascii="Times New Roman" w:hAnsi="Times New Roman"/>
          <w:iCs/>
          <w:szCs w:val="24"/>
        </w:rPr>
        <w:t xml:space="preserve"> </w:t>
      </w:r>
      <w:r w:rsidRPr="00C4679D">
        <w:rPr>
          <w:rFonts w:ascii="Times New Roman" w:hAnsi="Times New Roman"/>
          <w:iCs/>
          <w:szCs w:val="24"/>
        </w:rPr>
        <w:t>K-8 Schoo</w:t>
      </w:r>
      <w:r w:rsidR="001E2000" w:rsidRPr="00C4679D">
        <w:rPr>
          <w:rFonts w:ascii="Times New Roman" w:hAnsi="Times New Roman"/>
          <w:iCs/>
          <w:szCs w:val="24"/>
        </w:rPr>
        <w:t>l</w:t>
      </w:r>
    </w:p>
    <w:p w:rsidR="00E511E4" w:rsidRPr="00C4679D" w:rsidRDefault="001E2000" w:rsidP="00CE70E4">
      <w:pPr>
        <w:keepNext/>
        <w:tabs>
          <w:tab w:val="left" w:pos="2685"/>
          <w:tab w:val="left" w:pos="6613"/>
          <w:tab w:val="left" w:pos="9981"/>
          <w:tab w:val="left" w:pos="13875"/>
          <w:tab w:val="left" w:pos="15415"/>
          <w:tab w:val="left" w:pos="16355"/>
          <w:tab w:val="left" w:pos="17575"/>
        </w:tabs>
        <w:spacing w:after="0"/>
        <w:rPr>
          <w:rFonts w:ascii="Times New Roman" w:hAnsi="Times New Roman"/>
          <w:iCs/>
          <w:szCs w:val="24"/>
        </w:rPr>
      </w:pPr>
      <w:r w:rsidRPr="00C4679D">
        <w:rPr>
          <w:rFonts w:ascii="Times New Roman" w:hAnsi="Times New Roman"/>
          <w:iCs/>
          <w:szCs w:val="24"/>
        </w:rPr>
        <w:t>Boston Public Schools</w:t>
      </w:r>
    </w:p>
    <w:p w:rsidR="00E41D87" w:rsidRPr="00C4679D" w:rsidRDefault="00E41D87" w:rsidP="00CE70E4">
      <w:pPr>
        <w:tabs>
          <w:tab w:val="left" w:pos="2685"/>
          <w:tab w:val="left" w:pos="6613"/>
          <w:tab w:val="left" w:pos="9981"/>
          <w:tab w:val="left" w:pos="13875"/>
          <w:tab w:val="left" w:pos="15415"/>
          <w:tab w:val="left" w:pos="16355"/>
          <w:tab w:val="left" w:pos="17575"/>
        </w:tabs>
        <w:spacing w:after="0"/>
        <w:rPr>
          <w:rFonts w:ascii="Times New Roman" w:hAnsi="Times New Roman"/>
          <w:szCs w:val="24"/>
        </w:rPr>
      </w:pPr>
    </w:p>
    <w:p w:rsidR="00E511E4" w:rsidRPr="00C4679D" w:rsidRDefault="00E511E4" w:rsidP="00A4241E">
      <w:pPr>
        <w:pStyle w:val="SectionHeader2"/>
        <w:spacing w:before="0"/>
      </w:pPr>
      <w:r w:rsidRPr="00A4241E">
        <w:rPr>
          <w:rFonts w:ascii="Times New Roman" w:hAnsi="Times New Roman" w:cs="Times New Roman"/>
          <w:b/>
          <w:sz w:val="24"/>
          <w:szCs w:val="24"/>
        </w:rPr>
        <w:lastRenderedPageBreak/>
        <w:t>Massachusetts Leadership Preparation Pathways</w:t>
      </w:r>
    </w:p>
    <w:p w:rsidR="00E511E4" w:rsidRPr="00C4679D" w:rsidRDefault="00E511E4" w:rsidP="000A2414">
      <w:pPr>
        <w:keepLines/>
        <w:tabs>
          <w:tab w:val="left" w:pos="2685"/>
          <w:tab w:val="left" w:pos="6613"/>
          <w:tab w:val="left" w:pos="9981"/>
          <w:tab w:val="left" w:pos="13875"/>
          <w:tab w:val="left" w:pos="15415"/>
          <w:tab w:val="left" w:pos="16355"/>
          <w:tab w:val="left" w:pos="17575"/>
        </w:tabs>
        <w:spacing w:after="0"/>
        <w:rPr>
          <w:rFonts w:ascii="Times New Roman" w:hAnsi="Times New Roman"/>
          <w:szCs w:val="24"/>
        </w:rPr>
      </w:pPr>
      <w:r w:rsidRPr="00C4679D">
        <w:rPr>
          <w:rFonts w:ascii="Times New Roman" w:hAnsi="Times New Roman"/>
          <w:szCs w:val="24"/>
        </w:rPr>
        <w:t>Dr. Anna Bradfield</w:t>
      </w:r>
    </w:p>
    <w:p w:rsidR="00E511E4" w:rsidRPr="00C4679D" w:rsidRDefault="00E511E4" w:rsidP="000A2414">
      <w:pPr>
        <w:keepLines/>
        <w:tabs>
          <w:tab w:val="left" w:pos="2685"/>
          <w:tab w:val="left" w:pos="6613"/>
          <w:tab w:val="left" w:pos="9981"/>
          <w:tab w:val="left" w:pos="13875"/>
          <w:tab w:val="left" w:pos="15415"/>
          <w:tab w:val="left" w:pos="16355"/>
          <w:tab w:val="left" w:pos="17575"/>
        </w:tabs>
        <w:spacing w:after="0"/>
        <w:rPr>
          <w:rFonts w:ascii="Times New Roman" w:hAnsi="Times New Roman"/>
          <w:color w:val="000000"/>
          <w:szCs w:val="24"/>
        </w:rPr>
      </w:pPr>
      <w:r w:rsidRPr="00C4679D">
        <w:rPr>
          <w:rFonts w:ascii="Times New Roman" w:hAnsi="Times New Roman"/>
          <w:color w:val="000000"/>
          <w:szCs w:val="24"/>
        </w:rPr>
        <w:t>Executive Director for University Initiatives</w:t>
      </w:r>
    </w:p>
    <w:p w:rsidR="00DA05C6" w:rsidRPr="00C4679D" w:rsidRDefault="00DA05C6" w:rsidP="00CE70E4">
      <w:pPr>
        <w:tabs>
          <w:tab w:val="left" w:pos="2685"/>
          <w:tab w:val="left" w:pos="6613"/>
          <w:tab w:val="left" w:pos="9981"/>
          <w:tab w:val="left" w:pos="13875"/>
          <w:tab w:val="left" w:pos="15415"/>
          <w:tab w:val="left" w:pos="16355"/>
          <w:tab w:val="left" w:pos="17575"/>
        </w:tabs>
        <w:spacing w:after="0"/>
        <w:rPr>
          <w:rFonts w:ascii="Times New Roman" w:hAnsi="Times New Roman"/>
          <w:color w:val="000000"/>
          <w:szCs w:val="24"/>
        </w:rPr>
      </w:pPr>
      <w:r w:rsidRPr="00C4679D">
        <w:rPr>
          <w:rFonts w:ascii="Times New Roman" w:hAnsi="Times New Roman"/>
          <w:color w:val="000000"/>
          <w:szCs w:val="24"/>
        </w:rPr>
        <w:t>Bridgewater State University</w:t>
      </w:r>
    </w:p>
    <w:p w:rsidR="00E511E4" w:rsidRPr="00C4679D" w:rsidRDefault="00E511E4" w:rsidP="00CE70E4">
      <w:pPr>
        <w:tabs>
          <w:tab w:val="left" w:pos="2685"/>
          <w:tab w:val="left" w:pos="6613"/>
          <w:tab w:val="left" w:pos="9981"/>
          <w:tab w:val="left" w:pos="13875"/>
          <w:tab w:val="left" w:pos="15415"/>
          <w:tab w:val="left" w:pos="16355"/>
          <w:tab w:val="left" w:pos="17575"/>
        </w:tabs>
        <w:spacing w:after="0"/>
        <w:rPr>
          <w:rFonts w:ascii="Times New Roman" w:hAnsi="Times New Roman"/>
          <w:color w:val="000000"/>
          <w:szCs w:val="24"/>
        </w:rPr>
      </w:pPr>
      <w:r w:rsidRPr="00C4679D">
        <w:rPr>
          <w:rFonts w:ascii="Times New Roman" w:hAnsi="Times New Roman"/>
          <w:color w:val="000000"/>
          <w:szCs w:val="24"/>
        </w:rPr>
        <w:tab/>
      </w:r>
    </w:p>
    <w:p w:rsidR="00E511E4"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szCs w:val="24"/>
        </w:rPr>
      </w:pPr>
      <w:r w:rsidRPr="00C4679D">
        <w:rPr>
          <w:rFonts w:ascii="Times New Roman" w:hAnsi="Times New Roman"/>
          <w:szCs w:val="24"/>
        </w:rPr>
        <w:t xml:space="preserve">Dr. Tom </w:t>
      </w:r>
      <w:proofErr w:type="spellStart"/>
      <w:r w:rsidRPr="00C4679D">
        <w:rPr>
          <w:rFonts w:ascii="Times New Roman" w:hAnsi="Times New Roman"/>
          <w:szCs w:val="24"/>
        </w:rPr>
        <w:t>Payzant</w:t>
      </w:r>
      <w:proofErr w:type="spellEnd"/>
      <w:r w:rsidR="00AA0D33" w:rsidRPr="00C4679D">
        <w:rPr>
          <w:rFonts w:ascii="Times New Roman" w:hAnsi="Times New Roman"/>
          <w:szCs w:val="24"/>
        </w:rPr>
        <w:t>*</w:t>
      </w:r>
    </w:p>
    <w:p w:rsidR="00E511E4"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szCs w:val="24"/>
        </w:rPr>
      </w:pPr>
      <w:r w:rsidRPr="00C4679D">
        <w:rPr>
          <w:rFonts w:ascii="Times New Roman" w:hAnsi="Times New Roman"/>
          <w:szCs w:val="24"/>
        </w:rPr>
        <w:t>Emeritus Faculty</w:t>
      </w:r>
    </w:p>
    <w:p w:rsidR="00E511E4" w:rsidRPr="00C4679D" w:rsidRDefault="00E511E4" w:rsidP="00CE70E4">
      <w:pPr>
        <w:tabs>
          <w:tab w:val="left" w:pos="2685"/>
          <w:tab w:val="left" w:pos="6613"/>
          <w:tab w:val="left" w:pos="9981"/>
          <w:tab w:val="left" w:pos="13875"/>
          <w:tab w:val="left" w:pos="15415"/>
          <w:tab w:val="left" w:pos="16355"/>
          <w:tab w:val="left" w:pos="17575"/>
        </w:tabs>
        <w:spacing w:after="0"/>
        <w:rPr>
          <w:rFonts w:ascii="Times New Roman" w:hAnsi="Times New Roman"/>
          <w:szCs w:val="24"/>
        </w:rPr>
      </w:pPr>
      <w:r w:rsidRPr="00C4679D">
        <w:rPr>
          <w:rFonts w:ascii="Times New Roman" w:hAnsi="Times New Roman"/>
          <w:szCs w:val="24"/>
        </w:rPr>
        <w:t>Harvard University</w:t>
      </w:r>
    </w:p>
    <w:p w:rsidR="00E511E4" w:rsidRPr="00C4679D" w:rsidRDefault="00E511E4" w:rsidP="00CE70E4">
      <w:pPr>
        <w:tabs>
          <w:tab w:val="left" w:pos="2685"/>
          <w:tab w:val="left" w:pos="6613"/>
          <w:tab w:val="left" w:pos="9981"/>
          <w:tab w:val="left" w:pos="13875"/>
          <w:tab w:val="left" w:pos="15415"/>
          <w:tab w:val="left" w:pos="16355"/>
          <w:tab w:val="left" w:pos="17575"/>
        </w:tabs>
        <w:spacing w:after="0"/>
        <w:rPr>
          <w:rFonts w:ascii="Times New Roman" w:hAnsi="Times New Roman"/>
          <w:color w:val="000000"/>
          <w:szCs w:val="24"/>
        </w:rPr>
      </w:pPr>
    </w:p>
    <w:p w:rsidR="00E511E4"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color w:val="000000"/>
          <w:szCs w:val="24"/>
        </w:rPr>
      </w:pPr>
      <w:r w:rsidRPr="00C4679D">
        <w:rPr>
          <w:rFonts w:ascii="Times New Roman" w:hAnsi="Times New Roman"/>
          <w:color w:val="000000"/>
          <w:szCs w:val="24"/>
        </w:rPr>
        <w:t>Richard Pearson</w:t>
      </w:r>
    </w:p>
    <w:p w:rsidR="00E511E4"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color w:val="000000"/>
          <w:szCs w:val="24"/>
        </w:rPr>
      </w:pPr>
      <w:r w:rsidRPr="00C4679D">
        <w:rPr>
          <w:rFonts w:ascii="Times New Roman" w:hAnsi="Times New Roman"/>
          <w:color w:val="000000"/>
          <w:szCs w:val="24"/>
        </w:rPr>
        <w:t>Associate Director/Dir. of Prep Program</w:t>
      </w:r>
    </w:p>
    <w:p w:rsidR="00E511E4" w:rsidRPr="006367C4" w:rsidRDefault="00E511E4" w:rsidP="00CE70E4">
      <w:pPr>
        <w:tabs>
          <w:tab w:val="left" w:pos="2685"/>
          <w:tab w:val="left" w:pos="6613"/>
          <w:tab w:val="left" w:pos="9981"/>
          <w:tab w:val="left" w:pos="13875"/>
          <w:tab w:val="left" w:pos="15415"/>
          <w:tab w:val="left" w:pos="16355"/>
          <w:tab w:val="left" w:pos="17575"/>
        </w:tabs>
        <w:spacing w:after="0"/>
        <w:rPr>
          <w:rFonts w:ascii="Times New Roman" w:hAnsi="Times New Roman"/>
          <w:szCs w:val="24"/>
        </w:rPr>
      </w:pPr>
      <w:r w:rsidRPr="00C4679D">
        <w:rPr>
          <w:rFonts w:ascii="Times New Roman" w:hAnsi="Times New Roman"/>
          <w:color w:val="000000"/>
          <w:szCs w:val="24"/>
        </w:rPr>
        <w:t>MSSAA</w:t>
      </w:r>
      <w:r w:rsidR="00C91BA8">
        <w:rPr>
          <w:rFonts w:ascii="Times New Roman" w:hAnsi="Times New Roman"/>
          <w:color w:val="000000"/>
          <w:szCs w:val="24"/>
        </w:rPr>
        <w:t xml:space="preserve"> (Massachusetts Secondary School </w:t>
      </w:r>
      <w:r w:rsidR="00C91BA8" w:rsidRPr="006367C4">
        <w:rPr>
          <w:rFonts w:ascii="Times New Roman" w:hAnsi="Times New Roman"/>
          <w:szCs w:val="24"/>
        </w:rPr>
        <w:t>Administrators Association)</w:t>
      </w:r>
      <w:r w:rsidRPr="006367C4">
        <w:rPr>
          <w:rFonts w:ascii="Times New Roman" w:hAnsi="Times New Roman"/>
          <w:szCs w:val="24"/>
        </w:rPr>
        <w:t xml:space="preserve"> &amp; MIAA</w:t>
      </w:r>
      <w:r w:rsidR="00C91BA8" w:rsidRPr="006367C4">
        <w:rPr>
          <w:rFonts w:ascii="Times New Roman" w:hAnsi="Times New Roman"/>
          <w:szCs w:val="24"/>
        </w:rPr>
        <w:t xml:space="preserve"> </w:t>
      </w:r>
      <w:r w:rsidR="006367C4" w:rsidRPr="006367C4">
        <w:rPr>
          <w:rFonts w:ascii="Times New Roman" w:hAnsi="Times New Roman"/>
          <w:szCs w:val="24"/>
        </w:rPr>
        <w:t>(</w:t>
      </w:r>
      <w:r w:rsidR="006367C4" w:rsidRPr="006367C4">
        <w:rPr>
          <w:rFonts w:ascii="Times New Roman" w:hAnsi="Times New Roman"/>
          <w:bCs/>
          <w:szCs w:val="24"/>
          <w:shd w:val="clear" w:color="auto" w:fill="FFFFFF"/>
        </w:rPr>
        <w:t>Massachusetts Interscholastic Athletic Association)</w:t>
      </w:r>
    </w:p>
    <w:p w:rsidR="00E511E4" w:rsidRPr="00C4679D" w:rsidRDefault="00E511E4" w:rsidP="00CE70E4">
      <w:pPr>
        <w:tabs>
          <w:tab w:val="left" w:pos="2685"/>
          <w:tab w:val="left" w:pos="6613"/>
          <w:tab w:val="left" w:pos="9981"/>
          <w:tab w:val="left" w:pos="13875"/>
          <w:tab w:val="left" w:pos="15415"/>
          <w:tab w:val="left" w:pos="16355"/>
          <w:tab w:val="left" w:pos="17575"/>
        </w:tabs>
        <w:spacing w:after="0"/>
        <w:rPr>
          <w:rFonts w:ascii="Times New Roman" w:hAnsi="Times New Roman"/>
          <w:color w:val="000000"/>
          <w:szCs w:val="24"/>
        </w:rPr>
      </w:pPr>
    </w:p>
    <w:p w:rsidR="00E511E4"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szCs w:val="24"/>
        </w:rPr>
      </w:pPr>
      <w:r w:rsidRPr="00C4679D">
        <w:rPr>
          <w:rFonts w:ascii="Times New Roman" w:hAnsi="Times New Roman"/>
          <w:szCs w:val="24"/>
        </w:rPr>
        <w:t>Dr. Rebecca Woodland</w:t>
      </w:r>
    </w:p>
    <w:p w:rsidR="00E511E4" w:rsidRPr="00C4679D" w:rsidRDefault="00E511E4" w:rsidP="000A2414">
      <w:pPr>
        <w:keepNext/>
        <w:keepLines/>
        <w:tabs>
          <w:tab w:val="left" w:pos="2685"/>
          <w:tab w:val="left" w:pos="6613"/>
          <w:tab w:val="left" w:pos="9981"/>
          <w:tab w:val="left" w:pos="13875"/>
          <w:tab w:val="left" w:pos="15415"/>
          <w:tab w:val="left" w:pos="16355"/>
          <w:tab w:val="left" w:pos="17575"/>
        </w:tabs>
        <w:spacing w:after="0"/>
        <w:rPr>
          <w:rFonts w:ascii="Times New Roman" w:hAnsi="Times New Roman"/>
          <w:color w:val="000000"/>
          <w:szCs w:val="24"/>
        </w:rPr>
      </w:pPr>
      <w:r w:rsidRPr="00C4679D">
        <w:rPr>
          <w:rFonts w:ascii="Times New Roman" w:hAnsi="Times New Roman"/>
          <w:color w:val="000000"/>
          <w:szCs w:val="24"/>
        </w:rPr>
        <w:t>Associate Professor</w:t>
      </w:r>
    </w:p>
    <w:p w:rsidR="006C487C" w:rsidRDefault="00E511E4" w:rsidP="0039524A">
      <w:pPr>
        <w:tabs>
          <w:tab w:val="left" w:pos="2685"/>
          <w:tab w:val="left" w:pos="6613"/>
          <w:tab w:val="left" w:pos="9981"/>
          <w:tab w:val="left" w:pos="13875"/>
          <w:tab w:val="left" w:pos="15415"/>
          <w:tab w:val="left" w:pos="16355"/>
          <w:tab w:val="left" w:pos="17575"/>
        </w:tabs>
        <w:spacing w:after="0"/>
        <w:rPr>
          <w:rFonts w:ascii="Times New Roman" w:hAnsi="Times New Roman"/>
          <w:szCs w:val="24"/>
        </w:rPr>
        <w:sectPr w:rsidR="006C487C" w:rsidSect="00C408E6">
          <w:type w:val="continuous"/>
          <w:pgSz w:w="12240" w:h="15840"/>
          <w:pgMar w:top="1440" w:right="1440" w:bottom="1440" w:left="1440" w:header="720" w:footer="360" w:gutter="0"/>
          <w:cols w:num="2" w:space="720"/>
          <w:docGrid w:linePitch="360"/>
        </w:sectPr>
      </w:pPr>
      <w:r w:rsidRPr="00C4679D">
        <w:rPr>
          <w:rFonts w:ascii="Times New Roman" w:hAnsi="Times New Roman"/>
          <w:color w:val="000000"/>
          <w:szCs w:val="24"/>
        </w:rPr>
        <w:t>University of Massachusetts-Amhers</w:t>
      </w:r>
      <w:r w:rsidR="00C23048">
        <w:rPr>
          <w:rFonts w:ascii="Times New Roman" w:hAnsi="Times New Roman"/>
          <w:color w:val="000000"/>
          <w:szCs w:val="24"/>
        </w:rPr>
        <w:t>t</w:t>
      </w:r>
    </w:p>
    <w:p w:rsidR="00AA0D33" w:rsidRDefault="00AA0D33" w:rsidP="006C26E9">
      <w:pPr>
        <w:rPr>
          <w:rFonts w:ascii="Times New Roman" w:hAnsi="Times New Roman"/>
          <w:szCs w:val="24"/>
        </w:rPr>
      </w:pPr>
      <w:r w:rsidRPr="00C4679D">
        <w:rPr>
          <w:rFonts w:ascii="Times New Roman" w:hAnsi="Times New Roman"/>
          <w:szCs w:val="24"/>
        </w:rPr>
        <w:lastRenderedPageBreak/>
        <w:t>*Attended only one meeting.</w:t>
      </w:r>
    </w:p>
    <w:p w:rsidR="007527E0" w:rsidRDefault="007527E0" w:rsidP="006C26E9">
      <w:pPr>
        <w:rPr>
          <w:rFonts w:ascii="Times New Roman" w:hAnsi="Times New Roman"/>
          <w:szCs w:val="24"/>
        </w:rPr>
      </w:pPr>
    </w:p>
    <w:p w:rsidR="007527E0" w:rsidRDefault="007527E0">
      <w:pPr>
        <w:spacing w:after="0"/>
        <w:rPr>
          <w:rFonts w:ascii="Times New Roman" w:hAnsi="Times New Roman"/>
          <w:szCs w:val="24"/>
        </w:rPr>
      </w:pPr>
      <w:r>
        <w:rPr>
          <w:rFonts w:ascii="Times New Roman" w:hAnsi="Times New Roman"/>
          <w:szCs w:val="24"/>
        </w:rPr>
        <w:br w:type="page"/>
      </w:r>
    </w:p>
    <w:p w:rsidR="00737B34" w:rsidRDefault="007527E0" w:rsidP="00737B34">
      <w:pPr>
        <w:pStyle w:val="APAHead1"/>
      </w:pPr>
      <w:bookmarkStart w:id="381" w:name="_Toc328206564"/>
      <w:bookmarkStart w:id="382" w:name="_Toc328210467"/>
      <w:r w:rsidRPr="00C4679D">
        <w:lastRenderedPageBreak/>
        <w:t xml:space="preserve">Appendix </w:t>
      </w:r>
      <w:r>
        <w:t>B</w:t>
      </w:r>
      <w:r w:rsidRPr="00C4679D">
        <w:t>:</w:t>
      </w:r>
      <w:bookmarkEnd w:id="381"/>
      <w:bookmarkEnd w:id="382"/>
      <w:r w:rsidR="007E3BC2">
        <w:t xml:space="preserve"> </w:t>
      </w:r>
    </w:p>
    <w:p w:rsidR="007527E0" w:rsidRPr="00C4679D" w:rsidRDefault="007527E0" w:rsidP="00737B34">
      <w:pPr>
        <w:pStyle w:val="APAHead1"/>
      </w:pPr>
      <w:bookmarkStart w:id="383" w:name="_Toc328206565"/>
      <w:bookmarkStart w:id="384" w:name="_Toc328210468"/>
      <w:r w:rsidRPr="00C4679D">
        <w:t>PAL Content Validity Committee Membership</w:t>
      </w:r>
      <w:bookmarkEnd w:id="383"/>
      <w:bookmarkEnd w:id="384"/>
    </w:p>
    <w:p w:rsidR="007527E0" w:rsidRPr="00C4679D" w:rsidRDefault="007527E0" w:rsidP="007527E0">
      <w:pPr>
        <w:spacing w:after="0"/>
        <w:rPr>
          <w:rFonts w:ascii="Times New Roman" w:hAnsi="Times New Roman"/>
          <w:szCs w:val="24"/>
        </w:rPr>
        <w:sectPr w:rsidR="007527E0" w:rsidRPr="00C4679D" w:rsidSect="00C408E6">
          <w:type w:val="continuous"/>
          <w:pgSz w:w="12240" w:h="15840"/>
          <w:pgMar w:top="1440" w:right="1440" w:bottom="1440" w:left="1440" w:header="720" w:footer="360" w:gutter="0"/>
          <w:cols w:space="720"/>
          <w:docGrid w:linePitch="360"/>
        </w:sectPr>
      </w:pPr>
    </w:p>
    <w:p w:rsidR="007527E0" w:rsidRDefault="007527E0" w:rsidP="003273C9">
      <w:pPr>
        <w:pStyle w:val="APABodyText"/>
        <w:ind w:firstLine="0"/>
      </w:pPr>
      <w:r w:rsidRPr="00C4679D">
        <w:lastRenderedPageBreak/>
        <w:t>Below are the committee members and their affiliation at the time they served.</w:t>
      </w:r>
    </w:p>
    <w:p w:rsidR="00BE15F5" w:rsidRDefault="00BE15F5" w:rsidP="00A4241E">
      <w:pPr>
        <w:pStyle w:val="SectionHeader2"/>
        <w:spacing w:before="0"/>
        <w:rPr>
          <w:rFonts w:ascii="Times New Roman" w:hAnsi="Times New Roman" w:cs="Times New Roman"/>
          <w:b/>
          <w:sz w:val="24"/>
          <w:szCs w:val="24"/>
        </w:rPr>
        <w:sectPr w:rsidR="00BE15F5" w:rsidSect="00C408E6">
          <w:type w:val="continuous"/>
          <w:pgSz w:w="12240" w:h="15840"/>
          <w:pgMar w:top="1440" w:right="1440" w:bottom="1440" w:left="1440" w:header="720" w:footer="360" w:gutter="0"/>
          <w:cols w:space="720"/>
          <w:docGrid w:linePitch="360"/>
        </w:sectPr>
      </w:pPr>
    </w:p>
    <w:p w:rsidR="007527E0" w:rsidRPr="00A4241E" w:rsidRDefault="007527E0" w:rsidP="00A4241E">
      <w:pPr>
        <w:pStyle w:val="SectionHeader2"/>
        <w:spacing w:before="0"/>
        <w:rPr>
          <w:rFonts w:ascii="Times New Roman" w:hAnsi="Times New Roman" w:cs="Times New Roman"/>
          <w:b/>
          <w:sz w:val="24"/>
          <w:szCs w:val="24"/>
        </w:rPr>
      </w:pPr>
      <w:r w:rsidRPr="00A4241E">
        <w:rPr>
          <w:rFonts w:ascii="Times New Roman" w:hAnsi="Times New Roman" w:cs="Times New Roman"/>
          <w:b/>
          <w:sz w:val="24"/>
          <w:szCs w:val="24"/>
        </w:rPr>
        <w:lastRenderedPageBreak/>
        <w:t>Massachusetts Educational Leaders</w:t>
      </w:r>
    </w:p>
    <w:p w:rsidR="007527E0" w:rsidRPr="00C4679D" w:rsidRDefault="007527E0" w:rsidP="00737B34">
      <w:pPr>
        <w:keepNext/>
        <w:keepLines/>
        <w:spacing w:after="0"/>
        <w:rPr>
          <w:rFonts w:ascii="Times New Roman" w:hAnsi="Times New Roman"/>
          <w:color w:val="000000"/>
          <w:szCs w:val="24"/>
        </w:rPr>
      </w:pPr>
      <w:r w:rsidRPr="00C4679D">
        <w:rPr>
          <w:rFonts w:ascii="Times New Roman" w:hAnsi="Times New Roman"/>
          <w:color w:val="000000"/>
          <w:szCs w:val="24"/>
        </w:rPr>
        <w:t xml:space="preserve">Jason </w:t>
      </w:r>
      <w:proofErr w:type="spellStart"/>
      <w:r w:rsidRPr="00C4679D">
        <w:rPr>
          <w:rFonts w:ascii="Times New Roman" w:hAnsi="Times New Roman"/>
          <w:color w:val="000000"/>
          <w:szCs w:val="24"/>
        </w:rPr>
        <w:t>DiCarlo</w:t>
      </w:r>
      <w:proofErr w:type="spellEnd"/>
    </w:p>
    <w:p w:rsidR="007527E0" w:rsidRPr="00C4679D" w:rsidRDefault="007527E0" w:rsidP="00737B34">
      <w:pPr>
        <w:keepNext/>
        <w:keepLines/>
        <w:spacing w:after="0"/>
        <w:rPr>
          <w:rFonts w:ascii="Times New Roman" w:hAnsi="Times New Roman"/>
          <w:color w:val="000000"/>
          <w:szCs w:val="24"/>
        </w:rPr>
      </w:pPr>
      <w:r w:rsidRPr="00C4679D">
        <w:rPr>
          <w:rFonts w:ascii="Times New Roman" w:hAnsi="Times New Roman"/>
          <w:color w:val="000000"/>
          <w:szCs w:val="24"/>
        </w:rPr>
        <w:t>Principal</w:t>
      </w:r>
    </w:p>
    <w:p w:rsidR="007527E0" w:rsidRPr="00C4679D" w:rsidRDefault="007527E0" w:rsidP="00737B34">
      <w:pPr>
        <w:keepNext/>
        <w:keepLines/>
        <w:spacing w:after="0"/>
        <w:rPr>
          <w:rFonts w:ascii="Times New Roman" w:hAnsi="Times New Roman"/>
          <w:color w:val="000000"/>
          <w:szCs w:val="24"/>
        </w:rPr>
      </w:pPr>
      <w:proofErr w:type="spellStart"/>
      <w:r w:rsidRPr="00C4679D">
        <w:rPr>
          <w:rFonts w:ascii="Times New Roman" w:hAnsi="Times New Roman"/>
          <w:color w:val="000000"/>
          <w:szCs w:val="24"/>
        </w:rPr>
        <w:t>Murkland</w:t>
      </w:r>
      <w:proofErr w:type="spellEnd"/>
      <w:r w:rsidRPr="00C4679D">
        <w:rPr>
          <w:rFonts w:ascii="Times New Roman" w:hAnsi="Times New Roman"/>
          <w:color w:val="000000"/>
          <w:szCs w:val="24"/>
        </w:rPr>
        <w:t xml:space="preserve"> Elementary School</w:t>
      </w:r>
    </w:p>
    <w:p w:rsidR="007527E0" w:rsidRPr="00C4679D" w:rsidRDefault="007527E0" w:rsidP="007527E0">
      <w:pPr>
        <w:keepNext/>
        <w:keepLines/>
        <w:spacing w:after="0"/>
        <w:rPr>
          <w:rFonts w:ascii="Times New Roman" w:hAnsi="Times New Roman"/>
          <w:color w:val="000000"/>
          <w:szCs w:val="24"/>
        </w:rPr>
      </w:pPr>
      <w:r w:rsidRPr="00C4679D">
        <w:rPr>
          <w:rFonts w:ascii="Times New Roman" w:hAnsi="Times New Roman"/>
          <w:color w:val="000000"/>
          <w:szCs w:val="24"/>
        </w:rPr>
        <w:t>Lowell Public Schools</w:t>
      </w:r>
    </w:p>
    <w:p w:rsidR="007527E0" w:rsidRPr="00C4679D" w:rsidRDefault="007527E0" w:rsidP="007527E0">
      <w:pPr>
        <w:keepNext/>
        <w:keepLines/>
        <w:spacing w:after="0"/>
        <w:rPr>
          <w:rFonts w:ascii="Times New Roman" w:hAnsi="Times New Roman"/>
          <w:color w:val="0000FF"/>
          <w:szCs w:val="24"/>
          <w:u w:val="single"/>
        </w:rPr>
      </w:pPr>
    </w:p>
    <w:p w:rsidR="007527E0" w:rsidRPr="00C4679D" w:rsidRDefault="007527E0" w:rsidP="007527E0">
      <w:pPr>
        <w:keepNext/>
        <w:keepLines/>
        <w:spacing w:after="0"/>
        <w:rPr>
          <w:rFonts w:ascii="Times New Roman" w:hAnsi="Times New Roman"/>
          <w:color w:val="000000"/>
          <w:szCs w:val="24"/>
        </w:rPr>
      </w:pPr>
      <w:r w:rsidRPr="00C4679D">
        <w:rPr>
          <w:rFonts w:ascii="Times New Roman" w:hAnsi="Times New Roman"/>
          <w:color w:val="000000"/>
          <w:szCs w:val="24"/>
        </w:rPr>
        <w:t>Patty Barrett</w:t>
      </w:r>
    </w:p>
    <w:p w:rsidR="007527E0" w:rsidRPr="00C4679D" w:rsidRDefault="007527E0" w:rsidP="007527E0">
      <w:pPr>
        <w:keepNext/>
        <w:keepLines/>
        <w:spacing w:after="0"/>
        <w:rPr>
          <w:rFonts w:ascii="Times New Roman" w:hAnsi="Times New Roman"/>
          <w:color w:val="000000"/>
          <w:szCs w:val="24"/>
        </w:rPr>
      </w:pPr>
      <w:r w:rsidRPr="00C4679D">
        <w:rPr>
          <w:rFonts w:ascii="Times New Roman" w:hAnsi="Times New Roman"/>
          <w:color w:val="000000"/>
          <w:szCs w:val="24"/>
        </w:rPr>
        <w:t>Principal</w:t>
      </w:r>
    </w:p>
    <w:p w:rsidR="007527E0" w:rsidRPr="00C4679D" w:rsidRDefault="007527E0" w:rsidP="007527E0">
      <w:pPr>
        <w:keepNext/>
        <w:keepLines/>
        <w:spacing w:after="0"/>
        <w:rPr>
          <w:rFonts w:ascii="Times New Roman" w:hAnsi="Times New Roman"/>
          <w:color w:val="000000"/>
          <w:szCs w:val="24"/>
        </w:rPr>
      </w:pPr>
      <w:r w:rsidRPr="00C4679D">
        <w:rPr>
          <w:rFonts w:ascii="Times New Roman" w:hAnsi="Times New Roman"/>
          <w:color w:val="000000"/>
          <w:szCs w:val="24"/>
        </w:rPr>
        <w:t>Sanborn Elementary School</w:t>
      </w:r>
    </w:p>
    <w:p w:rsidR="007527E0" w:rsidRPr="00C4679D" w:rsidRDefault="007527E0" w:rsidP="007527E0">
      <w:pPr>
        <w:keepNext/>
        <w:keepLines/>
        <w:spacing w:after="0"/>
        <w:rPr>
          <w:rFonts w:ascii="Times New Roman" w:hAnsi="Times New Roman"/>
          <w:color w:val="000000"/>
          <w:szCs w:val="24"/>
        </w:rPr>
      </w:pPr>
      <w:r w:rsidRPr="00C4679D">
        <w:rPr>
          <w:rFonts w:ascii="Times New Roman" w:hAnsi="Times New Roman"/>
          <w:color w:val="000000"/>
          <w:szCs w:val="24"/>
        </w:rPr>
        <w:t>Andover Public Schools</w:t>
      </w:r>
    </w:p>
    <w:p w:rsidR="007527E0" w:rsidRPr="00C4679D" w:rsidRDefault="007527E0" w:rsidP="007527E0">
      <w:pPr>
        <w:keepNext/>
        <w:keepLines/>
        <w:spacing w:after="0"/>
        <w:rPr>
          <w:rFonts w:ascii="Times New Roman" w:hAnsi="Times New Roman"/>
          <w:color w:val="000000"/>
          <w:szCs w:val="24"/>
        </w:rPr>
      </w:pPr>
    </w:p>
    <w:p w:rsidR="007527E0" w:rsidRPr="00C4679D" w:rsidRDefault="007527E0" w:rsidP="007527E0">
      <w:pPr>
        <w:keepNext/>
        <w:keepLines/>
        <w:spacing w:after="0"/>
        <w:rPr>
          <w:rFonts w:ascii="Times New Roman" w:hAnsi="Times New Roman"/>
          <w:color w:val="000000"/>
          <w:szCs w:val="24"/>
        </w:rPr>
      </w:pPr>
      <w:r w:rsidRPr="00C4679D">
        <w:rPr>
          <w:rFonts w:ascii="Times New Roman" w:hAnsi="Times New Roman"/>
          <w:color w:val="000000"/>
          <w:szCs w:val="24"/>
        </w:rPr>
        <w:t xml:space="preserve">Jeff </w:t>
      </w:r>
      <w:proofErr w:type="spellStart"/>
      <w:r w:rsidRPr="00C4679D">
        <w:rPr>
          <w:rFonts w:ascii="Times New Roman" w:hAnsi="Times New Roman"/>
          <w:color w:val="000000"/>
          <w:szCs w:val="24"/>
        </w:rPr>
        <w:t>Szymaniak</w:t>
      </w:r>
      <w:proofErr w:type="spellEnd"/>
    </w:p>
    <w:p w:rsidR="007527E0" w:rsidRPr="00C4679D" w:rsidRDefault="007527E0" w:rsidP="007527E0">
      <w:pPr>
        <w:keepNext/>
        <w:keepLines/>
        <w:spacing w:after="0"/>
        <w:rPr>
          <w:rFonts w:ascii="Times New Roman" w:hAnsi="Times New Roman"/>
          <w:color w:val="000000"/>
          <w:szCs w:val="24"/>
        </w:rPr>
      </w:pPr>
      <w:r w:rsidRPr="00C4679D">
        <w:rPr>
          <w:rFonts w:ascii="Times New Roman" w:hAnsi="Times New Roman"/>
          <w:color w:val="000000"/>
          <w:szCs w:val="24"/>
        </w:rPr>
        <w:t>Principal</w:t>
      </w:r>
    </w:p>
    <w:p w:rsidR="007527E0" w:rsidRPr="00C4679D" w:rsidRDefault="007527E0" w:rsidP="007527E0">
      <w:pPr>
        <w:keepNext/>
        <w:keepLines/>
        <w:spacing w:after="0"/>
        <w:rPr>
          <w:rFonts w:ascii="Times New Roman" w:hAnsi="Times New Roman"/>
          <w:color w:val="000000"/>
          <w:szCs w:val="24"/>
        </w:rPr>
      </w:pPr>
      <w:r w:rsidRPr="00C4679D">
        <w:rPr>
          <w:rFonts w:ascii="Times New Roman" w:hAnsi="Times New Roman"/>
          <w:color w:val="000000"/>
          <w:szCs w:val="24"/>
        </w:rPr>
        <w:t>Whitman-Hanson Regional School</w:t>
      </w:r>
    </w:p>
    <w:p w:rsidR="007527E0" w:rsidRPr="00C4679D" w:rsidRDefault="007527E0" w:rsidP="007527E0">
      <w:pPr>
        <w:keepNext/>
        <w:keepLines/>
        <w:spacing w:after="0"/>
        <w:rPr>
          <w:rFonts w:ascii="Times New Roman" w:hAnsi="Times New Roman"/>
          <w:color w:val="000000"/>
          <w:szCs w:val="24"/>
        </w:rPr>
      </w:pPr>
      <w:r w:rsidRPr="00C4679D">
        <w:rPr>
          <w:rFonts w:ascii="Times New Roman" w:hAnsi="Times New Roman"/>
          <w:color w:val="000000"/>
          <w:szCs w:val="24"/>
        </w:rPr>
        <w:t>Whitman-Hanson School District</w:t>
      </w:r>
    </w:p>
    <w:p w:rsidR="007527E0" w:rsidRPr="00C4679D" w:rsidRDefault="007527E0" w:rsidP="007527E0">
      <w:pPr>
        <w:keepNext/>
        <w:keepLines/>
        <w:spacing w:after="0"/>
        <w:rPr>
          <w:rFonts w:ascii="Times New Roman" w:hAnsi="Times New Roman"/>
          <w:szCs w:val="24"/>
        </w:rPr>
      </w:pPr>
    </w:p>
    <w:p w:rsidR="007527E0" w:rsidRPr="00C4679D" w:rsidRDefault="007527E0" w:rsidP="007527E0">
      <w:pPr>
        <w:keepNext/>
        <w:keepLines/>
        <w:spacing w:after="0"/>
        <w:rPr>
          <w:rFonts w:ascii="Times New Roman" w:hAnsi="Times New Roman"/>
          <w:szCs w:val="24"/>
        </w:rPr>
      </w:pPr>
      <w:r w:rsidRPr="00C4679D">
        <w:rPr>
          <w:rFonts w:ascii="Times New Roman" w:hAnsi="Times New Roman"/>
          <w:szCs w:val="24"/>
        </w:rPr>
        <w:t xml:space="preserve">Daniel </w:t>
      </w:r>
      <w:proofErr w:type="spellStart"/>
      <w:r w:rsidRPr="00C4679D">
        <w:rPr>
          <w:rFonts w:ascii="Times New Roman" w:hAnsi="Times New Roman"/>
          <w:szCs w:val="24"/>
        </w:rPr>
        <w:t>Gutekanst</w:t>
      </w:r>
      <w:proofErr w:type="spellEnd"/>
    </w:p>
    <w:p w:rsidR="007527E0" w:rsidRPr="00C4679D" w:rsidRDefault="007527E0" w:rsidP="007527E0">
      <w:pPr>
        <w:keepNext/>
        <w:keepLines/>
        <w:spacing w:after="0"/>
        <w:rPr>
          <w:rFonts w:ascii="Times New Roman" w:hAnsi="Times New Roman"/>
          <w:szCs w:val="24"/>
        </w:rPr>
      </w:pPr>
      <w:r w:rsidRPr="00C4679D">
        <w:rPr>
          <w:rFonts w:ascii="Times New Roman" w:hAnsi="Times New Roman"/>
          <w:szCs w:val="24"/>
        </w:rPr>
        <w:t>Superintendent</w:t>
      </w:r>
    </w:p>
    <w:p w:rsidR="007527E0" w:rsidRPr="00C4679D" w:rsidRDefault="007527E0" w:rsidP="007527E0">
      <w:pPr>
        <w:keepNext/>
        <w:keepLines/>
        <w:spacing w:after="0"/>
        <w:rPr>
          <w:rFonts w:ascii="Times New Roman" w:hAnsi="Times New Roman"/>
          <w:color w:val="0000FF"/>
          <w:szCs w:val="24"/>
          <w:u w:val="single"/>
        </w:rPr>
      </w:pPr>
      <w:r w:rsidRPr="00C4679D">
        <w:rPr>
          <w:rFonts w:ascii="Times New Roman" w:hAnsi="Times New Roman"/>
          <w:szCs w:val="24"/>
        </w:rPr>
        <w:t>Needham Public Schools</w:t>
      </w:r>
      <w:r w:rsidRPr="00C4679D">
        <w:rPr>
          <w:rFonts w:ascii="Times New Roman" w:hAnsi="Times New Roman"/>
          <w:color w:val="0000FF"/>
          <w:szCs w:val="24"/>
          <w:u w:val="single"/>
        </w:rPr>
        <w:t xml:space="preserve"> </w:t>
      </w:r>
    </w:p>
    <w:p w:rsidR="007527E0" w:rsidRPr="00C4679D" w:rsidRDefault="007527E0" w:rsidP="007527E0">
      <w:pPr>
        <w:keepNext/>
        <w:keepLines/>
        <w:spacing w:after="0"/>
        <w:rPr>
          <w:rFonts w:ascii="Times New Roman" w:hAnsi="Times New Roman"/>
          <w:color w:val="0000FF"/>
          <w:szCs w:val="24"/>
          <w:u w:val="single"/>
        </w:rPr>
      </w:pPr>
    </w:p>
    <w:p w:rsidR="007527E0" w:rsidRPr="00C4679D" w:rsidRDefault="007527E0" w:rsidP="007527E0">
      <w:pPr>
        <w:keepNext/>
        <w:keepLines/>
        <w:spacing w:after="0"/>
        <w:rPr>
          <w:rFonts w:ascii="Times New Roman" w:hAnsi="Times New Roman"/>
          <w:szCs w:val="24"/>
        </w:rPr>
      </w:pPr>
      <w:r w:rsidRPr="00C4679D">
        <w:rPr>
          <w:rFonts w:ascii="Times New Roman" w:hAnsi="Times New Roman"/>
          <w:szCs w:val="24"/>
        </w:rPr>
        <w:t xml:space="preserve">Brian </w:t>
      </w:r>
      <w:proofErr w:type="spellStart"/>
      <w:r w:rsidRPr="00C4679D">
        <w:rPr>
          <w:rFonts w:ascii="Times New Roman" w:hAnsi="Times New Roman"/>
          <w:szCs w:val="24"/>
        </w:rPr>
        <w:t>Salzer</w:t>
      </w:r>
      <w:proofErr w:type="spellEnd"/>
    </w:p>
    <w:p w:rsidR="007527E0" w:rsidRPr="00C4679D" w:rsidRDefault="007527E0" w:rsidP="007527E0">
      <w:pPr>
        <w:keepNext/>
        <w:keepLines/>
        <w:spacing w:after="0"/>
        <w:rPr>
          <w:rFonts w:ascii="Times New Roman" w:hAnsi="Times New Roman"/>
          <w:szCs w:val="24"/>
        </w:rPr>
      </w:pPr>
      <w:r w:rsidRPr="00C4679D">
        <w:rPr>
          <w:rFonts w:ascii="Times New Roman" w:hAnsi="Times New Roman"/>
          <w:szCs w:val="24"/>
        </w:rPr>
        <w:t>Superintendent</w:t>
      </w:r>
    </w:p>
    <w:p w:rsidR="007527E0" w:rsidRPr="00C4679D" w:rsidRDefault="007527E0" w:rsidP="007527E0">
      <w:pPr>
        <w:keepNext/>
        <w:keepLines/>
        <w:spacing w:after="0"/>
        <w:rPr>
          <w:rFonts w:ascii="Times New Roman" w:hAnsi="Times New Roman"/>
          <w:szCs w:val="24"/>
        </w:rPr>
      </w:pPr>
      <w:r w:rsidRPr="00C4679D">
        <w:rPr>
          <w:rFonts w:ascii="Times New Roman" w:hAnsi="Times New Roman"/>
          <w:szCs w:val="24"/>
        </w:rPr>
        <w:t>Northampton Public Schools</w:t>
      </w:r>
    </w:p>
    <w:p w:rsidR="007527E0" w:rsidRPr="00C4679D" w:rsidRDefault="007527E0" w:rsidP="007527E0">
      <w:pPr>
        <w:keepNext/>
        <w:keepLines/>
        <w:spacing w:after="0"/>
        <w:rPr>
          <w:rFonts w:ascii="Times New Roman" w:hAnsi="Times New Roman"/>
          <w:szCs w:val="24"/>
        </w:rPr>
      </w:pPr>
    </w:p>
    <w:p w:rsidR="007527E0" w:rsidRPr="00C4679D" w:rsidRDefault="007527E0" w:rsidP="007527E0">
      <w:pPr>
        <w:keepNext/>
        <w:keepLines/>
        <w:spacing w:after="0"/>
        <w:rPr>
          <w:rFonts w:ascii="Times New Roman" w:hAnsi="Times New Roman"/>
          <w:color w:val="000000"/>
          <w:szCs w:val="24"/>
        </w:rPr>
      </w:pPr>
      <w:r w:rsidRPr="00C4679D">
        <w:rPr>
          <w:rFonts w:ascii="Times New Roman" w:hAnsi="Times New Roman"/>
          <w:color w:val="000000"/>
          <w:szCs w:val="24"/>
        </w:rPr>
        <w:t>Karen McCarthy</w:t>
      </w:r>
    </w:p>
    <w:p w:rsidR="007527E0" w:rsidRPr="00C4679D" w:rsidRDefault="007527E0" w:rsidP="007527E0">
      <w:pPr>
        <w:keepNext/>
        <w:keepLines/>
        <w:spacing w:after="0"/>
        <w:rPr>
          <w:rFonts w:ascii="Times New Roman" w:hAnsi="Times New Roman"/>
          <w:color w:val="000000"/>
          <w:szCs w:val="24"/>
        </w:rPr>
      </w:pPr>
      <w:r w:rsidRPr="00C4679D">
        <w:rPr>
          <w:rFonts w:ascii="Times New Roman" w:hAnsi="Times New Roman"/>
          <w:color w:val="000000"/>
          <w:szCs w:val="24"/>
        </w:rPr>
        <w:t>Teacher/Literacy Facilitator</w:t>
      </w:r>
    </w:p>
    <w:p w:rsidR="007527E0" w:rsidRPr="00C4679D" w:rsidRDefault="007527E0" w:rsidP="007527E0">
      <w:pPr>
        <w:keepNext/>
        <w:keepLines/>
        <w:spacing w:after="0"/>
        <w:rPr>
          <w:rFonts w:ascii="Times New Roman" w:hAnsi="Times New Roman"/>
          <w:color w:val="000000"/>
          <w:szCs w:val="24"/>
        </w:rPr>
      </w:pPr>
      <w:r w:rsidRPr="00C4679D">
        <w:rPr>
          <w:rFonts w:ascii="Times New Roman" w:hAnsi="Times New Roman"/>
          <w:color w:val="000000"/>
          <w:szCs w:val="24"/>
        </w:rPr>
        <w:t>Brighton High School</w:t>
      </w:r>
    </w:p>
    <w:p w:rsidR="007527E0" w:rsidRDefault="007527E0" w:rsidP="007527E0">
      <w:pPr>
        <w:spacing w:after="0"/>
        <w:rPr>
          <w:rFonts w:ascii="Times New Roman" w:hAnsi="Times New Roman"/>
          <w:color w:val="000000"/>
          <w:szCs w:val="24"/>
        </w:rPr>
      </w:pPr>
      <w:r w:rsidRPr="00C4679D">
        <w:rPr>
          <w:rFonts w:ascii="Times New Roman" w:hAnsi="Times New Roman"/>
          <w:color w:val="000000"/>
          <w:szCs w:val="24"/>
        </w:rPr>
        <w:t>Brighton Public Schools</w:t>
      </w:r>
    </w:p>
    <w:p w:rsidR="007527E0" w:rsidRPr="00A4241E" w:rsidRDefault="007527E0" w:rsidP="00737B34">
      <w:pPr>
        <w:pStyle w:val="SectionHeader2"/>
        <w:spacing w:before="0"/>
        <w:rPr>
          <w:rFonts w:ascii="Times New Roman" w:hAnsi="Times New Roman" w:cs="Times New Roman"/>
          <w:b/>
          <w:sz w:val="24"/>
          <w:szCs w:val="24"/>
        </w:rPr>
      </w:pPr>
      <w:r w:rsidRPr="00A4241E">
        <w:rPr>
          <w:rFonts w:ascii="Times New Roman" w:hAnsi="Times New Roman" w:cs="Times New Roman"/>
          <w:b/>
          <w:sz w:val="24"/>
          <w:szCs w:val="24"/>
        </w:rPr>
        <w:lastRenderedPageBreak/>
        <w:t>Massachusetts Leadership Preparation Programs</w:t>
      </w:r>
    </w:p>
    <w:p w:rsidR="007527E0" w:rsidRPr="00C4679D" w:rsidRDefault="007527E0" w:rsidP="00737B34">
      <w:pPr>
        <w:keepNext/>
        <w:keepLines/>
        <w:spacing w:after="0"/>
        <w:rPr>
          <w:rFonts w:ascii="Times New Roman" w:hAnsi="Times New Roman"/>
          <w:color w:val="000000"/>
          <w:szCs w:val="24"/>
        </w:rPr>
      </w:pPr>
      <w:r w:rsidRPr="00C4679D">
        <w:rPr>
          <w:rFonts w:ascii="Times New Roman" w:hAnsi="Times New Roman"/>
          <w:color w:val="000000"/>
          <w:szCs w:val="24"/>
        </w:rPr>
        <w:t>Denise Fronius</w:t>
      </w:r>
    </w:p>
    <w:p w:rsidR="007527E0" w:rsidRPr="00C4679D" w:rsidRDefault="007527E0" w:rsidP="00737B34">
      <w:pPr>
        <w:keepNext/>
        <w:keepLines/>
        <w:spacing w:after="0"/>
        <w:rPr>
          <w:rFonts w:ascii="Times New Roman" w:hAnsi="Times New Roman"/>
          <w:color w:val="000000"/>
          <w:szCs w:val="24"/>
        </w:rPr>
      </w:pPr>
      <w:r w:rsidRPr="00C4679D">
        <w:rPr>
          <w:rFonts w:ascii="Times New Roman" w:hAnsi="Times New Roman"/>
          <w:color w:val="000000"/>
          <w:szCs w:val="24"/>
        </w:rPr>
        <w:t>Facilitator/Principal</w:t>
      </w:r>
    </w:p>
    <w:p w:rsidR="007527E0" w:rsidRPr="00C4679D" w:rsidRDefault="007527E0" w:rsidP="007527E0">
      <w:pPr>
        <w:keepNext/>
        <w:spacing w:after="0"/>
        <w:rPr>
          <w:rFonts w:ascii="Times New Roman" w:hAnsi="Times New Roman"/>
          <w:color w:val="000000"/>
          <w:szCs w:val="24"/>
        </w:rPr>
      </w:pPr>
      <w:r w:rsidRPr="00C4679D">
        <w:rPr>
          <w:rFonts w:ascii="Times New Roman" w:hAnsi="Times New Roman"/>
          <w:color w:val="000000"/>
          <w:szCs w:val="24"/>
        </w:rPr>
        <w:t xml:space="preserve">Massachusetts Elementary School Principals Association </w:t>
      </w:r>
    </w:p>
    <w:p w:rsidR="007527E0" w:rsidRPr="00C4679D" w:rsidRDefault="007527E0" w:rsidP="007527E0">
      <w:pPr>
        <w:spacing w:after="0"/>
        <w:rPr>
          <w:rFonts w:ascii="Times New Roman" w:hAnsi="Times New Roman"/>
          <w:color w:val="000000"/>
          <w:szCs w:val="24"/>
        </w:rPr>
      </w:pPr>
    </w:p>
    <w:p w:rsidR="007527E0" w:rsidRPr="00C4679D" w:rsidRDefault="007527E0" w:rsidP="007527E0">
      <w:pPr>
        <w:keepNext/>
        <w:spacing w:after="0"/>
        <w:rPr>
          <w:rFonts w:ascii="Times New Roman" w:hAnsi="Times New Roman"/>
          <w:color w:val="000000"/>
          <w:szCs w:val="24"/>
        </w:rPr>
      </w:pPr>
      <w:r w:rsidRPr="00C4679D">
        <w:rPr>
          <w:rFonts w:ascii="Times New Roman" w:hAnsi="Times New Roman"/>
          <w:color w:val="000000"/>
          <w:szCs w:val="24"/>
        </w:rPr>
        <w:t>Jake Eberwein</w:t>
      </w:r>
    </w:p>
    <w:p w:rsidR="007527E0" w:rsidRPr="00C4679D" w:rsidRDefault="007527E0" w:rsidP="007527E0">
      <w:pPr>
        <w:keepNext/>
        <w:spacing w:after="0"/>
        <w:rPr>
          <w:rFonts w:ascii="Times New Roman" w:hAnsi="Times New Roman"/>
          <w:color w:val="000000"/>
          <w:szCs w:val="24"/>
        </w:rPr>
      </w:pPr>
      <w:r w:rsidRPr="00C4679D">
        <w:rPr>
          <w:rFonts w:ascii="Times New Roman" w:hAnsi="Times New Roman"/>
          <w:color w:val="000000"/>
          <w:szCs w:val="24"/>
        </w:rPr>
        <w:t>Dean of Graduate and Continuing Education</w:t>
      </w:r>
    </w:p>
    <w:p w:rsidR="007527E0" w:rsidRPr="00C4679D" w:rsidRDefault="007527E0" w:rsidP="007527E0">
      <w:pPr>
        <w:spacing w:after="0"/>
        <w:rPr>
          <w:rFonts w:ascii="Times New Roman" w:hAnsi="Times New Roman"/>
          <w:color w:val="000000"/>
          <w:szCs w:val="24"/>
        </w:rPr>
      </w:pPr>
      <w:r w:rsidRPr="00C4679D">
        <w:rPr>
          <w:rFonts w:ascii="Times New Roman" w:hAnsi="Times New Roman"/>
          <w:color w:val="000000"/>
          <w:szCs w:val="24"/>
        </w:rPr>
        <w:t>Massachusetts College of Liberal Arts</w:t>
      </w:r>
    </w:p>
    <w:p w:rsidR="007527E0" w:rsidRPr="00C4679D" w:rsidRDefault="007527E0" w:rsidP="007527E0">
      <w:pPr>
        <w:spacing w:after="0"/>
        <w:rPr>
          <w:rFonts w:ascii="Times New Roman" w:hAnsi="Times New Roman"/>
          <w:color w:val="000000"/>
          <w:szCs w:val="24"/>
        </w:rPr>
      </w:pPr>
    </w:p>
    <w:p w:rsidR="007527E0" w:rsidRPr="00C4679D" w:rsidRDefault="007527E0" w:rsidP="00737B34">
      <w:pPr>
        <w:keepNext/>
        <w:keepLines/>
        <w:spacing w:after="0"/>
        <w:rPr>
          <w:rFonts w:ascii="Times New Roman" w:hAnsi="Times New Roman"/>
          <w:color w:val="000000"/>
          <w:szCs w:val="24"/>
        </w:rPr>
      </w:pPr>
      <w:r w:rsidRPr="00C4679D">
        <w:rPr>
          <w:rFonts w:ascii="Times New Roman" w:hAnsi="Times New Roman"/>
          <w:color w:val="000000"/>
          <w:szCs w:val="24"/>
        </w:rPr>
        <w:t xml:space="preserve">Lee </w:t>
      </w:r>
      <w:proofErr w:type="spellStart"/>
      <w:r w:rsidRPr="00C4679D">
        <w:rPr>
          <w:rFonts w:ascii="Times New Roman" w:hAnsi="Times New Roman"/>
          <w:color w:val="000000"/>
          <w:szCs w:val="24"/>
        </w:rPr>
        <w:t>Tietel</w:t>
      </w:r>
      <w:proofErr w:type="spellEnd"/>
    </w:p>
    <w:p w:rsidR="007527E0" w:rsidRPr="00C4679D" w:rsidRDefault="007527E0" w:rsidP="00737B34">
      <w:pPr>
        <w:keepNext/>
        <w:keepLines/>
        <w:spacing w:after="0"/>
        <w:rPr>
          <w:rFonts w:ascii="Times New Roman" w:hAnsi="Times New Roman"/>
          <w:color w:val="000000"/>
          <w:szCs w:val="24"/>
        </w:rPr>
      </w:pPr>
      <w:r w:rsidRPr="00C4679D">
        <w:rPr>
          <w:rFonts w:ascii="Times New Roman" w:hAnsi="Times New Roman"/>
          <w:color w:val="000000"/>
          <w:szCs w:val="24"/>
        </w:rPr>
        <w:t>Director, School Leadership Program</w:t>
      </w:r>
    </w:p>
    <w:p w:rsidR="007527E0" w:rsidRPr="00C4679D" w:rsidRDefault="007527E0" w:rsidP="007527E0">
      <w:pPr>
        <w:spacing w:after="0"/>
        <w:rPr>
          <w:rFonts w:ascii="Times New Roman" w:hAnsi="Times New Roman"/>
          <w:color w:val="000000"/>
          <w:szCs w:val="24"/>
        </w:rPr>
      </w:pPr>
      <w:r w:rsidRPr="00C4679D">
        <w:rPr>
          <w:rFonts w:ascii="Times New Roman" w:hAnsi="Times New Roman"/>
          <w:color w:val="000000"/>
          <w:szCs w:val="24"/>
        </w:rPr>
        <w:t>Harvard Graduate School of Education</w:t>
      </w:r>
    </w:p>
    <w:p w:rsidR="007527E0" w:rsidRPr="00C4679D" w:rsidRDefault="007527E0" w:rsidP="007527E0">
      <w:pPr>
        <w:spacing w:after="0"/>
        <w:rPr>
          <w:rFonts w:ascii="Times New Roman" w:hAnsi="Times New Roman"/>
          <w:color w:val="000000"/>
          <w:szCs w:val="24"/>
        </w:rPr>
      </w:pPr>
    </w:p>
    <w:p w:rsidR="007527E0" w:rsidRPr="00C4679D" w:rsidRDefault="007527E0" w:rsidP="00737B34">
      <w:pPr>
        <w:keepLines/>
        <w:spacing w:after="0"/>
        <w:rPr>
          <w:rFonts w:ascii="Times New Roman" w:hAnsi="Times New Roman"/>
          <w:color w:val="000000"/>
          <w:szCs w:val="24"/>
        </w:rPr>
      </w:pPr>
      <w:r w:rsidRPr="00C4679D">
        <w:rPr>
          <w:rFonts w:ascii="Times New Roman" w:hAnsi="Times New Roman"/>
          <w:color w:val="000000"/>
          <w:szCs w:val="24"/>
        </w:rPr>
        <w:t>Steve Gould</w:t>
      </w:r>
    </w:p>
    <w:p w:rsidR="007527E0" w:rsidRPr="00C4679D" w:rsidRDefault="007527E0" w:rsidP="00737B34">
      <w:pPr>
        <w:keepLines/>
        <w:spacing w:after="0"/>
        <w:rPr>
          <w:rFonts w:ascii="Times New Roman" w:hAnsi="Times New Roman"/>
          <w:color w:val="000000"/>
          <w:szCs w:val="24"/>
        </w:rPr>
      </w:pPr>
      <w:r w:rsidRPr="00C4679D">
        <w:rPr>
          <w:rFonts w:ascii="Times New Roman" w:hAnsi="Times New Roman"/>
          <w:color w:val="000000"/>
          <w:szCs w:val="24"/>
        </w:rPr>
        <w:t>Assistant Professor</w:t>
      </w:r>
    </w:p>
    <w:p w:rsidR="007527E0" w:rsidRPr="00C4679D" w:rsidRDefault="007527E0" w:rsidP="007527E0">
      <w:pPr>
        <w:spacing w:after="0"/>
        <w:rPr>
          <w:rFonts w:ascii="Times New Roman" w:hAnsi="Times New Roman"/>
          <w:color w:val="000000"/>
          <w:szCs w:val="24"/>
        </w:rPr>
      </w:pPr>
      <w:r w:rsidRPr="00C4679D">
        <w:rPr>
          <w:rFonts w:ascii="Times New Roman" w:hAnsi="Times New Roman"/>
          <w:color w:val="000000"/>
          <w:szCs w:val="24"/>
        </w:rPr>
        <w:t>Lesley University</w:t>
      </w:r>
    </w:p>
    <w:p w:rsidR="00BE15F5" w:rsidRDefault="00BE15F5" w:rsidP="006C26E9">
      <w:pPr>
        <w:rPr>
          <w:rFonts w:ascii="Times New Roman" w:hAnsi="Times New Roman"/>
          <w:szCs w:val="24"/>
        </w:rPr>
        <w:sectPr w:rsidR="00BE15F5" w:rsidSect="00C408E6">
          <w:type w:val="continuous"/>
          <w:pgSz w:w="12240" w:h="15840"/>
          <w:pgMar w:top="1440" w:right="1440" w:bottom="1440" w:left="1440" w:header="720" w:footer="360" w:gutter="0"/>
          <w:cols w:num="2" w:space="720"/>
          <w:docGrid w:linePitch="360"/>
        </w:sectPr>
      </w:pPr>
    </w:p>
    <w:p w:rsidR="007527E0" w:rsidRPr="00C4679D" w:rsidRDefault="007527E0" w:rsidP="006C26E9">
      <w:pPr>
        <w:rPr>
          <w:rFonts w:ascii="Times New Roman" w:hAnsi="Times New Roman"/>
          <w:szCs w:val="24"/>
        </w:rPr>
      </w:pPr>
    </w:p>
    <w:p w:rsidR="006B458A" w:rsidRPr="00C4679D" w:rsidRDefault="00487CAF" w:rsidP="00892110">
      <w:pPr>
        <w:pStyle w:val="Heading1"/>
        <w:rPr>
          <w:rFonts w:ascii="Times New Roman" w:hAnsi="Times New Roman"/>
          <w:b w:val="0"/>
          <w:sz w:val="24"/>
          <w:szCs w:val="24"/>
        </w:rPr>
        <w:sectPr w:rsidR="006B458A" w:rsidRPr="00C4679D" w:rsidSect="00C408E6">
          <w:type w:val="continuous"/>
          <w:pgSz w:w="12240" w:h="15840"/>
          <w:pgMar w:top="1440" w:right="1440" w:bottom="1440" w:left="1440" w:header="720" w:footer="360" w:gutter="0"/>
          <w:cols w:space="720"/>
          <w:docGrid w:linePitch="360"/>
        </w:sectPr>
      </w:pPr>
      <w:r w:rsidRPr="00C4679D">
        <w:rPr>
          <w:rFonts w:ascii="Times New Roman" w:hAnsi="Times New Roman"/>
          <w:b w:val="0"/>
          <w:sz w:val="24"/>
          <w:szCs w:val="24"/>
        </w:rPr>
        <w:br w:type="page"/>
      </w:r>
    </w:p>
    <w:p w:rsidR="00737B34" w:rsidRDefault="00462F60" w:rsidP="00737B34">
      <w:pPr>
        <w:pStyle w:val="APAHead1"/>
      </w:pPr>
      <w:bookmarkStart w:id="385" w:name="_Toc317406468"/>
      <w:bookmarkStart w:id="386" w:name="_Toc317405508"/>
      <w:bookmarkStart w:id="387" w:name="_Toc317407654"/>
      <w:bookmarkStart w:id="388" w:name="_Toc328206566"/>
      <w:bookmarkStart w:id="389" w:name="_Toc328210469"/>
      <w:bookmarkStart w:id="390" w:name="_Toc444602264"/>
      <w:bookmarkStart w:id="391" w:name="_Toc442549732"/>
      <w:r w:rsidRPr="00C4679D">
        <w:lastRenderedPageBreak/>
        <w:t xml:space="preserve">Appendix </w:t>
      </w:r>
      <w:bookmarkEnd w:id="385"/>
      <w:bookmarkEnd w:id="386"/>
      <w:bookmarkEnd w:id="387"/>
      <w:r w:rsidR="007527E0">
        <w:t>C</w:t>
      </w:r>
      <w:r w:rsidR="00A728E4" w:rsidRPr="00C4679D">
        <w:t>:</w:t>
      </w:r>
      <w:bookmarkEnd w:id="388"/>
      <w:bookmarkEnd w:id="389"/>
      <w:r w:rsidR="00A728E4" w:rsidRPr="00C4679D">
        <w:t xml:space="preserve"> </w:t>
      </w:r>
    </w:p>
    <w:p w:rsidR="00347A03" w:rsidRPr="00C4679D" w:rsidRDefault="00347A03" w:rsidP="00737B34">
      <w:pPr>
        <w:pStyle w:val="APAHead1"/>
      </w:pPr>
      <w:bookmarkStart w:id="392" w:name="_Toc328206567"/>
      <w:bookmarkStart w:id="393" w:name="_Toc328210470"/>
      <w:r w:rsidRPr="00C4679D">
        <w:t xml:space="preserve">Degree of Alignment between the </w:t>
      </w:r>
      <w:r w:rsidR="00CB4211" w:rsidRPr="00C4679D">
        <w:t>Massachusetts Standards for Administrative Leadership</w:t>
      </w:r>
      <w:r w:rsidRPr="00C4679D">
        <w:t xml:space="preserve"> by the PAL Assessment Tasks</w:t>
      </w:r>
      <w:bookmarkEnd w:id="390"/>
      <w:bookmarkEnd w:id="392"/>
      <w:bookmarkEnd w:id="393"/>
    </w:p>
    <w:p w:rsidR="00462F60" w:rsidRPr="00C4679D" w:rsidRDefault="00A728E4" w:rsidP="00385055">
      <w:pPr>
        <w:tabs>
          <w:tab w:val="right" w:pos="9360"/>
        </w:tabs>
        <w:contextualSpacing/>
        <w:jc w:val="center"/>
        <w:rPr>
          <w:rFonts w:ascii="Times New Roman" w:hAnsi="Times New Roman"/>
          <w:szCs w:val="24"/>
        </w:rPr>
      </w:pPr>
      <w:r w:rsidRPr="00C4679D">
        <w:rPr>
          <w:rFonts w:ascii="Times New Roman" w:hAnsi="Times New Roman"/>
          <w:szCs w:val="24"/>
        </w:rPr>
        <w:t xml:space="preserve"> </w:t>
      </w:r>
      <w:bookmarkEnd w:id="3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1830"/>
        <w:gridCol w:w="1752"/>
        <w:gridCol w:w="1752"/>
        <w:gridCol w:w="1752"/>
      </w:tblGrid>
      <w:tr w:rsidR="008026E5" w:rsidRPr="00C4679D" w:rsidTr="007A2120">
        <w:trPr>
          <w:tblHeader/>
        </w:trPr>
        <w:tc>
          <w:tcPr>
            <w:tcW w:w="0" w:type="auto"/>
            <w:tcBorders>
              <w:left w:val="nil"/>
              <w:bottom w:val="single" w:sz="4" w:space="0" w:color="auto"/>
              <w:right w:val="nil"/>
            </w:tcBorders>
            <w:shd w:val="clear" w:color="auto" w:fill="auto"/>
            <w:vAlign w:val="center"/>
          </w:tcPr>
          <w:p w:rsidR="008026E5" w:rsidRPr="00C4679D" w:rsidRDefault="00487CAF" w:rsidP="00FB333F">
            <w:pPr>
              <w:contextualSpacing/>
              <w:jc w:val="center"/>
              <w:rPr>
                <w:rFonts w:ascii="Times New Roman" w:eastAsiaTheme="majorEastAsia" w:hAnsi="Times New Roman"/>
                <w:i/>
                <w:iCs/>
                <w:color w:val="404040" w:themeColor="text1" w:themeTint="BF"/>
                <w:szCs w:val="24"/>
              </w:rPr>
            </w:pPr>
            <w:r w:rsidRPr="00C4679D">
              <w:rPr>
                <w:rFonts w:ascii="Times New Roman" w:hAnsi="Times New Roman"/>
                <w:szCs w:val="24"/>
              </w:rPr>
              <w:t xml:space="preserve">MA </w:t>
            </w:r>
            <w:r w:rsidR="00481AB0" w:rsidRPr="00C4679D">
              <w:rPr>
                <w:rFonts w:ascii="Times New Roman" w:hAnsi="Times New Roman"/>
                <w:szCs w:val="24"/>
              </w:rPr>
              <w:t xml:space="preserve">Leadership </w:t>
            </w:r>
            <w:r w:rsidR="008026E5" w:rsidRPr="00C4679D">
              <w:rPr>
                <w:rFonts w:ascii="Times New Roman" w:hAnsi="Times New Roman"/>
                <w:szCs w:val="24"/>
              </w:rPr>
              <w:t>Standards/</w:t>
            </w:r>
          </w:p>
          <w:p w:rsidR="008026E5" w:rsidRPr="00C4679D" w:rsidRDefault="008026E5" w:rsidP="00FB333F">
            <w:pPr>
              <w:contextualSpacing/>
              <w:jc w:val="center"/>
              <w:rPr>
                <w:rFonts w:ascii="Times New Roman" w:eastAsiaTheme="majorEastAsia" w:hAnsi="Times New Roman"/>
                <w:i/>
                <w:iCs/>
                <w:color w:val="404040" w:themeColor="text1" w:themeTint="BF"/>
                <w:szCs w:val="24"/>
              </w:rPr>
            </w:pPr>
            <w:r w:rsidRPr="00C4679D">
              <w:rPr>
                <w:rFonts w:ascii="Times New Roman" w:hAnsi="Times New Roman"/>
                <w:szCs w:val="24"/>
              </w:rPr>
              <w:t>Elements</w:t>
            </w:r>
          </w:p>
        </w:tc>
        <w:tc>
          <w:tcPr>
            <w:tcW w:w="0" w:type="auto"/>
            <w:tcBorders>
              <w:left w:val="nil"/>
              <w:bottom w:val="single" w:sz="4" w:space="0" w:color="auto"/>
              <w:right w:val="nil"/>
            </w:tcBorders>
            <w:shd w:val="clear" w:color="auto" w:fill="auto"/>
            <w:vAlign w:val="center"/>
          </w:tcPr>
          <w:p w:rsidR="008026E5" w:rsidRPr="00C4679D" w:rsidRDefault="008026E5" w:rsidP="00F50442">
            <w:pPr>
              <w:contextualSpacing/>
              <w:jc w:val="center"/>
              <w:rPr>
                <w:rFonts w:ascii="Times New Roman" w:eastAsiaTheme="majorEastAsia" w:hAnsi="Times New Roman"/>
                <w:i/>
                <w:iCs/>
                <w:color w:val="404040" w:themeColor="text1" w:themeTint="BF"/>
                <w:szCs w:val="24"/>
              </w:rPr>
            </w:pPr>
            <w:r w:rsidRPr="00C4679D">
              <w:rPr>
                <w:rFonts w:ascii="Times New Roman" w:hAnsi="Times New Roman"/>
                <w:szCs w:val="24"/>
              </w:rPr>
              <w:t>Task 1</w:t>
            </w:r>
          </w:p>
          <w:p w:rsidR="008026E5" w:rsidRPr="00C4679D" w:rsidRDefault="00120C98" w:rsidP="00F50442">
            <w:pPr>
              <w:contextualSpacing/>
              <w:jc w:val="center"/>
              <w:rPr>
                <w:rFonts w:ascii="Times New Roman" w:eastAsiaTheme="majorEastAsia" w:hAnsi="Times New Roman"/>
                <w:i/>
                <w:iCs/>
                <w:color w:val="404040" w:themeColor="text1" w:themeTint="BF"/>
                <w:szCs w:val="24"/>
              </w:rPr>
            </w:pPr>
            <w:r w:rsidRPr="00C4679D">
              <w:rPr>
                <w:rFonts w:ascii="Times New Roman" w:hAnsi="Times New Roman"/>
                <w:szCs w:val="24"/>
              </w:rPr>
              <w:t>Vision/</w:t>
            </w:r>
            <w:r w:rsidR="00481AB0" w:rsidRPr="00C4679D">
              <w:rPr>
                <w:rFonts w:ascii="Times New Roman" w:hAnsi="Times New Roman"/>
                <w:szCs w:val="24"/>
              </w:rPr>
              <w:t>Direction</w:t>
            </w:r>
          </w:p>
        </w:tc>
        <w:tc>
          <w:tcPr>
            <w:tcW w:w="0" w:type="auto"/>
            <w:tcBorders>
              <w:left w:val="nil"/>
              <w:bottom w:val="single" w:sz="4" w:space="0" w:color="auto"/>
              <w:right w:val="nil"/>
            </w:tcBorders>
            <w:shd w:val="clear" w:color="auto" w:fill="auto"/>
            <w:vAlign w:val="center"/>
          </w:tcPr>
          <w:p w:rsidR="008026E5" w:rsidRPr="00C4679D" w:rsidRDefault="008026E5" w:rsidP="00BB0A52">
            <w:pPr>
              <w:contextualSpacing/>
              <w:jc w:val="center"/>
              <w:rPr>
                <w:rFonts w:ascii="Times New Roman" w:eastAsiaTheme="majorEastAsia" w:hAnsi="Times New Roman"/>
                <w:i/>
                <w:iCs/>
                <w:color w:val="404040" w:themeColor="text1" w:themeTint="BF"/>
                <w:szCs w:val="24"/>
              </w:rPr>
            </w:pPr>
            <w:r w:rsidRPr="00C4679D">
              <w:rPr>
                <w:rFonts w:ascii="Times New Roman" w:hAnsi="Times New Roman"/>
                <w:szCs w:val="24"/>
              </w:rPr>
              <w:t>Task 2</w:t>
            </w:r>
          </w:p>
          <w:p w:rsidR="008026E5" w:rsidRPr="00C4679D" w:rsidRDefault="008026E5" w:rsidP="006A6431">
            <w:pPr>
              <w:contextualSpacing/>
              <w:jc w:val="center"/>
              <w:rPr>
                <w:rFonts w:ascii="Times New Roman" w:eastAsiaTheme="majorEastAsia" w:hAnsi="Times New Roman"/>
                <w:i/>
                <w:iCs/>
                <w:color w:val="404040" w:themeColor="text1" w:themeTint="BF"/>
                <w:szCs w:val="24"/>
              </w:rPr>
            </w:pPr>
            <w:r w:rsidRPr="00C4679D">
              <w:rPr>
                <w:rFonts w:ascii="Times New Roman" w:hAnsi="Times New Roman"/>
                <w:szCs w:val="24"/>
              </w:rPr>
              <w:t>Professional School Culture</w:t>
            </w:r>
          </w:p>
        </w:tc>
        <w:tc>
          <w:tcPr>
            <w:tcW w:w="0" w:type="auto"/>
            <w:tcBorders>
              <w:left w:val="nil"/>
              <w:bottom w:val="single" w:sz="4" w:space="0" w:color="auto"/>
              <w:right w:val="nil"/>
            </w:tcBorders>
            <w:shd w:val="clear" w:color="auto" w:fill="auto"/>
            <w:vAlign w:val="center"/>
          </w:tcPr>
          <w:p w:rsidR="008026E5" w:rsidRPr="00C4679D" w:rsidRDefault="008026E5" w:rsidP="009F64BB">
            <w:pPr>
              <w:contextualSpacing/>
              <w:jc w:val="center"/>
              <w:rPr>
                <w:rFonts w:ascii="Times New Roman" w:eastAsiaTheme="majorEastAsia" w:hAnsi="Times New Roman"/>
                <w:i/>
                <w:iCs/>
                <w:color w:val="404040" w:themeColor="text1" w:themeTint="BF"/>
                <w:szCs w:val="24"/>
              </w:rPr>
            </w:pPr>
            <w:r w:rsidRPr="00C4679D">
              <w:rPr>
                <w:rFonts w:ascii="Times New Roman" w:hAnsi="Times New Roman"/>
                <w:szCs w:val="24"/>
              </w:rPr>
              <w:t>Task 3</w:t>
            </w:r>
          </w:p>
          <w:p w:rsidR="008026E5" w:rsidRPr="00C4679D" w:rsidRDefault="008026E5" w:rsidP="00582970">
            <w:pPr>
              <w:contextualSpacing/>
              <w:jc w:val="center"/>
              <w:rPr>
                <w:rFonts w:ascii="Times New Roman" w:eastAsiaTheme="majorEastAsia" w:hAnsi="Times New Roman"/>
                <w:i/>
                <w:iCs/>
                <w:color w:val="404040" w:themeColor="text1" w:themeTint="BF"/>
                <w:szCs w:val="24"/>
              </w:rPr>
            </w:pPr>
            <w:r w:rsidRPr="00C4679D">
              <w:rPr>
                <w:rFonts w:ascii="Times New Roman" w:hAnsi="Times New Roman"/>
                <w:szCs w:val="24"/>
              </w:rPr>
              <w:t>Individual Teacher’s Effectiveness</w:t>
            </w:r>
          </w:p>
        </w:tc>
        <w:tc>
          <w:tcPr>
            <w:tcW w:w="0" w:type="auto"/>
            <w:tcBorders>
              <w:left w:val="nil"/>
              <w:bottom w:val="single" w:sz="4" w:space="0" w:color="auto"/>
              <w:right w:val="nil"/>
            </w:tcBorders>
            <w:shd w:val="clear" w:color="auto" w:fill="auto"/>
            <w:vAlign w:val="center"/>
          </w:tcPr>
          <w:p w:rsidR="008026E5" w:rsidRPr="00C4679D" w:rsidRDefault="008026E5" w:rsidP="00B20762">
            <w:pPr>
              <w:contextualSpacing/>
              <w:jc w:val="center"/>
              <w:rPr>
                <w:rFonts w:ascii="Times New Roman" w:eastAsiaTheme="majorEastAsia" w:hAnsi="Times New Roman"/>
                <w:i/>
                <w:iCs/>
                <w:color w:val="404040" w:themeColor="text1" w:themeTint="BF"/>
                <w:szCs w:val="24"/>
              </w:rPr>
            </w:pPr>
            <w:r w:rsidRPr="00C4679D">
              <w:rPr>
                <w:rFonts w:ascii="Times New Roman" w:hAnsi="Times New Roman"/>
                <w:szCs w:val="24"/>
              </w:rPr>
              <w:t>Task</w:t>
            </w:r>
            <w:r w:rsidR="006B7819" w:rsidRPr="00C4679D">
              <w:rPr>
                <w:rFonts w:ascii="Times New Roman" w:hAnsi="Times New Roman"/>
                <w:szCs w:val="24"/>
              </w:rPr>
              <w:t xml:space="preserve"> </w:t>
            </w:r>
            <w:r w:rsidRPr="00C4679D">
              <w:rPr>
                <w:rFonts w:ascii="Times New Roman" w:hAnsi="Times New Roman"/>
                <w:szCs w:val="24"/>
              </w:rPr>
              <w:t>4</w:t>
            </w:r>
          </w:p>
          <w:p w:rsidR="008026E5" w:rsidRPr="00C4679D" w:rsidRDefault="008026E5" w:rsidP="00B20762">
            <w:pPr>
              <w:contextualSpacing/>
              <w:jc w:val="center"/>
              <w:rPr>
                <w:rFonts w:ascii="Times New Roman" w:eastAsiaTheme="majorEastAsia" w:hAnsi="Times New Roman"/>
                <w:i/>
                <w:iCs/>
                <w:color w:val="404040" w:themeColor="text1" w:themeTint="BF"/>
                <w:szCs w:val="24"/>
              </w:rPr>
            </w:pPr>
            <w:r w:rsidRPr="00C4679D">
              <w:rPr>
                <w:rFonts w:ascii="Times New Roman" w:hAnsi="Times New Roman"/>
                <w:szCs w:val="24"/>
              </w:rPr>
              <w:t xml:space="preserve">Family </w:t>
            </w:r>
            <w:r w:rsidR="007E0BBD" w:rsidRPr="00C4679D">
              <w:rPr>
                <w:rFonts w:ascii="Times New Roman" w:hAnsi="Times New Roman"/>
                <w:szCs w:val="24"/>
              </w:rPr>
              <w:t>and</w:t>
            </w:r>
            <w:r w:rsidRPr="00C4679D">
              <w:rPr>
                <w:rFonts w:ascii="Times New Roman" w:hAnsi="Times New Roman"/>
                <w:szCs w:val="24"/>
              </w:rPr>
              <w:t xml:space="preserve"> Community Engagement</w:t>
            </w:r>
          </w:p>
        </w:tc>
      </w:tr>
      <w:tr w:rsidR="008026E5" w:rsidRPr="00C4679D" w:rsidTr="007A2120">
        <w:trPr>
          <w:cantSplit/>
        </w:trPr>
        <w:tc>
          <w:tcPr>
            <w:tcW w:w="0" w:type="auto"/>
            <w:tcBorders>
              <w:left w:val="nil"/>
              <w:bottom w:val="nil"/>
              <w:right w:val="nil"/>
            </w:tcBorders>
            <w:shd w:val="clear" w:color="auto" w:fill="auto"/>
          </w:tcPr>
          <w:p w:rsidR="00E41D87" w:rsidRPr="00C4679D" w:rsidRDefault="008026E5" w:rsidP="004B4A9E">
            <w:pPr>
              <w:rPr>
                <w:rFonts w:ascii="Times New Roman" w:hAnsi="Times New Roman"/>
                <w:szCs w:val="24"/>
              </w:rPr>
            </w:pPr>
            <w:r w:rsidRPr="00C4679D">
              <w:rPr>
                <w:rFonts w:ascii="Times New Roman" w:hAnsi="Times New Roman"/>
                <w:szCs w:val="24"/>
              </w:rPr>
              <w:t>Standard 1</w:t>
            </w:r>
          </w:p>
          <w:p w:rsidR="008026E5" w:rsidRPr="00C4679D" w:rsidRDefault="008026E5" w:rsidP="004B4A9E">
            <w:pPr>
              <w:ind w:left="187"/>
              <w:rPr>
                <w:rFonts w:ascii="Times New Roman" w:hAnsi="Times New Roman"/>
                <w:szCs w:val="24"/>
              </w:rPr>
            </w:pPr>
            <w:r w:rsidRPr="00C4679D">
              <w:rPr>
                <w:rFonts w:ascii="Times New Roman" w:hAnsi="Times New Roman"/>
                <w:szCs w:val="24"/>
              </w:rPr>
              <w:t>Instructional</w:t>
            </w:r>
          </w:p>
          <w:p w:rsidR="008026E5" w:rsidRPr="00C4679D" w:rsidRDefault="008026E5" w:rsidP="004B4A9E">
            <w:pPr>
              <w:ind w:left="187"/>
              <w:rPr>
                <w:rFonts w:ascii="Times New Roman" w:hAnsi="Times New Roman"/>
                <w:szCs w:val="24"/>
              </w:rPr>
            </w:pPr>
            <w:r w:rsidRPr="00C4679D">
              <w:rPr>
                <w:rFonts w:ascii="Times New Roman" w:hAnsi="Times New Roman"/>
                <w:szCs w:val="24"/>
              </w:rPr>
              <w:t>Leadership</w:t>
            </w:r>
          </w:p>
        </w:tc>
        <w:tc>
          <w:tcPr>
            <w:tcW w:w="0" w:type="auto"/>
            <w:tcBorders>
              <w:left w:val="nil"/>
              <w:bottom w:val="nil"/>
              <w:right w:val="nil"/>
            </w:tcBorders>
            <w:shd w:val="clear" w:color="auto" w:fill="auto"/>
          </w:tcPr>
          <w:p w:rsidR="008026E5" w:rsidRPr="00C4679D" w:rsidRDefault="008026E5" w:rsidP="004B4A9E">
            <w:pPr>
              <w:jc w:val="center"/>
              <w:rPr>
                <w:rFonts w:ascii="Times New Roman" w:hAnsi="Times New Roman"/>
                <w:szCs w:val="24"/>
              </w:rPr>
            </w:pPr>
          </w:p>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r w:rsidR="008026E5" w:rsidRPr="00C4679D">
              <w:rPr>
                <w:rFonts w:ascii="Times New Roman" w:hAnsi="Times New Roman"/>
                <w:szCs w:val="24"/>
              </w:rPr>
              <w:t>/</w:t>
            </w:r>
            <w:r w:rsidR="00CB677C" w:rsidRPr="00C4679D">
              <w:rPr>
                <w:rFonts w:ascii="Times New Roman" w:hAnsi="Times New Roman"/>
                <w:szCs w:val="24"/>
              </w:rPr>
              <w:t>**</w:t>
            </w:r>
            <w:r w:rsidR="008026E5" w:rsidRPr="00C4679D">
              <w:rPr>
                <w:rFonts w:ascii="Times New Roman" w:hAnsi="Times New Roman"/>
                <w:szCs w:val="24"/>
              </w:rPr>
              <w:t>/</w:t>
            </w:r>
            <w:r w:rsidR="00CB677C" w:rsidRPr="00C4679D">
              <w:rPr>
                <w:rFonts w:ascii="Times New Roman" w:hAnsi="Times New Roman"/>
                <w:szCs w:val="24"/>
              </w:rPr>
              <w:t>*</w:t>
            </w:r>
          </w:p>
        </w:tc>
        <w:tc>
          <w:tcPr>
            <w:tcW w:w="0" w:type="auto"/>
            <w:tcBorders>
              <w:left w:val="nil"/>
              <w:bottom w:val="nil"/>
              <w:right w:val="nil"/>
            </w:tcBorders>
            <w:shd w:val="clear" w:color="auto" w:fill="auto"/>
          </w:tcPr>
          <w:p w:rsidR="008026E5" w:rsidRPr="00C4679D" w:rsidRDefault="008026E5" w:rsidP="004B4A9E">
            <w:pPr>
              <w:jc w:val="center"/>
              <w:rPr>
                <w:rFonts w:ascii="Times New Roman" w:hAnsi="Times New Roman"/>
                <w:szCs w:val="24"/>
              </w:rPr>
            </w:pPr>
          </w:p>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r w:rsidR="008026E5" w:rsidRPr="00C4679D">
              <w:rPr>
                <w:rFonts w:ascii="Times New Roman" w:hAnsi="Times New Roman"/>
                <w:szCs w:val="24"/>
              </w:rPr>
              <w:t>/</w:t>
            </w:r>
            <w:r w:rsidR="00CB677C" w:rsidRPr="00C4679D">
              <w:rPr>
                <w:rFonts w:ascii="Times New Roman" w:hAnsi="Times New Roman"/>
                <w:szCs w:val="24"/>
              </w:rPr>
              <w:t>**</w:t>
            </w:r>
          </w:p>
          <w:p w:rsidR="008026E5" w:rsidRPr="00C4679D" w:rsidRDefault="008026E5" w:rsidP="004B4A9E">
            <w:pPr>
              <w:jc w:val="center"/>
              <w:rPr>
                <w:rFonts w:ascii="Times New Roman" w:hAnsi="Times New Roman"/>
                <w:szCs w:val="24"/>
              </w:rPr>
            </w:pPr>
          </w:p>
        </w:tc>
        <w:tc>
          <w:tcPr>
            <w:tcW w:w="0" w:type="auto"/>
            <w:tcBorders>
              <w:left w:val="nil"/>
              <w:bottom w:val="nil"/>
              <w:right w:val="nil"/>
            </w:tcBorders>
            <w:shd w:val="clear" w:color="auto" w:fill="auto"/>
          </w:tcPr>
          <w:p w:rsidR="008026E5" w:rsidRPr="00C4679D" w:rsidRDefault="008026E5" w:rsidP="004B4A9E">
            <w:pPr>
              <w:jc w:val="center"/>
              <w:rPr>
                <w:rFonts w:ascii="Times New Roman" w:hAnsi="Times New Roman"/>
                <w:szCs w:val="24"/>
              </w:rPr>
            </w:pPr>
          </w:p>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r w:rsidR="008026E5" w:rsidRPr="00C4679D">
              <w:rPr>
                <w:rFonts w:ascii="Times New Roman" w:hAnsi="Times New Roman"/>
                <w:szCs w:val="24"/>
              </w:rPr>
              <w:t>/</w:t>
            </w:r>
            <w:r w:rsidR="00CB677C" w:rsidRPr="00C4679D">
              <w:rPr>
                <w:rFonts w:ascii="Times New Roman" w:hAnsi="Times New Roman"/>
                <w:szCs w:val="24"/>
              </w:rPr>
              <w:t>**</w:t>
            </w:r>
            <w:r w:rsidR="008026E5" w:rsidRPr="00C4679D">
              <w:rPr>
                <w:rFonts w:ascii="Times New Roman" w:hAnsi="Times New Roman"/>
                <w:szCs w:val="24"/>
              </w:rPr>
              <w:t>/</w:t>
            </w:r>
            <w:r w:rsidR="00CB677C" w:rsidRPr="00C4679D">
              <w:rPr>
                <w:rFonts w:ascii="Times New Roman" w:hAnsi="Times New Roman"/>
                <w:szCs w:val="24"/>
              </w:rPr>
              <w:t>*</w:t>
            </w:r>
          </w:p>
          <w:p w:rsidR="008026E5" w:rsidRPr="00C4679D" w:rsidRDefault="008026E5" w:rsidP="004B4A9E">
            <w:pPr>
              <w:jc w:val="center"/>
              <w:rPr>
                <w:rFonts w:ascii="Times New Roman" w:hAnsi="Times New Roman"/>
                <w:szCs w:val="24"/>
              </w:rPr>
            </w:pPr>
          </w:p>
        </w:tc>
        <w:tc>
          <w:tcPr>
            <w:tcW w:w="0" w:type="auto"/>
            <w:tcBorders>
              <w:left w:val="nil"/>
              <w:bottom w:val="nil"/>
              <w:right w:val="nil"/>
            </w:tcBorders>
            <w:shd w:val="clear" w:color="auto" w:fill="auto"/>
          </w:tcPr>
          <w:p w:rsidR="008026E5" w:rsidRPr="00C4679D" w:rsidRDefault="008026E5" w:rsidP="004B4A9E">
            <w:pPr>
              <w:jc w:val="center"/>
              <w:rPr>
                <w:rFonts w:ascii="Times New Roman" w:hAnsi="Times New Roman"/>
                <w:szCs w:val="24"/>
              </w:rPr>
            </w:pPr>
          </w:p>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p>
          <w:p w:rsidR="008026E5" w:rsidRPr="00C4679D" w:rsidRDefault="008026E5" w:rsidP="004B4A9E">
            <w:pPr>
              <w:jc w:val="center"/>
              <w:rPr>
                <w:rFonts w:ascii="Times New Roman" w:hAnsi="Times New Roman"/>
                <w:szCs w:val="24"/>
              </w:rPr>
            </w:pP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ind w:left="187"/>
              <w:rPr>
                <w:rFonts w:ascii="Times New Roman" w:hAnsi="Times New Roman"/>
                <w:szCs w:val="24"/>
              </w:rPr>
            </w:pPr>
            <w:r w:rsidRPr="00C4679D">
              <w:rPr>
                <w:rFonts w:ascii="Times New Roman" w:hAnsi="Times New Roman"/>
                <w:szCs w:val="24"/>
              </w:rPr>
              <w:t>Goals</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8026E5" w:rsidP="004B4A9E">
            <w:pPr>
              <w:jc w:val="center"/>
              <w:rPr>
                <w:rFonts w:ascii="Times New Roman" w:hAnsi="Times New Roman"/>
                <w:szCs w:val="24"/>
              </w:rPr>
            </w:pP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ind w:left="187"/>
              <w:rPr>
                <w:rFonts w:ascii="Times New Roman" w:hAnsi="Times New Roman"/>
                <w:szCs w:val="24"/>
              </w:rPr>
            </w:pPr>
            <w:r w:rsidRPr="00C4679D">
              <w:rPr>
                <w:rFonts w:ascii="Times New Roman" w:hAnsi="Times New Roman"/>
                <w:szCs w:val="24"/>
              </w:rPr>
              <w:t>Aligned Curriculum</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8026E5" w:rsidP="004B4A9E">
            <w:pPr>
              <w:jc w:val="center"/>
              <w:rPr>
                <w:rFonts w:ascii="Times New Roman" w:hAnsi="Times New Roman"/>
                <w:szCs w:val="24"/>
              </w:rPr>
            </w:pPr>
          </w:p>
        </w:tc>
        <w:tc>
          <w:tcPr>
            <w:tcW w:w="0" w:type="auto"/>
            <w:tcBorders>
              <w:top w:val="nil"/>
              <w:left w:val="nil"/>
              <w:bottom w:val="nil"/>
              <w:right w:val="nil"/>
            </w:tcBorders>
            <w:shd w:val="clear" w:color="auto" w:fill="auto"/>
          </w:tcPr>
          <w:p w:rsidR="008026E5" w:rsidRPr="00C4679D" w:rsidRDefault="008026E5" w:rsidP="004B4A9E">
            <w:pPr>
              <w:jc w:val="center"/>
              <w:rPr>
                <w:rFonts w:ascii="Times New Roman" w:hAnsi="Times New Roman"/>
                <w:szCs w:val="24"/>
              </w:rPr>
            </w:pP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ind w:left="187"/>
              <w:rPr>
                <w:rFonts w:ascii="Times New Roman" w:hAnsi="Times New Roman"/>
                <w:szCs w:val="24"/>
              </w:rPr>
            </w:pPr>
            <w:r w:rsidRPr="00C4679D">
              <w:rPr>
                <w:rFonts w:ascii="Times New Roman" w:hAnsi="Times New Roman"/>
                <w:szCs w:val="24"/>
              </w:rPr>
              <w:t>Instruction</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8026E5" w:rsidP="004B4A9E">
            <w:pPr>
              <w:jc w:val="center"/>
              <w:rPr>
                <w:rFonts w:ascii="Times New Roman" w:hAnsi="Times New Roman"/>
                <w:szCs w:val="24"/>
              </w:rPr>
            </w:pP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ind w:left="187"/>
              <w:rPr>
                <w:rFonts w:ascii="Times New Roman" w:hAnsi="Times New Roman"/>
                <w:szCs w:val="24"/>
              </w:rPr>
            </w:pPr>
            <w:r w:rsidRPr="00C4679D">
              <w:rPr>
                <w:rFonts w:ascii="Times New Roman" w:hAnsi="Times New Roman"/>
                <w:szCs w:val="24"/>
              </w:rPr>
              <w:t>Assessment</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8026E5" w:rsidP="004B4A9E">
            <w:pPr>
              <w:jc w:val="center"/>
              <w:rPr>
                <w:rFonts w:ascii="Times New Roman" w:hAnsi="Times New Roman"/>
                <w:szCs w:val="24"/>
              </w:rPr>
            </w:pP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ind w:left="187"/>
              <w:rPr>
                <w:rFonts w:ascii="Times New Roman" w:hAnsi="Times New Roman"/>
                <w:szCs w:val="24"/>
              </w:rPr>
            </w:pPr>
            <w:r w:rsidRPr="00C4679D">
              <w:rPr>
                <w:rFonts w:ascii="Times New Roman" w:hAnsi="Times New Roman"/>
                <w:szCs w:val="24"/>
              </w:rPr>
              <w:t>Evaluation</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8026E5" w:rsidP="004B4A9E">
            <w:pPr>
              <w:jc w:val="center"/>
              <w:rPr>
                <w:rFonts w:ascii="Times New Roman" w:hAnsi="Times New Roman"/>
                <w:szCs w:val="24"/>
              </w:rPr>
            </w:pP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ind w:left="187"/>
              <w:rPr>
                <w:rFonts w:ascii="Times New Roman" w:hAnsi="Times New Roman"/>
                <w:szCs w:val="24"/>
              </w:rPr>
            </w:pPr>
            <w:r w:rsidRPr="00C4679D">
              <w:rPr>
                <w:rFonts w:ascii="Times New Roman" w:hAnsi="Times New Roman"/>
                <w:szCs w:val="24"/>
              </w:rPr>
              <w:t>Data-Informed Decision Making</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ind w:left="187"/>
              <w:rPr>
                <w:rFonts w:ascii="Times New Roman" w:hAnsi="Times New Roman"/>
                <w:szCs w:val="24"/>
              </w:rPr>
            </w:pPr>
            <w:r w:rsidRPr="00C4679D">
              <w:rPr>
                <w:rFonts w:ascii="Times New Roman" w:hAnsi="Times New Roman"/>
                <w:szCs w:val="24"/>
              </w:rPr>
              <w:t>Equity and Excellence</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ind w:left="187"/>
              <w:rPr>
                <w:rFonts w:ascii="Times New Roman" w:hAnsi="Times New Roman"/>
                <w:szCs w:val="24"/>
              </w:rPr>
            </w:pPr>
            <w:r w:rsidRPr="00C4679D">
              <w:rPr>
                <w:rFonts w:ascii="Times New Roman" w:hAnsi="Times New Roman"/>
                <w:szCs w:val="24"/>
              </w:rPr>
              <w:t>Accountability</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8026E5" w:rsidP="004B4A9E">
            <w:pPr>
              <w:jc w:val="center"/>
              <w:rPr>
                <w:rFonts w:ascii="Times New Roman" w:hAnsi="Times New Roman"/>
                <w:szCs w:val="24"/>
              </w:rPr>
            </w:pP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ind w:left="187"/>
              <w:rPr>
                <w:rFonts w:ascii="Times New Roman" w:hAnsi="Times New Roman"/>
                <w:szCs w:val="24"/>
              </w:rPr>
            </w:pPr>
            <w:r w:rsidRPr="00C4679D">
              <w:rPr>
                <w:rFonts w:ascii="Times New Roman" w:hAnsi="Times New Roman"/>
                <w:szCs w:val="24"/>
              </w:rPr>
              <w:t>Closing Proficiency Gaps</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ind w:left="187"/>
              <w:rPr>
                <w:rFonts w:ascii="Times New Roman" w:hAnsi="Times New Roman"/>
                <w:szCs w:val="24"/>
              </w:rPr>
            </w:pPr>
            <w:r w:rsidRPr="00C4679D">
              <w:rPr>
                <w:rFonts w:ascii="Times New Roman" w:hAnsi="Times New Roman"/>
                <w:szCs w:val="24"/>
              </w:rPr>
              <w:t>Intervention Strategy</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ind w:left="187"/>
              <w:rPr>
                <w:rFonts w:ascii="Times New Roman" w:hAnsi="Times New Roman"/>
                <w:szCs w:val="24"/>
              </w:rPr>
            </w:pPr>
            <w:r w:rsidRPr="00C4679D">
              <w:rPr>
                <w:rFonts w:ascii="Times New Roman" w:hAnsi="Times New Roman"/>
                <w:szCs w:val="24"/>
              </w:rPr>
              <w:t>Professional Development</w:t>
            </w:r>
          </w:p>
        </w:tc>
        <w:tc>
          <w:tcPr>
            <w:tcW w:w="0" w:type="auto"/>
            <w:tcBorders>
              <w:top w:val="nil"/>
              <w:left w:val="nil"/>
              <w:bottom w:val="nil"/>
              <w:right w:val="nil"/>
            </w:tcBorders>
            <w:shd w:val="clear" w:color="auto" w:fill="auto"/>
          </w:tcPr>
          <w:p w:rsidR="008026E5" w:rsidRPr="00C4679D" w:rsidRDefault="008026E5" w:rsidP="004B4A9E">
            <w:pPr>
              <w:jc w:val="center"/>
              <w:rPr>
                <w:rFonts w:ascii="Times New Roman" w:hAnsi="Times New Roman"/>
                <w:szCs w:val="24"/>
              </w:rPr>
            </w:pP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8026E5" w:rsidP="004B4A9E">
            <w:pPr>
              <w:jc w:val="center"/>
              <w:rPr>
                <w:rFonts w:ascii="Times New Roman" w:hAnsi="Times New Roman"/>
                <w:szCs w:val="24"/>
              </w:rPr>
            </w:pP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ind w:left="187"/>
              <w:rPr>
                <w:rFonts w:ascii="Times New Roman" w:hAnsi="Times New Roman"/>
                <w:szCs w:val="24"/>
              </w:rPr>
            </w:pPr>
            <w:r w:rsidRPr="00C4679D">
              <w:rPr>
                <w:rFonts w:ascii="Times New Roman" w:hAnsi="Times New Roman"/>
                <w:szCs w:val="24"/>
              </w:rPr>
              <w:t>Program Evaluation</w:t>
            </w:r>
          </w:p>
        </w:tc>
        <w:tc>
          <w:tcPr>
            <w:tcW w:w="0" w:type="auto"/>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ind w:left="187"/>
              <w:rPr>
                <w:rFonts w:ascii="Times New Roman" w:hAnsi="Times New Roman"/>
                <w:szCs w:val="24"/>
              </w:rPr>
            </w:pPr>
            <w:r w:rsidRPr="00C4679D">
              <w:rPr>
                <w:rFonts w:ascii="Times New Roman" w:hAnsi="Times New Roman"/>
                <w:szCs w:val="24"/>
              </w:rPr>
              <w:t>Technology</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ind w:left="187"/>
              <w:rPr>
                <w:rFonts w:ascii="Times New Roman" w:hAnsi="Times New Roman"/>
                <w:szCs w:val="24"/>
              </w:rPr>
            </w:pPr>
            <w:r w:rsidRPr="00C4679D">
              <w:rPr>
                <w:rFonts w:ascii="Times New Roman" w:hAnsi="Times New Roman"/>
                <w:szCs w:val="24"/>
              </w:rPr>
              <w:t>English Language Learners</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CB677C"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0" w:type="auto"/>
            <w:tcBorders>
              <w:top w:val="nil"/>
              <w:left w:val="nil"/>
              <w:bottom w:val="nil"/>
              <w:right w:val="nil"/>
            </w:tcBorders>
            <w:shd w:val="clear" w:color="auto" w:fill="auto"/>
          </w:tcPr>
          <w:p w:rsidR="008026E5" w:rsidRPr="00C4679D" w:rsidRDefault="008026E5" w:rsidP="004B4A9E">
            <w:pPr>
              <w:jc w:val="center"/>
              <w:rPr>
                <w:rFonts w:ascii="Times New Roman" w:hAnsi="Times New Roman"/>
                <w:szCs w:val="24"/>
              </w:rPr>
            </w:pPr>
          </w:p>
        </w:tc>
      </w:tr>
      <w:tr w:rsidR="008026E5" w:rsidRPr="00C4679D" w:rsidTr="007A2120">
        <w:trPr>
          <w:cantSplit/>
          <w:trHeight w:val="899"/>
        </w:trPr>
        <w:tc>
          <w:tcPr>
            <w:tcW w:w="0" w:type="auto"/>
            <w:tcBorders>
              <w:top w:val="nil"/>
              <w:left w:val="nil"/>
              <w:bottom w:val="nil"/>
              <w:right w:val="nil"/>
            </w:tcBorders>
            <w:shd w:val="clear" w:color="auto" w:fill="auto"/>
          </w:tcPr>
          <w:p w:rsidR="008026E5" w:rsidRPr="00C4679D" w:rsidRDefault="008026E5" w:rsidP="004B4A9E">
            <w:pPr>
              <w:keepNext/>
              <w:keepLines/>
              <w:ind w:left="187" w:hanging="187"/>
              <w:rPr>
                <w:rFonts w:ascii="Times New Roman" w:eastAsiaTheme="majorEastAsia" w:hAnsi="Times New Roman"/>
                <w:b/>
                <w:i/>
                <w:iCs/>
                <w:color w:val="404040" w:themeColor="text1" w:themeTint="BF"/>
                <w:szCs w:val="24"/>
              </w:rPr>
            </w:pPr>
            <w:r w:rsidRPr="00C4679D">
              <w:rPr>
                <w:rFonts w:ascii="Times New Roman" w:hAnsi="Times New Roman"/>
                <w:szCs w:val="24"/>
              </w:rPr>
              <w:lastRenderedPageBreak/>
              <w:t>Standard 2 Management and Operations</w:t>
            </w:r>
          </w:p>
        </w:tc>
        <w:tc>
          <w:tcPr>
            <w:tcW w:w="1751" w:type="dxa"/>
            <w:tcBorders>
              <w:top w:val="nil"/>
              <w:left w:val="nil"/>
              <w:bottom w:val="nil"/>
              <w:right w:val="nil"/>
            </w:tcBorders>
            <w:shd w:val="clear" w:color="auto" w:fill="auto"/>
          </w:tcPr>
          <w:p w:rsidR="0049465F" w:rsidRPr="00C4679D" w:rsidRDefault="0049465F"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p>
        </w:tc>
        <w:tc>
          <w:tcPr>
            <w:tcW w:w="1752" w:type="dxa"/>
            <w:tcBorders>
              <w:top w:val="nil"/>
              <w:left w:val="nil"/>
              <w:bottom w:val="nil"/>
              <w:right w:val="nil"/>
            </w:tcBorders>
            <w:shd w:val="clear" w:color="auto" w:fill="auto"/>
          </w:tcPr>
          <w:p w:rsidR="0049465F" w:rsidRPr="00C4679D" w:rsidRDefault="0049465F"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p>
        </w:tc>
      </w:tr>
      <w:tr w:rsidR="008026E5" w:rsidRPr="00C4679D" w:rsidTr="0026651B">
        <w:trPr>
          <w:cantSplit/>
          <w:trHeight w:val="504"/>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Safe, Orderly and Caring Environments</w:t>
            </w:r>
          </w:p>
        </w:tc>
        <w:tc>
          <w:tcPr>
            <w:tcW w:w="1751"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Operational Systems</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Human Resources Management and Development</w:t>
            </w:r>
          </w:p>
        </w:tc>
        <w:tc>
          <w:tcPr>
            <w:tcW w:w="1751"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hAnsi="Times New Roman"/>
                <w:szCs w:val="24"/>
              </w:rPr>
            </w:pPr>
            <w:r w:rsidRPr="00C4679D">
              <w:rPr>
                <w:rFonts w:ascii="Times New Roman" w:hAnsi="Times New Roman"/>
                <w:szCs w:val="24"/>
              </w:rPr>
              <w:t>Scheduling</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Management Information Systems</w:t>
            </w:r>
          </w:p>
        </w:tc>
        <w:tc>
          <w:tcPr>
            <w:tcW w:w="1751"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hAnsi="Times New Roman"/>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tabs>
                <w:tab w:val="left" w:pos="180"/>
              </w:tabs>
              <w:ind w:left="187"/>
              <w:rPr>
                <w:rFonts w:ascii="Times New Roman" w:eastAsiaTheme="majorEastAsia" w:hAnsi="Times New Roman"/>
                <w:i/>
                <w:iCs/>
                <w:color w:val="404040" w:themeColor="text1" w:themeTint="BF"/>
                <w:szCs w:val="24"/>
              </w:rPr>
            </w:pPr>
            <w:r w:rsidRPr="00C4679D">
              <w:rPr>
                <w:rFonts w:ascii="Times New Roman" w:hAnsi="Times New Roman"/>
                <w:szCs w:val="24"/>
              </w:rPr>
              <w:t>Laws, Ethics, and Policies</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tabs>
                <w:tab w:val="left" w:pos="180"/>
              </w:tabs>
              <w:ind w:left="187"/>
              <w:rPr>
                <w:rFonts w:ascii="Times New Roman" w:eastAsiaTheme="majorEastAsia" w:hAnsi="Times New Roman"/>
                <w:i/>
                <w:iCs/>
                <w:color w:val="404040" w:themeColor="text1" w:themeTint="BF"/>
                <w:szCs w:val="24"/>
              </w:rPr>
            </w:pPr>
            <w:r w:rsidRPr="00C4679D">
              <w:rPr>
                <w:rFonts w:ascii="Times New Roman" w:hAnsi="Times New Roman"/>
                <w:szCs w:val="24"/>
              </w:rPr>
              <w:t>Fiscal Systems</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tabs>
                <w:tab w:val="left" w:pos="180"/>
              </w:tabs>
              <w:ind w:left="187"/>
              <w:rPr>
                <w:rFonts w:ascii="Times New Roman" w:eastAsiaTheme="majorEastAsia" w:hAnsi="Times New Roman"/>
                <w:i/>
                <w:iCs/>
                <w:color w:val="404040" w:themeColor="text1" w:themeTint="BF"/>
                <w:szCs w:val="24"/>
              </w:rPr>
            </w:pPr>
            <w:r w:rsidRPr="00C4679D">
              <w:rPr>
                <w:rFonts w:ascii="Times New Roman" w:hAnsi="Times New Roman"/>
                <w:szCs w:val="24"/>
              </w:rPr>
              <w:t>Improvement Planning</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tabs>
                <w:tab w:val="left" w:pos="180"/>
              </w:tabs>
              <w:ind w:left="187"/>
              <w:rPr>
                <w:rFonts w:ascii="Times New Roman" w:eastAsiaTheme="majorEastAsia" w:hAnsi="Times New Roman"/>
                <w:i/>
                <w:iCs/>
                <w:color w:val="404040" w:themeColor="text1" w:themeTint="BF"/>
                <w:szCs w:val="24"/>
              </w:rPr>
            </w:pPr>
            <w:r w:rsidRPr="00C4679D">
              <w:rPr>
                <w:rFonts w:ascii="Times New Roman" w:hAnsi="Times New Roman"/>
                <w:szCs w:val="24"/>
              </w:rPr>
              <w:t>School Committee Relations</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tabs>
                <w:tab w:val="left" w:pos="180"/>
              </w:tabs>
              <w:ind w:left="187"/>
              <w:rPr>
                <w:rFonts w:ascii="Times New Roman" w:eastAsiaTheme="majorEastAsia" w:hAnsi="Times New Roman"/>
                <w:i/>
                <w:iCs/>
                <w:color w:val="404040" w:themeColor="text1" w:themeTint="BF"/>
                <w:szCs w:val="24"/>
              </w:rPr>
            </w:pPr>
            <w:r w:rsidRPr="00C4679D">
              <w:rPr>
                <w:rFonts w:ascii="Times New Roman" w:hAnsi="Times New Roman"/>
                <w:szCs w:val="24"/>
              </w:rPr>
              <w:t>Contract Negotiations</w:t>
            </w:r>
          </w:p>
        </w:tc>
        <w:tc>
          <w:tcPr>
            <w:tcW w:w="1751" w:type="dxa"/>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Lines/>
              <w:jc w:val="center"/>
              <w:rPr>
                <w:rFonts w:ascii="Times New Roman" w:hAnsi="Times New Roman"/>
                <w:szCs w:val="24"/>
              </w:rPr>
            </w:pPr>
          </w:p>
        </w:tc>
      </w:tr>
      <w:tr w:rsidR="008026E5" w:rsidRPr="00C4679D" w:rsidTr="007A2120">
        <w:trPr>
          <w:cantSplit/>
        </w:trPr>
        <w:tc>
          <w:tcPr>
            <w:tcW w:w="0" w:type="auto"/>
            <w:tcBorders>
              <w:top w:val="nil"/>
              <w:left w:val="nil"/>
              <w:bottom w:val="nil"/>
              <w:right w:val="nil"/>
            </w:tcBorders>
            <w:shd w:val="clear" w:color="auto" w:fill="auto"/>
          </w:tcPr>
          <w:p w:rsidR="0026651B" w:rsidRDefault="0026651B" w:rsidP="004B4A9E">
            <w:pPr>
              <w:keepNext/>
              <w:keepLines/>
              <w:rPr>
                <w:rFonts w:ascii="Times New Roman" w:hAnsi="Times New Roman"/>
                <w:szCs w:val="24"/>
              </w:rPr>
            </w:pPr>
          </w:p>
          <w:p w:rsidR="008026E5" w:rsidRPr="00C4679D" w:rsidRDefault="008026E5" w:rsidP="004B4A9E">
            <w:pPr>
              <w:keepNext/>
              <w:keepLines/>
              <w:rPr>
                <w:rFonts w:ascii="Times New Roman" w:hAnsi="Times New Roman"/>
                <w:szCs w:val="24"/>
              </w:rPr>
            </w:pPr>
            <w:r w:rsidRPr="00C4679D">
              <w:rPr>
                <w:rFonts w:ascii="Times New Roman" w:hAnsi="Times New Roman"/>
                <w:szCs w:val="24"/>
              </w:rPr>
              <w:t>Standard 3</w:t>
            </w:r>
          </w:p>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Family and Community Engagement</w:t>
            </w:r>
          </w:p>
        </w:tc>
        <w:tc>
          <w:tcPr>
            <w:tcW w:w="1751"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26651B" w:rsidRDefault="0026651B"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26651B" w:rsidRDefault="0026651B"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26651B" w:rsidRDefault="0026651B"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26651B" w:rsidRDefault="0026651B"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p>
          <w:p w:rsidR="008026E5" w:rsidRPr="00C4679D" w:rsidRDefault="008026E5" w:rsidP="004B4A9E">
            <w:pPr>
              <w:keepNext/>
              <w:keepLines/>
              <w:jc w:val="center"/>
              <w:rPr>
                <w:rFonts w:ascii="Times New Roman" w:hAnsi="Times New Roman"/>
                <w:szCs w:val="24"/>
              </w:rPr>
            </w:pP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Family Engagement</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Effective Communication</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Advocacy</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Community Connections</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Height w:val="179"/>
        </w:trPr>
        <w:tc>
          <w:tcPr>
            <w:tcW w:w="0" w:type="auto"/>
            <w:tcBorders>
              <w:top w:val="nil"/>
              <w:left w:val="nil"/>
              <w:bottom w:val="nil"/>
              <w:right w:val="nil"/>
            </w:tcBorders>
            <w:shd w:val="clear" w:color="auto" w:fill="auto"/>
          </w:tcPr>
          <w:p w:rsidR="008026E5" w:rsidRPr="00C4679D" w:rsidRDefault="008026E5" w:rsidP="004B4A9E">
            <w:pPr>
              <w:ind w:left="187"/>
              <w:rPr>
                <w:rFonts w:ascii="Times New Roman" w:hAnsi="Times New Roman"/>
                <w:szCs w:val="24"/>
              </w:rPr>
            </w:pPr>
            <w:r w:rsidRPr="00C4679D">
              <w:rPr>
                <w:rFonts w:ascii="Times New Roman" w:hAnsi="Times New Roman"/>
                <w:szCs w:val="24"/>
              </w:rPr>
              <w:t>Cultural Awareness</w:t>
            </w:r>
          </w:p>
        </w:tc>
        <w:tc>
          <w:tcPr>
            <w:tcW w:w="1751" w:type="dxa"/>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jc w:val="center"/>
              <w:rPr>
                <w:rFonts w:ascii="Times New Roman" w:hAnsi="Times New Roman"/>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jc w:val="center"/>
              <w:rPr>
                <w:rFonts w:ascii="Times New Roman" w:hAnsi="Times New Roman"/>
                <w:szCs w:val="24"/>
              </w:rPr>
            </w:pPr>
          </w:p>
        </w:tc>
        <w:tc>
          <w:tcPr>
            <w:tcW w:w="1752" w:type="dxa"/>
            <w:tcBorders>
              <w:top w:val="nil"/>
              <w:left w:val="nil"/>
              <w:bottom w:val="nil"/>
              <w:right w:val="nil"/>
            </w:tcBorders>
            <w:shd w:val="clear" w:color="auto" w:fill="auto"/>
          </w:tcPr>
          <w:p w:rsidR="008026E5" w:rsidRPr="00C4679D" w:rsidRDefault="00DA05C6" w:rsidP="004B4A9E">
            <w:pPr>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rPr>
                <w:rFonts w:ascii="Times New Roman" w:eastAsiaTheme="majorEastAsia" w:hAnsi="Times New Roman"/>
                <w:i/>
                <w:iCs/>
                <w:color w:val="404040" w:themeColor="text1" w:themeTint="BF"/>
                <w:szCs w:val="24"/>
              </w:rPr>
            </w:pPr>
            <w:r w:rsidRPr="00C4679D">
              <w:rPr>
                <w:rFonts w:ascii="Times New Roman" w:hAnsi="Times New Roman"/>
                <w:szCs w:val="24"/>
              </w:rPr>
              <w:lastRenderedPageBreak/>
              <w:t>Standard 4</w:t>
            </w:r>
          </w:p>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Professional Culture</w:t>
            </w:r>
          </w:p>
        </w:tc>
        <w:tc>
          <w:tcPr>
            <w:tcW w:w="1751"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r w:rsidR="008026E5" w:rsidRPr="00C4679D">
              <w:rPr>
                <w:rFonts w:ascii="Times New Roman" w:hAnsi="Times New Roman"/>
                <w:szCs w:val="24"/>
              </w:rPr>
              <w:t>/</w:t>
            </w: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Mission and Core Values</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Shared Vision</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Personal Vision</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Transformational and Collaborative Leadership</w:t>
            </w:r>
          </w:p>
        </w:tc>
        <w:tc>
          <w:tcPr>
            <w:tcW w:w="1751"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4B4A9E"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8026E5" w:rsidP="004B4A9E">
            <w:pPr>
              <w:keepNext/>
              <w:keepLines/>
              <w:jc w:val="center"/>
              <w:rPr>
                <w:rFonts w:ascii="Times New Roman" w:hAnsi="Times New Roman"/>
                <w:szCs w:val="24"/>
              </w:rPr>
            </w:pPr>
          </w:p>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Cultural Proficiency</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Ethical Behavior</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Continuous Learner</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hAnsi="Times New Roman"/>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Communications</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Managing Conflict</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bottom w:val="nil"/>
              <w:right w:val="nil"/>
            </w:tcBorders>
            <w:shd w:val="clear" w:color="auto" w:fill="auto"/>
          </w:tcPr>
          <w:p w:rsidR="008026E5" w:rsidRPr="00C4679D" w:rsidRDefault="008026E5" w:rsidP="004B4A9E">
            <w:pPr>
              <w:keepNext/>
              <w:keepLines/>
              <w:ind w:left="187"/>
              <w:rPr>
                <w:rFonts w:ascii="Times New Roman" w:eastAsiaTheme="majorEastAsia" w:hAnsi="Times New Roman"/>
                <w:i/>
                <w:iCs/>
                <w:color w:val="404040" w:themeColor="text1" w:themeTint="BF"/>
                <w:szCs w:val="24"/>
              </w:rPr>
            </w:pPr>
            <w:r w:rsidRPr="00C4679D">
              <w:rPr>
                <w:rFonts w:ascii="Times New Roman" w:hAnsi="Times New Roman"/>
                <w:szCs w:val="24"/>
              </w:rPr>
              <w:t>Team Building</w:t>
            </w:r>
          </w:p>
        </w:tc>
        <w:tc>
          <w:tcPr>
            <w:tcW w:w="1751"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bottom w:val="nil"/>
              <w:right w:val="nil"/>
            </w:tcBorders>
            <w:shd w:val="clear" w:color="auto" w:fill="auto"/>
          </w:tcPr>
          <w:p w:rsidR="008026E5" w:rsidRPr="00C4679D" w:rsidRDefault="00DA05C6" w:rsidP="004B4A9E">
            <w:pPr>
              <w:keepNext/>
              <w:keepLines/>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r w:rsidR="008026E5" w:rsidRPr="00C4679D" w:rsidTr="007A2120">
        <w:trPr>
          <w:cantSplit/>
        </w:trPr>
        <w:tc>
          <w:tcPr>
            <w:tcW w:w="0" w:type="auto"/>
            <w:tcBorders>
              <w:top w:val="nil"/>
              <w:left w:val="nil"/>
              <w:right w:val="nil"/>
            </w:tcBorders>
            <w:shd w:val="clear" w:color="auto" w:fill="auto"/>
          </w:tcPr>
          <w:p w:rsidR="008026E5" w:rsidRPr="00C4679D" w:rsidRDefault="008026E5" w:rsidP="004B4A9E">
            <w:pPr>
              <w:keepNext/>
              <w:keepLines/>
              <w:ind w:left="187"/>
              <w:contextualSpacing/>
              <w:rPr>
                <w:rFonts w:ascii="Times New Roman" w:eastAsiaTheme="majorEastAsia" w:hAnsi="Times New Roman"/>
                <w:i/>
                <w:iCs/>
                <w:color w:val="404040" w:themeColor="text1" w:themeTint="BF"/>
                <w:szCs w:val="24"/>
              </w:rPr>
            </w:pPr>
            <w:r w:rsidRPr="00C4679D">
              <w:rPr>
                <w:rFonts w:ascii="Times New Roman" w:hAnsi="Times New Roman"/>
                <w:szCs w:val="24"/>
              </w:rPr>
              <w:t>Time Management</w:t>
            </w:r>
          </w:p>
        </w:tc>
        <w:tc>
          <w:tcPr>
            <w:tcW w:w="1751" w:type="dxa"/>
            <w:tcBorders>
              <w:top w:val="nil"/>
              <w:left w:val="nil"/>
              <w:right w:val="nil"/>
            </w:tcBorders>
            <w:shd w:val="clear" w:color="auto" w:fill="auto"/>
          </w:tcPr>
          <w:p w:rsidR="008026E5" w:rsidRPr="00C4679D" w:rsidRDefault="00DA05C6" w:rsidP="004B4A9E">
            <w:pPr>
              <w:keepNext/>
              <w:keepLines/>
              <w:contextualSpacing/>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right w:val="nil"/>
            </w:tcBorders>
            <w:shd w:val="clear" w:color="auto" w:fill="auto"/>
          </w:tcPr>
          <w:p w:rsidR="008026E5" w:rsidRPr="00C4679D" w:rsidRDefault="00DA05C6" w:rsidP="004B4A9E">
            <w:pPr>
              <w:keepNext/>
              <w:keepLines/>
              <w:contextualSpacing/>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right w:val="nil"/>
            </w:tcBorders>
            <w:shd w:val="clear" w:color="auto" w:fill="auto"/>
          </w:tcPr>
          <w:p w:rsidR="008026E5" w:rsidRPr="00C4679D" w:rsidRDefault="00DA05C6" w:rsidP="004B4A9E">
            <w:pPr>
              <w:keepNext/>
              <w:keepLines/>
              <w:contextualSpacing/>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c>
          <w:tcPr>
            <w:tcW w:w="1752" w:type="dxa"/>
            <w:tcBorders>
              <w:top w:val="nil"/>
              <w:left w:val="nil"/>
              <w:right w:val="nil"/>
            </w:tcBorders>
            <w:shd w:val="clear" w:color="auto" w:fill="auto"/>
          </w:tcPr>
          <w:p w:rsidR="008026E5" w:rsidRPr="00C4679D" w:rsidRDefault="00DA05C6" w:rsidP="004B4A9E">
            <w:pPr>
              <w:keepNext/>
              <w:keepLines/>
              <w:contextualSpacing/>
              <w:jc w:val="center"/>
              <w:rPr>
                <w:rFonts w:ascii="Times New Roman" w:eastAsiaTheme="majorEastAsia" w:hAnsi="Times New Roman"/>
                <w:i/>
                <w:iCs/>
                <w:color w:val="404040" w:themeColor="text1" w:themeTint="BF"/>
                <w:szCs w:val="24"/>
              </w:rPr>
            </w:pPr>
            <w:r w:rsidRPr="00C4679D">
              <w:rPr>
                <w:rFonts w:ascii="Times New Roman" w:hAnsi="Times New Roman"/>
                <w:szCs w:val="24"/>
              </w:rPr>
              <w:t>**</w:t>
            </w:r>
          </w:p>
        </w:tc>
      </w:tr>
    </w:tbl>
    <w:p w:rsidR="008026E5" w:rsidRPr="00C4679D" w:rsidRDefault="00CB677C" w:rsidP="00635328">
      <w:pPr>
        <w:ind w:left="-90"/>
        <w:contextualSpacing/>
        <w:rPr>
          <w:rFonts w:ascii="Times New Roman" w:hAnsi="Times New Roman"/>
          <w:szCs w:val="24"/>
        </w:rPr>
      </w:pPr>
      <w:r w:rsidRPr="00C4679D">
        <w:rPr>
          <w:rFonts w:ascii="Times New Roman" w:hAnsi="Times New Roman"/>
          <w:szCs w:val="24"/>
        </w:rPr>
        <w:t>***</w:t>
      </w:r>
      <w:r w:rsidR="008026E5" w:rsidRPr="00C4679D">
        <w:rPr>
          <w:rFonts w:ascii="Times New Roman" w:hAnsi="Times New Roman"/>
          <w:szCs w:val="24"/>
        </w:rPr>
        <w:t xml:space="preserve"> </w:t>
      </w:r>
      <w:r w:rsidR="00687C87" w:rsidRPr="00C4679D">
        <w:rPr>
          <w:rFonts w:ascii="Times New Roman" w:hAnsi="Times New Roman"/>
          <w:szCs w:val="24"/>
        </w:rPr>
        <w:tab/>
      </w:r>
      <w:r w:rsidR="008026E5" w:rsidRPr="00C4679D">
        <w:rPr>
          <w:rFonts w:ascii="Times New Roman" w:hAnsi="Times New Roman"/>
          <w:szCs w:val="24"/>
        </w:rPr>
        <w:t>Primary focus</w:t>
      </w:r>
      <w:r w:rsidR="00481AB0" w:rsidRPr="00C4679D">
        <w:rPr>
          <w:rFonts w:ascii="Times New Roman" w:hAnsi="Times New Roman"/>
          <w:szCs w:val="24"/>
        </w:rPr>
        <w:t>:</w:t>
      </w:r>
      <w:r w:rsidR="008026E5" w:rsidRPr="00C4679D">
        <w:rPr>
          <w:rFonts w:ascii="Times New Roman" w:hAnsi="Times New Roman"/>
          <w:szCs w:val="24"/>
        </w:rPr>
        <w:t xml:space="preserve"> Task directly assesses performance of indicator</w:t>
      </w:r>
      <w:r w:rsidR="008F60F8">
        <w:rPr>
          <w:rFonts w:ascii="Times New Roman" w:hAnsi="Times New Roman"/>
          <w:szCs w:val="24"/>
        </w:rPr>
        <w:t>.</w:t>
      </w:r>
      <w:r w:rsidR="008026E5" w:rsidRPr="00C4679D">
        <w:rPr>
          <w:rFonts w:ascii="Times New Roman" w:hAnsi="Times New Roman"/>
          <w:szCs w:val="24"/>
        </w:rPr>
        <w:t xml:space="preserve"> </w:t>
      </w:r>
    </w:p>
    <w:p w:rsidR="008026E5" w:rsidRPr="00C4679D" w:rsidRDefault="00CB677C" w:rsidP="00635328">
      <w:pPr>
        <w:ind w:left="-90"/>
        <w:contextualSpacing/>
        <w:rPr>
          <w:rFonts w:ascii="Times New Roman" w:hAnsi="Times New Roman"/>
          <w:szCs w:val="24"/>
        </w:rPr>
      </w:pPr>
      <w:r w:rsidRPr="00C4679D">
        <w:rPr>
          <w:rFonts w:ascii="Times New Roman" w:hAnsi="Times New Roman"/>
          <w:szCs w:val="24"/>
        </w:rPr>
        <w:t>**</w:t>
      </w:r>
      <w:r w:rsidR="008026E5" w:rsidRPr="00C4679D">
        <w:rPr>
          <w:rFonts w:ascii="Times New Roman" w:hAnsi="Times New Roman"/>
          <w:szCs w:val="24"/>
        </w:rPr>
        <w:t xml:space="preserve"> </w:t>
      </w:r>
      <w:r w:rsidR="00687C87" w:rsidRPr="00C4679D">
        <w:rPr>
          <w:rFonts w:ascii="Times New Roman" w:hAnsi="Times New Roman"/>
          <w:szCs w:val="24"/>
        </w:rPr>
        <w:tab/>
      </w:r>
      <w:r w:rsidR="008026E5" w:rsidRPr="00C4679D">
        <w:rPr>
          <w:rFonts w:ascii="Times New Roman" w:hAnsi="Times New Roman"/>
          <w:szCs w:val="24"/>
        </w:rPr>
        <w:t>Secondary focus</w:t>
      </w:r>
      <w:r w:rsidR="00481AB0" w:rsidRPr="00C4679D">
        <w:rPr>
          <w:rFonts w:ascii="Times New Roman" w:hAnsi="Times New Roman"/>
          <w:szCs w:val="24"/>
        </w:rPr>
        <w:t>:</w:t>
      </w:r>
      <w:r w:rsidR="008026E5" w:rsidRPr="00C4679D">
        <w:rPr>
          <w:rFonts w:ascii="Times New Roman" w:hAnsi="Times New Roman"/>
          <w:szCs w:val="24"/>
        </w:rPr>
        <w:t xml:space="preserve"> Task requires performance of indicator to successfully complete</w:t>
      </w:r>
      <w:r w:rsidR="008F60F8">
        <w:rPr>
          <w:rFonts w:ascii="Times New Roman" w:hAnsi="Times New Roman"/>
          <w:szCs w:val="24"/>
        </w:rPr>
        <w:t>.</w:t>
      </w:r>
    </w:p>
    <w:p w:rsidR="008026E5" w:rsidRPr="00C4679D" w:rsidRDefault="00CB677C" w:rsidP="00635328">
      <w:pPr>
        <w:ind w:left="720" w:hanging="810"/>
        <w:contextualSpacing/>
        <w:rPr>
          <w:rFonts w:ascii="Times New Roman" w:hAnsi="Times New Roman"/>
          <w:szCs w:val="24"/>
        </w:rPr>
      </w:pPr>
      <w:r w:rsidRPr="00C4679D">
        <w:rPr>
          <w:rFonts w:ascii="Times New Roman" w:hAnsi="Times New Roman"/>
          <w:szCs w:val="24"/>
        </w:rPr>
        <w:t>*</w:t>
      </w:r>
      <w:r w:rsidR="008026E5" w:rsidRPr="00C4679D">
        <w:rPr>
          <w:rFonts w:ascii="Times New Roman" w:hAnsi="Times New Roman"/>
          <w:szCs w:val="24"/>
        </w:rPr>
        <w:t xml:space="preserve"> </w:t>
      </w:r>
      <w:r w:rsidR="00687C87" w:rsidRPr="00C4679D">
        <w:rPr>
          <w:rFonts w:ascii="Times New Roman" w:hAnsi="Times New Roman"/>
          <w:szCs w:val="24"/>
        </w:rPr>
        <w:tab/>
        <w:t>T</w:t>
      </w:r>
      <w:r w:rsidR="008026E5" w:rsidRPr="00C4679D">
        <w:rPr>
          <w:rFonts w:ascii="Times New Roman" w:hAnsi="Times New Roman"/>
          <w:szCs w:val="24"/>
        </w:rPr>
        <w:t>ertiary focus</w:t>
      </w:r>
      <w:r w:rsidR="00481AB0" w:rsidRPr="00C4679D">
        <w:rPr>
          <w:rFonts w:ascii="Times New Roman" w:hAnsi="Times New Roman"/>
          <w:szCs w:val="24"/>
        </w:rPr>
        <w:t>:</w:t>
      </w:r>
      <w:r w:rsidR="008026E5" w:rsidRPr="00C4679D">
        <w:rPr>
          <w:rFonts w:ascii="Times New Roman" w:hAnsi="Times New Roman"/>
          <w:szCs w:val="24"/>
        </w:rPr>
        <w:t xml:space="preserve"> Task requires knowledge of indicator </w:t>
      </w:r>
      <w:r w:rsidR="00635328">
        <w:rPr>
          <w:rFonts w:ascii="Times New Roman" w:hAnsi="Times New Roman"/>
          <w:szCs w:val="24"/>
        </w:rPr>
        <w:t xml:space="preserve">(performance of the task “bumps </w:t>
      </w:r>
      <w:r w:rsidR="008026E5" w:rsidRPr="00C4679D">
        <w:rPr>
          <w:rFonts w:ascii="Times New Roman" w:hAnsi="Times New Roman"/>
          <w:szCs w:val="24"/>
        </w:rPr>
        <w:t>into” indicator)</w:t>
      </w:r>
      <w:r w:rsidR="008F60F8">
        <w:rPr>
          <w:rFonts w:ascii="Times New Roman" w:hAnsi="Times New Roman"/>
          <w:szCs w:val="24"/>
        </w:rPr>
        <w:t>.</w:t>
      </w:r>
    </w:p>
    <w:p w:rsidR="00FB333F" w:rsidRPr="00C4679D" w:rsidRDefault="008026E5" w:rsidP="00A4241E">
      <w:pPr>
        <w:spacing w:after="0"/>
        <w:rPr>
          <w:rFonts w:ascii="Times New Roman" w:hAnsi="Times New Roman"/>
          <w:b/>
          <w:szCs w:val="24"/>
        </w:rPr>
        <w:sectPr w:rsidR="00FB333F" w:rsidRPr="00C4679D" w:rsidSect="00C408E6">
          <w:type w:val="continuous"/>
          <w:pgSz w:w="12240" w:h="15840"/>
          <w:pgMar w:top="1440" w:right="1440" w:bottom="1440" w:left="1440" w:header="720" w:footer="360" w:gutter="0"/>
          <w:cols w:space="720"/>
          <w:docGrid w:linePitch="360"/>
        </w:sectPr>
      </w:pPr>
      <w:r w:rsidRPr="00C4679D">
        <w:rPr>
          <w:rFonts w:ascii="Times New Roman" w:hAnsi="Times New Roman"/>
          <w:szCs w:val="24"/>
        </w:rPr>
        <w:br w:type="page"/>
      </w:r>
    </w:p>
    <w:p w:rsidR="00737B34" w:rsidRDefault="00F50442" w:rsidP="00737B34">
      <w:pPr>
        <w:pStyle w:val="APAHead1"/>
      </w:pPr>
      <w:bookmarkStart w:id="394" w:name="_Toc317406472"/>
      <w:bookmarkStart w:id="395" w:name="_Toc317405512"/>
      <w:bookmarkStart w:id="396" w:name="_Toc317407658"/>
      <w:bookmarkStart w:id="397" w:name="_Toc328206568"/>
      <w:bookmarkStart w:id="398" w:name="_Toc328210471"/>
      <w:bookmarkStart w:id="399" w:name="_Toc444602266"/>
      <w:bookmarkStart w:id="400" w:name="_Toc442549734"/>
      <w:r w:rsidRPr="00C4679D">
        <w:lastRenderedPageBreak/>
        <w:t>A</w:t>
      </w:r>
      <w:r w:rsidR="00462F60" w:rsidRPr="00C4679D">
        <w:t xml:space="preserve">ppendix </w:t>
      </w:r>
      <w:bookmarkEnd w:id="394"/>
      <w:r w:rsidR="005B2E6B" w:rsidRPr="00C4679D">
        <w:t>D</w:t>
      </w:r>
      <w:bookmarkEnd w:id="395"/>
      <w:bookmarkEnd w:id="396"/>
      <w:r w:rsidR="00A728E4" w:rsidRPr="00C4679D">
        <w:t>:</w:t>
      </w:r>
      <w:bookmarkEnd w:id="397"/>
      <w:bookmarkEnd w:id="398"/>
      <w:r w:rsidR="007E3BC2">
        <w:t xml:space="preserve"> </w:t>
      </w:r>
    </w:p>
    <w:p w:rsidR="00AA0D33" w:rsidRPr="00C4679D" w:rsidRDefault="00347A03" w:rsidP="00B97882">
      <w:pPr>
        <w:pStyle w:val="APAHead1"/>
      </w:pPr>
      <w:bookmarkStart w:id="401" w:name="_Toc328206569"/>
      <w:bookmarkStart w:id="402" w:name="_Toc328210472"/>
      <w:r w:rsidRPr="00C4679D">
        <w:t>PAL Bias Review Committee Membership</w:t>
      </w:r>
      <w:bookmarkEnd w:id="399"/>
      <w:bookmarkEnd w:id="400"/>
      <w:bookmarkEnd w:id="401"/>
      <w:bookmarkEnd w:id="402"/>
    </w:p>
    <w:p w:rsidR="00BC6DD8" w:rsidRPr="003273C9" w:rsidRDefault="00AA0D33" w:rsidP="003273C9">
      <w:pPr>
        <w:pStyle w:val="APABodyText"/>
        <w:ind w:firstLine="0"/>
        <w:sectPr w:rsidR="00BC6DD8" w:rsidRPr="003273C9" w:rsidSect="00C408E6">
          <w:type w:val="continuous"/>
          <w:pgSz w:w="12240" w:h="15840"/>
          <w:pgMar w:top="1440" w:right="1440" w:bottom="1440" w:left="1440" w:header="720" w:footer="360" w:gutter="0"/>
          <w:cols w:space="720"/>
          <w:docGrid w:linePitch="360"/>
        </w:sectPr>
      </w:pPr>
      <w:r w:rsidRPr="00C4679D">
        <w:t>Below are the committee members and their affiliation at the time they served.</w:t>
      </w:r>
    </w:p>
    <w:p w:rsidR="00C163AA" w:rsidRPr="008F60F8" w:rsidRDefault="00C163AA" w:rsidP="008F60F8">
      <w:pPr>
        <w:pStyle w:val="SectionHeader2"/>
        <w:spacing w:before="0"/>
        <w:rPr>
          <w:rFonts w:ascii="Times New Roman" w:hAnsi="Times New Roman" w:cs="Times New Roman"/>
          <w:b/>
          <w:sz w:val="24"/>
          <w:szCs w:val="24"/>
        </w:rPr>
      </w:pPr>
      <w:r w:rsidRPr="008F60F8">
        <w:rPr>
          <w:rFonts w:ascii="Times New Roman" w:hAnsi="Times New Roman" w:cs="Times New Roman"/>
          <w:b/>
          <w:sz w:val="24"/>
          <w:szCs w:val="24"/>
        </w:rPr>
        <w:lastRenderedPageBreak/>
        <w:t>Massachusetts Educational Leaders</w:t>
      </w:r>
    </w:p>
    <w:p w:rsidR="00796EEA" w:rsidRPr="00C4679D" w:rsidRDefault="00C163AA" w:rsidP="00322197">
      <w:pPr>
        <w:keepNext/>
        <w:spacing w:after="0"/>
        <w:rPr>
          <w:rFonts w:ascii="Times New Roman" w:hAnsi="Times New Roman"/>
          <w:color w:val="000000"/>
          <w:szCs w:val="24"/>
        </w:rPr>
      </w:pPr>
      <w:r w:rsidRPr="00C4679D">
        <w:rPr>
          <w:rFonts w:ascii="Times New Roman" w:hAnsi="Times New Roman"/>
          <w:color w:val="000000"/>
          <w:szCs w:val="24"/>
        </w:rPr>
        <w:t>Ellen Stockdale</w:t>
      </w:r>
    </w:p>
    <w:p w:rsidR="00C163AA" w:rsidRPr="00C4679D" w:rsidRDefault="00C163AA" w:rsidP="00322197">
      <w:pPr>
        <w:keepNext/>
        <w:spacing w:after="0"/>
        <w:rPr>
          <w:rFonts w:ascii="Times New Roman" w:hAnsi="Times New Roman"/>
          <w:color w:val="000000"/>
          <w:szCs w:val="24"/>
        </w:rPr>
      </w:pPr>
      <w:r w:rsidRPr="00C4679D">
        <w:rPr>
          <w:rFonts w:ascii="Times New Roman" w:hAnsi="Times New Roman"/>
          <w:color w:val="000000"/>
          <w:szCs w:val="24"/>
        </w:rPr>
        <w:t>Principal</w:t>
      </w:r>
    </w:p>
    <w:p w:rsidR="00C163AA" w:rsidRPr="00C4679D" w:rsidRDefault="00C163AA" w:rsidP="00322197">
      <w:pPr>
        <w:keepNext/>
        <w:tabs>
          <w:tab w:val="left" w:pos="2200"/>
        </w:tabs>
        <w:spacing w:after="0"/>
        <w:rPr>
          <w:rFonts w:ascii="Times New Roman" w:hAnsi="Times New Roman"/>
          <w:color w:val="000000"/>
          <w:szCs w:val="24"/>
        </w:rPr>
      </w:pPr>
      <w:proofErr w:type="spellStart"/>
      <w:r w:rsidRPr="00C4679D">
        <w:rPr>
          <w:rFonts w:ascii="Times New Roman" w:hAnsi="Times New Roman"/>
          <w:color w:val="000000"/>
          <w:szCs w:val="24"/>
        </w:rPr>
        <w:t>Maquan</w:t>
      </w:r>
      <w:proofErr w:type="spellEnd"/>
      <w:r w:rsidRPr="00C4679D">
        <w:rPr>
          <w:rFonts w:ascii="Times New Roman" w:hAnsi="Times New Roman"/>
          <w:color w:val="000000"/>
          <w:szCs w:val="24"/>
        </w:rPr>
        <w:t xml:space="preserve"> Elementary School</w:t>
      </w:r>
    </w:p>
    <w:p w:rsidR="00C163AA" w:rsidRPr="00C4679D" w:rsidRDefault="001E2000" w:rsidP="00C163AA">
      <w:pPr>
        <w:spacing w:after="0"/>
        <w:rPr>
          <w:rFonts w:ascii="Times New Roman" w:hAnsi="Times New Roman"/>
          <w:color w:val="000000"/>
          <w:szCs w:val="24"/>
        </w:rPr>
      </w:pPr>
      <w:r w:rsidRPr="00C4679D">
        <w:rPr>
          <w:rFonts w:ascii="Times New Roman" w:hAnsi="Times New Roman"/>
          <w:color w:val="000000"/>
          <w:szCs w:val="24"/>
        </w:rPr>
        <w:t xml:space="preserve">Whitman-Hanson Regional School </w:t>
      </w:r>
      <w:r w:rsidR="00A47A7E" w:rsidRPr="00C4679D">
        <w:rPr>
          <w:rFonts w:ascii="Times New Roman" w:hAnsi="Times New Roman"/>
          <w:color w:val="000000"/>
          <w:szCs w:val="24"/>
        </w:rPr>
        <w:t>District</w:t>
      </w:r>
      <w:r w:rsidRPr="00C4679D">
        <w:rPr>
          <w:rFonts w:ascii="Times New Roman" w:hAnsi="Times New Roman"/>
          <w:color w:val="000000"/>
          <w:szCs w:val="24"/>
        </w:rPr>
        <w:t xml:space="preserve"> </w:t>
      </w:r>
    </w:p>
    <w:p w:rsidR="00C163AA" w:rsidRPr="00C4679D" w:rsidRDefault="00C163AA" w:rsidP="00C163AA">
      <w:pPr>
        <w:spacing w:after="0"/>
        <w:rPr>
          <w:rFonts w:ascii="Times New Roman" w:hAnsi="Times New Roman"/>
          <w:color w:val="000000"/>
          <w:szCs w:val="24"/>
        </w:rPr>
      </w:pPr>
    </w:p>
    <w:p w:rsidR="00796EEA" w:rsidRPr="00C4679D" w:rsidRDefault="00C163AA" w:rsidP="00737B34">
      <w:pPr>
        <w:keepNext/>
        <w:keepLines/>
        <w:spacing w:after="0"/>
        <w:rPr>
          <w:rFonts w:ascii="Times New Roman" w:hAnsi="Times New Roman"/>
          <w:color w:val="000000"/>
          <w:szCs w:val="24"/>
        </w:rPr>
      </w:pPr>
      <w:r w:rsidRPr="00C4679D">
        <w:rPr>
          <w:rFonts w:ascii="Times New Roman" w:hAnsi="Times New Roman"/>
          <w:color w:val="000000"/>
          <w:szCs w:val="24"/>
        </w:rPr>
        <w:t>Gerald Yung</w:t>
      </w:r>
    </w:p>
    <w:p w:rsidR="00C163AA" w:rsidRPr="00C4679D" w:rsidRDefault="00C163AA" w:rsidP="00737B34">
      <w:pPr>
        <w:keepNext/>
        <w:keepLines/>
        <w:spacing w:after="0"/>
        <w:rPr>
          <w:rFonts w:ascii="Times New Roman" w:hAnsi="Times New Roman"/>
          <w:color w:val="000000"/>
          <w:szCs w:val="24"/>
        </w:rPr>
      </w:pPr>
      <w:r w:rsidRPr="00C4679D">
        <w:rPr>
          <w:rFonts w:ascii="Times New Roman" w:hAnsi="Times New Roman"/>
          <w:color w:val="000000"/>
          <w:szCs w:val="24"/>
        </w:rPr>
        <w:t>Principal</w:t>
      </w:r>
    </w:p>
    <w:p w:rsidR="00C163AA" w:rsidRPr="00C4679D" w:rsidRDefault="00C163AA" w:rsidP="00737B34">
      <w:pPr>
        <w:keepNext/>
        <w:keepLines/>
        <w:spacing w:after="0"/>
        <w:rPr>
          <w:rFonts w:ascii="Times New Roman" w:hAnsi="Times New Roman"/>
          <w:color w:val="000000"/>
          <w:szCs w:val="24"/>
        </w:rPr>
      </w:pPr>
      <w:r w:rsidRPr="00C4679D">
        <w:rPr>
          <w:rFonts w:ascii="Times New Roman" w:hAnsi="Times New Roman"/>
          <w:color w:val="000000"/>
          <w:szCs w:val="24"/>
        </w:rPr>
        <w:t>Martin Luther King School</w:t>
      </w:r>
    </w:p>
    <w:p w:rsidR="00C163AA" w:rsidRPr="00C4679D" w:rsidRDefault="00CB677C" w:rsidP="00C163AA">
      <w:pPr>
        <w:spacing w:after="0"/>
        <w:rPr>
          <w:rFonts w:ascii="Times New Roman" w:hAnsi="Times New Roman"/>
          <w:color w:val="000000"/>
          <w:szCs w:val="24"/>
        </w:rPr>
      </w:pPr>
      <w:r w:rsidRPr="00C4679D">
        <w:rPr>
          <w:rFonts w:ascii="Times New Roman" w:hAnsi="Times New Roman"/>
          <w:color w:val="000000"/>
          <w:szCs w:val="24"/>
        </w:rPr>
        <w:t>Cambridge</w:t>
      </w:r>
      <w:r w:rsidR="001E2000" w:rsidRPr="00C4679D">
        <w:rPr>
          <w:rFonts w:ascii="Times New Roman" w:hAnsi="Times New Roman"/>
          <w:color w:val="000000"/>
          <w:szCs w:val="24"/>
        </w:rPr>
        <w:t xml:space="preserve"> Public Schools</w:t>
      </w:r>
    </w:p>
    <w:p w:rsidR="00C163AA" w:rsidRPr="00C4679D" w:rsidRDefault="00C163AA" w:rsidP="00213F2F">
      <w:pPr>
        <w:spacing w:after="0"/>
        <w:rPr>
          <w:rFonts w:ascii="Times New Roman" w:hAnsi="Times New Roman"/>
          <w:color w:val="000000"/>
          <w:szCs w:val="24"/>
        </w:rPr>
      </w:pPr>
    </w:p>
    <w:p w:rsidR="00796EEA" w:rsidRPr="00C4679D" w:rsidRDefault="00C163AA" w:rsidP="00A11190">
      <w:pPr>
        <w:keepNext/>
        <w:keepLines/>
        <w:spacing w:after="0"/>
        <w:rPr>
          <w:rFonts w:ascii="Times New Roman" w:hAnsi="Times New Roman"/>
          <w:color w:val="000000"/>
          <w:szCs w:val="24"/>
        </w:rPr>
      </w:pPr>
      <w:r w:rsidRPr="00C4679D">
        <w:rPr>
          <w:rFonts w:ascii="Times New Roman" w:hAnsi="Times New Roman"/>
          <w:color w:val="000000"/>
          <w:szCs w:val="24"/>
        </w:rPr>
        <w:t>Mark Wood</w:t>
      </w:r>
    </w:p>
    <w:p w:rsidR="00C163AA" w:rsidRPr="00C4679D" w:rsidRDefault="00C163AA" w:rsidP="00A11190">
      <w:pPr>
        <w:keepNext/>
        <w:keepLines/>
        <w:spacing w:after="0"/>
        <w:rPr>
          <w:rFonts w:ascii="Times New Roman" w:hAnsi="Times New Roman"/>
          <w:color w:val="000000"/>
          <w:szCs w:val="24"/>
        </w:rPr>
      </w:pPr>
      <w:r w:rsidRPr="00C4679D">
        <w:rPr>
          <w:rFonts w:ascii="Times New Roman" w:hAnsi="Times New Roman"/>
          <w:color w:val="000000"/>
          <w:szCs w:val="24"/>
        </w:rPr>
        <w:t>Principal-Director</w:t>
      </w:r>
    </w:p>
    <w:p w:rsidR="00C163AA" w:rsidRPr="00C4679D" w:rsidRDefault="00C163AA" w:rsidP="00A11190">
      <w:pPr>
        <w:keepNext/>
        <w:keepLines/>
        <w:spacing w:after="0"/>
        <w:rPr>
          <w:rFonts w:ascii="Times New Roman" w:hAnsi="Times New Roman"/>
          <w:color w:val="000000"/>
          <w:szCs w:val="24"/>
        </w:rPr>
      </w:pPr>
      <w:r w:rsidRPr="00C4679D">
        <w:rPr>
          <w:rFonts w:ascii="Times New Roman" w:hAnsi="Times New Roman"/>
          <w:color w:val="000000"/>
          <w:szCs w:val="24"/>
        </w:rPr>
        <w:t>Tantasqua Regional High School</w:t>
      </w:r>
    </w:p>
    <w:p w:rsidR="001E2000" w:rsidRPr="00C4679D" w:rsidRDefault="001E2000" w:rsidP="00213F2F">
      <w:pPr>
        <w:spacing w:after="0"/>
        <w:rPr>
          <w:rFonts w:ascii="Times New Roman" w:hAnsi="Times New Roman"/>
          <w:color w:val="000000"/>
          <w:szCs w:val="24"/>
        </w:rPr>
      </w:pPr>
      <w:r w:rsidRPr="00C4679D">
        <w:rPr>
          <w:rFonts w:ascii="Times New Roman" w:hAnsi="Times New Roman"/>
          <w:color w:val="000000"/>
          <w:szCs w:val="24"/>
        </w:rPr>
        <w:t>Tantasqua School District</w:t>
      </w:r>
    </w:p>
    <w:p w:rsidR="00C163AA" w:rsidRPr="00C4679D" w:rsidRDefault="00C163AA" w:rsidP="00213F2F">
      <w:pPr>
        <w:spacing w:after="0"/>
        <w:rPr>
          <w:rFonts w:ascii="Times New Roman" w:hAnsi="Times New Roman"/>
          <w:color w:val="000000"/>
          <w:szCs w:val="24"/>
        </w:rPr>
      </w:pPr>
    </w:p>
    <w:p w:rsidR="00796EEA" w:rsidRPr="00C4679D" w:rsidRDefault="00C163AA" w:rsidP="00954816">
      <w:pPr>
        <w:keepNext/>
        <w:keepLines/>
        <w:spacing w:after="0"/>
        <w:rPr>
          <w:rFonts w:ascii="Times New Roman" w:hAnsi="Times New Roman"/>
          <w:color w:val="000000"/>
          <w:szCs w:val="24"/>
        </w:rPr>
      </w:pPr>
      <w:r w:rsidRPr="00C4679D">
        <w:rPr>
          <w:rFonts w:ascii="Times New Roman" w:hAnsi="Times New Roman"/>
          <w:color w:val="000000"/>
          <w:szCs w:val="24"/>
        </w:rPr>
        <w:t>Melinda Boone</w:t>
      </w:r>
    </w:p>
    <w:p w:rsidR="00C163AA" w:rsidRPr="00C4679D" w:rsidRDefault="00C163AA" w:rsidP="00954816">
      <w:pPr>
        <w:keepNext/>
        <w:keepLines/>
        <w:spacing w:after="0"/>
        <w:rPr>
          <w:rFonts w:ascii="Times New Roman" w:hAnsi="Times New Roman"/>
          <w:color w:val="000000"/>
          <w:szCs w:val="24"/>
        </w:rPr>
      </w:pPr>
      <w:r w:rsidRPr="00C4679D">
        <w:rPr>
          <w:rFonts w:ascii="Times New Roman" w:hAnsi="Times New Roman"/>
          <w:color w:val="000000"/>
          <w:szCs w:val="24"/>
        </w:rPr>
        <w:t>Superintendent</w:t>
      </w:r>
    </w:p>
    <w:p w:rsidR="00C163AA" w:rsidRPr="00C4679D" w:rsidRDefault="00C163AA" w:rsidP="00954816">
      <w:pPr>
        <w:keepNext/>
        <w:keepLines/>
        <w:spacing w:after="0"/>
        <w:rPr>
          <w:rFonts w:ascii="Times New Roman" w:hAnsi="Times New Roman"/>
          <w:color w:val="000000"/>
          <w:szCs w:val="24"/>
        </w:rPr>
      </w:pPr>
      <w:r w:rsidRPr="00C4679D">
        <w:rPr>
          <w:rFonts w:ascii="Times New Roman" w:hAnsi="Times New Roman"/>
          <w:color w:val="000000"/>
          <w:szCs w:val="24"/>
        </w:rPr>
        <w:t>Worcester Public Schools</w:t>
      </w:r>
    </w:p>
    <w:p w:rsidR="006A6431" w:rsidRPr="00C4679D" w:rsidRDefault="006A6431" w:rsidP="00954816">
      <w:pPr>
        <w:keepNext/>
        <w:keepLines/>
        <w:spacing w:after="0"/>
        <w:rPr>
          <w:rFonts w:ascii="Times New Roman" w:hAnsi="Times New Roman"/>
          <w:color w:val="000000"/>
          <w:szCs w:val="24"/>
        </w:rPr>
      </w:pPr>
    </w:p>
    <w:p w:rsidR="006A6431" w:rsidRPr="00C4679D" w:rsidRDefault="006A6431" w:rsidP="00A11190">
      <w:pPr>
        <w:keepNext/>
        <w:keepLines/>
        <w:spacing w:after="0"/>
        <w:rPr>
          <w:rFonts w:ascii="Times New Roman" w:hAnsi="Times New Roman"/>
          <w:color w:val="000000"/>
          <w:szCs w:val="24"/>
        </w:rPr>
      </w:pPr>
      <w:proofErr w:type="spellStart"/>
      <w:r w:rsidRPr="00C4679D">
        <w:rPr>
          <w:rFonts w:ascii="Times New Roman" w:hAnsi="Times New Roman"/>
          <w:color w:val="000000"/>
          <w:szCs w:val="24"/>
        </w:rPr>
        <w:t>Isabelina</w:t>
      </w:r>
      <w:proofErr w:type="spellEnd"/>
      <w:r w:rsidRPr="00C4679D">
        <w:rPr>
          <w:rFonts w:ascii="Times New Roman" w:hAnsi="Times New Roman"/>
          <w:color w:val="000000"/>
          <w:szCs w:val="24"/>
        </w:rPr>
        <w:t xml:space="preserve"> Rodriguez</w:t>
      </w:r>
    </w:p>
    <w:p w:rsidR="006A6431" w:rsidRPr="00C4679D" w:rsidRDefault="006A6431" w:rsidP="00A11190">
      <w:pPr>
        <w:keepNext/>
        <w:keepLines/>
        <w:spacing w:after="0"/>
        <w:rPr>
          <w:rFonts w:ascii="Times New Roman" w:hAnsi="Times New Roman"/>
          <w:color w:val="000000"/>
          <w:szCs w:val="24"/>
        </w:rPr>
      </w:pPr>
      <w:r w:rsidRPr="00C4679D">
        <w:rPr>
          <w:rFonts w:ascii="Times New Roman" w:hAnsi="Times New Roman"/>
          <w:color w:val="000000"/>
          <w:szCs w:val="24"/>
        </w:rPr>
        <w:t>Superintendent</w:t>
      </w:r>
    </w:p>
    <w:p w:rsidR="006A6431" w:rsidRDefault="006A6431" w:rsidP="006A6431">
      <w:pPr>
        <w:spacing w:after="0"/>
        <w:rPr>
          <w:rFonts w:ascii="Times New Roman" w:hAnsi="Times New Roman"/>
          <w:color w:val="000000"/>
          <w:szCs w:val="24"/>
        </w:rPr>
      </w:pPr>
      <w:r w:rsidRPr="00C4679D">
        <w:rPr>
          <w:rFonts w:ascii="Times New Roman" w:hAnsi="Times New Roman"/>
          <w:color w:val="000000"/>
          <w:szCs w:val="24"/>
        </w:rPr>
        <w:t>Granby Public Schools</w:t>
      </w:r>
      <w:r w:rsidR="002D1C3D">
        <w:rPr>
          <w:rFonts w:ascii="Times New Roman" w:hAnsi="Times New Roman"/>
          <w:color w:val="000000"/>
          <w:szCs w:val="24"/>
        </w:rPr>
        <w:t>-Boston</w:t>
      </w:r>
    </w:p>
    <w:p w:rsidR="00C163AA" w:rsidRPr="008F60F8" w:rsidRDefault="00C163AA" w:rsidP="00A11190">
      <w:pPr>
        <w:pStyle w:val="SectionHeader2"/>
        <w:spacing w:before="0"/>
        <w:rPr>
          <w:rFonts w:ascii="Times New Roman" w:hAnsi="Times New Roman" w:cs="Times New Roman"/>
          <w:b/>
          <w:sz w:val="24"/>
          <w:szCs w:val="24"/>
        </w:rPr>
      </w:pPr>
      <w:r w:rsidRPr="008F60F8">
        <w:rPr>
          <w:rFonts w:ascii="Times New Roman" w:hAnsi="Times New Roman" w:cs="Times New Roman"/>
          <w:b/>
          <w:sz w:val="24"/>
          <w:szCs w:val="24"/>
        </w:rPr>
        <w:lastRenderedPageBreak/>
        <w:t>Massachusetts Leadership Preparation Pathways</w:t>
      </w:r>
    </w:p>
    <w:p w:rsidR="00796EEA" w:rsidRPr="00C4679D" w:rsidRDefault="00C163AA" w:rsidP="00A11190">
      <w:pPr>
        <w:keepNext/>
        <w:keepLines/>
        <w:spacing w:after="0"/>
        <w:rPr>
          <w:rFonts w:ascii="Times New Roman" w:hAnsi="Times New Roman"/>
          <w:color w:val="000000"/>
          <w:szCs w:val="24"/>
        </w:rPr>
      </w:pPr>
      <w:proofErr w:type="spellStart"/>
      <w:r w:rsidRPr="00C4679D">
        <w:rPr>
          <w:rFonts w:ascii="Times New Roman" w:hAnsi="Times New Roman"/>
          <w:color w:val="000000"/>
          <w:szCs w:val="24"/>
        </w:rPr>
        <w:t>Lauri</w:t>
      </w:r>
      <w:proofErr w:type="spellEnd"/>
      <w:r w:rsidRPr="00C4679D">
        <w:rPr>
          <w:rFonts w:ascii="Times New Roman" w:hAnsi="Times New Roman"/>
          <w:color w:val="000000"/>
          <w:szCs w:val="24"/>
        </w:rPr>
        <w:t xml:space="preserve"> Johnson</w:t>
      </w:r>
    </w:p>
    <w:p w:rsidR="00C163AA" w:rsidRPr="00C4679D" w:rsidRDefault="00C163AA" w:rsidP="00A11190">
      <w:pPr>
        <w:keepNext/>
        <w:keepLines/>
        <w:spacing w:after="0"/>
        <w:rPr>
          <w:rFonts w:ascii="Times New Roman" w:hAnsi="Times New Roman"/>
          <w:color w:val="000000"/>
          <w:szCs w:val="24"/>
        </w:rPr>
      </w:pPr>
      <w:r w:rsidRPr="00C4679D">
        <w:rPr>
          <w:rFonts w:ascii="Times New Roman" w:hAnsi="Times New Roman"/>
          <w:color w:val="000000"/>
          <w:szCs w:val="24"/>
        </w:rPr>
        <w:t>Associate Professor</w:t>
      </w:r>
    </w:p>
    <w:p w:rsidR="00C163AA" w:rsidRPr="00C4679D" w:rsidRDefault="00C163AA" w:rsidP="00213F2F">
      <w:pPr>
        <w:spacing w:after="0"/>
        <w:rPr>
          <w:rFonts w:ascii="Times New Roman" w:hAnsi="Times New Roman"/>
          <w:color w:val="000000"/>
          <w:szCs w:val="24"/>
        </w:rPr>
      </w:pPr>
      <w:r w:rsidRPr="00C4679D">
        <w:rPr>
          <w:rFonts w:ascii="Times New Roman" w:hAnsi="Times New Roman"/>
          <w:color w:val="000000"/>
          <w:szCs w:val="24"/>
        </w:rPr>
        <w:t>Boston College</w:t>
      </w:r>
    </w:p>
    <w:p w:rsidR="00C163AA" w:rsidRPr="00C4679D" w:rsidRDefault="00C163AA" w:rsidP="00213F2F">
      <w:pPr>
        <w:spacing w:after="0"/>
        <w:rPr>
          <w:rFonts w:ascii="Times New Roman" w:hAnsi="Times New Roman"/>
          <w:color w:val="000000"/>
          <w:szCs w:val="24"/>
        </w:rPr>
      </w:pPr>
    </w:p>
    <w:p w:rsidR="00796EEA" w:rsidRPr="00C4679D" w:rsidRDefault="00C163AA" w:rsidP="00A11190">
      <w:pPr>
        <w:keepNext/>
        <w:keepLines/>
        <w:spacing w:after="0"/>
        <w:rPr>
          <w:rFonts w:ascii="Times New Roman" w:hAnsi="Times New Roman"/>
          <w:color w:val="000000"/>
          <w:szCs w:val="24"/>
        </w:rPr>
      </w:pPr>
      <w:r w:rsidRPr="00C4679D">
        <w:rPr>
          <w:rFonts w:ascii="Times New Roman" w:hAnsi="Times New Roman"/>
          <w:color w:val="000000"/>
          <w:szCs w:val="24"/>
        </w:rPr>
        <w:t xml:space="preserve">Bennie </w:t>
      </w:r>
      <w:proofErr w:type="spellStart"/>
      <w:r w:rsidRPr="00C4679D">
        <w:rPr>
          <w:rFonts w:ascii="Times New Roman" w:hAnsi="Times New Roman"/>
          <w:color w:val="000000"/>
          <w:szCs w:val="24"/>
        </w:rPr>
        <w:t>Agbarha</w:t>
      </w:r>
      <w:proofErr w:type="spellEnd"/>
    </w:p>
    <w:p w:rsidR="00C163AA" w:rsidRPr="00C4679D" w:rsidRDefault="00C163AA" w:rsidP="00A11190">
      <w:pPr>
        <w:keepNext/>
        <w:keepLines/>
        <w:spacing w:after="0"/>
        <w:rPr>
          <w:rFonts w:ascii="Times New Roman" w:hAnsi="Times New Roman"/>
          <w:color w:val="000000"/>
          <w:szCs w:val="24"/>
        </w:rPr>
      </w:pPr>
      <w:r w:rsidRPr="00C4679D">
        <w:rPr>
          <w:rFonts w:ascii="Times New Roman" w:hAnsi="Times New Roman"/>
          <w:color w:val="000000"/>
          <w:szCs w:val="24"/>
        </w:rPr>
        <w:t>Associate Professor</w:t>
      </w:r>
    </w:p>
    <w:p w:rsidR="00C163AA" w:rsidRPr="00C4679D" w:rsidRDefault="00C163AA" w:rsidP="00213F2F">
      <w:pPr>
        <w:spacing w:after="0"/>
        <w:rPr>
          <w:rFonts w:ascii="Times New Roman" w:hAnsi="Times New Roman"/>
          <w:color w:val="000000"/>
          <w:szCs w:val="24"/>
        </w:rPr>
      </w:pPr>
      <w:r w:rsidRPr="00C4679D">
        <w:rPr>
          <w:rFonts w:ascii="Times New Roman" w:hAnsi="Times New Roman"/>
          <w:color w:val="000000"/>
          <w:szCs w:val="24"/>
        </w:rPr>
        <w:t>Bridgewater State University</w:t>
      </w:r>
    </w:p>
    <w:p w:rsidR="00C163AA" w:rsidRPr="00C4679D" w:rsidRDefault="00C163AA" w:rsidP="00213F2F">
      <w:pPr>
        <w:spacing w:after="0"/>
        <w:rPr>
          <w:rFonts w:ascii="Times New Roman" w:hAnsi="Times New Roman"/>
          <w:color w:val="000000"/>
          <w:szCs w:val="24"/>
        </w:rPr>
      </w:pPr>
    </w:p>
    <w:p w:rsidR="00796EEA" w:rsidRPr="00C4679D" w:rsidRDefault="00C163AA" w:rsidP="00A11190">
      <w:pPr>
        <w:keepNext/>
        <w:keepLines/>
        <w:spacing w:after="0"/>
        <w:rPr>
          <w:rFonts w:ascii="Times New Roman" w:hAnsi="Times New Roman"/>
          <w:color w:val="000000"/>
          <w:szCs w:val="24"/>
        </w:rPr>
      </w:pPr>
      <w:r w:rsidRPr="00C4679D">
        <w:rPr>
          <w:rFonts w:ascii="Times New Roman" w:hAnsi="Times New Roman"/>
          <w:color w:val="000000"/>
          <w:szCs w:val="24"/>
        </w:rPr>
        <w:t>Dan French</w:t>
      </w:r>
    </w:p>
    <w:p w:rsidR="00C163AA" w:rsidRPr="00C4679D" w:rsidRDefault="00C163AA" w:rsidP="00A11190">
      <w:pPr>
        <w:keepNext/>
        <w:keepLines/>
        <w:spacing w:after="0"/>
        <w:rPr>
          <w:rFonts w:ascii="Times New Roman" w:hAnsi="Times New Roman"/>
          <w:color w:val="000000"/>
          <w:szCs w:val="24"/>
        </w:rPr>
      </w:pPr>
      <w:r w:rsidRPr="00C4679D">
        <w:rPr>
          <w:rFonts w:ascii="Times New Roman" w:hAnsi="Times New Roman"/>
          <w:color w:val="000000"/>
          <w:szCs w:val="24"/>
        </w:rPr>
        <w:t>Executive Director</w:t>
      </w:r>
    </w:p>
    <w:p w:rsidR="00C163AA" w:rsidRPr="00C4679D" w:rsidRDefault="00C163AA" w:rsidP="00213F2F">
      <w:pPr>
        <w:spacing w:after="0"/>
        <w:rPr>
          <w:rFonts w:ascii="Times New Roman" w:hAnsi="Times New Roman"/>
          <w:color w:val="000000"/>
          <w:szCs w:val="24"/>
        </w:rPr>
      </w:pPr>
      <w:r w:rsidRPr="00C4679D">
        <w:rPr>
          <w:rFonts w:ascii="Times New Roman" w:hAnsi="Times New Roman"/>
          <w:color w:val="000000"/>
          <w:szCs w:val="24"/>
        </w:rPr>
        <w:t>Center for Collaborative Education</w:t>
      </w:r>
    </w:p>
    <w:p w:rsidR="00C163AA" w:rsidRPr="00C4679D" w:rsidRDefault="00C163AA" w:rsidP="00213F2F">
      <w:pPr>
        <w:spacing w:after="0"/>
        <w:rPr>
          <w:rFonts w:ascii="Times New Roman" w:hAnsi="Times New Roman"/>
          <w:color w:val="000000"/>
          <w:szCs w:val="24"/>
        </w:rPr>
      </w:pPr>
    </w:p>
    <w:p w:rsidR="00796EEA" w:rsidRPr="00C4679D" w:rsidRDefault="00C163AA" w:rsidP="00322197">
      <w:pPr>
        <w:keepNext/>
        <w:keepLines/>
        <w:spacing w:after="0"/>
        <w:rPr>
          <w:rFonts w:ascii="Times New Roman" w:hAnsi="Times New Roman"/>
          <w:color w:val="000000"/>
          <w:szCs w:val="24"/>
        </w:rPr>
      </w:pPr>
      <w:proofErr w:type="spellStart"/>
      <w:r w:rsidRPr="00C4679D">
        <w:rPr>
          <w:rFonts w:ascii="Times New Roman" w:hAnsi="Times New Roman"/>
          <w:color w:val="000000"/>
          <w:szCs w:val="24"/>
        </w:rPr>
        <w:t>Casel</w:t>
      </w:r>
      <w:proofErr w:type="spellEnd"/>
      <w:r w:rsidRPr="00C4679D">
        <w:rPr>
          <w:rFonts w:ascii="Times New Roman" w:hAnsi="Times New Roman"/>
          <w:color w:val="000000"/>
          <w:szCs w:val="24"/>
        </w:rPr>
        <w:t xml:space="preserve"> Walker</w:t>
      </w:r>
    </w:p>
    <w:p w:rsidR="00C163AA" w:rsidRPr="00C4679D" w:rsidRDefault="00C163AA" w:rsidP="00322197">
      <w:pPr>
        <w:keepNext/>
        <w:keepLines/>
        <w:spacing w:after="0"/>
        <w:rPr>
          <w:rFonts w:ascii="Times New Roman" w:hAnsi="Times New Roman"/>
          <w:color w:val="000000"/>
          <w:szCs w:val="24"/>
        </w:rPr>
      </w:pPr>
      <w:r w:rsidRPr="00C4679D">
        <w:rPr>
          <w:rFonts w:ascii="Times New Roman" w:hAnsi="Times New Roman"/>
          <w:color w:val="000000"/>
          <w:szCs w:val="24"/>
        </w:rPr>
        <w:t>Supervisor-Leadership Candidates</w:t>
      </w:r>
    </w:p>
    <w:p w:rsidR="00BC6DD8" w:rsidRDefault="00C163AA" w:rsidP="00213F2F">
      <w:pPr>
        <w:spacing w:after="0"/>
        <w:rPr>
          <w:rFonts w:ascii="Times New Roman" w:hAnsi="Times New Roman"/>
          <w:color w:val="000000"/>
          <w:szCs w:val="24"/>
        </w:rPr>
        <w:sectPr w:rsidR="00BC6DD8" w:rsidSect="00C408E6">
          <w:type w:val="continuous"/>
          <w:pgSz w:w="12240" w:h="15840"/>
          <w:pgMar w:top="1440" w:right="1440" w:bottom="1440" w:left="1440" w:header="720" w:footer="360" w:gutter="0"/>
          <w:cols w:num="2" w:space="720"/>
          <w:docGrid w:linePitch="360"/>
        </w:sectPr>
      </w:pPr>
      <w:r w:rsidRPr="00C4679D">
        <w:rPr>
          <w:rFonts w:ascii="Times New Roman" w:hAnsi="Times New Roman"/>
          <w:color w:val="000000"/>
          <w:szCs w:val="24"/>
        </w:rPr>
        <w:t>U</w:t>
      </w:r>
      <w:r w:rsidR="002D1C3D">
        <w:rPr>
          <w:rFonts w:ascii="Times New Roman" w:hAnsi="Times New Roman"/>
          <w:color w:val="000000"/>
          <w:szCs w:val="24"/>
        </w:rPr>
        <w:t>niversity of Massachuset</w:t>
      </w:r>
      <w:r w:rsidR="00E9268B">
        <w:rPr>
          <w:rFonts w:ascii="Times New Roman" w:hAnsi="Times New Roman"/>
          <w:color w:val="000000"/>
          <w:szCs w:val="24"/>
        </w:rPr>
        <w:t>ts</w:t>
      </w:r>
    </w:p>
    <w:p w:rsidR="00C163AA" w:rsidRPr="00C4679D" w:rsidRDefault="00C163AA" w:rsidP="00213F2F">
      <w:pPr>
        <w:spacing w:after="0"/>
        <w:rPr>
          <w:rFonts w:ascii="Times New Roman" w:hAnsi="Times New Roman"/>
          <w:color w:val="000000"/>
          <w:szCs w:val="24"/>
        </w:rPr>
      </w:pPr>
    </w:p>
    <w:p w:rsidR="00462F60" w:rsidRPr="00C4679D" w:rsidRDefault="00462F60" w:rsidP="00FA618F">
      <w:pPr>
        <w:rPr>
          <w:rFonts w:ascii="Times New Roman" w:hAnsi="Times New Roman"/>
          <w:szCs w:val="24"/>
        </w:rPr>
      </w:pPr>
      <w:r w:rsidRPr="00C4679D">
        <w:rPr>
          <w:rFonts w:ascii="Times New Roman" w:hAnsi="Times New Roman"/>
          <w:szCs w:val="24"/>
        </w:rPr>
        <w:br w:type="page"/>
      </w:r>
    </w:p>
    <w:p w:rsidR="006A6431" w:rsidRPr="00C4679D" w:rsidRDefault="006A6431" w:rsidP="00462F60">
      <w:pPr>
        <w:pStyle w:val="Heading1"/>
        <w:rPr>
          <w:rFonts w:ascii="Times New Roman" w:hAnsi="Times New Roman"/>
          <w:b w:val="0"/>
          <w:sz w:val="24"/>
          <w:szCs w:val="24"/>
        </w:rPr>
        <w:sectPr w:rsidR="006A6431" w:rsidRPr="00C4679D" w:rsidSect="00C408E6">
          <w:type w:val="continuous"/>
          <w:pgSz w:w="12240" w:h="15840"/>
          <w:pgMar w:top="1440" w:right="1440" w:bottom="1440" w:left="1440" w:header="720" w:footer="360" w:gutter="0"/>
          <w:cols w:space="720"/>
          <w:docGrid w:linePitch="360"/>
        </w:sectPr>
      </w:pPr>
    </w:p>
    <w:p w:rsidR="00A11190" w:rsidRDefault="00EB0D22" w:rsidP="00A11190">
      <w:pPr>
        <w:pStyle w:val="APAHead1"/>
      </w:pPr>
      <w:bookmarkStart w:id="403" w:name="_Toc317406474"/>
      <w:bookmarkStart w:id="404" w:name="_Toc317405514"/>
      <w:bookmarkStart w:id="405" w:name="_Toc317407660"/>
      <w:bookmarkStart w:id="406" w:name="_Toc328206570"/>
      <w:bookmarkStart w:id="407" w:name="_Toc328210473"/>
      <w:bookmarkStart w:id="408" w:name="_Toc444602267"/>
      <w:bookmarkStart w:id="409" w:name="_Toc442549735"/>
      <w:r w:rsidRPr="00C4679D">
        <w:lastRenderedPageBreak/>
        <w:t xml:space="preserve">Appendix </w:t>
      </w:r>
      <w:bookmarkEnd w:id="403"/>
      <w:r w:rsidR="005B2E6B" w:rsidRPr="00C4679D">
        <w:t>E</w:t>
      </w:r>
      <w:bookmarkEnd w:id="404"/>
      <w:bookmarkEnd w:id="405"/>
      <w:r w:rsidR="00A11190">
        <w:t>:</w:t>
      </w:r>
      <w:bookmarkEnd w:id="406"/>
      <w:bookmarkEnd w:id="407"/>
    </w:p>
    <w:p w:rsidR="00DA352A" w:rsidRDefault="00347A03" w:rsidP="003273C9">
      <w:pPr>
        <w:pStyle w:val="APAHead1"/>
      </w:pPr>
      <w:bookmarkStart w:id="410" w:name="_Toc328206571"/>
      <w:bookmarkStart w:id="411" w:name="_Toc328210474"/>
      <w:r w:rsidRPr="00C4679D">
        <w:t>Bias Review Topics and Questions</w:t>
      </w:r>
      <w:bookmarkEnd w:id="408"/>
      <w:bookmarkEnd w:id="409"/>
      <w:bookmarkEnd w:id="410"/>
      <w:bookmarkEnd w:id="411"/>
    </w:p>
    <w:p w:rsidR="003273C9" w:rsidRPr="00C4679D" w:rsidRDefault="003273C9" w:rsidP="003273C9">
      <w:pPr>
        <w:pStyle w:val="APABodyText"/>
      </w:pPr>
    </w:p>
    <w:tbl>
      <w:tblPr>
        <w:tblW w:w="5000" w:type="pct"/>
        <w:tblBorders>
          <w:top w:val="single" w:sz="4" w:space="0" w:color="auto"/>
          <w:bottom w:val="single" w:sz="4" w:space="0" w:color="auto"/>
        </w:tblBorders>
        <w:tblLook w:val="04A0"/>
      </w:tblPr>
      <w:tblGrid>
        <w:gridCol w:w="2687"/>
        <w:gridCol w:w="6889"/>
      </w:tblGrid>
      <w:tr w:rsidR="00462F60" w:rsidRPr="00C4679D" w:rsidTr="003273C9">
        <w:trPr>
          <w:trHeight w:val="476"/>
        </w:trPr>
        <w:tc>
          <w:tcPr>
            <w:tcW w:w="1403" w:type="pct"/>
            <w:tcBorders>
              <w:top w:val="single" w:sz="4" w:space="0" w:color="auto"/>
              <w:bottom w:val="single" w:sz="4" w:space="0" w:color="auto"/>
            </w:tcBorders>
            <w:shd w:val="clear" w:color="auto" w:fill="auto"/>
            <w:vAlign w:val="center"/>
          </w:tcPr>
          <w:p w:rsidR="00462F60" w:rsidRPr="00C4679D" w:rsidRDefault="00462F60" w:rsidP="00CE70E4">
            <w:pPr>
              <w:pStyle w:val="TableText"/>
              <w:keepNext/>
              <w:spacing w:before="20" w:after="20"/>
              <w:jc w:val="center"/>
              <w:rPr>
                <w:rFonts w:ascii="Times New Roman" w:eastAsia="Times New Roman" w:hAnsi="Times New Roman"/>
                <w:sz w:val="24"/>
                <w:szCs w:val="24"/>
              </w:rPr>
            </w:pPr>
            <w:r w:rsidRPr="00C4679D">
              <w:rPr>
                <w:rFonts w:ascii="Times New Roman" w:eastAsia="Times New Roman" w:hAnsi="Times New Roman"/>
                <w:sz w:val="24"/>
                <w:szCs w:val="24"/>
              </w:rPr>
              <w:t>Topic</w:t>
            </w:r>
          </w:p>
        </w:tc>
        <w:tc>
          <w:tcPr>
            <w:tcW w:w="3597" w:type="pct"/>
            <w:tcBorders>
              <w:top w:val="single" w:sz="4" w:space="0" w:color="auto"/>
              <w:bottom w:val="single" w:sz="4" w:space="0" w:color="auto"/>
            </w:tcBorders>
            <w:shd w:val="clear" w:color="auto" w:fill="auto"/>
            <w:vAlign w:val="center"/>
          </w:tcPr>
          <w:p w:rsidR="00462F60" w:rsidRPr="00C4679D" w:rsidRDefault="00462F60" w:rsidP="00D075C1">
            <w:pPr>
              <w:pStyle w:val="TableText"/>
              <w:keepNext/>
              <w:spacing w:before="20" w:after="20"/>
              <w:jc w:val="center"/>
              <w:rPr>
                <w:rFonts w:ascii="Times New Roman" w:eastAsia="Times New Roman" w:hAnsi="Times New Roman"/>
                <w:i/>
                <w:iCs/>
                <w:color w:val="404040" w:themeColor="text1" w:themeTint="BF"/>
                <w:sz w:val="24"/>
                <w:szCs w:val="24"/>
              </w:rPr>
            </w:pPr>
            <w:r w:rsidRPr="00C4679D">
              <w:rPr>
                <w:rFonts w:ascii="Times New Roman" w:eastAsia="Times New Roman" w:hAnsi="Times New Roman"/>
                <w:sz w:val="24"/>
                <w:szCs w:val="24"/>
              </w:rPr>
              <w:t>Question</w:t>
            </w:r>
          </w:p>
        </w:tc>
      </w:tr>
      <w:tr w:rsidR="00487CAF" w:rsidRPr="00C4679D" w:rsidTr="0026651B">
        <w:tc>
          <w:tcPr>
            <w:tcW w:w="1403" w:type="pct"/>
            <w:tcBorders>
              <w:top w:val="single" w:sz="4" w:space="0" w:color="auto"/>
            </w:tcBorders>
            <w:shd w:val="clear" w:color="auto" w:fill="auto"/>
          </w:tcPr>
          <w:p w:rsidR="00487CAF" w:rsidRPr="00C4679D" w:rsidRDefault="00487CAF" w:rsidP="00385055">
            <w:pPr>
              <w:pStyle w:val="TableText"/>
              <w:keepNext/>
              <w:spacing w:before="0" w:after="120" w:line="276" w:lineRule="auto"/>
              <w:rPr>
                <w:rFonts w:ascii="Times New Roman" w:eastAsia="Times New Roman" w:hAnsi="Times New Roman"/>
                <w:sz w:val="24"/>
                <w:szCs w:val="24"/>
              </w:rPr>
            </w:pPr>
            <w:r w:rsidRPr="00C4679D">
              <w:rPr>
                <w:rFonts w:ascii="Times New Roman" w:eastAsia="Times New Roman" w:hAnsi="Times New Roman"/>
                <w:sz w:val="24"/>
                <w:szCs w:val="24"/>
              </w:rPr>
              <w:t>Content</w:t>
            </w:r>
          </w:p>
        </w:tc>
        <w:tc>
          <w:tcPr>
            <w:tcW w:w="3597" w:type="pct"/>
            <w:tcBorders>
              <w:top w:val="single" w:sz="4" w:space="0" w:color="auto"/>
            </w:tcBorders>
            <w:shd w:val="clear" w:color="auto" w:fill="auto"/>
          </w:tcPr>
          <w:p w:rsidR="00487CAF" w:rsidRPr="00C4679D" w:rsidRDefault="00487CAF" w:rsidP="00385055">
            <w:pPr>
              <w:pStyle w:val="TableText"/>
              <w:keepNext/>
              <w:spacing w:before="0" w:after="120"/>
              <w:rPr>
                <w:rFonts w:ascii="Times New Roman" w:eastAsia="Times New Roman" w:hAnsi="Times New Roman"/>
                <w:sz w:val="24"/>
                <w:szCs w:val="24"/>
              </w:rPr>
            </w:pPr>
            <w:r w:rsidRPr="00C4679D">
              <w:rPr>
                <w:rFonts w:ascii="Times New Roman" w:eastAsia="Times New Roman" w:hAnsi="Times New Roman"/>
                <w:sz w:val="24"/>
                <w:szCs w:val="24"/>
              </w:rPr>
              <w:t>Does any element of the tasks and work products contain content that unfairly disadvantages a candidate because of gender, race, ethnicity, sexual orientation, national origin, religion, age, disability, or cultural, economic, or geographic background?</w:t>
            </w:r>
          </w:p>
        </w:tc>
      </w:tr>
      <w:tr w:rsidR="00487CAF" w:rsidRPr="00C4679D" w:rsidTr="0026651B">
        <w:tc>
          <w:tcPr>
            <w:tcW w:w="1403" w:type="pct"/>
            <w:shd w:val="clear" w:color="auto" w:fill="auto"/>
          </w:tcPr>
          <w:p w:rsidR="0026651B" w:rsidRDefault="0026651B" w:rsidP="00385055">
            <w:pPr>
              <w:pStyle w:val="TableText"/>
              <w:keepNext/>
              <w:spacing w:before="0" w:after="120" w:line="276" w:lineRule="auto"/>
              <w:rPr>
                <w:rFonts w:ascii="Times New Roman" w:eastAsia="Times New Roman" w:hAnsi="Times New Roman"/>
                <w:sz w:val="24"/>
                <w:szCs w:val="24"/>
              </w:rPr>
            </w:pPr>
          </w:p>
          <w:p w:rsidR="00487CAF" w:rsidRPr="00C4679D" w:rsidRDefault="00487CAF" w:rsidP="00385055">
            <w:pPr>
              <w:pStyle w:val="TableText"/>
              <w:keepNext/>
              <w:spacing w:before="0" w:after="120" w:line="276" w:lineRule="auto"/>
              <w:rPr>
                <w:rFonts w:ascii="Times New Roman" w:eastAsia="Times New Roman" w:hAnsi="Times New Roman"/>
                <w:sz w:val="24"/>
                <w:szCs w:val="24"/>
              </w:rPr>
            </w:pPr>
            <w:r w:rsidRPr="00C4679D">
              <w:rPr>
                <w:rFonts w:ascii="Times New Roman" w:eastAsia="Times New Roman" w:hAnsi="Times New Roman"/>
                <w:sz w:val="24"/>
                <w:szCs w:val="24"/>
              </w:rPr>
              <w:t>Language</w:t>
            </w:r>
          </w:p>
        </w:tc>
        <w:tc>
          <w:tcPr>
            <w:tcW w:w="3597" w:type="pct"/>
            <w:shd w:val="clear" w:color="auto" w:fill="auto"/>
          </w:tcPr>
          <w:p w:rsidR="0026651B" w:rsidRDefault="0026651B" w:rsidP="00385055">
            <w:pPr>
              <w:pStyle w:val="TableText"/>
              <w:keepNext/>
              <w:spacing w:before="0" w:after="120"/>
              <w:rPr>
                <w:rFonts w:ascii="Times New Roman" w:eastAsia="Times New Roman" w:hAnsi="Times New Roman"/>
                <w:sz w:val="24"/>
                <w:szCs w:val="24"/>
              </w:rPr>
            </w:pPr>
          </w:p>
          <w:p w:rsidR="00487CAF" w:rsidRPr="00C4679D" w:rsidRDefault="00487CAF" w:rsidP="00385055">
            <w:pPr>
              <w:pStyle w:val="TableText"/>
              <w:keepNext/>
              <w:spacing w:before="0" w:after="120"/>
              <w:rPr>
                <w:rFonts w:ascii="Times New Roman" w:eastAsia="Times New Roman" w:hAnsi="Times New Roman"/>
                <w:sz w:val="24"/>
                <w:szCs w:val="24"/>
              </w:rPr>
            </w:pPr>
            <w:r w:rsidRPr="00C4679D">
              <w:rPr>
                <w:rFonts w:ascii="Times New Roman" w:eastAsia="Times New Roman" w:hAnsi="Times New Roman"/>
                <w:sz w:val="24"/>
                <w:szCs w:val="24"/>
              </w:rPr>
              <w:t>Does any element of the tasks and work products contain language that unfairly disadvantages a candidate because of gender, race, ethnicity, sexual orientation, national origin, religion, age, disability, or cultural, economic, or geographic background?</w:t>
            </w:r>
          </w:p>
        </w:tc>
      </w:tr>
      <w:tr w:rsidR="00487CAF" w:rsidRPr="00C4679D" w:rsidTr="0026651B">
        <w:tc>
          <w:tcPr>
            <w:tcW w:w="1403" w:type="pct"/>
            <w:shd w:val="clear" w:color="auto" w:fill="auto"/>
          </w:tcPr>
          <w:p w:rsidR="0026651B" w:rsidRDefault="0026651B" w:rsidP="00385055">
            <w:pPr>
              <w:pStyle w:val="TableText"/>
              <w:keepNext/>
              <w:spacing w:before="0" w:after="120" w:line="276" w:lineRule="auto"/>
              <w:rPr>
                <w:rFonts w:ascii="Times New Roman" w:eastAsia="Times New Roman" w:hAnsi="Times New Roman"/>
                <w:sz w:val="24"/>
                <w:szCs w:val="24"/>
              </w:rPr>
            </w:pPr>
          </w:p>
          <w:p w:rsidR="00487CAF" w:rsidRPr="00C4679D" w:rsidRDefault="00487CAF" w:rsidP="00385055">
            <w:pPr>
              <w:pStyle w:val="TableText"/>
              <w:keepNext/>
              <w:spacing w:before="0" w:after="120" w:line="276" w:lineRule="auto"/>
              <w:rPr>
                <w:rFonts w:ascii="Times New Roman" w:eastAsia="Times New Roman" w:hAnsi="Times New Roman"/>
                <w:sz w:val="24"/>
                <w:szCs w:val="24"/>
              </w:rPr>
            </w:pPr>
            <w:r w:rsidRPr="00C4679D">
              <w:rPr>
                <w:rFonts w:ascii="Times New Roman" w:eastAsia="Times New Roman" w:hAnsi="Times New Roman"/>
                <w:sz w:val="24"/>
                <w:szCs w:val="24"/>
              </w:rPr>
              <w:t>Offense</w:t>
            </w:r>
          </w:p>
        </w:tc>
        <w:tc>
          <w:tcPr>
            <w:tcW w:w="3597" w:type="pct"/>
            <w:shd w:val="clear" w:color="auto" w:fill="auto"/>
          </w:tcPr>
          <w:p w:rsidR="0026651B" w:rsidRDefault="0026651B" w:rsidP="00385055">
            <w:pPr>
              <w:pStyle w:val="TableText"/>
              <w:keepNext/>
              <w:spacing w:before="0" w:after="120"/>
              <w:rPr>
                <w:rFonts w:ascii="Times New Roman" w:eastAsia="Times New Roman" w:hAnsi="Times New Roman"/>
                <w:sz w:val="24"/>
                <w:szCs w:val="24"/>
              </w:rPr>
            </w:pPr>
          </w:p>
          <w:p w:rsidR="00487CAF" w:rsidRPr="00C4679D" w:rsidRDefault="00487CAF" w:rsidP="00385055">
            <w:pPr>
              <w:pStyle w:val="TableText"/>
              <w:keepNext/>
              <w:spacing w:before="0" w:after="120"/>
              <w:rPr>
                <w:rFonts w:ascii="Times New Roman" w:eastAsia="Times New Roman" w:hAnsi="Times New Roman"/>
                <w:sz w:val="24"/>
                <w:szCs w:val="24"/>
              </w:rPr>
            </w:pPr>
            <w:r w:rsidRPr="00C4679D">
              <w:rPr>
                <w:rFonts w:ascii="Times New Roman" w:eastAsia="Times New Roman" w:hAnsi="Times New Roman"/>
                <w:sz w:val="24"/>
                <w:szCs w:val="24"/>
              </w:rPr>
              <w:t>Is any element of the tasks and work products presented in such a way as to offend a candidate because of gender, race, ethnicity, sexual orientation, national origin, religion, age, disability, or cultural, economic, or geographic background?</w:t>
            </w:r>
          </w:p>
        </w:tc>
      </w:tr>
      <w:tr w:rsidR="00487CAF" w:rsidRPr="00C4679D" w:rsidTr="0026651B">
        <w:tc>
          <w:tcPr>
            <w:tcW w:w="1403" w:type="pct"/>
            <w:shd w:val="clear" w:color="auto" w:fill="auto"/>
          </w:tcPr>
          <w:p w:rsidR="0026651B" w:rsidRDefault="0026651B" w:rsidP="00385055">
            <w:pPr>
              <w:pStyle w:val="TableText"/>
              <w:keepNext/>
              <w:spacing w:before="0" w:after="120" w:line="276" w:lineRule="auto"/>
              <w:rPr>
                <w:rFonts w:ascii="Times New Roman" w:eastAsia="Times New Roman" w:hAnsi="Times New Roman"/>
                <w:sz w:val="24"/>
                <w:szCs w:val="24"/>
              </w:rPr>
            </w:pPr>
          </w:p>
          <w:p w:rsidR="00487CAF" w:rsidRPr="00C4679D" w:rsidRDefault="00487CAF" w:rsidP="00385055">
            <w:pPr>
              <w:pStyle w:val="TableText"/>
              <w:keepNext/>
              <w:spacing w:before="0" w:after="120" w:line="276" w:lineRule="auto"/>
              <w:rPr>
                <w:rFonts w:ascii="Times New Roman" w:eastAsia="Times New Roman" w:hAnsi="Times New Roman"/>
                <w:sz w:val="24"/>
                <w:szCs w:val="24"/>
              </w:rPr>
            </w:pPr>
            <w:r w:rsidRPr="00C4679D">
              <w:rPr>
                <w:rFonts w:ascii="Times New Roman" w:eastAsia="Times New Roman" w:hAnsi="Times New Roman"/>
                <w:sz w:val="24"/>
                <w:szCs w:val="24"/>
              </w:rPr>
              <w:t>Stereotypes</w:t>
            </w:r>
          </w:p>
        </w:tc>
        <w:tc>
          <w:tcPr>
            <w:tcW w:w="3597" w:type="pct"/>
            <w:shd w:val="clear" w:color="auto" w:fill="auto"/>
          </w:tcPr>
          <w:p w:rsidR="0026651B" w:rsidRDefault="0026651B" w:rsidP="00385055">
            <w:pPr>
              <w:pStyle w:val="TableText"/>
              <w:keepNext/>
              <w:spacing w:before="0" w:after="120"/>
              <w:rPr>
                <w:rFonts w:ascii="Times New Roman" w:eastAsia="Times New Roman" w:hAnsi="Times New Roman"/>
                <w:sz w:val="24"/>
                <w:szCs w:val="24"/>
              </w:rPr>
            </w:pPr>
          </w:p>
          <w:p w:rsidR="00487CAF" w:rsidRPr="00C4679D" w:rsidRDefault="00487CAF" w:rsidP="00385055">
            <w:pPr>
              <w:pStyle w:val="TableText"/>
              <w:keepNext/>
              <w:spacing w:before="0" w:after="120"/>
              <w:rPr>
                <w:rFonts w:ascii="Times New Roman" w:eastAsia="Times New Roman" w:hAnsi="Times New Roman"/>
                <w:sz w:val="24"/>
                <w:szCs w:val="24"/>
              </w:rPr>
            </w:pPr>
            <w:r w:rsidRPr="00C4679D">
              <w:rPr>
                <w:rFonts w:ascii="Times New Roman" w:eastAsia="Times New Roman" w:hAnsi="Times New Roman"/>
                <w:sz w:val="24"/>
                <w:szCs w:val="24"/>
              </w:rPr>
              <w:t>Does any element of the tasks and work products reflect a stereotypical view of a group based on gender, race, ethnicity, sexual orientation, national origin, religion, age, disability, or cultural, economic, or geographic background?</w:t>
            </w:r>
          </w:p>
        </w:tc>
      </w:tr>
      <w:tr w:rsidR="00487CAF" w:rsidRPr="00C4679D" w:rsidTr="0026651B">
        <w:tc>
          <w:tcPr>
            <w:tcW w:w="1403" w:type="pct"/>
            <w:shd w:val="clear" w:color="auto" w:fill="auto"/>
          </w:tcPr>
          <w:p w:rsidR="0026651B" w:rsidRDefault="0026651B" w:rsidP="009566C0">
            <w:pPr>
              <w:pStyle w:val="TableText"/>
              <w:keepNext/>
              <w:spacing w:before="0" w:after="0" w:line="276" w:lineRule="auto"/>
              <w:rPr>
                <w:rFonts w:ascii="Times New Roman" w:eastAsia="Times New Roman" w:hAnsi="Times New Roman"/>
                <w:sz w:val="24"/>
                <w:szCs w:val="24"/>
              </w:rPr>
            </w:pPr>
          </w:p>
          <w:p w:rsidR="00487CAF" w:rsidRPr="00C4679D" w:rsidRDefault="00487CAF" w:rsidP="009566C0">
            <w:pPr>
              <w:pStyle w:val="TableText"/>
              <w:keepNext/>
              <w:spacing w:before="0" w:after="0" w:line="276" w:lineRule="auto"/>
              <w:rPr>
                <w:rFonts w:ascii="Times New Roman" w:eastAsia="Times New Roman" w:hAnsi="Times New Roman"/>
                <w:sz w:val="24"/>
                <w:szCs w:val="24"/>
              </w:rPr>
            </w:pPr>
            <w:r w:rsidRPr="00C4679D">
              <w:rPr>
                <w:rFonts w:ascii="Times New Roman" w:eastAsia="Times New Roman" w:hAnsi="Times New Roman"/>
                <w:sz w:val="24"/>
                <w:szCs w:val="24"/>
              </w:rPr>
              <w:t>Fairness</w:t>
            </w:r>
          </w:p>
        </w:tc>
        <w:tc>
          <w:tcPr>
            <w:tcW w:w="3597" w:type="pct"/>
            <w:shd w:val="clear" w:color="auto" w:fill="auto"/>
          </w:tcPr>
          <w:p w:rsidR="0026651B" w:rsidRDefault="0026651B" w:rsidP="009566C0">
            <w:pPr>
              <w:pStyle w:val="TableText"/>
              <w:keepNext/>
              <w:spacing w:before="0" w:after="0"/>
              <w:rPr>
                <w:rFonts w:ascii="Times New Roman" w:eastAsia="Times New Roman" w:hAnsi="Times New Roman"/>
                <w:sz w:val="24"/>
                <w:szCs w:val="24"/>
              </w:rPr>
            </w:pPr>
          </w:p>
          <w:p w:rsidR="00487CAF" w:rsidRPr="00C4679D" w:rsidRDefault="00487CAF" w:rsidP="009566C0">
            <w:pPr>
              <w:pStyle w:val="TableText"/>
              <w:keepNext/>
              <w:spacing w:before="0" w:after="0"/>
              <w:rPr>
                <w:rFonts w:ascii="Times New Roman" w:eastAsia="Times New Roman" w:hAnsi="Times New Roman"/>
                <w:sz w:val="24"/>
                <w:szCs w:val="24"/>
              </w:rPr>
            </w:pPr>
            <w:r w:rsidRPr="00C4679D">
              <w:rPr>
                <w:rFonts w:ascii="Times New Roman" w:eastAsia="Times New Roman" w:hAnsi="Times New Roman"/>
                <w:sz w:val="24"/>
                <w:szCs w:val="24"/>
              </w:rPr>
              <w:t>Taken as a whole, are the tasks and work products fair to all candidates regardless of gender, race, ethnicity, sexual orientation, national origin, religion, age, disability, or cultural, economic, or geographic background?</w:t>
            </w:r>
          </w:p>
        </w:tc>
      </w:tr>
    </w:tbl>
    <w:p w:rsidR="00487CAF" w:rsidRPr="00C4679D" w:rsidRDefault="006B7819" w:rsidP="00385055">
      <w:pPr>
        <w:rPr>
          <w:rFonts w:ascii="Times New Roman" w:hAnsi="Times New Roman"/>
          <w:szCs w:val="24"/>
        </w:rPr>
      </w:pPr>
      <w:r w:rsidRPr="00C4679D">
        <w:rPr>
          <w:rFonts w:ascii="Times New Roman" w:hAnsi="Times New Roman"/>
          <w:szCs w:val="24"/>
        </w:rPr>
        <w:t xml:space="preserve"> </w:t>
      </w:r>
    </w:p>
    <w:p w:rsidR="00A11190" w:rsidRDefault="004E402D" w:rsidP="00A11190">
      <w:pPr>
        <w:pStyle w:val="APAHead1"/>
      </w:pPr>
      <w:r w:rsidRPr="00C4679D">
        <w:br w:type="page"/>
      </w:r>
      <w:bookmarkStart w:id="412" w:name="_Toc317406476"/>
      <w:bookmarkStart w:id="413" w:name="_Toc317405516"/>
      <w:bookmarkStart w:id="414" w:name="_Toc317407662"/>
      <w:bookmarkStart w:id="415" w:name="_Toc328206572"/>
      <w:bookmarkStart w:id="416" w:name="_Toc328210475"/>
      <w:bookmarkStart w:id="417" w:name="_Toc444602268"/>
      <w:bookmarkStart w:id="418" w:name="_Toc442549736"/>
      <w:r w:rsidR="003A0D45" w:rsidRPr="00C4679D">
        <w:lastRenderedPageBreak/>
        <w:t xml:space="preserve">Appendix </w:t>
      </w:r>
      <w:bookmarkEnd w:id="412"/>
      <w:r w:rsidR="004D4E42" w:rsidRPr="00C4679D">
        <w:t>F</w:t>
      </w:r>
      <w:bookmarkEnd w:id="413"/>
      <w:bookmarkEnd w:id="414"/>
      <w:r w:rsidR="00A728E4" w:rsidRPr="00C4679D">
        <w:t>:</w:t>
      </w:r>
      <w:bookmarkEnd w:id="415"/>
      <w:bookmarkEnd w:id="416"/>
      <w:r w:rsidR="007E3BC2">
        <w:t xml:space="preserve"> </w:t>
      </w:r>
    </w:p>
    <w:p w:rsidR="00347A03" w:rsidRPr="00C4679D" w:rsidRDefault="00347A03" w:rsidP="00A11190">
      <w:pPr>
        <w:pStyle w:val="APAHead1"/>
      </w:pPr>
      <w:bookmarkStart w:id="419" w:name="_Toc328206573"/>
      <w:bookmarkStart w:id="420" w:name="_Toc328210476"/>
      <w:r w:rsidRPr="00C4679D">
        <w:t>PAL Task Domains, Elements, and Indicators</w:t>
      </w:r>
      <w:bookmarkEnd w:id="417"/>
      <w:bookmarkEnd w:id="419"/>
      <w:bookmarkEnd w:id="420"/>
    </w:p>
    <w:bookmarkEnd w:id="418"/>
    <w:p w:rsidR="00DA352A" w:rsidRPr="00C4679D" w:rsidRDefault="00DA352A" w:rsidP="00DA352A">
      <w:pPr>
        <w:rPr>
          <w:rFonts w:ascii="Times New Roman" w:hAnsi="Times New Roman"/>
          <w:szCs w:val="24"/>
        </w:rPr>
      </w:pPr>
    </w:p>
    <w:tbl>
      <w:tblPr>
        <w:tblW w:w="0" w:type="auto"/>
        <w:tblBorders>
          <w:top w:val="single" w:sz="4" w:space="0" w:color="auto"/>
          <w:bottom w:val="single" w:sz="4" w:space="0" w:color="auto"/>
          <w:insideH w:val="single" w:sz="4" w:space="0" w:color="auto"/>
        </w:tblBorders>
        <w:tblLook w:val="0420"/>
      </w:tblPr>
      <w:tblGrid>
        <w:gridCol w:w="2943"/>
        <w:gridCol w:w="3177"/>
        <w:gridCol w:w="3456"/>
      </w:tblGrid>
      <w:tr w:rsidR="00775DA0" w:rsidRPr="00C4679D" w:rsidTr="008072FE">
        <w:trPr>
          <w:trHeight w:val="584"/>
          <w:tblHeader/>
        </w:trPr>
        <w:tc>
          <w:tcPr>
            <w:tcW w:w="0" w:type="auto"/>
            <w:tcBorders>
              <w:bottom w:val="single" w:sz="4" w:space="0" w:color="auto"/>
            </w:tcBorders>
            <w:shd w:val="clear" w:color="auto" w:fill="auto"/>
            <w:vAlign w:val="center"/>
            <w:hideMark/>
          </w:tcPr>
          <w:p w:rsidR="003A0D45" w:rsidRPr="00C4679D" w:rsidRDefault="003A0D45" w:rsidP="008807BE">
            <w:pPr>
              <w:contextualSpacing/>
              <w:jc w:val="center"/>
              <w:rPr>
                <w:rFonts w:ascii="Times New Roman" w:hAnsi="Times New Roman"/>
                <w:szCs w:val="24"/>
              </w:rPr>
            </w:pPr>
            <w:r w:rsidRPr="00C4679D">
              <w:rPr>
                <w:rFonts w:ascii="Times New Roman" w:hAnsi="Times New Roman"/>
                <w:bCs/>
                <w:szCs w:val="24"/>
              </w:rPr>
              <w:t>Domain</w:t>
            </w:r>
          </w:p>
        </w:tc>
        <w:tc>
          <w:tcPr>
            <w:tcW w:w="0" w:type="auto"/>
            <w:tcBorders>
              <w:bottom w:val="single" w:sz="4" w:space="0" w:color="auto"/>
            </w:tcBorders>
            <w:shd w:val="clear" w:color="auto" w:fill="auto"/>
            <w:vAlign w:val="center"/>
            <w:hideMark/>
          </w:tcPr>
          <w:p w:rsidR="003A0D45" w:rsidRPr="00C4679D" w:rsidRDefault="00DC21BD" w:rsidP="008807BE">
            <w:pPr>
              <w:contextualSpacing/>
              <w:jc w:val="center"/>
              <w:rPr>
                <w:rFonts w:ascii="Times New Roman" w:hAnsi="Times New Roman"/>
                <w:szCs w:val="24"/>
              </w:rPr>
            </w:pPr>
            <w:r w:rsidRPr="00C4679D">
              <w:rPr>
                <w:rFonts w:ascii="Times New Roman" w:hAnsi="Times New Roman"/>
                <w:bCs/>
                <w:szCs w:val="24"/>
              </w:rPr>
              <w:t>Rubric/Domain</w:t>
            </w:r>
          </w:p>
        </w:tc>
        <w:tc>
          <w:tcPr>
            <w:tcW w:w="0" w:type="auto"/>
            <w:tcBorders>
              <w:bottom w:val="single" w:sz="4" w:space="0" w:color="auto"/>
            </w:tcBorders>
            <w:shd w:val="clear" w:color="auto" w:fill="auto"/>
            <w:vAlign w:val="center"/>
            <w:hideMark/>
          </w:tcPr>
          <w:p w:rsidR="003A0D45" w:rsidRPr="00C4679D" w:rsidRDefault="003A0D45" w:rsidP="008807BE">
            <w:pPr>
              <w:contextualSpacing/>
              <w:jc w:val="center"/>
              <w:rPr>
                <w:rFonts w:ascii="Times New Roman" w:hAnsi="Times New Roman"/>
                <w:szCs w:val="24"/>
              </w:rPr>
            </w:pPr>
            <w:r w:rsidRPr="00C4679D">
              <w:rPr>
                <w:rFonts w:ascii="Times New Roman" w:hAnsi="Times New Roman"/>
                <w:bCs/>
                <w:szCs w:val="24"/>
              </w:rPr>
              <w:t>Indicator</w:t>
            </w:r>
          </w:p>
        </w:tc>
      </w:tr>
      <w:tr w:rsidR="009F64BB" w:rsidRPr="00C4679D" w:rsidTr="006C183B">
        <w:trPr>
          <w:trHeight w:val="899"/>
        </w:trPr>
        <w:tc>
          <w:tcPr>
            <w:tcW w:w="0" w:type="auto"/>
            <w:vMerge w:val="restart"/>
            <w:shd w:val="clear" w:color="auto" w:fill="auto"/>
          </w:tcPr>
          <w:p w:rsidR="009F64BB" w:rsidRPr="00C4679D" w:rsidRDefault="009F64BB" w:rsidP="009F64BB">
            <w:pPr>
              <w:contextualSpacing/>
              <w:rPr>
                <w:rFonts w:ascii="Times New Roman" w:hAnsi="Times New Roman"/>
                <w:bCs/>
                <w:szCs w:val="24"/>
              </w:rPr>
            </w:pPr>
            <w:r w:rsidRPr="00C4679D">
              <w:rPr>
                <w:rFonts w:ascii="Times New Roman" w:hAnsi="Times New Roman"/>
                <w:bCs/>
                <w:szCs w:val="24"/>
              </w:rPr>
              <w:t>Task 1</w:t>
            </w:r>
          </w:p>
          <w:p w:rsidR="009F64BB" w:rsidRPr="00C4679D" w:rsidRDefault="009F64BB" w:rsidP="009F64BB">
            <w:pPr>
              <w:contextualSpacing/>
              <w:rPr>
                <w:rFonts w:ascii="Times New Roman" w:hAnsi="Times New Roman"/>
                <w:bCs/>
                <w:szCs w:val="24"/>
              </w:rPr>
            </w:pPr>
            <w:r w:rsidRPr="00C4679D">
              <w:rPr>
                <w:rFonts w:ascii="Times New Roman" w:hAnsi="Times New Roman"/>
                <w:bCs/>
                <w:szCs w:val="24"/>
              </w:rPr>
              <w:t xml:space="preserve">Leadership </w:t>
            </w:r>
            <w:r w:rsidR="00A11190" w:rsidRPr="00C4679D">
              <w:rPr>
                <w:rFonts w:ascii="Times New Roman" w:hAnsi="Times New Roman"/>
                <w:bCs/>
                <w:szCs w:val="24"/>
              </w:rPr>
              <w:t>through a vision for high student achievement</w:t>
            </w:r>
          </w:p>
        </w:tc>
        <w:tc>
          <w:tcPr>
            <w:tcW w:w="0" w:type="auto"/>
            <w:tcBorders>
              <w:bottom w:val="nil"/>
            </w:tcBorders>
            <w:shd w:val="clear" w:color="auto" w:fill="auto"/>
          </w:tcPr>
          <w:p w:rsidR="009F64BB" w:rsidRPr="00C4679D" w:rsidRDefault="009F64BB" w:rsidP="008072FE">
            <w:pPr>
              <w:spacing w:after="0"/>
              <w:contextualSpacing/>
              <w:rPr>
                <w:rFonts w:ascii="Times New Roman" w:hAnsi="Times New Roman"/>
                <w:bCs/>
                <w:szCs w:val="24"/>
              </w:rPr>
            </w:pPr>
            <w:r w:rsidRPr="00C4679D">
              <w:rPr>
                <w:rFonts w:ascii="Times New Roman" w:hAnsi="Times New Roman"/>
                <w:bCs/>
                <w:szCs w:val="24"/>
              </w:rPr>
              <w:t>Plan to create a vision</w:t>
            </w:r>
          </w:p>
        </w:tc>
        <w:tc>
          <w:tcPr>
            <w:tcW w:w="0" w:type="auto"/>
            <w:tcBorders>
              <w:bottom w:val="nil"/>
            </w:tcBorders>
            <w:shd w:val="clear" w:color="auto" w:fill="auto"/>
          </w:tcPr>
          <w:p w:rsidR="009F64BB" w:rsidRPr="00C4679D" w:rsidRDefault="009F64BB" w:rsidP="008072FE">
            <w:pPr>
              <w:spacing w:after="0"/>
              <w:contextualSpacing/>
              <w:rPr>
                <w:rFonts w:ascii="Times New Roman" w:hAnsi="Times New Roman"/>
                <w:bCs/>
                <w:szCs w:val="24"/>
              </w:rPr>
            </w:pPr>
            <w:r w:rsidRPr="00C4679D">
              <w:rPr>
                <w:rFonts w:ascii="Times New Roman" w:hAnsi="Times New Roman"/>
                <w:bCs/>
                <w:szCs w:val="24"/>
              </w:rPr>
              <w:t>Data collection</w:t>
            </w:r>
          </w:p>
          <w:p w:rsidR="009F64BB" w:rsidRPr="00C4679D" w:rsidRDefault="009F64BB" w:rsidP="008072FE">
            <w:pPr>
              <w:spacing w:after="0"/>
              <w:contextualSpacing/>
              <w:rPr>
                <w:rFonts w:ascii="Times New Roman" w:hAnsi="Times New Roman"/>
                <w:bCs/>
                <w:szCs w:val="24"/>
              </w:rPr>
            </w:pPr>
            <w:r w:rsidRPr="00C4679D">
              <w:rPr>
                <w:rFonts w:ascii="Times New Roman" w:hAnsi="Times New Roman"/>
                <w:bCs/>
                <w:szCs w:val="24"/>
              </w:rPr>
              <w:t>Data analysis and priority definition</w:t>
            </w:r>
          </w:p>
        </w:tc>
      </w:tr>
      <w:tr w:rsidR="009F64BB" w:rsidRPr="00C4679D" w:rsidTr="006C183B">
        <w:trPr>
          <w:trHeight w:val="584"/>
        </w:trPr>
        <w:tc>
          <w:tcPr>
            <w:tcW w:w="0" w:type="auto"/>
            <w:vMerge/>
            <w:shd w:val="clear" w:color="auto" w:fill="auto"/>
          </w:tcPr>
          <w:p w:rsidR="009F64BB" w:rsidRPr="00C4679D" w:rsidRDefault="009F64BB" w:rsidP="00385055">
            <w:pPr>
              <w:contextualSpacing/>
              <w:rPr>
                <w:rFonts w:ascii="Times New Roman" w:hAnsi="Times New Roman"/>
                <w:bCs/>
                <w:szCs w:val="24"/>
              </w:rPr>
            </w:pPr>
          </w:p>
        </w:tc>
        <w:tc>
          <w:tcPr>
            <w:tcW w:w="0" w:type="auto"/>
            <w:tcBorders>
              <w:top w:val="nil"/>
              <w:bottom w:val="nil"/>
            </w:tcBorders>
            <w:shd w:val="clear" w:color="auto" w:fill="auto"/>
          </w:tcPr>
          <w:p w:rsidR="006C183B" w:rsidRDefault="006C183B" w:rsidP="008072FE">
            <w:pPr>
              <w:spacing w:after="0"/>
              <w:contextualSpacing/>
              <w:rPr>
                <w:rFonts w:ascii="Times New Roman" w:hAnsi="Times New Roman"/>
                <w:bCs/>
                <w:szCs w:val="24"/>
              </w:rPr>
            </w:pPr>
          </w:p>
          <w:p w:rsidR="009F64BB" w:rsidRPr="00C4679D" w:rsidRDefault="009F64BB" w:rsidP="008072FE">
            <w:pPr>
              <w:spacing w:after="0"/>
              <w:contextualSpacing/>
              <w:rPr>
                <w:rFonts w:ascii="Times New Roman" w:hAnsi="Times New Roman"/>
                <w:bCs/>
                <w:szCs w:val="24"/>
              </w:rPr>
            </w:pPr>
            <w:r w:rsidRPr="00C4679D">
              <w:rPr>
                <w:rFonts w:ascii="Times New Roman" w:hAnsi="Times New Roman"/>
                <w:bCs/>
                <w:szCs w:val="24"/>
              </w:rPr>
              <w:t>Design an integrated plan to develop and implement improvement in the priority area</w:t>
            </w:r>
          </w:p>
        </w:tc>
        <w:tc>
          <w:tcPr>
            <w:tcW w:w="0" w:type="auto"/>
            <w:tcBorders>
              <w:top w:val="nil"/>
              <w:bottom w:val="nil"/>
            </w:tcBorders>
            <w:shd w:val="clear" w:color="auto" w:fill="auto"/>
          </w:tcPr>
          <w:p w:rsidR="006C183B" w:rsidRDefault="006C183B" w:rsidP="008072FE">
            <w:pPr>
              <w:spacing w:after="0"/>
              <w:contextualSpacing/>
              <w:rPr>
                <w:rFonts w:ascii="Times New Roman" w:hAnsi="Times New Roman"/>
                <w:bCs/>
                <w:szCs w:val="24"/>
              </w:rPr>
            </w:pPr>
          </w:p>
          <w:p w:rsidR="009F64BB" w:rsidRPr="00C4679D" w:rsidRDefault="009F64BB" w:rsidP="008072FE">
            <w:pPr>
              <w:spacing w:after="0"/>
              <w:contextualSpacing/>
              <w:rPr>
                <w:rFonts w:ascii="Times New Roman" w:hAnsi="Times New Roman"/>
                <w:bCs/>
                <w:szCs w:val="24"/>
              </w:rPr>
            </w:pPr>
            <w:r w:rsidRPr="00C4679D">
              <w:rPr>
                <w:rFonts w:ascii="Times New Roman" w:hAnsi="Times New Roman"/>
                <w:bCs/>
                <w:szCs w:val="24"/>
              </w:rPr>
              <w:t>Vision and plan focus</w:t>
            </w:r>
          </w:p>
          <w:p w:rsidR="009F64BB" w:rsidRPr="00C4679D" w:rsidRDefault="009F64BB" w:rsidP="008072FE">
            <w:pPr>
              <w:spacing w:after="0"/>
              <w:contextualSpacing/>
              <w:rPr>
                <w:rFonts w:ascii="Times New Roman" w:hAnsi="Times New Roman"/>
                <w:bCs/>
                <w:szCs w:val="24"/>
              </w:rPr>
            </w:pPr>
            <w:r w:rsidRPr="00C4679D">
              <w:rPr>
                <w:rFonts w:ascii="Times New Roman" w:hAnsi="Times New Roman"/>
                <w:bCs/>
                <w:szCs w:val="24"/>
              </w:rPr>
              <w:t>Plan details</w:t>
            </w:r>
          </w:p>
        </w:tc>
      </w:tr>
      <w:tr w:rsidR="009F64BB" w:rsidRPr="00C4679D" w:rsidTr="00467DF3">
        <w:trPr>
          <w:trHeight w:val="584"/>
        </w:trPr>
        <w:tc>
          <w:tcPr>
            <w:tcW w:w="0" w:type="auto"/>
            <w:vMerge/>
            <w:tcBorders>
              <w:bottom w:val="nil"/>
            </w:tcBorders>
            <w:shd w:val="clear" w:color="auto" w:fill="auto"/>
          </w:tcPr>
          <w:p w:rsidR="009F64BB" w:rsidRPr="00C4679D" w:rsidRDefault="009F64BB" w:rsidP="00385055">
            <w:pPr>
              <w:contextualSpacing/>
              <w:rPr>
                <w:rFonts w:ascii="Times New Roman" w:hAnsi="Times New Roman"/>
                <w:bCs/>
                <w:szCs w:val="24"/>
              </w:rPr>
            </w:pPr>
          </w:p>
        </w:tc>
        <w:tc>
          <w:tcPr>
            <w:tcW w:w="0" w:type="auto"/>
            <w:tcBorders>
              <w:top w:val="nil"/>
              <w:bottom w:val="nil"/>
            </w:tcBorders>
            <w:shd w:val="clear" w:color="auto" w:fill="auto"/>
          </w:tcPr>
          <w:p w:rsidR="006C183B" w:rsidRDefault="006C183B" w:rsidP="008072FE">
            <w:pPr>
              <w:spacing w:after="0"/>
              <w:contextualSpacing/>
              <w:rPr>
                <w:rFonts w:ascii="Times New Roman" w:hAnsi="Times New Roman"/>
                <w:bCs/>
                <w:szCs w:val="24"/>
              </w:rPr>
            </w:pPr>
          </w:p>
          <w:p w:rsidR="008072FE" w:rsidRDefault="009F64BB" w:rsidP="008072FE">
            <w:pPr>
              <w:spacing w:after="0"/>
              <w:contextualSpacing/>
              <w:rPr>
                <w:rFonts w:ascii="Times New Roman" w:hAnsi="Times New Roman"/>
                <w:bCs/>
                <w:szCs w:val="24"/>
              </w:rPr>
            </w:pPr>
            <w:proofErr w:type="spellStart"/>
            <w:r w:rsidRPr="00C4679D">
              <w:rPr>
                <w:rFonts w:ascii="Times New Roman" w:hAnsi="Times New Roman"/>
                <w:bCs/>
                <w:szCs w:val="24"/>
              </w:rPr>
              <w:t>Assess</w:t>
            </w:r>
            <w:proofErr w:type="spellEnd"/>
            <w:r w:rsidRPr="00C4679D">
              <w:rPr>
                <w:rFonts w:ascii="Times New Roman" w:hAnsi="Times New Roman"/>
                <w:bCs/>
                <w:szCs w:val="24"/>
              </w:rPr>
              <w:t xml:space="preserve"> and analyze feedback from candidates</w:t>
            </w:r>
          </w:p>
          <w:p w:rsidR="00692063" w:rsidRDefault="00692063" w:rsidP="008072FE">
            <w:pPr>
              <w:spacing w:after="0"/>
              <w:contextualSpacing/>
              <w:rPr>
                <w:rFonts w:ascii="Times New Roman" w:hAnsi="Times New Roman"/>
                <w:bCs/>
                <w:szCs w:val="24"/>
              </w:rPr>
            </w:pPr>
          </w:p>
          <w:p w:rsidR="00692063" w:rsidRPr="00C4679D" w:rsidRDefault="00692063" w:rsidP="008072FE">
            <w:pPr>
              <w:spacing w:after="0"/>
              <w:contextualSpacing/>
              <w:rPr>
                <w:rFonts w:ascii="Times New Roman" w:hAnsi="Times New Roman"/>
                <w:bCs/>
                <w:szCs w:val="24"/>
              </w:rPr>
            </w:pPr>
          </w:p>
        </w:tc>
        <w:tc>
          <w:tcPr>
            <w:tcW w:w="0" w:type="auto"/>
            <w:tcBorders>
              <w:top w:val="nil"/>
              <w:bottom w:val="nil"/>
            </w:tcBorders>
            <w:shd w:val="clear" w:color="auto" w:fill="auto"/>
          </w:tcPr>
          <w:p w:rsidR="006C183B" w:rsidRDefault="006C183B" w:rsidP="008072FE">
            <w:pPr>
              <w:spacing w:after="0"/>
              <w:contextualSpacing/>
              <w:rPr>
                <w:rFonts w:ascii="Times New Roman" w:hAnsi="Times New Roman"/>
                <w:bCs/>
                <w:szCs w:val="24"/>
              </w:rPr>
            </w:pPr>
          </w:p>
          <w:p w:rsidR="009F64BB" w:rsidRPr="00C4679D" w:rsidRDefault="009F64BB" w:rsidP="008072FE">
            <w:pPr>
              <w:spacing w:after="0"/>
              <w:contextualSpacing/>
              <w:rPr>
                <w:rFonts w:ascii="Times New Roman" w:hAnsi="Times New Roman"/>
                <w:bCs/>
                <w:szCs w:val="24"/>
              </w:rPr>
            </w:pPr>
            <w:r w:rsidRPr="00C4679D">
              <w:rPr>
                <w:rFonts w:ascii="Times New Roman" w:hAnsi="Times New Roman"/>
                <w:bCs/>
                <w:szCs w:val="24"/>
              </w:rPr>
              <w:t>Plan feedback</w:t>
            </w:r>
          </w:p>
          <w:p w:rsidR="009F64BB" w:rsidRPr="00C4679D" w:rsidRDefault="009F64BB" w:rsidP="008072FE">
            <w:pPr>
              <w:spacing w:after="0"/>
              <w:contextualSpacing/>
              <w:rPr>
                <w:rFonts w:ascii="Times New Roman" w:hAnsi="Times New Roman"/>
                <w:bCs/>
                <w:szCs w:val="24"/>
              </w:rPr>
            </w:pPr>
            <w:r w:rsidRPr="00C4679D">
              <w:rPr>
                <w:rFonts w:ascii="Times New Roman" w:hAnsi="Times New Roman"/>
                <w:bCs/>
                <w:szCs w:val="24"/>
              </w:rPr>
              <w:t>Planning analysis</w:t>
            </w:r>
          </w:p>
        </w:tc>
      </w:tr>
      <w:tr w:rsidR="009F64BB" w:rsidRPr="00C4679D" w:rsidTr="00467DF3">
        <w:trPr>
          <w:trHeight w:val="584"/>
        </w:trPr>
        <w:tc>
          <w:tcPr>
            <w:tcW w:w="0" w:type="auto"/>
            <w:vMerge w:val="restart"/>
            <w:tcBorders>
              <w:top w:val="nil"/>
              <w:bottom w:val="nil"/>
            </w:tcBorders>
            <w:shd w:val="clear" w:color="auto" w:fill="auto"/>
          </w:tcPr>
          <w:p w:rsidR="009F64BB" w:rsidRPr="00C4679D" w:rsidRDefault="009F64BB" w:rsidP="00692063">
            <w:pPr>
              <w:spacing w:before="240"/>
              <w:contextualSpacing/>
              <w:rPr>
                <w:rFonts w:ascii="Times New Roman" w:hAnsi="Times New Roman"/>
                <w:bCs/>
                <w:szCs w:val="24"/>
              </w:rPr>
            </w:pPr>
            <w:r w:rsidRPr="00C4679D">
              <w:rPr>
                <w:rFonts w:ascii="Times New Roman" w:hAnsi="Times New Roman"/>
                <w:bCs/>
                <w:szCs w:val="24"/>
              </w:rPr>
              <w:t>Task 2</w:t>
            </w:r>
          </w:p>
          <w:p w:rsidR="009F64BB" w:rsidRPr="00C4679D" w:rsidRDefault="009F64BB" w:rsidP="00692063">
            <w:pPr>
              <w:spacing w:before="240"/>
              <w:contextualSpacing/>
              <w:rPr>
                <w:rFonts w:ascii="Times New Roman" w:hAnsi="Times New Roman"/>
                <w:bCs/>
                <w:szCs w:val="24"/>
              </w:rPr>
            </w:pPr>
            <w:r w:rsidRPr="00C4679D">
              <w:rPr>
                <w:rFonts w:ascii="Times New Roman" w:hAnsi="Times New Roman"/>
                <w:bCs/>
                <w:szCs w:val="24"/>
              </w:rPr>
              <w:t xml:space="preserve">Instructional </w:t>
            </w:r>
            <w:r w:rsidR="00A11190" w:rsidRPr="00C4679D">
              <w:rPr>
                <w:rFonts w:ascii="Times New Roman" w:hAnsi="Times New Roman"/>
                <w:bCs/>
                <w:szCs w:val="24"/>
              </w:rPr>
              <w:t>leadership for a professional learning culture</w:t>
            </w:r>
          </w:p>
        </w:tc>
        <w:tc>
          <w:tcPr>
            <w:tcW w:w="0" w:type="auto"/>
            <w:tcBorders>
              <w:top w:val="nil"/>
              <w:bottom w:val="nil"/>
            </w:tcBorders>
            <w:shd w:val="clear" w:color="auto" w:fill="auto"/>
          </w:tcPr>
          <w:p w:rsidR="009F64BB" w:rsidRPr="00C4679D" w:rsidRDefault="009F64BB" w:rsidP="00692063">
            <w:pPr>
              <w:spacing w:before="240" w:after="0"/>
              <w:contextualSpacing/>
              <w:rPr>
                <w:rFonts w:ascii="Times New Roman" w:hAnsi="Times New Roman"/>
                <w:bCs/>
                <w:szCs w:val="24"/>
              </w:rPr>
            </w:pPr>
            <w:r w:rsidRPr="00C4679D">
              <w:rPr>
                <w:rFonts w:ascii="Times New Roman" w:hAnsi="Times New Roman"/>
                <w:bCs/>
                <w:szCs w:val="24"/>
              </w:rPr>
              <w:t>Planning to facilitate team learning</w:t>
            </w:r>
          </w:p>
        </w:tc>
        <w:tc>
          <w:tcPr>
            <w:tcW w:w="0" w:type="auto"/>
            <w:tcBorders>
              <w:top w:val="nil"/>
              <w:bottom w:val="nil"/>
            </w:tcBorders>
            <w:shd w:val="clear" w:color="auto" w:fill="auto"/>
          </w:tcPr>
          <w:p w:rsidR="009F64BB" w:rsidRPr="00C4679D" w:rsidRDefault="009F64BB" w:rsidP="00692063">
            <w:pPr>
              <w:spacing w:before="240" w:after="0"/>
              <w:contextualSpacing/>
              <w:rPr>
                <w:rFonts w:ascii="Times New Roman" w:hAnsi="Times New Roman"/>
                <w:bCs/>
                <w:szCs w:val="24"/>
              </w:rPr>
            </w:pPr>
            <w:r w:rsidRPr="00C4679D">
              <w:rPr>
                <w:rFonts w:ascii="Times New Roman" w:hAnsi="Times New Roman"/>
                <w:bCs/>
                <w:szCs w:val="24"/>
              </w:rPr>
              <w:t>Team identification</w:t>
            </w:r>
          </w:p>
          <w:p w:rsidR="009F64BB" w:rsidRPr="00C4679D" w:rsidRDefault="009F64BB" w:rsidP="00692063">
            <w:pPr>
              <w:spacing w:before="240" w:after="0"/>
              <w:contextualSpacing/>
              <w:rPr>
                <w:rFonts w:ascii="Times New Roman" w:hAnsi="Times New Roman"/>
                <w:bCs/>
                <w:szCs w:val="24"/>
              </w:rPr>
            </w:pPr>
            <w:r w:rsidRPr="00C4679D">
              <w:rPr>
                <w:rFonts w:ascii="Times New Roman" w:hAnsi="Times New Roman"/>
                <w:bCs/>
                <w:szCs w:val="24"/>
              </w:rPr>
              <w:t>Team learning plan</w:t>
            </w:r>
          </w:p>
        </w:tc>
      </w:tr>
      <w:tr w:rsidR="009F64BB" w:rsidRPr="00C4679D" w:rsidTr="006C183B">
        <w:trPr>
          <w:trHeight w:val="584"/>
        </w:trPr>
        <w:tc>
          <w:tcPr>
            <w:tcW w:w="0" w:type="auto"/>
            <w:vMerge/>
            <w:tcBorders>
              <w:top w:val="nil"/>
              <w:bottom w:val="nil"/>
            </w:tcBorders>
            <w:shd w:val="clear" w:color="auto" w:fill="auto"/>
          </w:tcPr>
          <w:p w:rsidR="009F64BB" w:rsidRPr="00C4679D" w:rsidRDefault="009F64BB" w:rsidP="00385055">
            <w:pPr>
              <w:contextualSpacing/>
              <w:rPr>
                <w:rFonts w:ascii="Times New Roman" w:hAnsi="Times New Roman"/>
                <w:bCs/>
                <w:szCs w:val="24"/>
              </w:rPr>
            </w:pPr>
          </w:p>
        </w:tc>
        <w:tc>
          <w:tcPr>
            <w:tcW w:w="0" w:type="auto"/>
            <w:tcBorders>
              <w:top w:val="nil"/>
              <w:bottom w:val="nil"/>
            </w:tcBorders>
            <w:shd w:val="clear" w:color="auto" w:fill="auto"/>
          </w:tcPr>
          <w:p w:rsidR="008072FE" w:rsidRDefault="008072FE" w:rsidP="008072FE">
            <w:pPr>
              <w:spacing w:after="0"/>
              <w:contextualSpacing/>
              <w:rPr>
                <w:rFonts w:ascii="Times New Roman" w:hAnsi="Times New Roman"/>
                <w:bCs/>
                <w:szCs w:val="24"/>
              </w:rPr>
            </w:pPr>
          </w:p>
          <w:p w:rsidR="009F64BB" w:rsidRPr="00C4679D" w:rsidRDefault="009F64BB" w:rsidP="008072FE">
            <w:pPr>
              <w:spacing w:after="0"/>
              <w:contextualSpacing/>
              <w:rPr>
                <w:rFonts w:ascii="Times New Roman" w:hAnsi="Times New Roman"/>
                <w:bCs/>
                <w:szCs w:val="24"/>
              </w:rPr>
            </w:pPr>
            <w:r w:rsidRPr="00C4679D">
              <w:rPr>
                <w:rFonts w:ascii="Times New Roman" w:hAnsi="Times New Roman"/>
                <w:bCs/>
                <w:szCs w:val="24"/>
              </w:rPr>
              <w:t>Foster a professional learning culture to support team learning</w:t>
            </w:r>
          </w:p>
        </w:tc>
        <w:tc>
          <w:tcPr>
            <w:tcW w:w="0" w:type="auto"/>
            <w:tcBorders>
              <w:top w:val="nil"/>
              <w:bottom w:val="nil"/>
            </w:tcBorders>
            <w:shd w:val="clear" w:color="auto" w:fill="auto"/>
          </w:tcPr>
          <w:p w:rsidR="008072FE" w:rsidRDefault="008072FE" w:rsidP="008072FE">
            <w:pPr>
              <w:spacing w:after="0"/>
              <w:contextualSpacing/>
              <w:rPr>
                <w:rFonts w:ascii="Times New Roman" w:hAnsi="Times New Roman"/>
                <w:bCs/>
                <w:szCs w:val="24"/>
              </w:rPr>
            </w:pPr>
          </w:p>
          <w:p w:rsidR="009F64BB" w:rsidRPr="00C4679D" w:rsidRDefault="009F64BB" w:rsidP="008072FE">
            <w:pPr>
              <w:spacing w:after="0"/>
              <w:contextualSpacing/>
              <w:rPr>
                <w:rFonts w:ascii="Times New Roman" w:hAnsi="Times New Roman"/>
                <w:bCs/>
                <w:szCs w:val="24"/>
              </w:rPr>
            </w:pPr>
            <w:r w:rsidRPr="00C4679D">
              <w:rPr>
                <w:rFonts w:ascii="Times New Roman" w:hAnsi="Times New Roman"/>
                <w:bCs/>
                <w:szCs w:val="24"/>
              </w:rPr>
              <w:t>Team process</w:t>
            </w:r>
          </w:p>
          <w:p w:rsidR="004820FA" w:rsidRDefault="004820FA" w:rsidP="008072FE">
            <w:pPr>
              <w:spacing w:after="0"/>
              <w:contextualSpacing/>
              <w:rPr>
                <w:rFonts w:ascii="Times New Roman" w:hAnsi="Times New Roman"/>
                <w:bCs/>
                <w:szCs w:val="24"/>
              </w:rPr>
            </w:pPr>
          </w:p>
          <w:p w:rsidR="009F64BB" w:rsidRPr="00C4679D" w:rsidRDefault="009F64BB" w:rsidP="008072FE">
            <w:pPr>
              <w:spacing w:after="0"/>
              <w:contextualSpacing/>
              <w:rPr>
                <w:rFonts w:ascii="Times New Roman" w:hAnsi="Times New Roman"/>
                <w:bCs/>
                <w:szCs w:val="24"/>
              </w:rPr>
            </w:pPr>
            <w:r w:rsidRPr="00C4679D">
              <w:rPr>
                <w:rFonts w:ascii="Times New Roman" w:hAnsi="Times New Roman"/>
                <w:bCs/>
                <w:szCs w:val="24"/>
              </w:rPr>
              <w:t>Team learning and work</w:t>
            </w:r>
          </w:p>
        </w:tc>
      </w:tr>
      <w:tr w:rsidR="009F64BB" w:rsidRPr="00C4679D" w:rsidTr="00467DF3">
        <w:trPr>
          <w:trHeight w:val="584"/>
        </w:trPr>
        <w:tc>
          <w:tcPr>
            <w:tcW w:w="0" w:type="auto"/>
            <w:vMerge/>
            <w:tcBorders>
              <w:top w:val="nil"/>
              <w:bottom w:val="nil"/>
            </w:tcBorders>
            <w:shd w:val="clear" w:color="auto" w:fill="auto"/>
          </w:tcPr>
          <w:p w:rsidR="009F64BB" w:rsidRPr="00C4679D" w:rsidRDefault="009F64BB" w:rsidP="00385055">
            <w:pPr>
              <w:contextualSpacing/>
              <w:rPr>
                <w:rFonts w:ascii="Times New Roman" w:hAnsi="Times New Roman"/>
                <w:bCs/>
                <w:szCs w:val="24"/>
              </w:rPr>
            </w:pPr>
          </w:p>
        </w:tc>
        <w:tc>
          <w:tcPr>
            <w:tcW w:w="0" w:type="auto"/>
            <w:tcBorders>
              <w:top w:val="nil"/>
              <w:bottom w:val="nil"/>
            </w:tcBorders>
            <w:shd w:val="clear" w:color="auto" w:fill="auto"/>
          </w:tcPr>
          <w:p w:rsidR="008072FE" w:rsidRDefault="008072FE" w:rsidP="008072FE">
            <w:pPr>
              <w:spacing w:after="0"/>
              <w:contextualSpacing/>
              <w:rPr>
                <w:rFonts w:ascii="Times New Roman" w:hAnsi="Times New Roman"/>
                <w:bCs/>
                <w:szCs w:val="24"/>
              </w:rPr>
            </w:pPr>
          </w:p>
          <w:p w:rsidR="009F64BB" w:rsidRPr="00C4679D" w:rsidRDefault="009F64BB" w:rsidP="008072FE">
            <w:pPr>
              <w:spacing w:after="0"/>
              <w:contextualSpacing/>
              <w:rPr>
                <w:rFonts w:ascii="Times New Roman" w:hAnsi="Times New Roman"/>
                <w:bCs/>
                <w:szCs w:val="24"/>
              </w:rPr>
            </w:pPr>
            <w:r w:rsidRPr="00C4679D">
              <w:rPr>
                <w:rFonts w:ascii="Times New Roman" w:hAnsi="Times New Roman"/>
                <w:bCs/>
                <w:szCs w:val="24"/>
              </w:rPr>
              <w:t>Assess team learning to improve on-going group learning</w:t>
            </w:r>
          </w:p>
        </w:tc>
        <w:tc>
          <w:tcPr>
            <w:tcW w:w="0" w:type="auto"/>
            <w:tcBorders>
              <w:top w:val="nil"/>
              <w:bottom w:val="nil"/>
            </w:tcBorders>
            <w:shd w:val="clear" w:color="auto" w:fill="auto"/>
          </w:tcPr>
          <w:p w:rsidR="008072FE" w:rsidRDefault="008072FE" w:rsidP="008072FE">
            <w:pPr>
              <w:spacing w:after="0"/>
              <w:contextualSpacing/>
              <w:rPr>
                <w:rFonts w:ascii="Times New Roman" w:hAnsi="Times New Roman"/>
                <w:bCs/>
                <w:szCs w:val="24"/>
              </w:rPr>
            </w:pPr>
          </w:p>
          <w:p w:rsidR="009F64BB" w:rsidRPr="00C4679D" w:rsidRDefault="009F64BB" w:rsidP="008072FE">
            <w:pPr>
              <w:spacing w:after="0"/>
              <w:contextualSpacing/>
              <w:rPr>
                <w:rFonts w:ascii="Times New Roman" w:hAnsi="Times New Roman"/>
                <w:bCs/>
                <w:szCs w:val="24"/>
              </w:rPr>
            </w:pPr>
            <w:r w:rsidRPr="00C4679D">
              <w:rPr>
                <w:rFonts w:ascii="Times New Roman" w:hAnsi="Times New Roman"/>
                <w:bCs/>
                <w:szCs w:val="24"/>
              </w:rPr>
              <w:t>Assessing team process and team work</w:t>
            </w:r>
          </w:p>
          <w:p w:rsidR="004820FA" w:rsidRDefault="004820FA" w:rsidP="008072FE">
            <w:pPr>
              <w:spacing w:after="0"/>
              <w:contextualSpacing/>
              <w:rPr>
                <w:rFonts w:ascii="Times New Roman" w:hAnsi="Times New Roman"/>
                <w:bCs/>
                <w:szCs w:val="24"/>
              </w:rPr>
            </w:pPr>
          </w:p>
          <w:p w:rsidR="008072FE" w:rsidRPr="00C4679D" w:rsidRDefault="009F64BB" w:rsidP="008072FE">
            <w:pPr>
              <w:spacing w:after="0"/>
              <w:contextualSpacing/>
              <w:rPr>
                <w:rFonts w:ascii="Times New Roman" w:hAnsi="Times New Roman"/>
                <w:bCs/>
                <w:szCs w:val="24"/>
              </w:rPr>
            </w:pPr>
            <w:r w:rsidRPr="00C4679D">
              <w:rPr>
                <w:rFonts w:ascii="Times New Roman" w:hAnsi="Times New Roman"/>
                <w:bCs/>
                <w:szCs w:val="24"/>
              </w:rPr>
              <w:t>Assessing leadership skills and practices</w:t>
            </w:r>
          </w:p>
        </w:tc>
      </w:tr>
      <w:tr w:rsidR="009F64BB" w:rsidRPr="00C4679D" w:rsidTr="00467DF3">
        <w:trPr>
          <w:trHeight w:val="665"/>
        </w:trPr>
        <w:tc>
          <w:tcPr>
            <w:tcW w:w="0" w:type="auto"/>
            <w:vMerge w:val="restart"/>
            <w:tcBorders>
              <w:top w:val="nil"/>
            </w:tcBorders>
            <w:shd w:val="clear" w:color="auto" w:fill="auto"/>
            <w:hideMark/>
          </w:tcPr>
          <w:p w:rsidR="009F64BB" w:rsidRPr="00C4679D" w:rsidRDefault="009F64BB" w:rsidP="002252DD">
            <w:pPr>
              <w:keepNext/>
              <w:keepLines/>
              <w:spacing w:after="0"/>
              <w:contextualSpacing/>
              <w:rPr>
                <w:rFonts w:ascii="Times New Roman" w:hAnsi="Times New Roman"/>
                <w:szCs w:val="24"/>
              </w:rPr>
            </w:pPr>
            <w:r w:rsidRPr="00C4679D">
              <w:rPr>
                <w:rFonts w:ascii="Times New Roman" w:hAnsi="Times New Roman"/>
                <w:szCs w:val="24"/>
              </w:rPr>
              <w:lastRenderedPageBreak/>
              <w:t>Task 3</w:t>
            </w:r>
          </w:p>
          <w:p w:rsidR="009F64BB" w:rsidRPr="00C4679D" w:rsidRDefault="009F64BB" w:rsidP="002252DD">
            <w:pPr>
              <w:keepNext/>
              <w:keepLines/>
              <w:spacing w:after="0"/>
              <w:contextualSpacing/>
              <w:rPr>
                <w:rFonts w:ascii="Times New Roman" w:hAnsi="Times New Roman"/>
                <w:szCs w:val="24"/>
              </w:rPr>
            </w:pPr>
            <w:r w:rsidRPr="00C4679D">
              <w:rPr>
                <w:rFonts w:ascii="Times New Roman" w:hAnsi="Times New Roman"/>
                <w:szCs w:val="24"/>
              </w:rPr>
              <w:t xml:space="preserve">Leadership </w:t>
            </w:r>
            <w:r w:rsidR="00A11190" w:rsidRPr="00C4679D">
              <w:rPr>
                <w:rFonts w:ascii="Times New Roman" w:hAnsi="Times New Roman"/>
                <w:szCs w:val="24"/>
              </w:rPr>
              <w:t xml:space="preserve">in observing, assessing, and supporting individual teacher effectiveness </w:t>
            </w:r>
          </w:p>
        </w:tc>
        <w:tc>
          <w:tcPr>
            <w:tcW w:w="0" w:type="auto"/>
            <w:tcBorders>
              <w:top w:val="nil"/>
              <w:bottom w:val="nil"/>
            </w:tcBorders>
            <w:shd w:val="clear" w:color="auto" w:fill="auto"/>
            <w:hideMark/>
          </w:tcPr>
          <w:p w:rsidR="009F64BB" w:rsidRPr="00C4679D" w:rsidRDefault="009F64BB" w:rsidP="002252DD">
            <w:pPr>
              <w:keepNext/>
              <w:keepLines/>
              <w:spacing w:after="0"/>
              <w:contextualSpacing/>
              <w:rPr>
                <w:rFonts w:ascii="Times New Roman" w:hAnsi="Times New Roman"/>
                <w:szCs w:val="24"/>
              </w:rPr>
            </w:pPr>
            <w:r w:rsidRPr="00C4679D">
              <w:rPr>
                <w:rFonts w:ascii="Times New Roman" w:hAnsi="Times New Roman"/>
                <w:szCs w:val="24"/>
              </w:rPr>
              <w:t>Plan</w:t>
            </w:r>
          </w:p>
        </w:tc>
        <w:tc>
          <w:tcPr>
            <w:tcW w:w="0" w:type="auto"/>
            <w:tcBorders>
              <w:top w:val="nil"/>
              <w:bottom w:val="nil"/>
            </w:tcBorders>
            <w:shd w:val="clear" w:color="auto" w:fill="auto"/>
            <w:hideMark/>
          </w:tcPr>
          <w:p w:rsidR="009F64BB" w:rsidRPr="00C4679D" w:rsidRDefault="009F64BB" w:rsidP="002252DD">
            <w:pPr>
              <w:keepNext/>
              <w:keepLines/>
              <w:spacing w:after="0"/>
              <w:contextualSpacing/>
              <w:rPr>
                <w:rFonts w:ascii="Times New Roman" w:hAnsi="Times New Roman"/>
                <w:szCs w:val="24"/>
              </w:rPr>
            </w:pPr>
            <w:r w:rsidRPr="00C4679D">
              <w:rPr>
                <w:rFonts w:ascii="Times New Roman" w:hAnsi="Times New Roman"/>
                <w:szCs w:val="24"/>
              </w:rPr>
              <w:t>Observation focus selection</w:t>
            </w:r>
          </w:p>
          <w:p w:rsidR="009F64BB" w:rsidRDefault="009F64BB" w:rsidP="002252DD">
            <w:pPr>
              <w:keepNext/>
              <w:keepLines/>
              <w:spacing w:after="0"/>
              <w:contextualSpacing/>
              <w:rPr>
                <w:rFonts w:ascii="Times New Roman" w:hAnsi="Times New Roman"/>
                <w:szCs w:val="24"/>
              </w:rPr>
            </w:pPr>
            <w:r w:rsidRPr="00C4679D">
              <w:rPr>
                <w:rFonts w:ascii="Times New Roman" w:hAnsi="Times New Roman"/>
                <w:szCs w:val="24"/>
              </w:rPr>
              <w:t>Pre-observation conference</w:t>
            </w:r>
          </w:p>
          <w:p w:rsidR="008072FE" w:rsidRPr="00C4679D" w:rsidRDefault="008072FE" w:rsidP="002252DD">
            <w:pPr>
              <w:keepNext/>
              <w:keepLines/>
              <w:spacing w:after="0"/>
              <w:contextualSpacing/>
              <w:rPr>
                <w:rFonts w:ascii="Times New Roman" w:hAnsi="Times New Roman"/>
                <w:szCs w:val="24"/>
              </w:rPr>
            </w:pPr>
          </w:p>
        </w:tc>
      </w:tr>
      <w:tr w:rsidR="009F64BB" w:rsidRPr="00C4679D" w:rsidTr="008072FE">
        <w:trPr>
          <w:trHeight w:val="1484"/>
        </w:trPr>
        <w:tc>
          <w:tcPr>
            <w:tcW w:w="0" w:type="auto"/>
            <w:vMerge/>
            <w:shd w:val="clear" w:color="auto" w:fill="auto"/>
            <w:hideMark/>
          </w:tcPr>
          <w:p w:rsidR="009F64BB" w:rsidRPr="00C4679D" w:rsidRDefault="009F64BB" w:rsidP="002252DD">
            <w:pPr>
              <w:keepNext/>
              <w:spacing w:after="0"/>
              <w:contextualSpacing/>
              <w:rPr>
                <w:rFonts w:ascii="Times New Roman" w:hAnsi="Times New Roman"/>
                <w:szCs w:val="24"/>
              </w:rPr>
            </w:pPr>
          </w:p>
        </w:tc>
        <w:tc>
          <w:tcPr>
            <w:tcW w:w="0" w:type="auto"/>
            <w:tcBorders>
              <w:top w:val="nil"/>
              <w:bottom w:val="nil"/>
            </w:tcBorders>
            <w:shd w:val="clear" w:color="auto" w:fill="auto"/>
            <w:hideMark/>
          </w:tcPr>
          <w:p w:rsidR="009F64BB" w:rsidRPr="00C4679D" w:rsidRDefault="009F64BB" w:rsidP="002252DD">
            <w:pPr>
              <w:keepNext/>
              <w:keepLines/>
              <w:spacing w:after="0"/>
              <w:contextualSpacing/>
              <w:rPr>
                <w:rFonts w:ascii="Times New Roman" w:hAnsi="Times New Roman"/>
                <w:szCs w:val="24"/>
              </w:rPr>
            </w:pPr>
            <w:r w:rsidRPr="00C4679D">
              <w:rPr>
                <w:rFonts w:ascii="Times New Roman" w:hAnsi="Times New Roman"/>
                <w:szCs w:val="24"/>
              </w:rPr>
              <w:t xml:space="preserve">Conduct the </w:t>
            </w:r>
            <w:r w:rsidR="00582970" w:rsidRPr="00C4679D">
              <w:rPr>
                <w:rFonts w:ascii="Times New Roman" w:hAnsi="Times New Roman"/>
                <w:szCs w:val="24"/>
              </w:rPr>
              <w:t>o</w:t>
            </w:r>
            <w:r w:rsidRPr="00C4679D">
              <w:rPr>
                <w:rFonts w:ascii="Times New Roman" w:hAnsi="Times New Roman"/>
                <w:szCs w:val="24"/>
              </w:rPr>
              <w:t>bservation</w:t>
            </w:r>
          </w:p>
        </w:tc>
        <w:tc>
          <w:tcPr>
            <w:tcW w:w="0" w:type="auto"/>
            <w:tcBorders>
              <w:top w:val="nil"/>
              <w:bottom w:val="nil"/>
            </w:tcBorders>
            <w:shd w:val="clear" w:color="auto" w:fill="auto"/>
            <w:hideMark/>
          </w:tcPr>
          <w:p w:rsidR="009F64BB" w:rsidRPr="00C4679D" w:rsidRDefault="009F64BB" w:rsidP="002252DD">
            <w:pPr>
              <w:keepNext/>
              <w:keepLines/>
              <w:spacing w:after="0"/>
              <w:contextualSpacing/>
              <w:rPr>
                <w:rFonts w:ascii="Times New Roman" w:hAnsi="Times New Roman"/>
                <w:szCs w:val="24"/>
              </w:rPr>
            </w:pPr>
            <w:r w:rsidRPr="00C4679D">
              <w:rPr>
                <w:rFonts w:ascii="Times New Roman" w:hAnsi="Times New Roman"/>
                <w:szCs w:val="24"/>
              </w:rPr>
              <w:t>U</w:t>
            </w:r>
            <w:r w:rsidR="00CB677C" w:rsidRPr="00C4679D">
              <w:rPr>
                <w:rFonts w:ascii="Times New Roman" w:hAnsi="Times New Roman"/>
                <w:szCs w:val="24"/>
              </w:rPr>
              <w:t>se and application</w:t>
            </w:r>
            <w:r w:rsidRPr="00C4679D">
              <w:rPr>
                <w:rFonts w:ascii="Times New Roman" w:hAnsi="Times New Roman"/>
                <w:szCs w:val="24"/>
              </w:rPr>
              <w:t xml:space="preserve"> of a teacher observation rubric</w:t>
            </w:r>
          </w:p>
          <w:p w:rsidR="008072FE" w:rsidRPr="00C4679D" w:rsidRDefault="009F64BB" w:rsidP="002252DD">
            <w:pPr>
              <w:keepNext/>
              <w:keepLines/>
              <w:spacing w:after="0"/>
              <w:contextualSpacing/>
              <w:rPr>
                <w:rFonts w:ascii="Times New Roman" w:hAnsi="Times New Roman"/>
                <w:szCs w:val="24"/>
              </w:rPr>
            </w:pPr>
            <w:r w:rsidRPr="00C4679D">
              <w:rPr>
                <w:rFonts w:ascii="Times New Roman" w:hAnsi="Times New Roman"/>
                <w:szCs w:val="24"/>
              </w:rPr>
              <w:t> Description of teacher observation</w:t>
            </w:r>
          </w:p>
        </w:tc>
      </w:tr>
      <w:tr w:rsidR="009F64BB" w:rsidRPr="00C4679D" w:rsidTr="008072FE">
        <w:trPr>
          <w:trHeight w:val="1430"/>
        </w:trPr>
        <w:tc>
          <w:tcPr>
            <w:tcW w:w="0" w:type="auto"/>
            <w:vMerge/>
            <w:tcBorders>
              <w:bottom w:val="nil"/>
            </w:tcBorders>
            <w:shd w:val="clear" w:color="auto" w:fill="auto"/>
            <w:hideMark/>
          </w:tcPr>
          <w:p w:rsidR="009F64BB" w:rsidRPr="00C4679D" w:rsidRDefault="009F64BB" w:rsidP="002252DD">
            <w:pPr>
              <w:keepNext/>
              <w:spacing w:after="0"/>
              <w:contextualSpacing/>
              <w:rPr>
                <w:rFonts w:ascii="Times New Roman" w:hAnsi="Times New Roman"/>
                <w:szCs w:val="24"/>
              </w:rPr>
            </w:pPr>
          </w:p>
        </w:tc>
        <w:tc>
          <w:tcPr>
            <w:tcW w:w="0" w:type="auto"/>
            <w:tcBorders>
              <w:top w:val="nil"/>
              <w:bottom w:val="nil"/>
            </w:tcBorders>
            <w:shd w:val="clear" w:color="auto" w:fill="auto"/>
            <w:hideMark/>
          </w:tcPr>
          <w:p w:rsidR="009F64BB" w:rsidRPr="00C4679D" w:rsidRDefault="009F64BB" w:rsidP="002252DD">
            <w:pPr>
              <w:keepNext/>
              <w:keepLines/>
              <w:spacing w:after="0"/>
              <w:contextualSpacing/>
              <w:rPr>
                <w:rFonts w:ascii="Times New Roman" w:hAnsi="Times New Roman"/>
                <w:szCs w:val="24"/>
              </w:rPr>
            </w:pPr>
            <w:r w:rsidRPr="00C4679D">
              <w:rPr>
                <w:rFonts w:ascii="Times New Roman" w:hAnsi="Times New Roman"/>
                <w:szCs w:val="24"/>
              </w:rPr>
              <w:t xml:space="preserve">Provide </w:t>
            </w:r>
            <w:r w:rsidR="00582970" w:rsidRPr="00C4679D">
              <w:rPr>
                <w:rFonts w:ascii="Times New Roman" w:hAnsi="Times New Roman"/>
                <w:szCs w:val="24"/>
              </w:rPr>
              <w:t>feedback and suggest s</w:t>
            </w:r>
            <w:r w:rsidRPr="00C4679D">
              <w:rPr>
                <w:rFonts w:ascii="Times New Roman" w:hAnsi="Times New Roman"/>
                <w:szCs w:val="24"/>
              </w:rPr>
              <w:t>upport</w:t>
            </w:r>
          </w:p>
        </w:tc>
        <w:tc>
          <w:tcPr>
            <w:tcW w:w="0" w:type="auto"/>
            <w:tcBorders>
              <w:top w:val="nil"/>
              <w:bottom w:val="nil"/>
            </w:tcBorders>
            <w:shd w:val="clear" w:color="auto" w:fill="auto"/>
            <w:hideMark/>
          </w:tcPr>
          <w:p w:rsidR="009F64BB" w:rsidRPr="00C4679D" w:rsidRDefault="009F64BB" w:rsidP="002252DD">
            <w:pPr>
              <w:keepNext/>
              <w:keepLines/>
              <w:spacing w:after="0"/>
              <w:contextualSpacing/>
              <w:rPr>
                <w:rFonts w:ascii="Times New Roman" w:hAnsi="Times New Roman"/>
                <w:szCs w:val="24"/>
              </w:rPr>
            </w:pPr>
            <w:r w:rsidRPr="00C4679D">
              <w:rPr>
                <w:rFonts w:ascii="Times New Roman" w:hAnsi="Times New Roman"/>
                <w:szCs w:val="24"/>
              </w:rPr>
              <w:t>Feedback content</w:t>
            </w:r>
          </w:p>
          <w:p w:rsidR="009F64BB" w:rsidRPr="00C4679D" w:rsidRDefault="009F64BB" w:rsidP="002252DD">
            <w:pPr>
              <w:keepNext/>
              <w:keepLines/>
              <w:spacing w:after="0"/>
              <w:contextualSpacing/>
              <w:rPr>
                <w:rFonts w:ascii="Times New Roman" w:hAnsi="Times New Roman"/>
                <w:szCs w:val="24"/>
              </w:rPr>
            </w:pPr>
            <w:r w:rsidRPr="00C4679D">
              <w:rPr>
                <w:rFonts w:ascii="Times New Roman" w:hAnsi="Times New Roman"/>
                <w:szCs w:val="24"/>
              </w:rPr>
              <w:t> Rapport and teacher engagement</w:t>
            </w:r>
          </w:p>
          <w:p w:rsidR="009F64BB" w:rsidRPr="00C4679D" w:rsidRDefault="009F64BB" w:rsidP="002252DD">
            <w:pPr>
              <w:keepNext/>
              <w:keepLines/>
              <w:spacing w:after="0"/>
              <w:contextualSpacing/>
              <w:rPr>
                <w:rFonts w:ascii="Times New Roman" w:hAnsi="Times New Roman"/>
                <w:szCs w:val="24"/>
              </w:rPr>
            </w:pPr>
            <w:r w:rsidRPr="00C4679D">
              <w:rPr>
                <w:rFonts w:ascii="Times New Roman" w:hAnsi="Times New Roman"/>
                <w:szCs w:val="24"/>
              </w:rPr>
              <w:t> Teacher development</w:t>
            </w:r>
          </w:p>
        </w:tc>
      </w:tr>
      <w:tr w:rsidR="009F64BB" w:rsidRPr="00C4679D" w:rsidTr="00692063">
        <w:trPr>
          <w:trHeight w:val="773"/>
        </w:trPr>
        <w:tc>
          <w:tcPr>
            <w:tcW w:w="0" w:type="auto"/>
            <w:vMerge/>
            <w:tcBorders>
              <w:top w:val="nil"/>
              <w:bottom w:val="nil"/>
            </w:tcBorders>
            <w:shd w:val="clear" w:color="auto" w:fill="auto"/>
            <w:hideMark/>
          </w:tcPr>
          <w:p w:rsidR="009F64BB" w:rsidRPr="00C4679D" w:rsidRDefault="009F64BB" w:rsidP="002252DD">
            <w:pPr>
              <w:spacing w:after="0"/>
              <w:contextualSpacing/>
              <w:rPr>
                <w:rFonts w:ascii="Times New Roman" w:hAnsi="Times New Roman"/>
                <w:szCs w:val="24"/>
              </w:rPr>
            </w:pPr>
          </w:p>
        </w:tc>
        <w:tc>
          <w:tcPr>
            <w:tcW w:w="0" w:type="auto"/>
            <w:tcBorders>
              <w:top w:val="nil"/>
              <w:bottom w:val="nil"/>
            </w:tcBorders>
            <w:shd w:val="clear" w:color="auto" w:fill="auto"/>
            <w:hideMark/>
          </w:tcPr>
          <w:p w:rsidR="009F64BB" w:rsidRDefault="009F64BB" w:rsidP="002252DD">
            <w:pPr>
              <w:spacing w:after="0"/>
              <w:contextualSpacing/>
              <w:rPr>
                <w:rFonts w:ascii="Times New Roman" w:hAnsi="Times New Roman"/>
                <w:szCs w:val="24"/>
              </w:rPr>
            </w:pPr>
            <w:r w:rsidRPr="00C4679D">
              <w:rPr>
                <w:rFonts w:ascii="Times New Roman" w:hAnsi="Times New Roman"/>
                <w:szCs w:val="24"/>
              </w:rPr>
              <w:t xml:space="preserve">Assess: </w:t>
            </w:r>
            <w:r w:rsidR="00582970" w:rsidRPr="00C4679D">
              <w:rPr>
                <w:rFonts w:ascii="Times New Roman" w:hAnsi="Times New Roman"/>
                <w:szCs w:val="24"/>
              </w:rPr>
              <w:t>analyze and identify implications</w:t>
            </w:r>
          </w:p>
          <w:p w:rsidR="00692063" w:rsidRPr="00C4679D" w:rsidRDefault="00692063" w:rsidP="002252DD">
            <w:pPr>
              <w:spacing w:after="0"/>
              <w:contextualSpacing/>
              <w:rPr>
                <w:rFonts w:ascii="Times New Roman" w:hAnsi="Times New Roman"/>
                <w:szCs w:val="24"/>
              </w:rPr>
            </w:pPr>
          </w:p>
        </w:tc>
        <w:tc>
          <w:tcPr>
            <w:tcW w:w="0" w:type="auto"/>
            <w:tcBorders>
              <w:top w:val="nil"/>
              <w:bottom w:val="nil"/>
            </w:tcBorders>
            <w:shd w:val="clear" w:color="auto" w:fill="auto"/>
            <w:hideMark/>
          </w:tcPr>
          <w:p w:rsidR="009F64BB" w:rsidRDefault="009F64BB" w:rsidP="002252DD">
            <w:pPr>
              <w:spacing w:after="0"/>
              <w:rPr>
                <w:rFonts w:ascii="Times New Roman" w:hAnsi="Times New Roman"/>
                <w:szCs w:val="24"/>
              </w:rPr>
            </w:pPr>
            <w:r w:rsidRPr="00C4679D">
              <w:rPr>
                <w:rFonts w:ascii="Times New Roman" w:hAnsi="Times New Roman"/>
                <w:szCs w:val="24"/>
              </w:rPr>
              <w:t>Assessment of leadership skills and practices</w:t>
            </w:r>
          </w:p>
          <w:p w:rsidR="00692063" w:rsidRDefault="00692063" w:rsidP="002252DD">
            <w:pPr>
              <w:spacing w:after="0"/>
              <w:rPr>
                <w:rFonts w:ascii="Times New Roman" w:hAnsi="Times New Roman"/>
                <w:szCs w:val="24"/>
              </w:rPr>
            </w:pPr>
          </w:p>
          <w:p w:rsidR="00692063" w:rsidRPr="00C4679D" w:rsidRDefault="00692063" w:rsidP="002252DD">
            <w:pPr>
              <w:spacing w:after="0"/>
              <w:rPr>
                <w:rFonts w:ascii="Times New Roman" w:hAnsi="Times New Roman"/>
                <w:szCs w:val="24"/>
              </w:rPr>
            </w:pPr>
          </w:p>
        </w:tc>
      </w:tr>
      <w:tr w:rsidR="009F64BB" w:rsidRPr="00C4679D" w:rsidTr="00692063">
        <w:trPr>
          <w:trHeight w:val="773"/>
        </w:trPr>
        <w:tc>
          <w:tcPr>
            <w:tcW w:w="0" w:type="auto"/>
            <w:vMerge w:val="restart"/>
            <w:tcBorders>
              <w:top w:val="nil"/>
            </w:tcBorders>
            <w:shd w:val="clear" w:color="auto" w:fill="auto"/>
          </w:tcPr>
          <w:p w:rsidR="009F64BB" w:rsidRPr="00C4679D" w:rsidRDefault="009F64BB" w:rsidP="002252DD">
            <w:pPr>
              <w:pStyle w:val="NormalWeb"/>
              <w:keepNext/>
              <w:keepLines/>
              <w:spacing w:before="0" w:beforeAutospacing="0" w:after="120" w:afterAutospacing="0"/>
              <w:contextualSpacing/>
              <w:rPr>
                <w:rFonts w:eastAsia="Calibri"/>
                <w:bCs/>
                <w:kern w:val="24"/>
              </w:rPr>
            </w:pPr>
            <w:r w:rsidRPr="00C4679D">
              <w:rPr>
                <w:rFonts w:eastAsia="Calibri"/>
                <w:bCs/>
                <w:kern w:val="24"/>
              </w:rPr>
              <w:t>Task 4</w:t>
            </w:r>
          </w:p>
          <w:p w:rsidR="009F64BB" w:rsidRPr="00C4679D" w:rsidRDefault="009F64BB" w:rsidP="002252DD">
            <w:pPr>
              <w:pStyle w:val="NormalWeb"/>
              <w:keepNext/>
              <w:keepLines/>
              <w:spacing w:before="0" w:beforeAutospacing="0" w:after="120" w:afterAutospacing="0"/>
              <w:contextualSpacing/>
            </w:pPr>
            <w:r w:rsidRPr="00C4679D">
              <w:rPr>
                <w:rFonts w:eastAsia="Calibri"/>
                <w:bCs/>
                <w:kern w:val="24"/>
              </w:rPr>
              <w:t xml:space="preserve">Leadership </w:t>
            </w:r>
            <w:r w:rsidR="00D65AA4" w:rsidRPr="00C4679D">
              <w:rPr>
                <w:rFonts w:eastAsia="Calibri"/>
                <w:bCs/>
                <w:kern w:val="24"/>
              </w:rPr>
              <w:t>for family engagement and community involvement</w:t>
            </w:r>
          </w:p>
          <w:p w:rsidR="009F64BB" w:rsidRPr="00C4679D" w:rsidRDefault="009F64BB" w:rsidP="002252DD">
            <w:pPr>
              <w:pStyle w:val="NormalWeb"/>
              <w:keepNext/>
              <w:keepLines/>
              <w:spacing w:before="0" w:beforeAutospacing="0" w:after="120" w:afterAutospacing="0"/>
              <w:ind w:firstLine="720"/>
              <w:contextualSpacing/>
            </w:pPr>
            <w:r w:rsidRPr="00C4679D">
              <w:rPr>
                <w:rFonts w:eastAsia="Calibri"/>
                <w:kern w:val="24"/>
              </w:rPr>
              <w:t> </w:t>
            </w:r>
          </w:p>
          <w:p w:rsidR="009F64BB" w:rsidRPr="00C4679D" w:rsidRDefault="009F64BB" w:rsidP="002252DD">
            <w:pPr>
              <w:pStyle w:val="NormalWeb"/>
              <w:keepNext/>
              <w:keepLines/>
              <w:spacing w:before="0" w:beforeAutospacing="0" w:after="120" w:afterAutospacing="0"/>
              <w:ind w:firstLine="720"/>
              <w:contextualSpacing/>
            </w:pPr>
            <w:r w:rsidRPr="00C4679D">
              <w:rPr>
                <w:rFonts w:eastAsia="Calibri"/>
                <w:kern w:val="24"/>
              </w:rPr>
              <w:t> </w:t>
            </w:r>
          </w:p>
        </w:tc>
        <w:tc>
          <w:tcPr>
            <w:tcW w:w="0" w:type="auto"/>
            <w:tcBorders>
              <w:top w:val="nil"/>
              <w:bottom w:val="nil"/>
            </w:tcBorders>
            <w:shd w:val="clear" w:color="auto" w:fill="auto"/>
          </w:tcPr>
          <w:p w:rsidR="009F64BB" w:rsidRPr="00C4679D" w:rsidRDefault="009F64BB" w:rsidP="002252DD">
            <w:pPr>
              <w:pStyle w:val="NormalWeb"/>
              <w:keepNext/>
              <w:keepLines/>
              <w:spacing w:before="0" w:beforeAutospacing="0" w:after="120" w:afterAutospacing="0"/>
              <w:contextualSpacing/>
            </w:pPr>
            <w:r w:rsidRPr="00C4679D">
              <w:rPr>
                <w:rFonts w:eastAsia="Calibri"/>
                <w:bCs/>
                <w:kern w:val="24"/>
              </w:rPr>
              <w:t xml:space="preserve">Plan to </w:t>
            </w:r>
            <w:r w:rsidR="00582970" w:rsidRPr="00C4679D">
              <w:rPr>
                <w:rFonts w:eastAsia="Calibri"/>
                <w:bCs/>
                <w:kern w:val="24"/>
              </w:rPr>
              <w:t>promote family and community involvement</w:t>
            </w:r>
          </w:p>
        </w:tc>
        <w:tc>
          <w:tcPr>
            <w:tcW w:w="0" w:type="auto"/>
            <w:tcBorders>
              <w:top w:val="nil"/>
              <w:bottom w:val="nil"/>
            </w:tcBorders>
            <w:shd w:val="clear" w:color="auto" w:fill="auto"/>
          </w:tcPr>
          <w:p w:rsidR="009F64BB" w:rsidRPr="00C4679D" w:rsidRDefault="009F64BB" w:rsidP="00582970">
            <w:pPr>
              <w:pStyle w:val="NormalWeb"/>
              <w:keepNext/>
              <w:keepLines/>
              <w:spacing w:before="0" w:beforeAutospacing="0" w:after="120" w:afterAutospacing="0"/>
              <w:contextualSpacing/>
            </w:pPr>
            <w:r w:rsidRPr="00C4679D">
              <w:t>Investigation of a priority area</w:t>
            </w:r>
          </w:p>
          <w:p w:rsidR="000F5863" w:rsidRDefault="000F5863" w:rsidP="00582970">
            <w:pPr>
              <w:pStyle w:val="NormalWeb"/>
              <w:keepNext/>
              <w:keepLines/>
              <w:spacing w:before="0" w:beforeAutospacing="0" w:after="120" w:afterAutospacing="0"/>
              <w:contextualSpacing/>
              <w:rPr>
                <w:rFonts w:eastAsia="Calibri"/>
                <w:bCs/>
                <w:kern w:val="24"/>
              </w:rPr>
            </w:pPr>
          </w:p>
          <w:p w:rsidR="009F64BB" w:rsidRPr="00C4679D" w:rsidRDefault="009F64BB" w:rsidP="00582970">
            <w:pPr>
              <w:pStyle w:val="NormalWeb"/>
              <w:keepNext/>
              <w:keepLines/>
              <w:spacing w:before="0" w:beforeAutospacing="0" w:after="120" w:afterAutospacing="0"/>
              <w:contextualSpacing/>
            </w:pPr>
            <w:r w:rsidRPr="00C4679D">
              <w:rPr>
                <w:rFonts w:eastAsia="Calibri"/>
                <w:bCs/>
                <w:kern w:val="24"/>
              </w:rPr>
              <w:t>Investigation of work group engagement</w:t>
            </w:r>
          </w:p>
          <w:p w:rsidR="000F5863" w:rsidRDefault="000F5863" w:rsidP="00582970">
            <w:pPr>
              <w:pStyle w:val="NormalWeb"/>
              <w:keepNext/>
              <w:keepLines/>
              <w:spacing w:before="0" w:beforeAutospacing="0" w:after="120" w:afterAutospacing="0"/>
              <w:contextualSpacing/>
              <w:rPr>
                <w:rFonts w:eastAsia="Calibri"/>
                <w:bCs/>
                <w:kern w:val="24"/>
              </w:rPr>
            </w:pPr>
          </w:p>
          <w:p w:rsidR="009F64BB" w:rsidRPr="00C4679D" w:rsidRDefault="009F64BB" w:rsidP="00582970">
            <w:pPr>
              <w:pStyle w:val="NormalWeb"/>
              <w:keepNext/>
              <w:keepLines/>
              <w:spacing w:before="0" w:beforeAutospacing="0" w:after="120" w:afterAutospacing="0"/>
              <w:contextualSpacing/>
            </w:pPr>
            <w:r w:rsidRPr="00C4679D">
              <w:rPr>
                <w:rFonts w:eastAsia="Calibri"/>
                <w:bCs/>
                <w:kern w:val="24"/>
              </w:rPr>
              <w:t>Preparation of the plan, including strategies</w:t>
            </w:r>
          </w:p>
        </w:tc>
      </w:tr>
      <w:tr w:rsidR="009F64BB" w:rsidRPr="00C4679D" w:rsidTr="008072FE">
        <w:trPr>
          <w:trHeight w:val="773"/>
        </w:trPr>
        <w:tc>
          <w:tcPr>
            <w:tcW w:w="0" w:type="auto"/>
            <w:vMerge/>
            <w:shd w:val="clear" w:color="auto" w:fill="auto"/>
          </w:tcPr>
          <w:p w:rsidR="009F64BB" w:rsidRPr="00C4679D" w:rsidRDefault="009F64BB" w:rsidP="00582970">
            <w:pPr>
              <w:pStyle w:val="NormalWeb"/>
              <w:keepNext/>
              <w:keepLines/>
              <w:spacing w:after="120"/>
              <w:ind w:firstLine="720"/>
              <w:contextualSpacing/>
            </w:pPr>
          </w:p>
        </w:tc>
        <w:tc>
          <w:tcPr>
            <w:tcW w:w="0" w:type="auto"/>
            <w:tcBorders>
              <w:top w:val="nil"/>
              <w:bottom w:val="nil"/>
            </w:tcBorders>
            <w:shd w:val="clear" w:color="auto" w:fill="auto"/>
          </w:tcPr>
          <w:p w:rsidR="009F64BB" w:rsidRPr="00C4679D" w:rsidRDefault="009F64BB" w:rsidP="00582970">
            <w:pPr>
              <w:pStyle w:val="NormalWeb"/>
              <w:keepNext/>
              <w:keepLines/>
              <w:spacing w:before="0" w:beforeAutospacing="0" w:after="120" w:afterAutospacing="0"/>
              <w:contextualSpacing/>
            </w:pPr>
            <w:r w:rsidRPr="00C4679D">
              <w:rPr>
                <w:rFonts w:eastAsia="Calibri"/>
                <w:kern w:val="24"/>
              </w:rPr>
              <w:t xml:space="preserve">Implement </w:t>
            </w:r>
            <w:r w:rsidR="00582970" w:rsidRPr="00C4679D">
              <w:rPr>
                <w:rFonts w:eastAsia="Calibri"/>
                <w:kern w:val="24"/>
              </w:rPr>
              <w:t>an engagement or involvement strategy</w:t>
            </w:r>
          </w:p>
        </w:tc>
        <w:tc>
          <w:tcPr>
            <w:tcW w:w="0" w:type="auto"/>
            <w:tcBorders>
              <w:top w:val="nil"/>
              <w:bottom w:val="nil"/>
            </w:tcBorders>
            <w:shd w:val="clear" w:color="auto" w:fill="auto"/>
          </w:tcPr>
          <w:p w:rsidR="009F64BB" w:rsidRPr="00C4679D" w:rsidRDefault="009F64BB" w:rsidP="00582970">
            <w:pPr>
              <w:pStyle w:val="NormalWeb"/>
              <w:keepNext/>
              <w:keepLines/>
              <w:spacing w:before="0" w:beforeAutospacing="0" w:after="120" w:afterAutospacing="0"/>
              <w:contextualSpacing/>
            </w:pPr>
            <w:r w:rsidRPr="00C4679D">
              <w:rPr>
                <w:rFonts w:eastAsia="Calibri"/>
                <w:kern w:val="24"/>
              </w:rPr>
              <w:t>Implementation of the strategy</w:t>
            </w:r>
          </w:p>
        </w:tc>
      </w:tr>
      <w:tr w:rsidR="009F64BB" w:rsidRPr="00C4679D" w:rsidTr="008072FE">
        <w:trPr>
          <w:trHeight w:val="773"/>
        </w:trPr>
        <w:tc>
          <w:tcPr>
            <w:tcW w:w="0" w:type="auto"/>
            <w:vMerge/>
            <w:shd w:val="clear" w:color="auto" w:fill="auto"/>
          </w:tcPr>
          <w:p w:rsidR="009F64BB" w:rsidRPr="00C4679D" w:rsidRDefault="009F64BB" w:rsidP="00582970">
            <w:pPr>
              <w:pStyle w:val="NormalWeb"/>
              <w:keepNext/>
              <w:keepLines/>
              <w:spacing w:before="0" w:beforeAutospacing="0" w:after="120" w:afterAutospacing="0"/>
              <w:ind w:firstLine="720"/>
              <w:contextualSpacing/>
            </w:pPr>
          </w:p>
        </w:tc>
        <w:tc>
          <w:tcPr>
            <w:tcW w:w="0" w:type="auto"/>
            <w:tcBorders>
              <w:top w:val="nil"/>
            </w:tcBorders>
            <w:shd w:val="clear" w:color="auto" w:fill="auto"/>
          </w:tcPr>
          <w:p w:rsidR="009F64BB" w:rsidRPr="00C4679D" w:rsidRDefault="009F64BB" w:rsidP="00582970">
            <w:pPr>
              <w:pStyle w:val="NormalWeb"/>
              <w:keepNext/>
              <w:keepLines/>
              <w:spacing w:before="0" w:beforeAutospacing="0" w:after="120" w:afterAutospacing="0"/>
              <w:contextualSpacing/>
            </w:pPr>
            <w:r w:rsidRPr="00C4679D">
              <w:rPr>
                <w:rFonts w:eastAsia="Calibri"/>
                <w:kern w:val="24"/>
              </w:rPr>
              <w:t xml:space="preserve">Analyze </w:t>
            </w:r>
            <w:r w:rsidR="00582970" w:rsidRPr="00C4679D">
              <w:rPr>
                <w:rFonts w:eastAsia="Calibri"/>
                <w:kern w:val="24"/>
              </w:rPr>
              <w:t>feedback from candidates and assess leadership skills</w:t>
            </w:r>
          </w:p>
        </w:tc>
        <w:tc>
          <w:tcPr>
            <w:tcW w:w="0" w:type="auto"/>
            <w:tcBorders>
              <w:top w:val="nil"/>
            </w:tcBorders>
            <w:shd w:val="clear" w:color="auto" w:fill="auto"/>
          </w:tcPr>
          <w:p w:rsidR="009F64BB" w:rsidRPr="00C4679D" w:rsidRDefault="009F64BB" w:rsidP="00582970">
            <w:pPr>
              <w:pStyle w:val="NormalWeb"/>
              <w:keepNext/>
              <w:keepLines/>
              <w:spacing w:before="0" w:beforeAutospacing="0" w:after="120" w:afterAutospacing="0"/>
              <w:contextualSpacing/>
            </w:pPr>
            <w:r w:rsidRPr="00C4679D">
              <w:rPr>
                <w:rFonts w:eastAsia="Calibri"/>
                <w:color w:val="000000"/>
                <w:kern w:val="24"/>
              </w:rPr>
              <w:t>Assessment and analysis of feedback on the family and community engagement plan and strategy</w:t>
            </w:r>
          </w:p>
          <w:p w:rsidR="000F5863" w:rsidRDefault="009F64BB" w:rsidP="00582970">
            <w:pPr>
              <w:pStyle w:val="NormalWeb"/>
              <w:keepNext/>
              <w:keepLines/>
              <w:spacing w:before="0" w:beforeAutospacing="0" w:after="120" w:afterAutospacing="0"/>
              <w:contextualSpacing/>
              <w:rPr>
                <w:color w:val="000000"/>
                <w:kern w:val="24"/>
              </w:rPr>
            </w:pPr>
            <w:r w:rsidRPr="00C4679D">
              <w:rPr>
                <w:color w:val="000000"/>
                <w:kern w:val="24"/>
              </w:rPr>
              <w:t> </w:t>
            </w:r>
          </w:p>
          <w:p w:rsidR="009F64BB" w:rsidRPr="00C4679D" w:rsidRDefault="009F64BB" w:rsidP="009566C0">
            <w:pPr>
              <w:pStyle w:val="NormalWeb"/>
              <w:keepNext/>
              <w:keepLines/>
              <w:spacing w:before="0" w:beforeAutospacing="0" w:after="0" w:afterAutospacing="0"/>
              <w:contextualSpacing/>
            </w:pPr>
            <w:r w:rsidRPr="00C4679D">
              <w:rPr>
                <w:color w:val="000000"/>
                <w:kern w:val="24"/>
              </w:rPr>
              <w:t>Assessment of leadership skills and practices</w:t>
            </w:r>
          </w:p>
        </w:tc>
      </w:tr>
    </w:tbl>
    <w:p w:rsidR="00250965" w:rsidRPr="00C4679D" w:rsidRDefault="00250965">
      <w:pPr>
        <w:spacing w:after="0"/>
        <w:rPr>
          <w:rFonts w:ascii="Times New Roman" w:hAnsi="Times New Roman"/>
          <w:szCs w:val="24"/>
        </w:rPr>
      </w:pPr>
    </w:p>
    <w:p w:rsidR="00D45D81" w:rsidRPr="00C4679D" w:rsidRDefault="00D45D81">
      <w:pPr>
        <w:spacing w:after="0"/>
        <w:rPr>
          <w:rFonts w:ascii="Times New Roman" w:hAnsi="Times New Roman"/>
          <w:szCs w:val="24"/>
        </w:rPr>
      </w:pPr>
      <w:r w:rsidRPr="00C4679D">
        <w:rPr>
          <w:rFonts w:ascii="Times New Roman" w:hAnsi="Times New Roman"/>
          <w:szCs w:val="24"/>
        </w:rPr>
        <w:br w:type="page"/>
      </w:r>
    </w:p>
    <w:p w:rsidR="00D65AA4" w:rsidRDefault="00250965" w:rsidP="00D65AA4">
      <w:pPr>
        <w:pStyle w:val="APAHead1"/>
      </w:pPr>
      <w:bookmarkStart w:id="421" w:name="_Toc317406478"/>
      <w:bookmarkStart w:id="422" w:name="_Toc317405518"/>
      <w:bookmarkStart w:id="423" w:name="_Toc317407664"/>
      <w:bookmarkStart w:id="424" w:name="_Toc328206574"/>
      <w:bookmarkStart w:id="425" w:name="_Toc328210477"/>
      <w:bookmarkStart w:id="426" w:name="_Toc444602269"/>
      <w:bookmarkStart w:id="427" w:name="_Toc442549737"/>
      <w:r w:rsidRPr="00C4679D">
        <w:lastRenderedPageBreak/>
        <w:t xml:space="preserve">Appendix </w:t>
      </w:r>
      <w:bookmarkEnd w:id="421"/>
      <w:r w:rsidR="00DC5E25" w:rsidRPr="00C4679D">
        <w:t>G</w:t>
      </w:r>
      <w:bookmarkEnd w:id="422"/>
      <w:bookmarkEnd w:id="423"/>
      <w:r w:rsidR="00A728E4" w:rsidRPr="00C4679D">
        <w:t>:</w:t>
      </w:r>
      <w:bookmarkEnd w:id="424"/>
      <w:bookmarkEnd w:id="425"/>
      <w:r w:rsidR="007E3BC2">
        <w:t xml:space="preserve"> </w:t>
      </w:r>
    </w:p>
    <w:p w:rsidR="00347A03" w:rsidRPr="00C4679D" w:rsidRDefault="00347A03" w:rsidP="00D65AA4">
      <w:pPr>
        <w:pStyle w:val="APAHead1"/>
      </w:pPr>
      <w:bookmarkStart w:id="428" w:name="_Toc328206575"/>
      <w:bookmarkStart w:id="429" w:name="_Toc328210478"/>
      <w:r w:rsidRPr="00C4679D">
        <w:t>PAL Technical Advisory Committee Membership</w:t>
      </w:r>
      <w:bookmarkEnd w:id="426"/>
      <w:bookmarkEnd w:id="428"/>
      <w:bookmarkEnd w:id="429"/>
    </w:p>
    <w:bookmarkEnd w:id="427"/>
    <w:p w:rsidR="00250965" w:rsidRPr="00C4679D" w:rsidRDefault="004C5880" w:rsidP="004C5880">
      <w:pPr>
        <w:pStyle w:val="APABodyText"/>
        <w:ind w:firstLine="0"/>
      </w:pPr>
      <w:r w:rsidRPr="00C4679D">
        <w:t>Below are the committee members and their affiliation at the time they served.</w:t>
      </w:r>
    </w:p>
    <w:p w:rsidR="00D3377E" w:rsidRPr="00C4679D" w:rsidRDefault="00D45D81" w:rsidP="00D65AA4">
      <w:pPr>
        <w:keepNext/>
        <w:keepLines/>
        <w:spacing w:after="0"/>
        <w:rPr>
          <w:rFonts w:ascii="Times New Roman" w:hAnsi="Times New Roman"/>
          <w:szCs w:val="24"/>
        </w:rPr>
      </w:pPr>
      <w:r w:rsidRPr="00C4679D">
        <w:rPr>
          <w:rFonts w:ascii="Times New Roman" w:hAnsi="Times New Roman"/>
          <w:szCs w:val="24"/>
        </w:rPr>
        <w:t>Dr. Lloyd Bond</w:t>
      </w:r>
    </w:p>
    <w:p w:rsidR="00B20762" w:rsidRPr="00C4679D" w:rsidRDefault="00D45D81" w:rsidP="00D65AA4">
      <w:pPr>
        <w:keepNext/>
        <w:keepLines/>
        <w:spacing w:after="0"/>
        <w:rPr>
          <w:rFonts w:ascii="Times New Roman" w:hAnsi="Times New Roman"/>
          <w:szCs w:val="24"/>
        </w:rPr>
      </w:pPr>
      <w:r w:rsidRPr="00C4679D">
        <w:rPr>
          <w:rFonts w:ascii="Times New Roman" w:hAnsi="Times New Roman"/>
          <w:szCs w:val="24"/>
        </w:rPr>
        <w:t xml:space="preserve">Carnegie </w:t>
      </w:r>
      <w:r w:rsidR="00B20762" w:rsidRPr="00C4679D">
        <w:rPr>
          <w:rFonts w:ascii="Times New Roman" w:hAnsi="Times New Roman"/>
          <w:szCs w:val="24"/>
        </w:rPr>
        <w:t>Foundation for the Advancement of Teaching</w:t>
      </w:r>
    </w:p>
    <w:p w:rsidR="00B20762" w:rsidRPr="00C4679D" w:rsidRDefault="00B20762" w:rsidP="00B20762">
      <w:pPr>
        <w:spacing w:after="0"/>
        <w:rPr>
          <w:rFonts w:ascii="Times New Roman" w:hAnsi="Times New Roman"/>
          <w:szCs w:val="24"/>
        </w:rPr>
      </w:pPr>
      <w:r w:rsidRPr="00C4679D">
        <w:rPr>
          <w:rFonts w:ascii="Times New Roman" w:hAnsi="Times New Roman"/>
          <w:szCs w:val="24"/>
        </w:rPr>
        <w:t>Stanford, CA</w:t>
      </w:r>
    </w:p>
    <w:p w:rsidR="00D45D81" w:rsidRPr="00C4679D" w:rsidRDefault="00D45D81" w:rsidP="00D45D81">
      <w:pPr>
        <w:spacing w:after="0"/>
        <w:rPr>
          <w:rFonts w:ascii="Times New Roman" w:hAnsi="Times New Roman"/>
          <w:szCs w:val="24"/>
        </w:rPr>
      </w:pPr>
    </w:p>
    <w:p w:rsidR="00D3377E" w:rsidRPr="00C4679D" w:rsidRDefault="00D45D81" w:rsidP="00D65AA4">
      <w:pPr>
        <w:keepNext/>
        <w:keepLines/>
        <w:spacing w:after="0"/>
        <w:rPr>
          <w:rFonts w:ascii="Times New Roman" w:hAnsi="Times New Roman"/>
          <w:szCs w:val="24"/>
        </w:rPr>
      </w:pPr>
      <w:r w:rsidRPr="00C4679D">
        <w:rPr>
          <w:rFonts w:ascii="Times New Roman" w:hAnsi="Times New Roman"/>
          <w:bCs/>
          <w:szCs w:val="24"/>
        </w:rPr>
        <w:t> </w:t>
      </w:r>
      <w:r w:rsidRPr="00C4679D">
        <w:rPr>
          <w:rFonts w:ascii="Times New Roman" w:hAnsi="Times New Roman"/>
          <w:szCs w:val="24"/>
        </w:rPr>
        <w:t xml:space="preserve">Dr. Gregory </w:t>
      </w:r>
      <w:proofErr w:type="spellStart"/>
      <w:r w:rsidRPr="00C4679D">
        <w:rPr>
          <w:rFonts w:ascii="Times New Roman" w:hAnsi="Times New Roman"/>
          <w:szCs w:val="24"/>
        </w:rPr>
        <w:t>Cizek</w:t>
      </w:r>
      <w:proofErr w:type="spellEnd"/>
    </w:p>
    <w:p w:rsidR="00D45D81" w:rsidRPr="00C4679D" w:rsidRDefault="00D45D81" w:rsidP="00D65AA4">
      <w:pPr>
        <w:keepNext/>
        <w:keepLines/>
        <w:spacing w:after="0"/>
        <w:rPr>
          <w:rFonts w:ascii="Times New Roman" w:hAnsi="Times New Roman"/>
          <w:szCs w:val="24"/>
        </w:rPr>
      </w:pPr>
      <w:r w:rsidRPr="00C4679D">
        <w:rPr>
          <w:rFonts w:ascii="Times New Roman" w:hAnsi="Times New Roman"/>
          <w:szCs w:val="24"/>
        </w:rPr>
        <w:t>University of North Carolina</w:t>
      </w:r>
    </w:p>
    <w:p w:rsidR="00A41900" w:rsidRPr="00C4679D" w:rsidRDefault="00A41900" w:rsidP="00D45D81">
      <w:pPr>
        <w:spacing w:after="0"/>
        <w:rPr>
          <w:rFonts w:ascii="Times New Roman" w:hAnsi="Times New Roman"/>
          <w:szCs w:val="24"/>
        </w:rPr>
      </w:pPr>
      <w:r w:rsidRPr="00C4679D">
        <w:rPr>
          <w:rFonts w:ascii="Times New Roman" w:hAnsi="Times New Roman"/>
          <w:szCs w:val="24"/>
        </w:rPr>
        <w:t xml:space="preserve">Chapel Hill, </w:t>
      </w:r>
      <w:r w:rsidR="00D65AA4">
        <w:rPr>
          <w:rFonts w:ascii="Times New Roman" w:hAnsi="Times New Roman"/>
          <w:szCs w:val="24"/>
        </w:rPr>
        <w:t>NC</w:t>
      </w:r>
    </w:p>
    <w:p w:rsidR="00D45D81" w:rsidRPr="00C4679D" w:rsidRDefault="00D45D81" w:rsidP="00D45D81">
      <w:pPr>
        <w:spacing w:after="0"/>
        <w:rPr>
          <w:rFonts w:ascii="Times New Roman" w:hAnsi="Times New Roman"/>
          <w:szCs w:val="24"/>
        </w:rPr>
      </w:pPr>
    </w:p>
    <w:p w:rsidR="00D3377E" w:rsidRPr="00C4679D" w:rsidRDefault="00D45D81" w:rsidP="00D65AA4">
      <w:pPr>
        <w:keepNext/>
        <w:keepLines/>
        <w:spacing w:after="0"/>
        <w:rPr>
          <w:rFonts w:ascii="Times New Roman" w:hAnsi="Times New Roman"/>
          <w:szCs w:val="24"/>
        </w:rPr>
      </w:pPr>
      <w:r w:rsidRPr="00C4679D">
        <w:rPr>
          <w:rFonts w:ascii="Times New Roman" w:hAnsi="Times New Roman"/>
          <w:szCs w:val="24"/>
        </w:rPr>
        <w:t>Dr. Andrew Ho</w:t>
      </w:r>
    </w:p>
    <w:p w:rsidR="00D45D81" w:rsidRPr="00C4679D" w:rsidRDefault="00D45D81" w:rsidP="00D65AA4">
      <w:pPr>
        <w:keepNext/>
        <w:keepLines/>
        <w:spacing w:after="0"/>
        <w:rPr>
          <w:rFonts w:ascii="Times New Roman" w:hAnsi="Times New Roman"/>
          <w:szCs w:val="24"/>
        </w:rPr>
      </w:pPr>
      <w:r w:rsidRPr="00C4679D">
        <w:rPr>
          <w:rFonts w:ascii="Times New Roman" w:hAnsi="Times New Roman"/>
          <w:szCs w:val="24"/>
        </w:rPr>
        <w:t>Harvard University</w:t>
      </w:r>
    </w:p>
    <w:p w:rsidR="009B570D" w:rsidRPr="00C4679D" w:rsidRDefault="009B570D" w:rsidP="00D45D81">
      <w:pPr>
        <w:spacing w:after="0"/>
        <w:rPr>
          <w:rFonts w:ascii="Times New Roman" w:hAnsi="Times New Roman"/>
          <w:szCs w:val="24"/>
        </w:rPr>
      </w:pPr>
      <w:r w:rsidRPr="00C4679D">
        <w:rPr>
          <w:rFonts w:ascii="Times New Roman" w:hAnsi="Times New Roman"/>
          <w:szCs w:val="24"/>
        </w:rPr>
        <w:t>Cambridge, MA</w:t>
      </w:r>
    </w:p>
    <w:p w:rsidR="00D45D81" w:rsidRPr="00C4679D" w:rsidRDefault="00D45D81" w:rsidP="00D45D81">
      <w:pPr>
        <w:spacing w:after="0"/>
        <w:rPr>
          <w:rFonts w:ascii="Times New Roman" w:hAnsi="Times New Roman"/>
          <w:szCs w:val="24"/>
        </w:rPr>
      </w:pPr>
    </w:p>
    <w:p w:rsidR="00D3377E" w:rsidRPr="00C4679D" w:rsidRDefault="00D45D81" w:rsidP="00D65AA4">
      <w:pPr>
        <w:keepNext/>
        <w:keepLines/>
        <w:spacing w:after="0"/>
        <w:rPr>
          <w:rFonts w:ascii="Times New Roman" w:hAnsi="Times New Roman"/>
          <w:szCs w:val="24"/>
        </w:rPr>
      </w:pPr>
      <w:r w:rsidRPr="00C4679D">
        <w:rPr>
          <w:rFonts w:ascii="Times New Roman" w:hAnsi="Times New Roman"/>
          <w:szCs w:val="24"/>
        </w:rPr>
        <w:t xml:space="preserve">Dr. Stuart </w:t>
      </w:r>
      <w:proofErr w:type="spellStart"/>
      <w:r w:rsidRPr="00C4679D">
        <w:rPr>
          <w:rFonts w:ascii="Times New Roman" w:hAnsi="Times New Roman"/>
          <w:szCs w:val="24"/>
        </w:rPr>
        <w:t>Kahl</w:t>
      </w:r>
      <w:proofErr w:type="spellEnd"/>
    </w:p>
    <w:p w:rsidR="00D3377E" w:rsidRPr="00C4679D" w:rsidRDefault="00D45D81" w:rsidP="00D65AA4">
      <w:pPr>
        <w:keepNext/>
        <w:keepLines/>
        <w:spacing w:after="0"/>
        <w:rPr>
          <w:rFonts w:ascii="Times New Roman" w:hAnsi="Times New Roman"/>
          <w:szCs w:val="24"/>
        </w:rPr>
      </w:pPr>
      <w:r w:rsidRPr="00C4679D">
        <w:rPr>
          <w:rFonts w:ascii="Times New Roman" w:hAnsi="Times New Roman"/>
          <w:szCs w:val="24"/>
        </w:rPr>
        <w:t>Founder</w:t>
      </w:r>
      <w:r w:rsidR="00D3377E" w:rsidRPr="00C4679D">
        <w:rPr>
          <w:rFonts w:ascii="Times New Roman" w:hAnsi="Times New Roman"/>
          <w:szCs w:val="24"/>
        </w:rPr>
        <w:t>,</w:t>
      </w:r>
      <w:r w:rsidRPr="00C4679D">
        <w:rPr>
          <w:rFonts w:ascii="Times New Roman" w:hAnsi="Times New Roman"/>
          <w:szCs w:val="24"/>
        </w:rPr>
        <w:t xml:space="preserve"> Measured Progress</w:t>
      </w:r>
    </w:p>
    <w:p w:rsidR="00D45D81" w:rsidRPr="00C4679D" w:rsidRDefault="00B20762" w:rsidP="00D45D81">
      <w:pPr>
        <w:spacing w:after="0"/>
        <w:rPr>
          <w:rFonts w:ascii="Times New Roman" w:hAnsi="Times New Roman"/>
          <w:szCs w:val="24"/>
        </w:rPr>
      </w:pPr>
      <w:r w:rsidRPr="00C4679D">
        <w:rPr>
          <w:rFonts w:ascii="Times New Roman" w:hAnsi="Times New Roman"/>
          <w:szCs w:val="24"/>
        </w:rPr>
        <w:t xml:space="preserve">Dover, </w:t>
      </w:r>
      <w:r w:rsidR="00D45D81" w:rsidRPr="00C4679D">
        <w:rPr>
          <w:rFonts w:ascii="Times New Roman" w:hAnsi="Times New Roman"/>
          <w:szCs w:val="24"/>
        </w:rPr>
        <w:t>N</w:t>
      </w:r>
      <w:r w:rsidRPr="00C4679D">
        <w:rPr>
          <w:rFonts w:ascii="Times New Roman" w:hAnsi="Times New Roman"/>
          <w:szCs w:val="24"/>
        </w:rPr>
        <w:t>H</w:t>
      </w:r>
    </w:p>
    <w:p w:rsidR="00D45D81" w:rsidRPr="00C4679D" w:rsidRDefault="00D45D81" w:rsidP="00D45D81">
      <w:pPr>
        <w:spacing w:after="0"/>
        <w:rPr>
          <w:rFonts w:ascii="Times New Roman" w:hAnsi="Times New Roman"/>
          <w:szCs w:val="24"/>
          <w:shd w:val="clear" w:color="auto" w:fill="FFFF00"/>
        </w:rPr>
      </w:pPr>
    </w:p>
    <w:p w:rsidR="00D45D81" w:rsidRPr="00C4679D" w:rsidRDefault="00D45D81">
      <w:pPr>
        <w:spacing w:after="0"/>
        <w:rPr>
          <w:rFonts w:ascii="Times New Roman" w:hAnsi="Times New Roman"/>
          <w:szCs w:val="24"/>
        </w:rPr>
      </w:pPr>
    </w:p>
    <w:p w:rsidR="00250965" w:rsidRPr="00C4679D" w:rsidRDefault="00250965">
      <w:pPr>
        <w:spacing w:after="0"/>
        <w:rPr>
          <w:rFonts w:ascii="Times New Roman" w:hAnsi="Times New Roman"/>
          <w:szCs w:val="24"/>
        </w:rPr>
      </w:pPr>
      <w:r w:rsidRPr="00C4679D">
        <w:rPr>
          <w:rFonts w:ascii="Times New Roman" w:hAnsi="Times New Roman"/>
          <w:szCs w:val="24"/>
        </w:rPr>
        <w:br w:type="page"/>
      </w:r>
    </w:p>
    <w:p w:rsidR="000E67CA" w:rsidRDefault="00250965" w:rsidP="000E67CA">
      <w:pPr>
        <w:pStyle w:val="APAHead1"/>
      </w:pPr>
      <w:bookmarkStart w:id="430" w:name="_Toc317406480"/>
      <w:bookmarkStart w:id="431" w:name="_Toc317405520"/>
      <w:bookmarkStart w:id="432" w:name="_Toc317407666"/>
      <w:bookmarkStart w:id="433" w:name="_Toc328206576"/>
      <w:bookmarkStart w:id="434" w:name="_Toc328210479"/>
      <w:bookmarkStart w:id="435" w:name="_Toc444602270"/>
      <w:bookmarkStart w:id="436" w:name="_Toc442549738"/>
      <w:r w:rsidRPr="00C4679D">
        <w:lastRenderedPageBreak/>
        <w:t xml:space="preserve">Appendix </w:t>
      </w:r>
      <w:bookmarkEnd w:id="430"/>
      <w:r w:rsidR="00DC5E25" w:rsidRPr="00C4679D">
        <w:t>H</w:t>
      </w:r>
      <w:bookmarkEnd w:id="431"/>
      <w:bookmarkEnd w:id="432"/>
      <w:r w:rsidR="00A728E4" w:rsidRPr="00C4679D">
        <w:t>:</w:t>
      </w:r>
      <w:bookmarkEnd w:id="433"/>
      <w:bookmarkEnd w:id="434"/>
      <w:r w:rsidR="007E3BC2">
        <w:t xml:space="preserve"> </w:t>
      </w:r>
    </w:p>
    <w:p w:rsidR="00095639" w:rsidRPr="00C4679D" w:rsidRDefault="00347A03" w:rsidP="000E67CA">
      <w:pPr>
        <w:pStyle w:val="APAHead1"/>
      </w:pPr>
      <w:bookmarkStart w:id="437" w:name="_Toc328206577"/>
      <w:bookmarkStart w:id="438" w:name="_Toc328210480"/>
      <w:r w:rsidRPr="00C4679D">
        <w:t>PAL Standards Setting Committee Membership</w:t>
      </w:r>
      <w:bookmarkStart w:id="439" w:name="_Toc317405521"/>
      <w:bookmarkStart w:id="440" w:name="_Toc317406481"/>
      <w:bookmarkEnd w:id="435"/>
      <w:bookmarkEnd w:id="437"/>
      <w:bookmarkEnd w:id="438"/>
      <w:r w:rsidR="00250965" w:rsidRPr="00C4679D">
        <w:t xml:space="preserve"> </w:t>
      </w:r>
      <w:bookmarkEnd w:id="436"/>
      <w:bookmarkEnd w:id="439"/>
      <w:bookmarkEnd w:id="440"/>
    </w:p>
    <w:tbl>
      <w:tblPr>
        <w:tblStyle w:val="TableGrid"/>
        <w:tblW w:w="0" w:type="auto"/>
        <w:jc w:val="center"/>
        <w:tblBorders>
          <w:left w:val="none" w:sz="0" w:space="0" w:color="auto"/>
          <w:right w:val="none" w:sz="0" w:space="0" w:color="auto"/>
          <w:insideV w:val="none" w:sz="0" w:space="0" w:color="auto"/>
        </w:tblBorders>
        <w:tblLook w:val="04A0"/>
      </w:tblPr>
      <w:tblGrid>
        <w:gridCol w:w="1612"/>
        <w:gridCol w:w="4583"/>
        <w:gridCol w:w="3381"/>
      </w:tblGrid>
      <w:tr w:rsidR="00747891" w:rsidRPr="00C4679D" w:rsidTr="00A9730F">
        <w:trPr>
          <w:cantSplit/>
          <w:tblHeader/>
          <w:jc w:val="center"/>
        </w:trPr>
        <w:tc>
          <w:tcPr>
            <w:tcW w:w="0" w:type="auto"/>
            <w:tcBorders>
              <w:bottom w:val="single" w:sz="4" w:space="0" w:color="auto"/>
            </w:tcBorders>
            <w:vAlign w:val="center"/>
          </w:tcPr>
          <w:p w:rsidR="00250965" w:rsidRPr="00C4679D" w:rsidRDefault="008807BE" w:rsidP="00954816">
            <w:pPr>
              <w:spacing w:after="0"/>
              <w:jc w:val="center"/>
              <w:rPr>
                <w:rFonts w:ascii="Times New Roman" w:hAnsi="Times New Roman"/>
                <w:szCs w:val="24"/>
              </w:rPr>
            </w:pPr>
            <w:r w:rsidRPr="00C4679D">
              <w:rPr>
                <w:rFonts w:ascii="Times New Roman" w:hAnsi="Times New Roman"/>
                <w:szCs w:val="24"/>
              </w:rPr>
              <w:t>Committee</w:t>
            </w:r>
            <w:r w:rsidR="00CD16AB" w:rsidRPr="00C4679D">
              <w:rPr>
                <w:rFonts w:ascii="Times New Roman" w:hAnsi="Times New Roman"/>
                <w:szCs w:val="24"/>
              </w:rPr>
              <w:t xml:space="preserve"> </w:t>
            </w:r>
            <w:r w:rsidRPr="00C4679D">
              <w:rPr>
                <w:rFonts w:ascii="Times New Roman" w:hAnsi="Times New Roman"/>
                <w:szCs w:val="24"/>
              </w:rPr>
              <w:t>Member</w:t>
            </w:r>
          </w:p>
        </w:tc>
        <w:tc>
          <w:tcPr>
            <w:tcW w:w="0" w:type="auto"/>
            <w:tcBorders>
              <w:bottom w:val="single" w:sz="4" w:space="0" w:color="auto"/>
            </w:tcBorders>
            <w:vAlign w:val="center"/>
          </w:tcPr>
          <w:p w:rsidR="00250965" w:rsidRPr="00C4679D" w:rsidRDefault="00250965" w:rsidP="00954816">
            <w:pPr>
              <w:spacing w:after="0"/>
              <w:jc w:val="center"/>
              <w:rPr>
                <w:rFonts w:ascii="Times New Roman" w:hAnsi="Times New Roman"/>
                <w:b/>
                <w:bCs/>
                <w:i/>
                <w:iCs/>
                <w:szCs w:val="24"/>
              </w:rPr>
            </w:pPr>
            <w:r w:rsidRPr="00C4679D">
              <w:rPr>
                <w:rFonts w:ascii="Times New Roman" w:hAnsi="Times New Roman"/>
                <w:szCs w:val="24"/>
              </w:rPr>
              <w:t xml:space="preserve">Preparation </w:t>
            </w:r>
            <w:r w:rsidR="008807BE" w:rsidRPr="00C4679D">
              <w:rPr>
                <w:rFonts w:ascii="Times New Roman" w:hAnsi="Times New Roman"/>
                <w:szCs w:val="24"/>
              </w:rPr>
              <w:t xml:space="preserve">Program Affiliation </w:t>
            </w:r>
            <w:r w:rsidRPr="00C4679D">
              <w:rPr>
                <w:rFonts w:ascii="Times New Roman" w:hAnsi="Times New Roman"/>
                <w:szCs w:val="24"/>
              </w:rPr>
              <w:t xml:space="preserve">and </w:t>
            </w:r>
            <w:r w:rsidR="008807BE" w:rsidRPr="00C4679D">
              <w:rPr>
                <w:rFonts w:ascii="Times New Roman" w:hAnsi="Times New Roman"/>
                <w:szCs w:val="24"/>
              </w:rPr>
              <w:t>Role</w:t>
            </w:r>
          </w:p>
        </w:tc>
        <w:tc>
          <w:tcPr>
            <w:tcW w:w="0" w:type="auto"/>
            <w:tcBorders>
              <w:bottom w:val="single" w:sz="4" w:space="0" w:color="auto"/>
            </w:tcBorders>
            <w:vAlign w:val="center"/>
          </w:tcPr>
          <w:p w:rsidR="00250965" w:rsidRPr="00C4679D" w:rsidRDefault="00D45D81" w:rsidP="00954816">
            <w:pPr>
              <w:spacing w:after="0"/>
              <w:jc w:val="center"/>
              <w:rPr>
                <w:rFonts w:ascii="Times New Roman" w:hAnsi="Times New Roman"/>
                <w:b/>
                <w:bCs/>
                <w:i/>
                <w:iCs/>
                <w:szCs w:val="24"/>
              </w:rPr>
            </w:pPr>
            <w:r w:rsidRPr="00C4679D">
              <w:rPr>
                <w:rFonts w:ascii="Times New Roman" w:hAnsi="Times New Roman"/>
                <w:szCs w:val="24"/>
              </w:rPr>
              <w:t>K-</w:t>
            </w:r>
            <w:r w:rsidR="00250965" w:rsidRPr="00C4679D">
              <w:rPr>
                <w:rFonts w:ascii="Times New Roman" w:hAnsi="Times New Roman"/>
                <w:szCs w:val="24"/>
              </w:rPr>
              <w:t xml:space="preserve">12 </w:t>
            </w:r>
            <w:r w:rsidR="008807BE" w:rsidRPr="00C4679D">
              <w:rPr>
                <w:rFonts w:ascii="Times New Roman" w:hAnsi="Times New Roman"/>
                <w:szCs w:val="24"/>
              </w:rPr>
              <w:t>Experience</w:t>
            </w:r>
          </w:p>
        </w:tc>
      </w:tr>
      <w:tr w:rsidR="00747891" w:rsidRPr="00C4679D" w:rsidTr="008E4C56">
        <w:trPr>
          <w:cantSplit/>
          <w:jc w:val="center"/>
        </w:trPr>
        <w:tc>
          <w:tcPr>
            <w:tcW w:w="0" w:type="auto"/>
            <w:tcBorders>
              <w:bottom w:val="nil"/>
            </w:tcBorders>
          </w:tcPr>
          <w:p w:rsidR="00250965" w:rsidRPr="00C4679D" w:rsidRDefault="00250965" w:rsidP="00954816">
            <w:pPr>
              <w:spacing w:after="0"/>
              <w:rPr>
                <w:rFonts w:ascii="Times New Roman" w:hAnsi="Times New Roman"/>
                <w:b/>
                <w:bCs/>
                <w:i/>
                <w:iCs/>
                <w:szCs w:val="24"/>
              </w:rPr>
            </w:pPr>
            <w:r w:rsidRPr="00C4679D">
              <w:rPr>
                <w:rFonts w:ascii="Times New Roman" w:hAnsi="Times New Roman"/>
                <w:szCs w:val="24"/>
              </w:rPr>
              <w:t>Sean Halpin</w:t>
            </w:r>
          </w:p>
        </w:tc>
        <w:tc>
          <w:tcPr>
            <w:tcW w:w="0" w:type="auto"/>
            <w:tcBorders>
              <w:bottom w:val="nil"/>
            </w:tcBorders>
          </w:tcPr>
          <w:p w:rsidR="00250965" w:rsidRPr="00C4679D" w:rsidRDefault="00250965" w:rsidP="00954816">
            <w:pPr>
              <w:spacing w:after="0"/>
              <w:rPr>
                <w:rFonts w:ascii="Times New Roman" w:hAnsi="Times New Roman"/>
                <w:szCs w:val="24"/>
              </w:rPr>
            </w:pPr>
          </w:p>
        </w:tc>
        <w:tc>
          <w:tcPr>
            <w:tcW w:w="0" w:type="auto"/>
            <w:tcBorders>
              <w:bottom w:val="nil"/>
            </w:tcBorders>
          </w:tcPr>
          <w:p w:rsidR="00250965" w:rsidRPr="00C4679D" w:rsidRDefault="00250965" w:rsidP="008E4C56">
            <w:pPr>
              <w:spacing w:after="0"/>
              <w:jc w:val="center"/>
              <w:rPr>
                <w:rFonts w:ascii="Times New Roman" w:hAnsi="Times New Roman"/>
                <w:szCs w:val="24"/>
              </w:rPr>
            </w:pPr>
            <w:r w:rsidRPr="00C4679D">
              <w:rPr>
                <w:rFonts w:ascii="Times New Roman" w:hAnsi="Times New Roman"/>
                <w:szCs w:val="24"/>
              </w:rPr>
              <w:t>Plymouth Public Schools</w:t>
            </w:r>
          </w:p>
          <w:p w:rsidR="008807BE" w:rsidRPr="00C4679D" w:rsidRDefault="00A41900" w:rsidP="008E4C56">
            <w:pPr>
              <w:spacing w:after="0"/>
              <w:jc w:val="center"/>
              <w:rPr>
                <w:rFonts w:ascii="Times New Roman" w:hAnsi="Times New Roman"/>
                <w:b/>
                <w:bCs/>
                <w:szCs w:val="24"/>
              </w:rPr>
            </w:pPr>
            <w:r w:rsidRPr="00C4679D">
              <w:rPr>
                <w:rFonts w:ascii="Times New Roman" w:hAnsi="Times New Roman"/>
                <w:szCs w:val="24"/>
              </w:rPr>
              <w:t>Director of Student Support Services</w:t>
            </w:r>
          </w:p>
        </w:tc>
      </w:tr>
      <w:tr w:rsidR="00747891" w:rsidRPr="00C4679D" w:rsidTr="008E4C56">
        <w:trPr>
          <w:cantSplit/>
          <w:jc w:val="center"/>
        </w:trPr>
        <w:tc>
          <w:tcPr>
            <w:tcW w:w="0" w:type="auto"/>
            <w:tcBorders>
              <w:top w:val="nil"/>
              <w:bottom w:val="nil"/>
            </w:tcBorders>
          </w:tcPr>
          <w:p w:rsidR="00DF08A6" w:rsidRDefault="00DF08A6" w:rsidP="00954816">
            <w:pPr>
              <w:spacing w:after="0"/>
              <w:rPr>
                <w:rFonts w:ascii="Times New Roman" w:hAnsi="Times New Roman"/>
                <w:szCs w:val="24"/>
              </w:rPr>
            </w:pPr>
          </w:p>
          <w:p w:rsidR="00250965" w:rsidRPr="00C4679D" w:rsidRDefault="00250965" w:rsidP="00954816">
            <w:pPr>
              <w:spacing w:after="0"/>
              <w:rPr>
                <w:rFonts w:ascii="Times New Roman" w:hAnsi="Times New Roman"/>
                <w:b/>
                <w:bCs/>
                <w:i/>
                <w:iCs/>
                <w:szCs w:val="24"/>
              </w:rPr>
            </w:pPr>
            <w:r w:rsidRPr="00C4679D">
              <w:rPr>
                <w:rFonts w:ascii="Times New Roman" w:hAnsi="Times New Roman"/>
                <w:szCs w:val="24"/>
              </w:rPr>
              <w:t>Rose Ellis</w:t>
            </w:r>
          </w:p>
        </w:tc>
        <w:tc>
          <w:tcPr>
            <w:tcW w:w="0" w:type="auto"/>
            <w:tcBorders>
              <w:top w:val="nil"/>
              <w:bottom w:val="nil"/>
            </w:tcBorders>
          </w:tcPr>
          <w:p w:rsidR="00250965" w:rsidRPr="00C4679D" w:rsidRDefault="00250965" w:rsidP="00954816">
            <w:pPr>
              <w:spacing w:after="0"/>
              <w:rPr>
                <w:rFonts w:ascii="Times New Roman" w:hAnsi="Times New Roman"/>
                <w:szCs w:val="24"/>
              </w:rPr>
            </w:pPr>
          </w:p>
        </w:tc>
        <w:tc>
          <w:tcPr>
            <w:tcW w:w="0" w:type="auto"/>
            <w:tcBorders>
              <w:top w:val="nil"/>
              <w:bottom w:val="nil"/>
            </w:tcBorders>
          </w:tcPr>
          <w:p w:rsidR="00DF08A6" w:rsidRDefault="00DF08A6" w:rsidP="008E4C56">
            <w:pPr>
              <w:spacing w:after="0"/>
              <w:jc w:val="center"/>
              <w:rPr>
                <w:rFonts w:ascii="Times New Roman" w:hAnsi="Times New Roman"/>
                <w:szCs w:val="24"/>
                <w:shd w:val="clear" w:color="auto" w:fill="FFFFFF"/>
              </w:rPr>
            </w:pPr>
          </w:p>
          <w:p w:rsidR="00747891" w:rsidRPr="00C4679D" w:rsidRDefault="00747891" w:rsidP="008E4C56">
            <w:pPr>
              <w:spacing w:after="0"/>
              <w:jc w:val="center"/>
              <w:rPr>
                <w:rFonts w:ascii="Times New Roman" w:hAnsi="Times New Roman"/>
                <w:szCs w:val="24"/>
                <w:shd w:val="clear" w:color="auto" w:fill="FFFFFF"/>
              </w:rPr>
            </w:pPr>
            <w:r w:rsidRPr="00C4679D">
              <w:rPr>
                <w:rFonts w:ascii="Times New Roman" w:hAnsi="Times New Roman"/>
                <w:szCs w:val="24"/>
                <w:shd w:val="clear" w:color="auto" w:fill="FFFFFF"/>
              </w:rPr>
              <w:t>Williamstown-</w:t>
            </w:r>
            <w:proofErr w:type="spellStart"/>
            <w:r w:rsidRPr="00C4679D">
              <w:rPr>
                <w:rFonts w:ascii="Times New Roman" w:hAnsi="Times New Roman"/>
                <w:szCs w:val="24"/>
                <w:shd w:val="clear" w:color="auto" w:fill="FFFFFF"/>
              </w:rPr>
              <w:t>Lanesborough</w:t>
            </w:r>
            <w:proofErr w:type="spellEnd"/>
            <w:r w:rsidRPr="00C4679D">
              <w:rPr>
                <w:rFonts w:ascii="Times New Roman" w:hAnsi="Times New Roman"/>
                <w:szCs w:val="24"/>
                <w:shd w:val="clear" w:color="auto" w:fill="FFFFFF"/>
              </w:rPr>
              <w:t>/Mt. Greylock Regional School District</w:t>
            </w:r>
          </w:p>
          <w:p w:rsidR="00250965" w:rsidRPr="00C4679D" w:rsidRDefault="00250965" w:rsidP="008E4C56">
            <w:pPr>
              <w:spacing w:after="0"/>
              <w:jc w:val="center"/>
              <w:rPr>
                <w:rFonts w:ascii="Times New Roman" w:hAnsi="Times New Roman"/>
                <w:b/>
                <w:bCs/>
                <w:i/>
                <w:iCs/>
                <w:szCs w:val="24"/>
              </w:rPr>
            </w:pPr>
            <w:r w:rsidRPr="00C4679D">
              <w:rPr>
                <w:rFonts w:ascii="Times New Roman" w:hAnsi="Times New Roman"/>
                <w:szCs w:val="24"/>
              </w:rPr>
              <w:t>Retired superintendent</w:t>
            </w:r>
          </w:p>
        </w:tc>
      </w:tr>
      <w:tr w:rsidR="00747891" w:rsidRPr="00C4679D" w:rsidTr="008E4C56">
        <w:trPr>
          <w:cantSplit/>
          <w:jc w:val="center"/>
        </w:trPr>
        <w:tc>
          <w:tcPr>
            <w:tcW w:w="0" w:type="auto"/>
            <w:tcBorders>
              <w:top w:val="nil"/>
              <w:bottom w:val="nil"/>
            </w:tcBorders>
          </w:tcPr>
          <w:p w:rsidR="00DF08A6" w:rsidRDefault="00DF08A6" w:rsidP="00954816">
            <w:pPr>
              <w:spacing w:after="0"/>
              <w:rPr>
                <w:rFonts w:ascii="Times New Roman" w:hAnsi="Times New Roman"/>
                <w:szCs w:val="24"/>
              </w:rPr>
            </w:pPr>
          </w:p>
          <w:p w:rsidR="00250965" w:rsidRPr="00C4679D" w:rsidRDefault="00250965" w:rsidP="00954816">
            <w:pPr>
              <w:spacing w:after="0"/>
              <w:rPr>
                <w:rFonts w:ascii="Times New Roman" w:hAnsi="Times New Roman"/>
                <w:b/>
                <w:bCs/>
                <w:i/>
                <w:iCs/>
                <w:szCs w:val="24"/>
              </w:rPr>
            </w:pPr>
            <w:r w:rsidRPr="00C4679D">
              <w:rPr>
                <w:rFonts w:ascii="Times New Roman" w:hAnsi="Times New Roman"/>
                <w:szCs w:val="24"/>
              </w:rPr>
              <w:t>Eva Thompson</w:t>
            </w:r>
          </w:p>
        </w:tc>
        <w:tc>
          <w:tcPr>
            <w:tcW w:w="0" w:type="auto"/>
            <w:tcBorders>
              <w:top w:val="nil"/>
              <w:bottom w:val="nil"/>
            </w:tcBorders>
          </w:tcPr>
          <w:p w:rsidR="00DF08A6" w:rsidRDefault="00DF08A6" w:rsidP="008E4C56">
            <w:pPr>
              <w:spacing w:after="0"/>
              <w:jc w:val="center"/>
              <w:rPr>
                <w:rFonts w:ascii="Times New Roman" w:hAnsi="Times New Roman"/>
                <w:szCs w:val="24"/>
              </w:rPr>
            </w:pPr>
          </w:p>
          <w:p w:rsidR="00250965" w:rsidRPr="00C4679D" w:rsidRDefault="00747891" w:rsidP="008E4C56">
            <w:pPr>
              <w:spacing w:after="0"/>
              <w:jc w:val="center"/>
              <w:rPr>
                <w:rFonts w:ascii="Times New Roman" w:hAnsi="Times New Roman"/>
                <w:b/>
                <w:bCs/>
                <w:i/>
                <w:iCs/>
                <w:szCs w:val="24"/>
              </w:rPr>
            </w:pPr>
            <w:r w:rsidRPr="00C4679D">
              <w:rPr>
                <w:rFonts w:ascii="Times New Roman" w:hAnsi="Times New Roman"/>
                <w:szCs w:val="24"/>
              </w:rPr>
              <w:t xml:space="preserve">Educator Leadership Institute/Educational Collaborative (EDCO ELI) </w:t>
            </w:r>
            <w:r w:rsidR="00250965" w:rsidRPr="00C4679D">
              <w:rPr>
                <w:rFonts w:ascii="Times New Roman" w:hAnsi="Times New Roman"/>
                <w:szCs w:val="24"/>
              </w:rPr>
              <w:t>Leadership Program, Waltham</w:t>
            </w:r>
            <w:r w:rsidR="008807BE" w:rsidRPr="00C4679D">
              <w:rPr>
                <w:rFonts w:ascii="Times New Roman" w:hAnsi="Times New Roman"/>
                <w:szCs w:val="24"/>
              </w:rPr>
              <w:t>, MA</w:t>
            </w:r>
          </w:p>
        </w:tc>
        <w:tc>
          <w:tcPr>
            <w:tcW w:w="0" w:type="auto"/>
            <w:tcBorders>
              <w:top w:val="nil"/>
              <w:bottom w:val="nil"/>
            </w:tcBorders>
          </w:tcPr>
          <w:p w:rsidR="00DF08A6" w:rsidRDefault="00DF08A6" w:rsidP="008E4C56">
            <w:pPr>
              <w:spacing w:after="0"/>
              <w:jc w:val="center"/>
              <w:rPr>
                <w:rFonts w:ascii="Times New Roman" w:hAnsi="Times New Roman"/>
                <w:szCs w:val="24"/>
              </w:rPr>
            </w:pPr>
          </w:p>
          <w:p w:rsidR="00250965" w:rsidRPr="00C4679D" w:rsidRDefault="00250965" w:rsidP="008E4C56">
            <w:pPr>
              <w:spacing w:after="0"/>
              <w:jc w:val="center"/>
              <w:rPr>
                <w:rFonts w:ascii="Times New Roman" w:hAnsi="Times New Roman"/>
                <w:szCs w:val="24"/>
              </w:rPr>
            </w:pPr>
            <w:r w:rsidRPr="00C4679D">
              <w:rPr>
                <w:rFonts w:ascii="Times New Roman" w:hAnsi="Times New Roman"/>
                <w:szCs w:val="24"/>
              </w:rPr>
              <w:t>Newton Public Schools</w:t>
            </w:r>
          </w:p>
          <w:p w:rsidR="00A41900" w:rsidRPr="00C4679D" w:rsidRDefault="00A41900" w:rsidP="008E4C56">
            <w:pPr>
              <w:spacing w:after="0"/>
              <w:jc w:val="center"/>
              <w:rPr>
                <w:rFonts w:ascii="Times New Roman" w:hAnsi="Times New Roman"/>
                <w:b/>
                <w:bCs/>
                <w:i/>
                <w:iCs/>
                <w:szCs w:val="24"/>
              </w:rPr>
            </w:pPr>
            <w:r w:rsidRPr="00C4679D">
              <w:rPr>
                <w:rFonts w:ascii="Times New Roman" w:hAnsi="Times New Roman"/>
                <w:szCs w:val="24"/>
              </w:rPr>
              <w:t>Retired principal</w:t>
            </w:r>
          </w:p>
        </w:tc>
      </w:tr>
      <w:tr w:rsidR="00747891" w:rsidRPr="00C4679D" w:rsidTr="008E4C56">
        <w:trPr>
          <w:cantSplit/>
          <w:jc w:val="center"/>
        </w:trPr>
        <w:tc>
          <w:tcPr>
            <w:tcW w:w="0" w:type="auto"/>
            <w:tcBorders>
              <w:top w:val="nil"/>
              <w:bottom w:val="nil"/>
            </w:tcBorders>
          </w:tcPr>
          <w:p w:rsidR="00DF08A6" w:rsidRDefault="00DF08A6" w:rsidP="00954816">
            <w:pPr>
              <w:spacing w:after="0"/>
              <w:rPr>
                <w:rFonts w:ascii="Times New Roman" w:hAnsi="Times New Roman"/>
                <w:szCs w:val="24"/>
              </w:rPr>
            </w:pPr>
          </w:p>
          <w:p w:rsidR="00250965" w:rsidRPr="00C4679D" w:rsidRDefault="00250965" w:rsidP="00954816">
            <w:pPr>
              <w:spacing w:after="0"/>
              <w:rPr>
                <w:rFonts w:ascii="Times New Roman" w:hAnsi="Times New Roman"/>
                <w:b/>
                <w:bCs/>
                <w:i/>
                <w:iCs/>
                <w:szCs w:val="24"/>
              </w:rPr>
            </w:pPr>
            <w:r w:rsidRPr="00C4679D">
              <w:rPr>
                <w:rFonts w:ascii="Times New Roman" w:hAnsi="Times New Roman"/>
                <w:szCs w:val="24"/>
              </w:rPr>
              <w:t>Mary Driscoll</w:t>
            </w:r>
          </w:p>
        </w:tc>
        <w:tc>
          <w:tcPr>
            <w:tcW w:w="0" w:type="auto"/>
            <w:tcBorders>
              <w:top w:val="nil"/>
              <w:bottom w:val="nil"/>
            </w:tcBorders>
          </w:tcPr>
          <w:p w:rsidR="00250965" w:rsidRPr="00C4679D" w:rsidRDefault="00250965" w:rsidP="008E4C56">
            <w:pPr>
              <w:spacing w:after="0"/>
              <w:jc w:val="center"/>
              <w:rPr>
                <w:rFonts w:ascii="Times New Roman" w:hAnsi="Times New Roman"/>
                <w:szCs w:val="24"/>
              </w:rPr>
            </w:pPr>
          </w:p>
        </w:tc>
        <w:tc>
          <w:tcPr>
            <w:tcW w:w="0" w:type="auto"/>
            <w:tcBorders>
              <w:top w:val="nil"/>
              <w:bottom w:val="nil"/>
            </w:tcBorders>
          </w:tcPr>
          <w:p w:rsidR="00DF08A6" w:rsidRDefault="00DF08A6" w:rsidP="008E4C56">
            <w:pPr>
              <w:spacing w:after="0"/>
              <w:jc w:val="center"/>
              <w:rPr>
                <w:rFonts w:ascii="Times New Roman" w:hAnsi="Times New Roman"/>
                <w:szCs w:val="24"/>
              </w:rPr>
            </w:pPr>
          </w:p>
          <w:p w:rsidR="00250965" w:rsidRPr="00C4679D" w:rsidRDefault="00250965" w:rsidP="008E4C56">
            <w:pPr>
              <w:spacing w:after="0"/>
              <w:jc w:val="center"/>
              <w:rPr>
                <w:rFonts w:ascii="Times New Roman" w:hAnsi="Times New Roman"/>
                <w:szCs w:val="24"/>
              </w:rPr>
            </w:pPr>
            <w:r w:rsidRPr="00C4679D">
              <w:rPr>
                <w:rFonts w:ascii="Times New Roman" w:hAnsi="Times New Roman"/>
                <w:szCs w:val="24"/>
              </w:rPr>
              <w:t>Boston Public Schools</w:t>
            </w:r>
          </w:p>
          <w:p w:rsidR="008E3486" w:rsidRPr="00C4679D" w:rsidRDefault="008E3486" w:rsidP="008E4C56">
            <w:pPr>
              <w:spacing w:after="0"/>
              <w:jc w:val="center"/>
              <w:rPr>
                <w:rFonts w:ascii="Times New Roman" w:hAnsi="Times New Roman"/>
                <w:b/>
                <w:bCs/>
                <w:szCs w:val="24"/>
              </w:rPr>
            </w:pPr>
            <w:r w:rsidRPr="00C4679D">
              <w:rPr>
                <w:rFonts w:ascii="Times New Roman" w:hAnsi="Times New Roman"/>
                <w:szCs w:val="24"/>
              </w:rPr>
              <w:t>Principal</w:t>
            </w:r>
          </w:p>
        </w:tc>
      </w:tr>
      <w:tr w:rsidR="00747891" w:rsidRPr="00C4679D" w:rsidTr="008E4C56">
        <w:trPr>
          <w:cantSplit/>
          <w:jc w:val="center"/>
        </w:trPr>
        <w:tc>
          <w:tcPr>
            <w:tcW w:w="0" w:type="auto"/>
            <w:tcBorders>
              <w:top w:val="nil"/>
              <w:bottom w:val="nil"/>
            </w:tcBorders>
          </w:tcPr>
          <w:p w:rsidR="00DF08A6" w:rsidRDefault="00DF08A6" w:rsidP="00954816">
            <w:pPr>
              <w:spacing w:after="0"/>
              <w:rPr>
                <w:rFonts w:ascii="Times New Roman" w:hAnsi="Times New Roman"/>
                <w:szCs w:val="24"/>
              </w:rPr>
            </w:pPr>
          </w:p>
          <w:p w:rsidR="00250965" w:rsidRPr="00C4679D" w:rsidRDefault="00250965" w:rsidP="00954816">
            <w:pPr>
              <w:spacing w:after="0"/>
              <w:rPr>
                <w:rFonts w:ascii="Times New Roman" w:hAnsi="Times New Roman"/>
                <w:b/>
                <w:bCs/>
                <w:i/>
                <w:iCs/>
                <w:szCs w:val="24"/>
              </w:rPr>
            </w:pPr>
            <w:r w:rsidRPr="00C4679D">
              <w:rPr>
                <w:rFonts w:ascii="Times New Roman" w:hAnsi="Times New Roman"/>
                <w:szCs w:val="24"/>
              </w:rPr>
              <w:t xml:space="preserve">Marie </w:t>
            </w:r>
            <w:proofErr w:type="spellStart"/>
            <w:r w:rsidRPr="00C4679D">
              <w:rPr>
                <w:rFonts w:ascii="Times New Roman" w:hAnsi="Times New Roman"/>
                <w:szCs w:val="24"/>
              </w:rPr>
              <w:t>Galinski</w:t>
            </w:r>
            <w:proofErr w:type="spellEnd"/>
          </w:p>
        </w:tc>
        <w:tc>
          <w:tcPr>
            <w:tcW w:w="0" w:type="auto"/>
            <w:tcBorders>
              <w:top w:val="nil"/>
              <w:bottom w:val="nil"/>
            </w:tcBorders>
          </w:tcPr>
          <w:p w:rsidR="00DF08A6" w:rsidRDefault="00DF08A6" w:rsidP="008E4C56">
            <w:pPr>
              <w:spacing w:after="0"/>
              <w:jc w:val="center"/>
              <w:rPr>
                <w:rFonts w:ascii="Times New Roman" w:hAnsi="Times New Roman"/>
                <w:szCs w:val="24"/>
              </w:rPr>
            </w:pPr>
          </w:p>
          <w:p w:rsidR="00250965" w:rsidRPr="00C4679D" w:rsidRDefault="00250965" w:rsidP="008E4C56">
            <w:pPr>
              <w:spacing w:after="0"/>
              <w:jc w:val="center"/>
              <w:rPr>
                <w:rFonts w:ascii="Times New Roman" w:hAnsi="Times New Roman"/>
                <w:b/>
                <w:bCs/>
                <w:i/>
                <w:iCs/>
                <w:szCs w:val="24"/>
              </w:rPr>
            </w:pPr>
            <w:r w:rsidRPr="00C4679D">
              <w:rPr>
                <w:rFonts w:ascii="Times New Roman" w:hAnsi="Times New Roman"/>
                <w:szCs w:val="24"/>
              </w:rPr>
              <w:t>Merrimack College</w:t>
            </w:r>
          </w:p>
        </w:tc>
        <w:tc>
          <w:tcPr>
            <w:tcW w:w="0" w:type="auto"/>
            <w:tcBorders>
              <w:top w:val="nil"/>
              <w:bottom w:val="nil"/>
            </w:tcBorders>
          </w:tcPr>
          <w:p w:rsidR="00DF08A6" w:rsidRDefault="00DF08A6" w:rsidP="008E4C56">
            <w:pPr>
              <w:spacing w:after="0"/>
              <w:jc w:val="center"/>
              <w:rPr>
                <w:rFonts w:ascii="Times New Roman" w:hAnsi="Times New Roman"/>
                <w:szCs w:val="24"/>
              </w:rPr>
            </w:pPr>
          </w:p>
          <w:p w:rsidR="00250965" w:rsidRPr="00C4679D" w:rsidRDefault="00250965" w:rsidP="008E4C56">
            <w:pPr>
              <w:spacing w:after="0"/>
              <w:jc w:val="center"/>
              <w:rPr>
                <w:rFonts w:ascii="Times New Roman" w:hAnsi="Times New Roman"/>
                <w:bCs/>
                <w:szCs w:val="24"/>
              </w:rPr>
            </w:pPr>
            <w:r w:rsidRPr="00C4679D">
              <w:rPr>
                <w:rFonts w:ascii="Times New Roman" w:hAnsi="Times New Roman"/>
                <w:szCs w:val="24"/>
              </w:rPr>
              <w:t xml:space="preserve">Beverly </w:t>
            </w:r>
            <w:r w:rsidR="00A41900" w:rsidRPr="00C4679D">
              <w:rPr>
                <w:rFonts w:ascii="Times New Roman" w:hAnsi="Times New Roman"/>
                <w:szCs w:val="24"/>
              </w:rPr>
              <w:t>Public Schools</w:t>
            </w:r>
          </w:p>
          <w:p w:rsidR="00CD16AB" w:rsidRPr="00C4679D" w:rsidRDefault="00A41900" w:rsidP="008E4C56">
            <w:pPr>
              <w:spacing w:after="0"/>
              <w:jc w:val="center"/>
              <w:rPr>
                <w:rFonts w:ascii="Times New Roman" w:hAnsi="Times New Roman"/>
                <w:b/>
                <w:bCs/>
                <w:szCs w:val="24"/>
              </w:rPr>
            </w:pPr>
            <w:r w:rsidRPr="00C4679D">
              <w:rPr>
                <w:rFonts w:ascii="Times New Roman" w:hAnsi="Times New Roman"/>
                <w:szCs w:val="24"/>
              </w:rPr>
              <w:t>Retired superintendent</w:t>
            </w:r>
          </w:p>
        </w:tc>
      </w:tr>
      <w:tr w:rsidR="00747891" w:rsidRPr="00C4679D" w:rsidTr="008E4C56">
        <w:trPr>
          <w:cantSplit/>
          <w:jc w:val="center"/>
        </w:trPr>
        <w:tc>
          <w:tcPr>
            <w:tcW w:w="0" w:type="auto"/>
            <w:tcBorders>
              <w:top w:val="nil"/>
              <w:bottom w:val="nil"/>
            </w:tcBorders>
          </w:tcPr>
          <w:p w:rsidR="00DF08A6" w:rsidRDefault="00DF08A6" w:rsidP="00954816">
            <w:pPr>
              <w:spacing w:after="0"/>
              <w:rPr>
                <w:rFonts w:ascii="Times New Roman" w:hAnsi="Times New Roman"/>
                <w:szCs w:val="24"/>
              </w:rPr>
            </w:pPr>
          </w:p>
          <w:p w:rsidR="00250965" w:rsidRPr="00C4679D" w:rsidRDefault="00250965" w:rsidP="00954816">
            <w:pPr>
              <w:spacing w:after="0"/>
              <w:rPr>
                <w:rFonts w:ascii="Times New Roman" w:hAnsi="Times New Roman"/>
                <w:b/>
                <w:bCs/>
                <w:i/>
                <w:iCs/>
                <w:szCs w:val="24"/>
              </w:rPr>
            </w:pPr>
            <w:r w:rsidRPr="00C4679D">
              <w:rPr>
                <w:rFonts w:ascii="Times New Roman" w:hAnsi="Times New Roman"/>
                <w:szCs w:val="24"/>
              </w:rPr>
              <w:t>Janet Sullivan</w:t>
            </w:r>
          </w:p>
        </w:tc>
        <w:tc>
          <w:tcPr>
            <w:tcW w:w="0" w:type="auto"/>
            <w:tcBorders>
              <w:top w:val="nil"/>
              <w:bottom w:val="nil"/>
            </w:tcBorders>
          </w:tcPr>
          <w:p w:rsidR="00250965" w:rsidRPr="00C4679D" w:rsidRDefault="00250965" w:rsidP="008E4C56">
            <w:pPr>
              <w:spacing w:after="0"/>
              <w:jc w:val="center"/>
              <w:rPr>
                <w:rFonts w:ascii="Times New Roman" w:hAnsi="Times New Roman"/>
                <w:szCs w:val="24"/>
              </w:rPr>
            </w:pPr>
          </w:p>
        </w:tc>
        <w:tc>
          <w:tcPr>
            <w:tcW w:w="0" w:type="auto"/>
            <w:tcBorders>
              <w:top w:val="nil"/>
              <w:bottom w:val="nil"/>
            </w:tcBorders>
          </w:tcPr>
          <w:p w:rsidR="00DF08A6" w:rsidRDefault="00DF08A6" w:rsidP="008E4C56">
            <w:pPr>
              <w:spacing w:after="0"/>
              <w:jc w:val="center"/>
              <w:rPr>
                <w:rFonts w:ascii="Times New Roman" w:hAnsi="Times New Roman"/>
                <w:szCs w:val="24"/>
              </w:rPr>
            </w:pPr>
          </w:p>
          <w:p w:rsidR="00A41900" w:rsidRPr="00C4679D" w:rsidRDefault="00A41900" w:rsidP="008E4C56">
            <w:pPr>
              <w:spacing w:after="0"/>
              <w:jc w:val="center"/>
              <w:rPr>
                <w:rFonts w:ascii="Times New Roman" w:hAnsi="Times New Roman"/>
                <w:szCs w:val="24"/>
              </w:rPr>
            </w:pPr>
            <w:r w:rsidRPr="00C4679D">
              <w:rPr>
                <w:rFonts w:ascii="Times New Roman" w:hAnsi="Times New Roman"/>
                <w:szCs w:val="24"/>
              </w:rPr>
              <w:t>Stoughton Public Schools</w:t>
            </w:r>
          </w:p>
          <w:p w:rsidR="00250965" w:rsidRPr="00C4679D" w:rsidRDefault="00250965" w:rsidP="008E4C56">
            <w:pPr>
              <w:spacing w:after="0"/>
              <w:jc w:val="center"/>
              <w:rPr>
                <w:rFonts w:ascii="Times New Roman" w:hAnsi="Times New Roman"/>
                <w:b/>
                <w:bCs/>
                <w:szCs w:val="24"/>
              </w:rPr>
            </w:pPr>
            <w:r w:rsidRPr="00C4679D">
              <w:rPr>
                <w:rFonts w:ascii="Times New Roman" w:hAnsi="Times New Roman"/>
                <w:szCs w:val="24"/>
              </w:rPr>
              <w:t xml:space="preserve">K-12 STEM Curriculum Administrative </w:t>
            </w:r>
            <w:r w:rsidR="000E67CA">
              <w:rPr>
                <w:rFonts w:ascii="Times New Roman" w:hAnsi="Times New Roman"/>
                <w:szCs w:val="24"/>
              </w:rPr>
              <w:t>s</w:t>
            </w:r>
            <w:r w:rsidRPr="00C4679D">
              <w:rPr>
                <w:rFonts w:ascii="Times New Roman" w:hAnsi="Times New Roman"/>
                <w:szCs w:val="24"/>
              </w:rPr>
              <w:t>upervisor</w:t>
            </w:r>
          </w:p>
        </w:tc>
      </w:tr>
      <w:tr w:rsidR="00747891" w:rsidRPr="00C4679D" w:rsidTr="008E4C56">
        <w:trPr>
          <w:cantSplit/>
          <w:jc w:val="center"/>
        </w:trPr>
        <w:tc>
          <w:tcPr>
            <w:tcW w:w="0" w:type="auto"/>
            <w:tcBorders>
              <w:top w:val="nil"/>
              <w:bottom w:val="nil"/>
            </w:tcBorders>
          </w:tcPr>
          <w:p w:rsidR="008E4C56" w:rsidRDefault="008E4C56" w:rsidP="00954816">
            <w:pPr>
              <w:spacing w:after="0"/>
              <w:rPr>
                <w:rFonts w:ascii="Times New Roman" w:hAnsi="Times New Roman"/>
                <w:szCs w:val="24"/>
              </w:rPr>
            </w:pPr>
          </w:p>
          <w:p w:rsidR="00250965" w:rsidRPr="00C4679D" w:rsidRDefault="00250965" w:rsidP="00954816">
            <w:pPr>
              <w:spacing w:after="0"/>
              <w:rPr>
                <w:rFonts w:ascii="Times New Roman" w:hAnsi="Times New Roman"/>
                <w:b/>
                <w:bCs/>
                <w:i/>
                <w:iCs/>
                <w:szCs w:val="24"/>
              </w:rPr>
            </w:pPr>
            <w:r w:rsidRPr="00C4679D">
              <w:rPr>
                <w:rFonts w:ascii="Times New Roman" w:hAnsi="Times New Roman"/>
                <w:szCs w:val="24"/>
              </w:rPr>
              <w:t xml:space="preserve">Patrick </w:t>
            </w:r>
            <w:proofErr w:type="spellStart"/>
            <w:r w:rsidRPr="00C4679D">
              <w:rPr>
                <w:rFonts w:ascii="Times New Roman" w:hAnsi="Times New Roman"/>
                <w:szCs w:val="24"/>
              </w:rPr>
              <w:t>Fraine</w:t>
            </w:r>
            <w:proofErr w:type="spellEnd"/>
          </w:p>
        </w:tc>
        <w:tc>
          <w:tcPr>
            <w:tcW w:w="0" w:type="auto"/>
            <w:tcBorders>
              <w:top w:val="nil"/>
              <w:bottom w:val="nil"/>
            </w:tcBorders>
          </w:tcPr>
          <w:p w:rsidR="008E4C56" w:rsidRDefault="008E4C56" w:rsidP="008E4C56">
            <w:pPr>
              <w:spacing w:after="0"/>
              <w:jc w:val="center"/>
              <w:rPr>
                <w:rFonts w:ascii="Times New Roman" w:hAnsi="Times New Roman"/>
                <w:szCs w:val="24"/>
              </w:rPr>
            </w:pPr>
          </w:p>
          <w:p w:rsidR="00250965" w:rsidRPr="00C4679D" w:rsidRDefault="00A41900" w:rsidP="008E4C56">
            <w:pPr>
              <w:spacing w:after="0"/>
              <w:jc w:val="center"/>
              <w:rPr>
                <w:rFonts w:ascii="Times New Roman" w:hAnsi="Times New Roman"/>
                <w:szCs w:val="24"/>
              </w:rPr>
            </w:pPr>
            <w:r w:rsidRPr="00C4679D">
              <w:rPr>
                <w:rFonts w:ascii="Times New Roman" w:hAnsi="Times New Roman"/>
                <w:szCs w:val="24"/>
              </w:rPr>
              <w:t>Curry College</w:t>
            </w:r>
          </w:p>
        </w:tc>
        <w:tc>
          <w:tcPr>
            <w:tcW w:w="0" w:type="auto"/>
            <w:tcBorders>
              <w:top w:val="nil"/>
              <w:bottom w:val="nil"/>
            </w:tcBorders>
          </w:tcPr>
          <w:p w:rsidR="008E4C56" w:rsidRDefault="008E4C56" w:rsidP="008E4C56">
            <w:pPr>
              <w:spacing w:after="0"/>
              <w:jc w:val="center"/>
              <w:rPr>
                <w:rFonts w:ascii="Times New Roman" w:hAnsi="Times New Roman"/>
                <w:szCs w:val="24"/>
              </w:rPr>
            </w:pPr>
          </w:p>
          <w:p w:rsidR="00250965" w:rsidRPr="00C4679D" w:rsidRDefault="00250965" w:rsidP="008E4C56">
            <w:pPr>
              <w:spacing w:after="0"/>
              <w:jc w:val="center"/>
              <w:rPr>
                <w:rFonts w:ascii="Times New Roman" w:hAnsi="Times New Roman"/>
                <w:szCs w:val="24"/>
              </w:rPr>
            </w:pPr>
            <w:r w:rsidRPr="00C4679D">
              <w:rPr>
                <w:rFonts w:ascii="Times New Roman" w:hAnsi="Times New Roman"/>
                <w:szCs w:val="24"/>
              </w:rPr>
              <w:t>Plymouth Public Schools</w:t>
            </w:r>
          </w:p>
          <w:p w:rsidR="00A41900" w:rsidRPr="00C4679D" w:rsidRDefault="00A41900" w:rsidP="008E4C56">
            <w:pPr>
              <w:spacing w:after="0"/>
              <w:jc w:val="center"/>
              <w:rPr>
                <w:rFonts w:ascii="Times New Roman" w:hAnsi="Times New Roman"/>
                <w:b/>
                <w:bCs/>
                <w:i/>
                <w:iCs/>
                <w:szCs w:val="24"/>
              </w:rPr>
            </w:pPr>
            <w:r w:rsidRPr="00C4679D">
              <w:rPr>
                <w:rFonts w:ascii="Times New Roman" w:hAnsi="Times New Roman"/>
                <w:szCs w:val="24"/>
              </w:rPr>
              <w:t>Principal</w:t>
            </w:r>
          </w:p>
        </w:tc>
      </w:tr>
      <w:tr w:rsidR="00747891" w:rsidRPr="00C4679D" w:rsidTr="008E4C56">
        <w:trPr>
          <w:cantSplit/>
          <w:jc w:val="center"/>
        </w:trPr>
        <w:tc>
          <w:tcPr>
            <w:tcW w:w="0" w:type="auto"/>
            <w:tcBorders>
              <w:top w:val="nil"/>
              <w:bottom w:val="nil"/>
            </w:tcBorders>
          </w:tcPr>
          <w:p w:rsidR="008E4C56" w:rsidRDefault="008E4C56" w:rsidP="00954816">
            <w:pPr>
              <w:spacing w:after="0"/>
              <w:rPr>
                <w:rFonts w:ascii="Times New Roman" w:hAnsi="Times New Roman"/>
                <w:szCs w:val="24"/>
              </w:rPr>
            </w:pPr>
          </w:p>
          <w:p w:rsidR="00250965" w:rsidRPr="00C4679D" w:rsidRDefault="00250965" w:rsidP="00954816">
            <w:pPr>
              <w:spacing w:after="0"/>
              <w:rPr>
                <w:rFonts w:ascii="Times New Roman" w:hAnsi="Times New Roman"/>
                <w:b/>
                <w:bCs/>
                <w:i/>
                <w:iCs/>
                <w:szCs w:val="24"/>
              </w:rPr>
            </w:pPr>
            <w:proofErr w:type="spellStart"/>
            <w:r w:rsidRPr="00C4679D">
              <w:rPr>
                <w:rFonts w:ascii="Times New Roman" w:hAnsi="Times New Roman"/>
                <w:szCs w:val="24"/>
              </w:rPr>
              <w:t>Elinor</w:t>
            </w:r>
            <w:proofErr w:type="spellEnd"/>
            <w:r w:rsidRPr="00C4679D">
              <w:rPr>
                <w:rFonts w:ascii="Times New Roman" w:hAnsi="Times New Roman"/>
                <w:szCs w:val="24"/>
              </w:rPr>
              <w:t xml:space="preserve"> Freeman</w:t>
            </w:r>
          </w:p>
        </w:tc>
        <w:tc>
          <w:tcPr>
            <w:tcW w:w="0" w:type="auto"/>
            <w:tcBorders>
              <w:top w:val="nil"/>
              <w:bottom w:val="nil"/>
            </w:tcBorders>
          </w:tcPr>
          <w:p w:rsidR="00250965" w:rsidRPr="00C4679D" w:rsidRDefault="00250965" w:rsidP="008E4C56">
            <w:pPr>
              <w:spacing w:after="0"/>
              <w:jc w:val="center"/>
              <w:rPr>
                <w:rFonts w:ascii="Times New Roman" w:hAnsi="Times New Roman"/>
                <w:szCs w:val="24"/>
              </w:rPr>
            </w:pPr>
          </w:p>
        </w:tc>
        <w:tc>
          <w:tcPr>
            <w:tcW w:w="0" w:type="auto"/>
            <w:tcBorders>
              <w:top w:val="nil"/>
              <w:bottom w:val="nil"/>
            </w:tcBorders>
          </w:tcPr>
          <w:p w:rsidR="008E4C56" w:rsidRDefault="008E4C56" w:rsidP="008E4C56">
            <w:pPr>
              <w:spacing w:after="0"/>
              <w:jc w:val="center"/>
              <w:rPr>
                <w:rFonts w:ascii="Times New Roman" w:hAnsi="Times New Roman"/>
                <w:szCs w:val="24"/>
              </w:rPr>
            </w:pPr>
          </w:p>
          <w:p w:rsidR="00250965" w:rsidRPr="00C4679D" w:rsidRDefault="00250965" w:rsidP="008E4C56">
            <w:pPr>
              <w:spacing w:after="0"/>
              <w:jc w:val="center"/>
              <w:rPr>
                <w:rFonts w:ascii="Times New Roman" w:hAnsi="Times New Roman"/>
                <w:szCs w:val="24"/>
              </w:rPr>
            </w:pPr>
            <w:r w:rsidRPr="00C4679D">
              <w:rPr>
                <w:rFonts w:ascii="Times New Roman" w:hAnsi="Times New Roman"/>
                <w:szCs w:val="24"/>
              </w:rPr>
              <w:t>Reading Public Schools</w:t>
            </w:r>
          </w:p>
          <w:p w:rsidR="00A41900" w:rsidRPr="00C4679D" w:rsidRDefault="00A41900" w:rsidP="008E4C56">
            <w:pPr>
              <w:spacing w:after="0"/>
              <w:jc w:val="center"/>
              <w:rPr>
                <w:rFonts w:ascii="Times New Roman" w:hAnsi="Times New Roman"/>
                <w:b/>
                <w:bCs/>
                <w:i/>
                <w:iCs/>
                <w:szCs w:val="24"/>
              </w:rPr>
            </w:pPr>
            <w:r w:rsidRPr="00C4679D">
              <w:rPr>
                <w:rFonts w:ascii="Times New Roman" w:hAnsi="Times New Roman"/>
                <w:szCs w:val="24"/>
              </w:rPr>
              <w:t>Retired high school principal</w:t>
            </w:r>
          </w:p>
        </w:tc>
      </w:tr>
      <w:tr w:rsidR="00747891" w:rsidRPr="00C4679D" w:rsidTr="008E4C56">
        <w:trPr>
          <w:cantSplit/>
          <w:jc w:val="center"/>
        </w:trPr>
        <w:tc>
          <w:tcPr>
            <w:tcW w:w="0" w:type="auto"/>
            <w:tcBorders>
              <w:top w:val="nil"/>
              <w:bottom w:val="nil"/>
            </w:tcBorders>
          </w:tcPr>
          <w:p w:rsidR="008E4C56" w:rsidRDefault="008E4C56" w:rsidP="00954816">
            <w:pPr>
              <w:spacing w:after="0"/>
              <w:rPr>
                <w:rFonts w:ascii="Times New Roman" w:hAnsi="Times New Roman"/>
                <w:szCs w:val="24"/>
              </w:rPr>
            </w:pPr>
          </w:p>
          <w:p w:rsidR="00250965" w:rsidRPr="00C4679D" w:rsidRDefault="00250965" w:rsidP="00954816">
            <w:pPr>
              <w:spacing w:after="0"/>
              <w:rPr>
                <w:rFonts w:ascii="Times New Roman" w:hAnsi="Times New Roman"/>
                <w:b/>
                <w:bCs/>
                <w:i/>
                <w:iCs/>
                <w:szCs w:val="24"/>
              </w:rPr>
            </w:pPr>
            <w:r w:rsidRPr="00C4679D">
              <w:rPr>
                <w:rFonts w:ascii="Times New Roman" w:hAnsi="Times New Roman"/>
                <w:szCs w:val="24"/>
              </w:rPr>
              <w:t>Joe Russo</w:t>
            </w:r>
          </w:p>
        </w:tc>
        <w:tc>
          <w:tcPr>
            <w:tcW w:w="0" w:type="auto"/>
            <w:tcBorders>
              <w:top w:val="nil"/>
              <w:bottom w:val="nil"/>
            </w:tcBorders>
          </w:tcPr>
          <w:p w:rsidR="008E4C56" w:rsidRDefault="008E4C56" w:rsidP="008E4C56">
            <w:pPr>
              <w:spacing w:after="0"/>
              <w:jc w:val="center"/>
              <w:rPr>
                <w:rFonts w:ascii="Times New Roman" w:hAnsi="Times New Roman"/>
                <w:szCs w:val="24"/>
              </w:rPr>
            </w:pPr>
          </w:p>
          <w:p w:rsidR="00250965" w:rsidRPr="00C4679D" w:rsidRDefault="00250965" w:rsidP="008E4C56">
            <w:pPr>
              <w:spacing w:after="0"/>
              <w:jc w:val="center"/>
              <w:rPr>
                <w:rFonts w:ascii="Times New Roman" w:hAnsi="Times New Roman"/>
                <w:szCs w:val="24"/>
              </w:rPr>
            </w:pPr>
            <w:r w:rsidRPr="00C4679D">
              <w:rPr>
                <w:rFonts w:ascii="Times New Roman" w:hAnsi="Times New Roman"/>
                <w:szCs w:val="24"/>
              </w:rPr>
              <w:t>Harvard University</w:t>
            </w:r>
          </w:p>
          <w:p w:rsidR="00A41900" w:rsidRPr="00C4679D" w:rsidRDefault="00A41900" w:rsidP="008E4C56">
            <w:pPr>
              <w:spacing w:after="0"/>
              <w:jc w:val="center"/>
              <w:rPr>
                <w:rFonts w:ascii="Times New Roman" w:hAnsi="Times New Roman"/>
                <w:b/>
                <w:bCs/>
                <w:i/>
                <w:iCs/>
                <w:szCs w:val="24"/>
              </w:rPr>
            </w:pPr>
          </w:p>
        </w:tc>
        <w:tc>
          <w:tcPr>
            <w:tcW w:w="0" w:type="auto"/>
            <w:tcBorders>
              <w:top w:val="nil"/>
              <w:bottom w:val="nil"/>
            </w:tcBorders>
          </w:tcPr>
          <w:p w:rsidR="008E4C56" w:rsidRDefault="008E4C56" w:rsidP="008E4C56">
            <w:pPr>
              <w:spacing w:after="0"/>
              <w:jc w:val="center"/>
              <w:rPr>
                <w:rFonts w:ascii="Times New Roman" w:hAnsi="Times New Roman"/>
                <w:szCs w:val="24"/>
              </w:rPr>
            </w:pPr>
          </w:p>
          <w:p w:rsidR="00250965" w:rsidRPr="00C4679D" w:rsidRDefault="00250965" w:rsidP="008E4C56">
            <w:pPr>
              <w:spacing w:after="0"/>
              <w:jc w:val="center"/>
              <w:rPr>
                <w:rFonts w:ascii="Times New Roman" w:hAnsi="Times New Roman"/>
                <w:b/>
                <w:bCs/>
                <w:i/>
                <w:iCs/>
                <w:szCs w:val="24"/>
              </w:rPr>
            </w:pPr>
            <w:r w:rsidRPr="00C4679D">
              <w:rPr>
                <w:rFonts w:ascii="Times New Roman" w:hAnsi="Times New Roman"/>
                <w:szCs w:val="24"/>
              </w:rPr>
              <w:t>Former assistant superintendent, Newton, MA</w:t>
            </w:r>
          </w:p>
        </w:tc>
      </w:tr>
      <w:tr w:rsidR="00747891" w:rsidRPr="00C4679D" w:rsidTr="008E4C56">
        <w:trPr>
          <w:cantSplit/>
          <w:jc w:val="center"/>
        </w:trPr>
        <w:tc>
          <w:tcPr>
            <w:tcW w:w="0" w:type="auto"/>
            <w:tcBorders>
              <w:top w:val="nil"/>
              <w:bottom w:val="nil"/>
            </w:tcBorders>
          </w:tcPr>
          <w:p w:rsidR="008E4C56" w:rsidRDefault="008E4C56" w:rsidP="00954816">
            <w:pPr>
              <w:spacing w:after="0"/>
              <w:rPr>
                <w:rFonts w:ascii="Times New Roman" w:hAnsi="Times New Roman"/>
                <w:szCs w:val="24"/>
              </w:rPr>
            </w:pPr>
          </w:p>
          <w:p w:rsidR="00250965" w:rsidRPr="00C4679D" w:rsidRDefault="00250965" w:rsidP="00954816">
            <w:pPr>
              <w:spacing w:after="0"/>
              <w:rPr>
                <w:rFonts w:ascii="Times New Roman" w:hAnsi="Times New Roman"/>
                <w:b/>
                <w:bCs/>
                <w:i/>
                <w:iCs/>
                <w:szCs w:val="24"/>
              </w:rPr>
            </w:pPr>
            <w:r w:rsidRPr="00C4679D">
              <w:rPr>
                <w:rFonts w:ascii="Times New Roman" w:hAnsi="Times New Roman"/>
                <w:szCs w:val="24"/>
              </w:rPr>
              <w:t>David Thomson</w:t>
            </w:r>
          </w:p>
        </w:tc>
        <w:tc>
          <w:tcPr>
            <w:tcW w:w="0" w:type="auto"/>
            <w:tcBorders>
              <w:top w:val="nil"/>
              <w:bottom w:val="nil"/>
            </w:tcBorders>
          </w:tcPr>
          <w:p w:rsidR="00250965" w:rsidRPr="00C4679D" w:rsidRDefault="00250965" w:rsidP="008E4C56">
            <w:pPr>
              <w:spacing w:after="0"/>
              <w:jc w:val="center"/>
              <w:rPr>
                <w:rFonts w:ascii="Times New Roman" w:hAnsi="Times New Roman"/>
                <w:szCs w:val="24"/>
              </w:rPr>
            </w:pPr>
          </w:p>
        </w:tc>
        <w:tc>
          <w:tcPr>
            <w:tcW w:w="0" w:type="auto"/>
            <w:tcBorders>
              <w:top w:val="nil"/>
              <w:bottom w:val="nil"/>
            </w:tcBorders>
          </w:tcPr>
          <w:p w:rsidR="008E4C56" w:rsidRDefault="008E4C56" w:rsidP="008E4C56">
            <w:pPr>
              <w:spacing w:after="0"/>
              <w:jc w:val="center"/>
              <w:rPr>
                <w:rFonts w:ascii="Times New Roman" w:hAnsi="Times New Roman"/>
                <w:szCs w:val="24"/>
              </w:rPr>
            </w:pPr>
          </w:p>
          <w:p w:rsidR="00250965" w:rsidRPr="00C4679D" w:rsidRDefault="00250965" w:rsidP="008E4C56">
            <w:pPr>
              <w:spacing w:after="0"/>
              <w:jc w:val="center"/>
              <w:rPr>
                <w:rFonts w:ascii="Times New Roman" w:hAnsi="Times New Roman"/>
                <w:szCs w:val="24"/>
              </w:rPr>
            </w:pPr>
            <w:r w:rsidRPr="00C4679D">
              <w:rPr>
                <w:rFonts w:ascii="Times New Roman" w:hAnsi="Times New Roman"/>
                <w:szCs w:val="24"/>
              </w:rPr>
              <w:t>Blackstone Millville Regional School District</w:t>
            </w:r>
          </w:p>
          <w:p w:rsidR="00A41900" w:rsidRPr="00C4679D" w:rsidRDefault="00A41900" w:rsidP="008E4C56">
            <w:pPr>
              <w:spacing w:after="0"/>
              <w:jc w:val="center"/>
              <w:rPr>
                <w:rFonts w:ascii="Times New Roman" w:hAnsi="Times New Roman"/>
                <w:b/>
                <w:bCs/>
                <w:i/>
                <w:iCs/>
                <w:szCs w:val="24"/>
              </w:rPr>
            </w:pPr>
            <w:r w:rsidRPr="00C4679D">
              <w:rPr>
                <w:rFonts w:ascii="Times New Roman" w:hAnsi="Times New Roman"/>
                <w:szCs w:val="24"/>
              </w:rPr>
              <w:t xml:space="preserve">Assistant </w:t>
            </w:r>
            <w:r w:rsidR="000E67CA">
              <w:rPr>
                <w:rFonts w:ascii="Times New Roman" w:hAnsi="Times New Roman"/>
                <w:szCs w:val="24"/>
              </w:rPr>
              <w:t>s</w:t>
            </w:r>
            <w:r w:rsidRPr="00C4679D">
              <w:rPr>
                <w:rFonts w:ascii="Times New Roman" w:hAnsi="Times New Roman"/>
                <w:szCs w:val="24"/>
              </w:rPr>
              <w:t>uperintendent</w:t>
            </w:r>
          </w:p>
        </w:tc>
      </w:tr>
      <w:tr w:rsidR="00747891" w:rsidRPr="00C4679D" w:rsidTr="008E4C56">
        <w:trPr>
          <w:cantSplit/>
          <w:jc w:val="center"/>
        </w:trPr>
        <w:tc>
          <w:tcPr>
            <w:tcW w:w="0" w:type="auto"/>
            <w:tcBorders>
              <w:top w:val="nil"/>
              <w:bottom w:val="nil"/>
            </w:tcBorders>
          </w:tcPr>
          <w:p w:rsidR="008E4C56" w:rsidRDefault="008E4C56" w:rsidP="00954816">
            <w:pPr>
              <w:spacing w:after="0"/>
              <w:rPr>
                <w:rFonts w:ascii="Times New Roman" w:hAnsi="Times New Roman"/>
                <w:szCs w:val="24"/>
              </w:rPr>
            </w:pPr>
          </w:p>
          <w:p w:rsidR="00250965" w:rsidRPr="00C4679D" w:rsidRDefault="00250965" w:rsidP="00954816">
            <w:pPr>
              <w:spacing w:after="0"/>
              <w:rPr>
                <w:rFonts w:ascii="Times New Roman" w:hAnsi="Times New Roman"/>
                <w:b/>
                <w:bCs/>
                <w:i/>
                <w:iCs/>
                <w:szCs w:val="24"/>
              </w:rPr>
            </w:pPr>
            <w:r w:rsidRPr="00C4679D">
              <w:rPr>
                <w:rFonts w:ascii="Times New Roman" w:hAnsi="Times New Roman"/>
                <w:szCs w:val="24"/>
              </w:rPr>
              <w:t>David Guglia</w:t>
            </w:r>
          </w:p>
        </w:tc>
        <w:tc>
          <w:tcPr>
            <w:tcW w:w="0" w:type="auto"/>
            <w:tcBorders>
              <w:top w:val="nil"/>
              <w:bottom w:val="nil"/>
            </w:tcBorders>
          </w:tcPr>
          <w:p w:rsidR="00250965" w:rsidRPr="00C4679D" w:rsidRDefault="00250965" w:rsidP="008E4C56">
            <w:pPr>
              <w:spacing w:after="0"/>
              <w:jc w:val="center"/>
              <w:rPr>
                <w:rFonts w:ascii="Times New Roman" w:hAnsi="Times New Roman"/>
                <w:b/>
                <w:bCs/>
                <w:i/>
                <w:iCs/>
                <w:szCs w:val="24"/>
              </w:rPr>
            </w:pPr>
          </w:p>
        </w:tc>
        <w:tc>
          <w:tcPr>
            <w:tcW w:w="0" w:type="auto"/>
            <w:tcBorders>
              <w:top w:val="nil"/>
              <w:bottom w:val="nil"/>
            </w:tcBorders>
          </w:tcPr>
          <w:p w:rsidR="008E4C56" w:rsidRDefault="008E4C56" w:rsidP="008E4C56">
            <w:pPr>
              <w:spacing w:after="0"/>
              <w:jc w:val="center"/>
              <w:rPr>
                <w:rFonts w:ascii="Times New Roman" w:hAnsi="Times New Roman"/>
                <w:szCs w:val="24"/>
              </w:rPr>
            </w:pPr>
          </w:p>
          <w:p w:rsidR="008807BE" w:rsidRPr="00C4679D" w:rsidRDefault="00250965" w:rsidP="008E4C56">
            <w:pPr>
              <w:spacing w:after="0"/>
              <w:jc w:val="center"/>
              <w:rPr>
                <w:rFonts w:ascii="Times New Roman" w:hAnsi="Times New Roman"/>
                <w:bCs/>
                <w:szCs w:val="24"/>
              </w:rPr>
            </w:pPr>
            <w:r w:rsidRPr="00C4679D">
              <w:rPr>
                <w:rFonts w:ascii="Times New Roman" w:hAnsi="Times New Roman"/>
                <w:szCs w:val="24"/>
              </w:rPr>
              <w:t>Stoughton Public Schools</w:t>
            </w:r>
          </w:p>
          <w:p w:rsidR="00250965" w:rsidRPr="00C4679D" w:rsidRDefault="00A41900" w:rsidP="008E4C56">
            <w:pPr>
              <w:spacing w:after="0"/>
              <w:jc w:val="center"/>
              <w:rPr>
                <w:rFonts w:ascii="Times New Roman" w:hAnsi="Times New Roman"/>
                <w:b/>
                <w:bCs/>
                <w:szCs w:val="24"/>
              </w:rPr>
            </w:pPr>
            <w:r w:rsidRPr="00C4679D">
              <w:rPr>
                <w:rFonts w:ascii="Times New Roman" w:hAnsi="Times New Roman"/>
                <w:szCs w:val="24"/>
              </w:rPr>
              <w:t xml:space="preserve">Assistant </w:t>
            </w:r>
            <w:r w:rsidR="000E67CA">
              <w:rPr>
                <w:rFonts w:ascii="Times New Roman" w:hAnsi="Times New Roman"/>
                <w:szCs w:val="24"/>
              </w:rPr>
              <w:t>p</w:t>
            </w:r>
            <w:r w:rsidR="008807BE" w:rsidRPr="00C4679D">
              <w:rPr>
                <w:rFonts w:ascii="Times New Roman" w:hAnsi="Times New Roman"/>
                <w:szCs w:val="24"/>
              </w:rPr>
              <w:t>rincipal</w:t>
            </w:r>
          </w:p>
        </w:tc>
      </w:tr>
      <w:tr w:rsidR="00747891" w:rsidRPr="00C4679D" w:rsidTr="008E4C56">
        <w:trPr>
          <w:cantSplit/>
          <w:jc w:val="center"/>
        </w:trPr>
        <w:tc>
          <w:tcPr>
            <w:tcW w:w="0" w:type="auto"/>
            <w:tcBorders>
              <w:top w:val="nil"/>
              <w:bottom w:val="nil"/>
            </w:tcBorders>
          </w:tcPr>
          <w:p w:rsidR="00250965" w:rsidRPr="00C4679D" w:rsidRDefault="00250965" w:rsidP="00881912">
            <w:pPr>
              <w:keepNext/>
              <w:spacing w:after="0"/>
              <w:rPr>
                <w:rFonts w:ascii="Times New Roman" w:hAnsi="Times New Roman"/>
                <w:bCs/>
                <w:i/>
                <w:iCs/>
                <w:szCs w:val="24"/>
              </w:rPr>
            </w:pPr>
            <w:proofErr w:type="spellStart"/>
            <w:r w:rsidRPr="00C4679D">
              <w:rPr>
                <w:rFonts w:ascii="Times New Roman" w:hAnsi="Times New Roman"/>
                <w:szCs w:val="24"/>
              </w:rPr>
              <w:lastRenderedPageBreak/>
              <w:t>Phits</w:t>
            </w:r>
            <w:r w:rsidR="00747891" w:rsidRPr="00C4679D">
              <w:rPr>
                <w:rFonts w:ascii="Times New Roman" w:hAnsi="Times New Roman"/>
                <w:szCs w:val="24"/>
              </w:rPr>
              <w:t>a</w:t>
            </w:r>
            <w:r w:rsidRPr="00C4679D">
              <w:rPr>
                <w:rFonts w:ascii="Times New Roman" w:hAnsi="Times New Roman"/>
                <w:szCs w:val="24"/>
              </w:rPr>
              <w:t>may</w:t>
            </w:r>
            <w:proofErr w:type="spellEnd"/>
            <w:r w:rsidRPr="00C4679D">
              <w:rPr>
                <w:rFonts w:ascii="Times New Roman" w:hAnsi="Times New Roman"/>
                <w:szCs w:val="24"/>
              </w:rPr>
              <w:t xml:space="preserve"> </w:t>
            </w:r>
            <w:proofErr w:type="spellStart"/>
            <w:r w:rsidRPr="00C4679D">
              <w:rPr>
                <w:rFonts w:ascii="Times New Roman" w:hAnsi="Times New Roman"/>
                <w:szCs w:val="24"/>
              </w:rPr>
              <w:t>Uy</w:t>
            </w:r>
            <w:proofErr w:type="spellEnd"/>
          </w:p>
          <w:p w:rsidR="00250965" w:rsidRPr="00C4679D" w:rsidRDefault="00250965" w:rsidP="00954816">
            <w:pPr>
              <w:spacing w:after="0"/>
              <w:rPr>
                <w:rFonts w:ascii="Times New Roman" w:hAnsi="Times New Roman"/>
                <w:szCs w:val="24"/>
              </w:rPr>
            </w:pPr>
          </w:p>
        </w:tc>
        <w:tc>
          <w:tcPr>
            <w:tcW w:w="0" w:type="auto"/>
            <w:tcBorders>
              <w:top w:val="nil"/>
              <w:bottom w:val="nil"/>
            </w:tcBorders>
          </w:tcPr>
          <w:p w:rsidR="00747891" w:rsidRPr="00C4679D" w:rsidRDefault="00250965" w:rsidP="008E4C56">
            <w:pPr>
              <w:spacing w:after="0"/>
              <w:jc w:val="center"/>
              <w:rPr>
                <w:rFonts w:ascii="Times New Roman" w:hAnsi="Times New Roman"/>
                <w:b/>
                <w:bCs/>
                <w:i/>
                <w:iCs/>
                <w:szCs w:val="24"/>
              </w:rPr>
            </w:pPr>
            <w:r w:rsidRPr="00C4679D">
              <w:rPr>
                <w:rFonts w:ascii="Times New Roman" w:hAnsi="Times New Roman"/>
                <w:szCs w:val="24"/>
              </w:rPr>
              <w:t>UMass Lowell</w:t>
            </w:r>
            <w:r w:rsidR="00051A7C" w:rsidRPr="00C4679D">
              <w:rPr>
                <w:rFonts w:ascii="Times New Roman" w:hAnsi="Times New Roman"/>
                <w:szCs w:val="24"/>
              </w:rPr>
              <w:t xml:space="preserve">, </w:t>
            </w:r>
            <w:r w:rsidR="00747891" w:rsidRPr="00C4679D">
              <w:rPr>
                <w:rFonts w:ascii="Times New Roman" w:hAnsi="Times New Roman"/>
                <w:szCs w:val="24"/>
              </w:rPr>
              <w:t>Assistant professor</w:t>
            </w:r>
          </w:p>
        </w:tc>
        <w:tc>
          <w:tcPr>
            <w:tcW w:w="0" w:type="auto"/>
            <w:tcBorders>
              <w:top w:val="nil"/>
              <w:bottom w:val="nil"/>
            </w:tcBorders>
          </w:tcPr>
          <w:p w:rsidR="00250965" w:rsidRPr="00C4679D" w:rsidRDefault="00250965" w:rsidP="008E4C56">
            <w:pPr>
              <w:spacing w:after="0"/>
              <w:jc w:val="center"/>
              <w:rPr>
                <w:rFonts w:ascii="Times New Roman" w:hAnsi="Times New Roman"/>
                <w:szCs w:val="24"/>
              </w:rPr>
            </w:pPr>
          </w:p>
        </w:tc>
      </w:tr>
      <w:tr w:rsidR="00747891" w:rsidRPr="00C4679D" w:rsidTr="008E4C56">
        <w:trPr>
          <w:cantSplit/>
          <w:jc w:val="center"/>
        </w:trPr>
        <w:tc>
          <w:tcPr>
            <w:tcW w:w="0" w:type="auto"/>
            <w:tcBorders>
              <w:top w:val="nil"/>
              <w:bottom w:val="nil"/>
            </w:tcBorders>
          </w:tcPr>
          <w:p w:rsidR="008E4C56" w:rsidRDefault="008E4C56" w:rsidP="00954816">
            <w:pPr>
              <w:spacing w:after="0"/>
              <w:rPr>
                <w:rFonts w:ascii="Times New Roman" w:hAnsi="Times New Roman"/>
                <w:szCs w:val="24"/>
              </w:rPr>
            </w:pPr>
          </w:p>
          <w:p w:rsidR="00250965" w:rsidRPr="00C4679D" w:rsidRDefault="00250965" w:rsidP="00954816">
            <w:pPr>
              <w:spacing w:after="0"/>
              <w:rPr>
                <w:rFonts w:ascii="Times New Roman" w:hAnsi="Times New Roman"/>
                <w:b/>
                <w:bCs/>
                <w:i/>
                <w:iCs/>
                <w:szCs w:val="24"/>
              </w:rPr>
            </w:pPr>
            <w:r w:rsidRPr="00C4679D">
              <w:rPr>
                <w:rFonts w:ascii="Times New Roman" w:hAnsi="Times New Roman"/>
                <w:szCs w:val="24"/>
              </w:rPr>
              <w:t>Tom LaLiberte</w:t>
            </w:r>
          </w:p>
        </w:tc>
        <w:tc>
          <w:tcPr>
            <w:tcW w:w="0" w:type="auto"/>
            <w:tcBorders>
              <w:top w:val="nil"/>
              <w:bottom w:val="nil"/>
            </w:tcBorders>
          </w:tcPr>
          <w:p w:rsidR="008E4C56" w:rsidRDefault="008E4C56" w:rsidP="008E4C56">
            <w:pPr>
              <w:spacing w:after="0"/>
              <w:jc w:val="center"/>
              <w:rPr>
                <w:rFonts w:ascii="Times New Roman" w:hAnsi="Times New Roman"/>
                <w:szCs w:val="24"/>
              </w:rPr>
            </w:pPr>
          </w:p>
          <w:p w:rsidR="00CD16AB" w:rsidRPr="00C4679D" w:rsidRDefault="00747891" w:rsidP="008E4C56">
            <w:pPr>
              <w:spacing w:after="0"/>
              <w:jc w:val="center"/>
              <w:rPr>
                <w:rFonts w:ascii="Times New Roman" w:hAnsi="Times New Roman"/>
                <w:bCs/>
                <w:i/>
                <w:iCs/>
                <w:szCs w:val="24"/>
              </w:rPr>
            </w:pPr>
            <w:r w:rsidRPr="00C4679D">
              <w:rPr>
                <w:rFonts w:ascii="Times New Roman" w:hAnsi="Times New Roman"/>
                <w:szCs w:val="24"/>
              </w:rPr>
              <w:t>Massachusetts Secondary School Administrator Association (MSSAA)</w:t>
            </w:r>
          </w:p>
          <w:p w:rsidR="00250965" w:rsidRPr="00C4679D" w:rsidRDefault="00CD16AB" w:rsidP="008E4C56">
            <w:pPr>
              <w:spacing w:after="0"/>
              <w:jc w:val="center"/>
              <w:rPr>
                <w:rFonts w:ascii="Times New Roman" w:hAnsi="Times New Roman"/>
                <w:szCs w:val="24"/>
              </w:rPr>
            </w:pPr>
            <w:r w:rsidRPr="00C4679D">
              <w:rPr>
                <w:rFonts w:ascii="Times New Roman" w:hAnsi="Times New Roman"/>
                <w:szCs w:val="24"/>
              </w:rPr>
              <w:t xml:space="preserve">Program </w:t>
            </w:r>
            <w:r w:rsidR="00250965" w:rsidRPr="00C4679D">
              <w:rPr>
                <w:rFonts w:ascii="Times New Roman" w:hAnsi="Times New Roman"/>
                <w:szCs w:val="24"/>
              </w:rPr>
              <w:t>director</w:t>
            </w:r>
          </w:p>
        </w:tc>
        <w:tc>
          <w:tcPr>
            <w:tcW w:w="0" w:type="auto"/>
            <w:tcBorders>
              <w:top w:val="nil"/>
              <w:bottom w:val="nil"/>
            </w:tcBorders>
          </w:tcPr>
          <w:p w:rsidR="008E4C56" w:rsidRDefault="008E4C56" w:rsidP="008E4C56">
            <w:pPr>
              <w:spacing w:after="0"/>
              <w:jc w:val="center"/>
              <w:rPr>
                <w:rFonts w:ascii="Times New Roman" w:hAnsi="Times New Roman"/>
                <w:szCs w:val="24"/>
                <w:shd w:val="clear" w:color="auto" w:fill="FFFFFF"/>
              </w:rPr>
            </w:pPr>
          </w:p>
          <w:p w:rsidR="00747891" w:rsidRPr="00CA408C" w:rsidRDefault="00747891" w:rsidP="008E4C56">
            <w:pPr>
              <w:spacing w:after="0"/>
              <w:jc w:val="center"/>
              <w:rPr>
                <w:rFonts w:ascii="Times New Roman" w:hAnsi="Times New Roman"/>
                <w:szCs w:val="24"/>
              </w:rPr>
            </w:pPr>
            <w:r w:rsidRPr="00CA408C">
              <w:rPr>
                <w:rFonts w:ascii="Times New Roman" w:hAnsi="Times New Roman"/>
                <w:szCs w:val="24"/>
                <w:shd w:val="clear" w:color="auto" w:fill="FFFFFF"/>
              </w:rPr>
              <w:t>William H Galvin Middle School in Canton, MA</w:t>
            </w:r>
          </w:p>
          <w:p w:rsidR="00250965" w:rsidRPr="00C4679D" w:rsidRDefault="00250965" w:rsidP="008E4C56">
            <w:pPr>
              <w:spacing w:after="0"/>
              <w:jc w:val="center"/>
              <w:rPr>
                <w:rFonts w:ascii="Times New Roman" w:hAnsi="Times New Roman"/>
                <w:b/>
                <w:bCs/>
                <w:i/>
                <w:iCs/>
                <w:szCs w:val="24"/>
              </w:rPr>
            </w:pPr>
            <w:r w:rsidRPr="00CA408C">
              <w:rPr>
                <w:rFonts w:ascii="Times New Roman" w:hAnsi="Times New Roman"/>
                <w:szCs w:val="24"/>
              </w:rPr>
              <w:t xml:space="preserve">Former </w:t>
            </w:r>
            <w:r w:rsidR="00D45D81" w:rsidRPr="00CA408C">
              <w:rPr>
                <w:rFonts w:ascii="Times New Roman" w:hAnsi="Times New Roman"/>
                <w:szCs w:val="24"/>
              </w:rPr>
              <w:t>principal</w:t>
            </w:r>
          </w:p>
        </w:tc>
      </w:tr>
      <w:tr w:rsidR="00747891" w:rsidRPr="00C4679D" w:rsidTr="008E4C56">
        <w:trPr>
          <w:cantSplit/>
          <w:jc w:val="center"/>
        </w:trPr>
        <w:tc>
          <w:tcPr>
            <w:tcW w:w="0" w:type="auto"/>
            <w:tcBorders>
              <w:top w:val="nil"/>
              <w:bottom w:val="nil"/>
            </w:tcBorders>
          </w:tcPr>
          <w:p w:rsidR="008E4C56" w:rsidRDefault="008E4C56" w:rsidP="00954816">
            <w:pPr>
              <w:spacing w:after="0"/>
              <w:rPr>
                <w:rFonts w:ascii="Times New Roman" w:hAnsi="Times New Roman"/>
                <w:szCs w:val="24"/>
              </w:rPr>
            </w:pPr>
          </w:p>
          <w:p w:rsidR="00250965" w:rsidRPr="00C4679D" w:rsidRDefault="00250965" w:rsidP="00954816">
            <w:pPr>
              <w:spacing w:after="0"/>
              <w:rPr>
                <w:rFonts w:ascii="Times New Roman" w:hAnsi="Times New Roman"/>
                <w:b/>
                <w:bCs/>
                <w:i/>
                <w:iCs/>
                <w:szCs w:val="24"/>
              </w:rPr>
            </w:pPr>
            <w:r w:rsidRPr="00C4679D">
              <w:rPr>
                <w:rFonts w:ascii="Times New Roman" w:hAnsi="Times New Roman"/>
                <w:szCs w:val="24"/>
              </w:rPr>
              <w:t>Peg McKay</w:t>
            </w:r>
          </w:p>
        </w:tc>
        <w:tc>
          <w:tcPr>
            <w:tcW w:w="0" w:type="auto"/>
            <w:tcBorders>
              <w:top w:val="nil"/>
              <w:bottom w:val="nil"/>
            </w:tcBorders>
          </w:tcPr>
          <w:p w:rsidR="008E4C56" w:rsidRDefault="008E4C56" w:rsidP="008E4C56">
            <w:pPr>
              <w:spacing w:after="0"/>
              <w:jc w:val="center"/>
              <w:rPr>
                <w:rFonts w:ascii="Times New Roman" w:hAnsi="Times New Roman"/>
                <w:szCs w:val="24"/>
              </w:rPr>
            </w:pPr>
          </w:p>
          <w:p w:rsidR="00CD16AB" w:rsidRPr="00C4679D" w:rsidRDefault="00250965" w:rsidP="008E4C56">
            <w:pPr>
              <w:spacing w:after="0"/>
              <w:jc w:val="center"/>
              <w:rPr>
                <w:rFonts w:ascii="Times New Roman" w:hAnsi="Times New Roman"/>
                <w:bCs/>
                <w:i/>
                <w:iCs/>
                <w:szCs w:val="24"/>
              </w:rPr>
            </w:pPr>
            <w:r w:rsidRPr="00C4679D">
              <w:rPr>
                <w:rFonts w:ascii="Times New Roman" w:hAnsi="Times New Roman"/>
                <w:szCs w:val="24"/>
              </w:rPr>
              <w:t>Curry College</w:t>
            </w:r>
          </w:p>
          <w:p w:rsidR="00250965" w:rsidRPr="00C4679D" w:rsidRDefault="00CD16AB" w:rsidP="008E4C56">
            <w:pPr>
              <w:spacing w:after="0"/>
              <w:jc w:val="center"/>
              <w:rPr>
                <w:rFonts w:ascii="Times New Roman" w:hAnsi="Times New Roman"/>
                <w:szCs w:val="24"/>
              </w:rPr>
            </w:pPr>
            <w:r w:rsidRPr="00C4679D">
              <w:rPr>
                <w:rFonts w:ascii="Times New Roman" w:hAnsi="Times New Roman"/>
                <w:szCs w:val="24"/>
              </w:rPr>
              <w:t xml:space="preserve">Program </w:t>
            </w:r>
            <w:r w:rsidR="00250965" w:rsidRPr="00C4679D">
              <w:rPr>
                <w:rFonts w:ascii="Times New Roman" w:hAnsi="Times New Roman"/>
                <w:szCs w:val="24"/>
              </w:rPr>
              <w:t>director</w:t>
            </w:r>
          </w:p>
        </w:tc>
        <w:tc>
          <w:tcPr>
            <w:tcW w:w="0" w:type="auto"/>
            <w:tcBorders>
              <w:top w:val="nil"/>
              <w:bottom w:val="nil"/>
            </w:tcBorders>
          </w:tcPr>
          <w:p w:rsidR="008E4C56" w:rsidRDefault="008E4C56" w:rsidP="008E4C56">
            <w:pPr>
              <w:spacing w:after="0"/>
              <w:jc w:val="center"/>
              <w:rPr>
                <w:rFonts w:ascii="Times New Roman" w:hAnsi="Times New Roman"/>
                <w:szCs w:val="24"/>
              </w:rPr>
            </w:pPr>
          </w:p>
          <w:p w:rsidR="008807BE" w:rsidRPr="00C4679D" w:rsidRDefault="008807BE" w:rsidP="008E4C56">
            <w:pPr>
              <w:spacing w:after="0"/>
              <w:jc w:val="center"/>
              <w:rPr>
                <w:rFonts w:ascii="Times New Roman" w:hAnsi="Times New Roman"/>
                <w:bCs/>
                <w:szCs w:val="24"/>
              </w:rPr>
            </w:pPr>
            <w:r w:rsidRPr="00C4679D">
              <w:rPr>
                <w:rFonts w:ascii="Times New Roman" w:hAnsi="Times New Roman"/>
                <w:szCs w:val="24"/>
              </w:rPr>
              <w:t>Plymouth Public Schools</w:t>
            </w:r>
          </w:p>
          <w:p w:rsidR="00250965" w:rsidRPr="00C4679D" w:rsidRDefault="008807BE" w:rsidP="008E4C56">
            <w:pPr>
              <w:spacing w:after="0"/>
              <w:jc w:val="center"/>
              <w:rPr>
                <w:rFonts w:ascii="Times New Roman" w:hAnsi="Times New Roman"/>
                <w:b/>
                <w:bCs/>
                <w:szCs w:val="24"/>
              </w:rPr>
            </w:pPr>
            <w:r w:rsidRPr="00C4679D">
              <w:rPr>
                <w:rFonts w:ascii="Times New Roman" w:hAnsi="Times New Roman"/>
                <w:szCs w:val="24"/>
              </w:rPr>
              <w:t xml:space="preserve">Former </w:t>
            </w:r>
            <w:r w:rsidR="00250965" w:rsidRPr="00C4679D">
              <w:rPr>
                <w:rFonts w:ascii="Times New Roman" w:hAnsi="Times New Roman"/>
                <w:szCs w:val="24"/>
              </w:rPr>
              <w:t>principal</w:t>
            </w:r>
          </w:p>
        </w:tc>
      </w:tr>
      <w:tr w:rsidR="00747891" w:rsidRPr="00C4679D" w:rsidTr="008E4C56">
        <w:trPr>
          <w:cantSplit/>
          <w:jc w:val="center"/>
        </w:trPr>
        <w:tc>
          <w:tcPr>
            <w:tcW w:w="0" w:type="auto"/>
            <w:tcBorders>
              <w:top w:val="nil"/>
            </w:tcBorders>
          </w:tcPr>
          <w:p w:rsidR="008E4C56" w:rsidRDefault="008E4C56" w:rsidP="00954816">
            <w:pPr>
              <w:spacing w:after="0"/>
              <w:rPr>
                <w:rFonts w:ascii="Times New Roman" w:hAnsi="Times New Roman"/>
                <w:szCs w:val="24"/>
              </w:rPr>
            </w:pPr>
          </w:p>
          <w:p w:rsidR="0035450F" w:rsidRPr="00C4679D" w:rsidRDefault="00250965" w:rsidP="00644C70">
            <w:pPr>
              <w:spacing w:after="0"/>
              <w:rPr>
                <w:rFonts w:ascii="Times New Roman" w:hAnsi="Times New Roman"/>
                <w:b/>
                <w:bCs/>
                <w:i/>
                <w:iCs/>
                <w:szCs w:val="24"/>
              </w:rPr>
            </w:pPr>
            <w:r w:rsidRPr="00C4679D">
              <w:rPr>
                <w:rFonts w:ascii="Times New Roman" w:hAnsi="Times New Roman"/>
                <w:szCs w:val="24"/>
              </w:rPr>
              <w:t>Lena Marie Rockwood</w:t>
            </w:r>
          </w:p>
        </w:tc>
        <w:tc>
          <w:tcPr>
            <w:tcW w:w="0" w:type="auto"/>
            <w:tcBorders>
              <w:top w:val="nil"/>
            </w:tcBorders>
          </w:tcPr>
          <w:p w:rsidR="00250965" w:rsidRPr="00C4679D" w:rsidRDefault="00250965" w:rsidP="008E4C56">
            <w:pPr>
              <w:spacing w:after="0"/>
              <w:jc w:val="center"/>
              <w:rPr>
                <w:rFonts w:ascii="Times New Roman" w:hAnsi="Times New Roman"/>
                <w:szCs w:val="24"/>
              </w:rPr>
            </w:pPr>
          </w:p>
        </w:tc>
        <w:tc>
          <w:tcPr>
            <w:tcW w:w="0" w:type="auto"/>
            <w:tcBorders>
              <w:top w:val="nil"/>
            </w:tcBorders>
          </w:tcPr>
          <w:p w:rsidR="008E4C56" w:rsidRDefault="008E4C56" w:rsidP="008E4C56">
            <w:pPr>
              <w:spacing w:after="0"/>
              <w:jc w:val="center"/>
              <w:rPr>
                <w:rFonts w:ascii="Times New Roman" w:hAnsi="Times New Roman"/>
                <w:szCs w:val="24"/>
              </w:rPr>
            </w:pPr>
          </w:p>
          <w:p w:rsidR="00250965" w:rsidRPr="00C4679D" w:rsidRDefault="00250965" w:rsidP="008E4C56">
            <w:pPr>
              <w:spacing w:after="0"/>
              <w:jc w:val="center"/>
              <w:rPr>
                <w:rFonts w:ascii="Times New Roman" w:hAnsi="Times New Roman"/>
                <w:szCs w:val="24"/>
              </w:rPr>
            </w:pPr>
            <w:r w:rsidRPr="00C4679D">
              <w:rPr>
                <w:rFonts w:ascii="Times New Roman" w:hAnsi="Times New Roman"/>
                <w:szCs w:val="24"/>
              </w:rPr>
              <w:t>Revere Public Schools</w:t>
            </w:r>
          </w:p>
          <w:p w:rsidR="00747891" w:rsidRPr="00C4679D" w:rsidRDefault="00747891" w:rsidP="008E4C56">
            <w:pPr>
              <w:spacing w:after="0"/>
              <w:jc w:val="center"/>
              <w:rPr>
                <w:rFonts w:ascii="Times New Roman" w:hAnsi="Times New Roman"/>
                <w:b/>
                <w:bCs/>
                <w:i/>
                <w:iCs/>
                <w:szCs w:val="24"/>
              </w:rPr>
            </w:pPr>
            <w:r w:rsidRPr="00C4679D">
              <w:rPr>
                <w:rFonts w:ascii="Times New Roman" w:hAnsi="Times New Roman"/>
                <w:szCs w:val="24"/>
              </w:rPr>
              <w:t>Assistant principal</w:t>
            </w:r>
          </w:p>
        </w:tc>
      </w:tr>
    </w:tbl>
    <w:p w:rsidR="00250965" w:rsidRPr="00C4679D" w:rsidRDefault="00250965" w:rsidP="00250965">
      <w:pPr>
        <w:rPr>
          <w:rFonts w:ascii="Times New Roman" w:hAnsi="Times New Roman"/>
          <w:szCs w:val="24"/>
        </w:rPr>
      </w:pPr>
    </w:p>
    <w:p w:rsidR="008807BE" w:rsidRPr="00C4679D" w:rsidRDefault="008807BE">
      <w:pPr>
        <w:spacing w:after="0"/>
        <w:rPr>
          <w:rFonts w:ascii="Times New Roman" w:hAnsi="Times New Roman"/>
          <w:bCs/>
          <w:kern w:val="32"/>
          <w:szCs w:val="24"/>
        </w:rPr>
      </w:pPr>
      <w:r w:rsidRPr="00C4679D">
        <w:rPr>
          <w:rFonts w:ascii="Times New Roman" w:hAnsi="Times New Roman"/>
          <w:szCs w:val="24"/>
        </w:rPr>
        <w:br w:type="page"/>
      </w:r>
    </w:p>
    <w:p w:rsidR="000E67CA" w:rsidRDefault="00250965" w:rsidP="000E67CA">
      <w:pPr>
        <w:pStyle w:val="APAHead1"/>
      </w:pPr>
      <w:bookmarkStart w:id="441" w:name="_Toc317406482"/>
      <w:bookmarkStart w:id="442" w:name="_Toc317405522"/>
      <w:bookmarkStart w:id="443" w:name="_Toc317407668"/>
      <w:bookmarkStart w:id="444" w:name="_Toc328206578"/>
      <w:bookmarkStart w:id="445" w:name="_Toc328210481"/>
      <w:bookmarkStart w:id="446" w:name="_Toc444602271"/>
      <w:bookmarkStart w:id="447" w:name="_Toc442549739"/>
      <w:r w:rsidRPr="00C4679D">
        <w:lastRenderedPageBreak/>
        <w:t xml:space="preserve">Appendix </w:t>
      </w:r>
      <w:bookmarkEnd w:id="441"/>
      <w:r w:rsidR="00D159EA" w:rsidRPr="00C4679D">
        <w:t>I</w:t>
      </w:r>
      <w:bookmarkEnd w:id="442"/>
      <w:bookmarkEnd w:id="443"/>
      <w:r w:rsidR="00A728E4" w:rsidRPr="00C4679D">
        <w:t>:</w:t>
      </w:r>
      <w:bookmarkEnd w:id="444"/>
      <w:bookmarkEnd w:id="445"/>
      <w:r w:rsidR="007E3BC2">
        <w:t xml:space="preserve"> </w:t>
      </w:r>
    </w:p>
    <w:p w:rsidR="00347A03" w:rsidRPr="00C4679D" w:rsidRDefault="00347A03" w:rsidP="000E67CA">
      <w:pPr>
        <w:pStyle w:val="APAHead1"/>
      </w:pPr>
      <w:bookmarkStart w:id="448" w:name="_Toc328206579"/>
      <w:bookmarkStart w:id="449" w:name="_Toc328210482"/>
      <w:r w:rsidRPr="00C4679D">
        <w:t>Descriptors of Readiness for the Four PAL Tasks</w:t>
      </w:r>
      <w:bookmarkEnd w:id="446"/>
      <w:bookmarkEnd w:id="448"/>
      <w:bookmarkEnd w:id="449"/>
    </w:p>
    <w:p w:rsidR="00250965" w:rsidRPr="000E67CA" w:rsidRDefault="00250965" w:rsidP="000E67CA">
      <w:pPr>
        <w:pStyle w:val="SectionHeader2"/>
        <w:spacing w:line="480" w:lineRule="auto"/>
        <w:rPr>
          <w:rFonts w:ascii="Times New Roman" w:hAnsi="Times New Roman" w:cs="Times New Roman"/>
          <w:b/>
          <w:sz w:val="24"/>
          <w:szCs w:val="24"/>
        </w:rPr>
      </w:pPr>
      <w:bookmarkStart w:id="450" w:name="_Toc442549740"/>
      <w:bookmarkEnd w:id="447"/>
      <w:r w:rsidRPr="000E67CA">
        <w:rPr>
          <w:rFonts w:ascii="Times New Roman" w:hAnsi="Times New Roman" w:cs="Times New Roman"/>
          <w:b/>
          <w:sz w:val="24"/>
          <w:szCs w:val="24"/>
        </w:rPr>
        <w:t>Task 1 Performance Descriptor – Readiness</w:t>
      </w:r>
      <w:bookmarkEnd w:id="450"/>
    </w:p>
    <w:p w:rsidR="00250965" w:rsidRPr="00C4679D" w:rsidRDefault="00250965" w:rsidP="000E67CA">
      <w:pPr>
        <w:pStyle w:val="ParagraphText"/>
        <w:spacing w:before="0" w:after="0" w:line="480" w:lineRule="auto"/>
        <w:rPr>
          <w:rFonts w:ascii="Times New Roman" w:hAnsi="Times New Roman" w:cs="Times New Roman"/>
          <w:sz w:val="24"/>
          <w:szCs w:val="24"/>
        </w:rPr>
      </w:pPr>
      <w:r w:rsidRPr="00C4679D">
        <w:rPr>
          <w:rFonts w:ascii="Times New Roman" w:hAnsi="Times New Roman" w:cs="Times New Roman"/>
          <w:sz w:val="24"/>
          <w:szCs w:val="24"/>
        </w:rPr>
        <w:t>The Massachusetts Professional Standards for Administrative Leadership Task 1 reflects:</w:t>
      </w:r>
    </w:p>
    <w:p w:rsidR="00250965" w:rsidRPr="00C4679D" w:rsidRDefault="00250965" w:rsidP="00E30562">
      <w:pPr>
        <w:pStyle w:val="ParagraphText"/>
        <w:spacing w:before="0" w:after="0" w:line="480" w:lineRule="auto"/>
        <w:ind w:left="720"/>
        <w:rPr>
          <w:rFonts w:ascii="Times New Roman" w:hAnsi="Times New Roman" w:cs="Times New Roman"/>
          <w:bCs/>
          <w:sz w:val="24"/>
          <w:szCs w:val="24"/>
        </w:rPr>
      </w:pPr>
      <w:proofErr w:type="gramStart"/>
      <w:r w:rsidRPr="00C4679D">
        <w:rPr>
          <w:rFonts w:ascii="Times New Roman" w:hAnsi="Times New Roman" w:cs="Times New Roman"/>
          <w:bCs/>
          <w:sz w:val="24"/>
          <w:szCs w:val="24"/>
        </w:rPr>
        <w:t>MA Standard 1.</w:t>
      </w:r>
      <w:proofErr w:type="gramEnd"/>
      <w:r w:rsidRPr="00C4679D">
        <w:rPr>
          <w:rFonts w:ascii="Times New Roman" w:hAnsi="Times New Roman" w:cs="Times New Roman"/>
          <w:bCs/>
          <w:sz w:val="24"/>
          <w:szCs w:val="24"/>
        </w:rPr>
        <w:t xml:space="preserve"> Instructional Leadership: Promotes the learning and growth of all students and the success of all staff by cultivating a shared vision that makes effective teaching and learning the central focus of schooling.</w:t>
      </w:r>
    </w:p>
    <w:p w:rsidR="00250965" w:rsidRPr="00C4679D" w:rsidRDefault="00250965" w:rsidP="00E30562">
      <w:pPr>
        <w:pStyle w:val="ParagraphText"/>
        <w:spacing w:before="0" w:after="0" w:line="480" w:lineRule="auto"/>
        <w:ind w:left="720"/>
        <w:rPr>
          <w:rFonts w:ascii="Times New Roman" w:hAnsi="Times New Roman" w:cs="Times New Roman"/>
          <w:sz w:val="24"/>
          <w:szCs w:val="24"/>
        </w:rPr>
      </w:pPr>
      <w:proofErr w:type="gramStart"/>
      <w:r w:rsidRPr="00C4679D">
        <w:rPr>
          <w:rFonts w:ascii="Times New Roman" w:eastAsia="Arial" w:hAnsi="Times New Roman" w:cs="Times New Roman"/>
          <w:color w:val="434A44"/>
          <w:sz w:val="24"/>
          <w:szCs w:val="24"/>
        </w:rPr>
        <w:t xml:space="preserve">MA </w:t>
      </w:r>
      <w:r w:rsidRPr="00C4679D">
        <w:rPr>
          <w:rFonts w:ascii="Times New Roman" w:hAnsi="Times New Roman" w:cs="Times New Roman"/>
          <w:sz w:val="24"/>
          <w:szCs w:val="24"/>
        </w:rPr>
        <w:t>Standard 2.</w:t>
      </w:r>
      <w:proofErr w:type="gramEnd"/>
      <w:r w:rsidRPr="00C4679D">
        <w:rPr>
          <w:rFonts w:ascii="Times New Roman" w:hAnsi="Times New Roman" w:cs="Times New Roman"/>
          <w:sz w:val="24"/>
          <w:szCs w:val="24"/>
        </w:rPr>
        <w:t xml:space="preserve"> Management and Operations: Promotes the learning and growth of all students and the success of all staff by ensuring a safe, efficient, and effective learning environment, using resources to implement appropriate curriculum, staffing, and scheduling. </w:t>
      </w:r>
    </w:p>
    <w:p w:rsidR="00250965" w:rsidRPr="00C4679D" w:rsidRDefault="00250965" w:rsidP="00E30562">
      <w:pPr>
        <w:pStyle w:val="ParagraphText"/>
        <w:spacing w:before="0" w:after="0" w:line="480" w:lineRule="auto"/>
        <w:ind w:left="720"/>
        <w:rPr>
          <w:rFonts w:ascii="Times New Roman" w:hAnsi="Times New Roman" w:cs="Times New Roman"/>
          <w:sz w:val="24"/>
          <w:szCs w:val="24"/>
        </w:rPr>
      </w:pPr>
      <w:r w:rsidRPr="00C4679D">
        <w:rPr>
          <w:rFonts w:ascii="Times New Roman" w:hAnsi="Times New Roman" w:cs="Times New Roman"/>
          <w:sz w:val="24"/>
          <w:szCs w:val="24"/>
        </w:rPr>
        <w:t>MA Standard 4: Professional Culture: Promotes success for all students by nurturing and sustaining a school culture of reflective practice, high expectations, and continuous learning for staff.</w:t>
      </w:r>
    </w:p>
    <w:p w:rsidR="00250965" w:rsidRPr="00C4679D" w:rsidRDefault="00250965" w:rsidP="000E67CA">
      <w:pPr>
        <w:pStyle w:val="ParagraphText"/>
        <w:spacing w:before="0" w:after="0" w:line="480" w:lineRule="auto"/>
        <w:rPr>
          <w:rFonts w:ascii="Times New Roman" w:hAnsi="Times New Roman" w:cs="Times New Roman"/>
          <w:sz w:val="24"/>
          <w:szCs w:val="24"/>
        </w:rPr>
      </w:pPr>
      <w:r w:rsidRPr="00C4679D">
        <w:rPr>
          <w:rFonts w:ascii="Times New Roman" w:hAnsi="Times New Roman" w:cs="Times New Roman"/>
          <w:sz w:val="24"/>
          <w:szCs w:val="24"/>
        </w:rPr>
        <w:t xml:space="preserve">The candidate who is </w:t>
      </w:r>
      <w:r w:rsidR="00E34313" w:rsidRPr="00C4679D">
        <w:rPr>
          <w:rFonts w:ascii="Times New Roman" w:hAnsi="Times New Roman" w:cs="Times New Roman"/>
          <w:sz w:val="24"/>
          <w:szCs w:val="24"/>
        </w:rPr>
        <w:t>“</w:t>
      </w:r>
      <w:r w:rsidR="008E3486" w:rsidRPr="00C4679D">
        <w:rPr>
          <w:rFonts w:ascii="Times New Roman" w:hAnsi="Times New Roman" w:cs="Times New Roman"/>
          <w:sz w:val="24"/>
          <w:szCs w:val="24"/>
        </w:rPr>
        <w:t xml:space="preserve">ready” </w:t>
      </w:r>
      <w:r w:rsidRPr="00C4679D">
        <w:rPr>
          <w:rFonts w:ascii="Times New Roman" w:hAnsi="Times New Roman" w:cs="Times New Roman"/>
          <w:sz w:val="24"/>
          <w:szCs w:val="24"/>
        </w:rPr>
        <w:t>to enter</w:t>
      </w:r>
      <w:r w:rsidR="006B7819" w:rsidRPr="00C4679D">
        <w:rPr>
          <w:rFonts w:ascii="Times New Roman" w:hAnsi="Times New Roman" w:cs="Times New Roman"/>
          <w:sz w:val="24"/>
          <w:szCs w:val="24"/>
        </w:rPr>
        <w:t xml:space="preserve"> </w:t>
      </w:r>
      <w:r w:rsidRPr="00C4679D">
        <w:rPr>
          <w:rFonts w:ascii="Times New Roman" w:hAnsi="Times New Roman" w:cs="Times New Roman"/>
          <w:sz w:val="24"/>
          <w:szCs w:val="24"/>
        </w:rPr>
        <w:t>his/her first school principal position and conduct the work the Task 1 standards require has demonstrated that he/she was able to:</w:t>
      </w:r>
    </w:p>
    <w:p w:rsidR="00250965" w:rsidRPr="00C4679D" w:rsidRDefault="00250965" w:rsidP="000E67CA">
      <w:pPr>
        <w:pStyle w:val="Bullets"/>
        <w:rPr>
          <w:rFonts w:cs="Times New Roman"/>
          <w:szCs w:val="24"/>
        </w:rPr>
      </w:pPr>
      <w:r w:rsidRPr="00C4679D">
        <w:rPr>
          <w:rFonts w:cs="Times New Roman"/>
          <w:szCs w:val="24"/>
        </w:rPr>
        <w:t>Collect, review</w:t>
      </w:r>
      <w:r w:rsidR="00E34313" w:rsidRPr="00C4679D">
        <w:rPr>
          <w:rFonts w:cs="Times New Roman"/>
          <w:szCs w:val="24"/>
        </w:rPr>
        <w:t>,</w:t>
      </w:r>
      <w:r w:rsidRPr="00C4679D">
        <w:rPr>
          <w:rFonts w:cs="Times New Roman"/>
          <w:szCs w:val="24"/>
        </w:rPr>
        <w:t xml:space="preserve"> and analyze relevant quantitative and qualitative data, examining trends in student performance, school culture</w:t>
      </w:r>
      <w:r w:rsidR="006C5765" w:rsidRPr="00C4679D">
        <w:rPr>
          <w:rFonts w:cs="Times New Roman"/>
          <w:szCs w:val="24"/>
        </w:rPr>
        <w:t>,</w:t>
      </w:r>
      <w:r w:rsidRPr="00C4679D">
        <w:rPr>
          <w:rFonts w:cs="Times New Roman"/>
          <w:szCs w:val="24"/>
        </w:rPr>
        <w:t xml:space="preserve"> and context, and school policies, programs</w:t>
      </w:r>
      <w:r w:rsidR="008E3486" w:rsidRPr="00C4679D">
        <w:rPr>
          <w:rFonts w:cs="Times New Roman"/>
          <w:szCs w:val="24"/>
        </w:rPr>
        <w:t>,</w:t>
      </w:r>
      <w:r w:rsidRPr="00C4679D">
        <w:rPr>
          <w:rFonts w:cs="Times New Roman"/>
          <w:szCs w:val="24"/>
        </w:rPr>
        <w:t xml:space="preserve"> and practices; the data collection and analysis clearly informed the selection of the priority academic area and targeted student group, and clarified some of the factors that contributed to the group’s learning problems.</w:t>
      </w:r>
    </w:p>
    <w:p w:rsidR="00250965" w:rsidRPr="00C4679D" w:rsidRDefault="00250965" w:rsidP="000E67CA">
      <w:pPr>
        <w:pStyle w:val="Bullets"/>
        <w:rPr>
          <w:rFonts w:cs="Times New Roman"/>
          <w:szCs w:val="24"/>
        </w:rPr>
      </w:pPr>
      <w:r w:rsidRPr="00C4679D">
        <w:rPr>
          <w:rFonts w:cs="Times New Roman"/>
          <w:szCs w:val="24"/>
        </w:rPr>
        <w:lastRenderedPageBreak/>
        <w:t xml:space="preserve">Articulate a vision for increasing the targeted student group’s performance in the priority academic area with clearly defined goals and </w:t>
      </w:r>
      <w:r w:rsidR="00F54B4F" w:rsidRPr="00C4679D">
        <w:rPr>
          <w:rFonts w:cs="Times New Roman"/>
          <w:szCs w:val="24"/>
        </w:rPr>
        <w:t>measurable</w:t>
      </w:r>
      <w:r w:rsidRPr="00C4679D">
        <w:rPr>
          <w:rFonts w:cs="Times New Roman"/>
          <w:szCs w:val="24"/>
        </w:rPr>
        <w:t xml:space="preserve"> student outcomes that tie back to the data; propose a plan containing relevant strategies, with sufficient details for implementation, to improve the school’s instructional program that will lead to increased student performance.</w:t>
      </w:r>
    </w:p>
    <w:p w:rsidR="00250965" w:rsidRPr="000E67CA" w:rsidRDefault="00250965" w:rsidP="000E67CA">
      <w:pPr>
        <w:pStyle w:val="Bullets"/>
        <w:rPr>
          <w:rFonts w:cs="Times New Roman"/>
          <w:szCs w:val="24"/>
        </w:rPr>
      </w:pPr>
      <w:r w:rsidRPr="00C4679D">
        <w:rPr>
          <w:rFonts w:cs="Times New Roman"/>
          <w:szCs w:val="24"/>
        </w:rPr>
        <w:t>Gather feedback from school leaders and other stakeholders about the relevance and feasibility of the plan to improving the performance of the student group and evaluate and use the feedback to make revisions to the plan; evaluate the strengths and weaknesses of his/her leadership skills relative to conducting this task and identify changes that would be made to improve his/her leadership practice.</w:t>
      </w:r>
    </w:p>
    <w:p w:rsidR="00250965" w:rsidRPr="000E67CA" w:rsidRDefault="00250965" w:rsidP="000E67CA">
      <w:pPr>
        <w:pStyle w:val="APABodyText"/>
        <w:ind w:firstLine="0"/>
        <w:rPr>
          <w:b/>
        </w:rPr>
      </w:pPr>
      <w:bookmarkStart w:id="451" w:name="_Toc442549741"/>
      <w:r w:rsidRPr="000E67CA">
        <w:rPr>
          <w:b/>
        </w:rPr>
        <w:t xml:space="preserve">Task </w:t>
      </w:r>
      <w:proofErr w:type="gramStart"/>
      <w:r w:rsidRPr="000E67CA">
        <w:rPr>
          <w:b/>
        </w:rPr>
        <w:t>2 Performance Descriptor –</w:t>
      </w:r>
      <w:proofErr w:type="gramEnd"/>
      <w:r w:rsidRPr="000E67CA">
        <w:rPr>
          <w:b/>
        </w:rPr>
        <w:t xml:space="preserve"> Readiness</w:t>
      </w:r>
      <w:bookmarkEnd w:id="451"/>
    </w:p>
    <w:p w:rsidR="00250965" w:rsidRPr="00C4679D" w:rsidRDefault="00250965" w:rsidP="000E67CA">
      <w:pPr>
        <w:pStyle w:val="ParagraphText"/>
        <w:spacing w:before="0" w:after="0" w:line="480" w:lineRule="auto"/>
        <w:rPr>
          <w:rFonts w:ascii="Times New Roman" w:hAnsi="Times New Roman" w:cs="Times New Roman"/>
          <w:sz w:val="24"/>
          <w:szCs w:val="24"/>
        </w:rPr>
      </w:pPr>
      <w:r w:rsidRPr="00C4679D">
        <w:rPr>
          <w:rFonts w:ascii="Times New Roman" w:hAnsi="Times New Roman" w:cs="Times New Roman"/>
          <w:sz w:val="24"/>
          <w:szCs w:val="24"/>
        </w:rPr>
        <w:t>The Massachusetts Leadership Standards Task 2 reflects:</w:t>
      </w:r>
    </w:p>
    <w:p w:rsidR="00250965" w:rsidRPr="00C4679D" w:rsidRDefault="00250965" w:rsidP="00E30562">
      <w:pPr>
        <w:pStyle w:val="ParagraphText"/>
        <w:spacing w:before="0" w:after="0" w:line="480" w:lineRule="auto"/>
        <w:ind w:left="720"/>
        <w:rPr>
          <w:rFonts w:ascii="Times New Roman" w:hAnsi="Times New Roman" w:cs="Times New Roman"/>
          <w:sz w:val="24"/>
          <w:szCs w:val="24"/>
        </w:rPr>
      </w:pPr>
      <w:proofErr w:type="gramStart"/>
      <w:r w:rsidRPr="00C4679D">
        <w:rPr>
          <w:rFonts w:ascii="Times New Roman" w:hAnsi="Times New Roman" w:cs="Times New Roman"/>
          <w:sz w:val="24"/>
          <w:szCs w:val="24"/>
        </w:rPr>
        <w:t>MA Standard 4</w:t>
      </w:r>
      <w:r w:rsidR="008E3486" w:rsidRPr="00C4679D">
        <w:rPr>
          <w:rFonts w:ascii="Times New Roman" w:hAnsi="Times New Roman" w:cs="Times New Roman"/>
          <w:sz w:val="24"/>
          <w:szCs w:val="24"/>
        </w:rPr>
        <w:t>.</w:t>
      </w:r>
      <w:proofErr w:type="gramEnd"/>
      <w:r w:rsidR="008E3486" w:rsidRPr="00C4679D">
        <w:rPr>
          <w:rFonts w:ascii="Times New Roman" w:hAnsi="Times New Roman" w:cs="Times New Roman"/>
          <w:sz w:val="24"/>
          <w:szCs w:val="24"/>
        </w:rPr>
        <w:t xml:space="preserve"> </w:t>
      </w:r>
      <w:r w:rsidRPr="00C4679D">
        <w:rPr>
          <w:rFonts w:ascii="Times New Roman" w:hAnsi="Times New Roman" w:cs="Times New Roman"/>
          <w:sz w:val="24"/>
          <w:szCs w:val="24"/>
        </w:rPr>
        <w:t>Professional Culture: Promotes success for all students by nurturing and sustaining a school culture of reflective practice, high expectations, and continuous learning for staff.</w:t>
      </w:r>
    </w:p>
    <w:p w:rsidR="00250965" w:rsidRPr="00C4679D" w:rsidRDefault="00250965" w:rsidP="00E30562">
      <w:pPr>
        <w:pStyle w:val="ParagraphText"/>
        <w:spacing w:before="0" w:after="0" w:line="480" w:lineRule="auto"/>
        <w:ind w:left="720"/>
        <w:rPr>
          <w:rFonts w:ascii="Times New Roman" w:hAnsi="Times New Roman" w:cs="Times New Roman"/>
          <w:sz w:val="24"/>
          <w:szCs w:val="24"/>
        </w:rPr>
      </w:pPr>
      <w:proofErr w:type="gramStart"/>
      <w:r w:rsidRPr="00C4679D">
        <w:rPr>
          <w:rFonts w:ascii="Times New Roman" w:hAnsi="Times New Roman" w:cs="Times New Roman"/>
          <w:bCs/>
          <w:sz w:val="24"/>
          <w:szCs w:val="24"/>
        </w:rPr>
        <w:t>MA Standard 1.</w:t>
      </w:r>
      <w:proofErr w:type="gramEnd"/>
      <w:r w:rsidRPr="00C4679D">
        <w:rPr>
          <w:rFonts w:ascii="Times New Roman" w:hAnsi="Times New Roman" w:cs="Times New Roman"/>
          <w:bCs/>
          <w:sz w:val="24"/>
          <w:szCs w:val="24"/>
        </w:rPr>
        <w:t xml:space="preserve"> Instructional Leadership: Promotes the learning and growth of all students and the success of all staff by cultivating a shared vision that makes effective teaching and learning the central focus of schooling.</w:t>
      </w:r>
    </w:p>
    <w:p w:rsidR="00250965" w:rsidRPr="00C4679D" w:rsidRDefault="00250965" w:rsidP="000E67CA">
      <w:pPr>
        <w:pStyle w:val="ParagraphText"/>
        <w:spacing w:before="0" w:after="0" w:line="480" w:lineRule="auto"/>
        <w:rPr>
          <w:rFonts w:ascii="Times New Roman" w:hAnsi="Times New Roman" w:cs="Times New Roman"/>
          <w:sz w:val="24"/>
          <w:szCs w:val="24"/>
        </w:rPr>
      </w:pPr>
      <w:r w:rsidRPr="00C4679D">
        <w:rPr>
          <w:rFonts w:ascii="Times New Roman" w:hAnsi="Times New Roman" w:cs="Times New Roman"/>
          <w:sz w:val="24"/>
          <w:szCs w:val="24"/>
        </w:rPr>
        <w:t xml:space="preserve">The candidate who is </w:t>
      </w:r>
      <w:r w:rsidR="008E3486" w:rsidRPr="00C4679D">
        <w:rPr>
          <w:rFonts w:ascii="Times New Roman" w:hAnsi="Times New Roman" w:cs="Times New Roman"/>
          <w:sz w:val="24"/>
          <w:szCs w:val="24"/>
        </w:rPr>
        <w:t xml:space="preserve">“ready” </w:t>
      </w:r>
      <w:r w:rsidRPr="00C4679D">
        <w:rPr>
          <w:rFonts w:ascii="Times New Roman" w:hAnsi="Times New Roman" w:cs="Times New Roman"/>
          <w:sz w:val="24"/>
          <w:szCs w:val="24"/>
        </w:rPr>
        <w:t>to enter</w:t>
      </w:r>
      <w:r w:rsidR="006B7819" w:rsidRPr="00C4679D">
        <w:rPr>
          <w:rFonts w:ascii="Times New Roman" w:hAnsi="Times New Roman" w:cs="Times New Roman"/>
          <w:sz w:val="24"/>
          <w:szCs w:val="24"/>
        </w:rPr>
        <w:t xml:space="preserve"> </w:t>
      </w:r>
      <w:r w:rsidRPr="00C4679D">
        <w:rPr>
          <w:rFonts w:ascii="Times New Roman" w:hAnsi="Times New Roman" w:cs="Times New Roman"/>
          <w:sz w:val="24"/>
          <w:szCs w:val="24"/>
        </w:rPr>
        <w:t>his/her first school principal position and conduct the work that Task 2 standards require has demonstrated that he/she was able to:</w:t>
      </w:r>
    </w:p>
    <w:p w:rsidR="00250965" w:rsidRPr="00C4679D" w:rsidRDefault="00250965" w:rsidP="000E67CA">
      <w:pPr>
        <w:pStyle w:val="Bullets"/>
        <w:rPr>
          <w:rFonts w:cs="Times New Roman"/>
          <w:szCs w:val="24"/>
        </w:rPr>
      </w:pPr>
      <w:r w:rsidRPr="00C4679D">
        <w:rPr>
          <w:rFonts w:cs="Times New Roman"/>
          <w:szCs w:val="24"/>
        </w:rPr>
        <w:lastRenderedPageBreak/>
        <w:t xml:space="preserve">Select a purposeful group of teachers </w:t>
      </w:r>
      <w:r w:rsidR="006C5765" w:rsidRPr="00C4679D">
        <w:rPr>
          <w:rFonts w:cs="Times New Roman"/>
          <w:szCs w:val="24"/>
        </w:rPr>
        <w:t>with</w:t>
      </w:r>
      <w:r w:rsidRPr="00C4679D">
        <w:rPr>
          <w:rFonts w:cs="Times New Roman"/>
          <w:szCs w:val="24"/>
        </w:rPr>
        <w:t xml:space="preserve"> an interest in improving teaching practice for a priority academic area, situating the team in the school’s existing professional culture for teacher teams; develop a team learning plan, which includes team learning structures to foster professional learning, with a focus on improving teaching practice and student performance in the priority academic area.</w:t>
      </w:r>
    </w:p>
    <w:p w:rsidR="00250965" w:rsidRPr="00C4679D" w:rsidRDefault="00250965" w:rsidP="000E67CA">
      <w:pPr>
        <w:pStyle w:val="Bullets"/>
        <w:rPr>
          <w:rFonts w:cs="Times New Roman"/>
          <w:szCs w:val="24"/>
        </w:rPr>
      </w:pPr>
      <w:r w:rsidRPr="00C4679D">
        <w:rPr>
          <w:rFonts w:cs="Times New Roman"/>
          <w:szCs w:val="24"/>
        </w:rPr>
        <w:t>Facilitate the group learning process over time, establishing and using shared norms for working as a group, making decisions, and implementing group learning practices and protocols; support teachers’ individual learning and the group’s collective work to improve teaching practice and student learning.</w:t>
      </w:r>
    </w:p>
    <w:p w:rsidR="00250965" w:rsidRPr="00C4679D" w:rsidRDefault="00250965" w:rsidP="000E67CA">
      <w:pPr>
        <w:pStyle w:val="Bullets"/>
        <w:rPr>
          <w:rFonts w:cs="Times New Roman"/>
          <w:szCs w:val="24"/>
        </w:rPr>
      </w:pPr>
      <w:r w:rsidRPr="00C4679D">
        <w:rPr>
          <w:rFonts w:cs="Times New Roman"/>
          <w:szCs w:val="24"/>
        </w:rPr>
        <w:t>Gather information about how the group learning process fostered individual teacher and group learning and accomplish the specific tasks the group took on to improve student performance in the priority academic area; evaluate the strengths and weaknesses of his/her leadership skills relative to conducting this task and identify changes that would be made to improve his/her leadership practice.</w:t>
      </w:r>
    </w:p>
    <w:p w:rsidR="00250965" w:rsidRPr="00E30562" w:rsidRDefault="00250965" w:rsidP="00E30562">
      <w:pPr>
        <w:pStyle w:val="SectionHeader2"/>
        <w:spacing w:before="0" w:after="0" w:line="480" w:lineRule="auto"/>
        <w:rPr>
          <w:rFonts w:ascii="Times New Roman" w:hAnsi="Times New Roman" w:cs="Times New Roman"/>
          <w:b/>
          <w:sz w:val="24"/>
          <w:szCs w:val="24"/>
        </w:rPr>
      </w:pPr>
      <w:bookmarkStart w:id="452" w:name="_Toc442549742"/>
      <w:r w:rsidRPr="00E30562">
        <w:rPr>
          <w:rFonts w:ascii="Times New Roman" w:hAnsi="Times New Roman" w:cs="Times New Roman"/>
          <w:b/>
          <w:sz w:val="24"/>
          <w:szCs w:val="24"/>
        </w:rPr>
        <w:t xml:space="preserve">Task </w:t>
      </w:r>
      <w:proofErr w:type="gramStart"/>
      <w:r w:rsidRPr="00E30562">
        <w:rPr>
          <w:rFonts w:ascii="Times New Roman" w:hAnsi="Times New Roman" w:cs="Times New Roman"/>
          <w:b/>
          <w:sz w:val="24"/>
          <w:szCs w:val="24"/>
        </w:rPr>
        <w:t xml:space="preserve">3 Performance Descriptor </w:t>
      </w:r>
      <w:r w:rsidR="008E3486" w:rsidRPr="00E30562">
        <w:rPr>
          <w:rFonts w:ascii="Times New Roman" w:hAnsi="Times New Roman" w:cs="Times New Roman"/>
          <w:b/>
          <w:sz w:val="24"/>
          <w:szCs w:val="24"/>
        </w:rPr>
        <w:t>–</w:t>
      </w:r>
      <w:proofErr w:type="gramEnd"/>
      <w:r w:rsidR="008E3486" w:rsidRPr="00E30562">
        <w:rPr>
          <w:rFonts w:ascii="Times New Roman" w:hAnsi="Times New Roman" w:cs="Times New Roman"/>
          <w:b/>
          <w:sz w:val="24"/>
          <w:szCs w:val="24"/>
        </w:rPr>
        <w:t xml:space="preserve"> </w:t>
      </w:r>
      <w:r w:rsidRPr="00E30562">
        <w:rPr>
          <w:rFonts w:ascii="Times New Roman" w:hAnsi="Times New Roman" w:cs="Times New Roman"/>
          <w:b/>
          <w:sz w:val="24"/>
          <w:szCs w:val="24"/>
        </w:rPr>
        <w:t>Readiness</w:t>
      </w:r>
      <w:bookmarkEnd w:id="452"/>
    </w:p>
    <w:p w:rsidR="00250965" w:rsidRPr="00C4679D" w:rsidRDefault="00250965" w:rsidP="00E30562">
      <w:pPr>
        <w:pStyle w:val="ParagraphText"/>
        <w:spacing w:before="0" w:after="0" w:line="480" w:lineRule="auto"/>
        <w:rPr>
          <w:rFonts w:ascii="Times New Roman" w:hAnsi="Times New Roman" w:cs="Times New Roman"/>
          <w:bCs/>
          <w:sz w:val="24"/>
          <w:szCs w:val="24"/>
        </w:rPr>
      </w:pPr>
      <w:r w:rsidRPr="00C4679D">
        <w:rPr>
          <w:rFonts w:ascii="Times New Roman" w:hAnsi="Times New Roman" w:cs="Times New Roman"/>
          <w:sz w:val="24"/>
          <w:szCs w:val="24"/>
        </w:rPr>
        <w:t>The Massachusetts Leadership Standards Task 3 reflects:</w:t>
      </w:r>
    </w:p>
    <w:p w:rsidR="00250965" w:rsidRPr="00C4679D" w:rsidRDefault="00250965" w:rsidP="00E30562">
      <w:pPr>
        <w:pStyle w:val="ParagraphText"/>
        <w:spacing w:before="0" w:after="0" w:line="480" w:lineRule="auto"/>
        <w:ind w:left="720"/>
        <w:rPr>
          <w:rFonts w:ascii="Times New Roman" w:hAnsi="Times New Roman" w:cs="Times New Roman"/>
          <w:bCs/>
          <w:sz w:val="24"/>
          <w:szCs w:val="24"/>
        </w:rPr>
      </w:pPr>
      <w:proofErr w:type="gramStart"/>
      <w:r w:rsidRPr="00C4679D">
        <w:rPr>
          <w:rFonts w:ascii="Times New Roman" w:hAnsi="Times New Roman" w:cs="Times New Roman"/>
          <w:bCs/>
          <w:sz w:val="24"/>
          <w:szCs w:val="24"/>
        </w:rPr>
        <w:t>MA Standard 2.</w:t>
      </w:r>
      <w:proofErr w:type="gramEnd"/>
      <w:r w:rsidRPr="00C4679D">
        <w:rPr>
          <w:rFonts w:ascii="Times New Roman" w:hAnsi="Times New Roman" w:cs="Times New Roman"/>
          <w:bCs/>
          <w:sz w:val="24"/>
          <w:szCs w:val="24"/>
        </w:rPr>
        <w:t xml:space="preserve"> Management and Operations: Promotes the learning and growth of all students and the success of all staff by ensuring a safe, efficient, and effective learning environment, using resources to implement appropriate curriculum, staffing, and scheduling. </w:t>
      </w:r>
    </w:p>
    <w:p w:rsidR="00250965" w:rsidRPr="00C4679D" w:rsidRDefault="00250965" w:rsidP="00E30562">
      <w:pPr>
        <w:pStyle w:val="ParagraphText"/>
        <w:spacing w:before="0" w:after="0" w:line="480" w:lineRule="auto"/>
        <w:ind w:left="720"/>
        <w:rPr>
          <w:rFonts w:ascii="Times New Roman" w:hAnsi="Times New Roman" w:cs="Times New Roman"/>
          <w:bCs/>
          <w:sz w:val="24"/>
          <w:szCs w:val="24"/>
        </w:rPr>
      </w:pPr>
      <w:proofErr w:type="gramStart"/>
      <w:r w:rsidRPr="00C4679D">
        <w:rPr>
          <w:rFonts w:ascii="Times New Roman" w:hAnsi="Times New Roman" w:cs="Times New Roman"/>
          <w:bCs/>
          <w:sz w:val="24"/>
          <w:szCs w:val="24"/>
        </w:rPr>
        <w:t>MA Standard 1.</w:t>
      </w:r>
      <w:proofErr w:type="gramEnd"/>
      <w:r w:rsidRPr="00C4679D">
        <w:rPr>
          <w:rFonts w:ascii="Times New Roman" w:hAnsi="Times New Roman" w:cs="Times New Roman"/>
          <w:bCs/>
          <w:sz w:val="24"/>
          <w:szCs w:val="24"/>
        </w:rPr>
        <w:t xml:space="preserve"> Instructional Leadership: Promotes the learning and growth of all students and the success of all staff by cultivating a shared vision that makes effective teaching and learning the central focus of schooling. </w:t>
      </w:r>
    </w:p>
    <w:p w:rsidR="00250965" w:rsidRPr="00C4679D" w:rsidRDefault="00250965" w:rsidP="00E30562">
      <w:pPr>
        <w:pStyle w:val="ParagraphText"/>
        <w:spacing w:before="0" w:after="0" w:line="480" w:lineRule="auto"/>
        <w:ind w:left="720"/>
        <w:rPr>
          <w:rFonts w:ascii="Times New Roman" w:hAnsi="Times New Roman" w:cs="Times New Roman"/>
          <w:sz w:val="24"/>
          <w:szCs w:val="24"/>
        </w:rPr>
      </w:pPr>
      <w:r w:rsidRPr="00C4679D">
        <w:rPr>
          <w:rFonts w:ascii="Times New Roman" w:hAnsi="Times New Roman" w:cs="Times New Roman"/>
          <w:sz w:val="24"/>
          <w:szCs w:val="24"/>
        </w:rPr>
        <w:lastRenderedPageBreak/>
        <w:t>MA Standard 4: Professional Culture: Promotes success for all students by nurturing and sustaining a school culture of reflective practice, high expectations, and continuous learning for staff.</w:t>
      </w:r>
    </w:p>
    <w:p w:rsidR="00250965" w:rsidRPr="00C4679D" w:rsidRDefault="00250965" w:rsidP="00E30562">
      <w:pPr>
        <w:pStyle w:val="ParagraphText"/>
        <w:spacing w:before="0" w:after="0" w:line="480" w:lineRule="auto"/>
        <w:rPr>
          <w:rFonts w:ascii="Times New Roman" w:hAnsi="Times New Roman" w:cs="Times New Roman"/>
          <w:sz w:val="24"/>
          <w:szCs w:val="24"/>
        </w:rPr>
      </w:pPr>
      <w:r w:rsidRPr="00C4679D">
        <w:rPr>
          <w:rFonts w:ascii="Times New Roman" w:hAnsi="Times New Roman" w:cs="Times New Roman"/>
          <w:sz w:val="24"/>
          <w:szCs w:val="24"/>
        </w:rPr>
        <w:t xml:space="preserve">The candidate who is </w:t>
      </w:r>
      <w:r w:rsidR="00C81FDB" w:rsidRPr="00C4679D">
        <w:rPr>
          <w:rFonts w:ascii="Times New Roman" w:hAnsi="Times New Roman" w:cs="Times New Roman"/>
          <w:sz w:val="24"/>
          <w:szCs w:val="24"/>
        </w:rPr>
        <w:t xml:space="preserve">“ready” </w:t>
      </w:r>
      <w:r w:rsidRPr="00C4679D">
        <w:rPr>
          <w:rFonts w:ascii="Times New Roman" w:hAnsi="Times New Roman" w:cs="Times New Roman"/>
          <w:sz w:val="24"/>
          <w:szCs w:val="24"/>
        </w:rPr>
        <w:t>to enter</w:t>
      </w:r>
      <w:r w:rsidR="006B7819" w:rsidRPr="00C4679D">
        <w:rPr>
          <w:rFonts w:ascii="Times New Roman" w:hAnsi="Times New Roman" w:cs="Times New Roman"/>
          <w:sz w:val="24"/>
          <w:szCs w:val="24"/>
        </w:rPr>
        <w:t xml:space="preserve"> </w:t>
      </w:r>
      <w:r w:rsidRPr="00C4679D">
        <w:rPr>
          <w:rFonts w:ascii="Times New Roman" w:hAnsi="Times New Roman" w:cs="Times New Roman"/>
          <w:sz w:val="24"/>
          <w:szCs w:val="24"/>
        </w:rPr>
        <w:t>his/her first school principal position and conduct the work that Task 3 standards require has demonstrated that he/she was able to:</w:t>
      </w:r>
    </w:p>
    <w:p w:rsidR="00250965" w:rsidRPr="00C4679D" w:rsidRDefault="00250965" w:rsidP="000E67CA">
      <w:pPr>
        <w:pStyle w:val="Bullets"/>
        <w:rPr>
          <w:rFonts w:cs="Times New Roman"/>
          <w:szCs w:val="24"/>
        </w:rPr>
      </w:pPr>
      <w:r w:rsidRPr="00C4679D">
        <w:rPr>
          <w:rFonts w:cs="Times New Roman"/>
          <w:szCs w:val="24"/>
        </w:rPr>
        <w:t>Select a teacher to observe and an instructional focus for the observation based an analysis of common observed school practices, and teacher needs and student needs related to the focus; engage the teacher actively in a pre-observation discussion about common observed school practices from other classes related to the focus area, specific student or teacher needs, and/or student performance data.</w:t>
      </w:r>
    </w:p>
    <w:p w:rsidR="00250965" w:rsidRPr="00C4679D" w:rsidRDefault="00250965" w:rsidP="000E67CA">
      <w:pPr>
        <w:pStyle w:val="Bullets"/>
        <w:rPr>
          <w:rFonts w:cs="Times New Roman"/>
          <w:szCs w:val="24"/>
        </w:rPr>
      </w:pPr>
      <w:r w:rsidRPr="00C4679D">
        <w:rPr>
          <w:rFonts w:cs="Times New Roman"/>
          <w:szCs w:val="24"/>
        </w:rPr>
        <w:t xml:space="preserve">Use the district/state teacher observation rubric and conduct a classroom observation identifying the essential qualities of teaching practice concentrating on the instructional focus discussed in the pre-observation meeting; prepare observation notes that were sequential, contained descriptive comments about teacher and student actions, paying attention to the essential qualities of teaching practice, and including a summary judgment about the teacher’s practice. </w:t>
      </w:r>
    </w:p>
    <w:p w:rsidR="00250965" w:rsidRPr="00C4679D" w:rsidRDefault="00250965" w:rsidP="000E67CA">
      <w:pPr>
        <w:pStyle w:val="Bullets"/>
        <w:rPr>
          <w:rFonts w:cs="Times New Roman"/>
          <w:szCs w:val="24"/>
        </w:rPr>
      </w:pPr>
      <w:r w:rsidRPr="00C4679D">
        <w:rPr>
          <w:rFonts w:cs="Times New Roman"/>
          <w:szCs w:val="24"/>
        </w:rPr>
        <w:t>Provide the teacher with constructive improvement feedback, linking the feedback to the identified focus for the observation, observation data, the essential qualities of observed teaching practice and teacher and student needs; engage the teacher actively in a two-way conversation about</w:t>
      </w:r>
      <w:r w:rsidR="006B7819" w:rsidRPr="00C4679D">
        <w:rPr>
          <w:rFonts w:cs="Times New Roman"/>
          <w:szCs w:val="24"/>
        </w:rPr>
        <w:t xml:space="preserve"> </w:t>
      </w:r>
      <w:r w:rsidRPr="00C4679D">
        <w:rPr>
          <w:rFonts w:cs="Times New Roman"/>
          <w:szCs w:val="24"/>
        </w:rPr>
        <w:t xml:space="preserve">the observed teaching during the post-observation meeting; identify resources to support the teacher in improving his/her practice. </w:t>
      </w:r>
    </w:p>
    <w:p w:rsidR="00250965" w:rsidRPr="00C4679D" w:rsidRDefault="00250965" w:rsidP="000E67CA">
      <w:pPr>
        <w:pStyle w:val="Bullets"/>
        <w:rPr>
          <w:rFonts w:cs="Times New Roman"/>
          <w:szCs w:val="24"/>
        </w:rPr>
      </w:pPr>
      <w:r w:rsidRPr="00C4679D">
        <w:rPr>
          <w:rFonts w:cs="Times New Roman"/>
          <w:szCs w:val="24"/>
        </w:rPr>
        <w:t>Evaluate the strengths and weaknesses of his/her leadership skills relative to conducting this task and identify changes that would be made to improve his/her leadership practice.</w:t>
      </w:r>
    </w:p>
    <w:p w:rsidR="00250965" w:rsidRPr="00E30562" w:rsidRDefault="00250965" w:rsidP="00E30562">
      <w:pPr>
        <w:pStyle w:val="SectionHeader2"/>
        <w:spacing w:before="0" w:after="0" w:line="480" w:lineRule="auto"/>
        <w:rPr>
          <w:rFonts w:ascii="Times New Roman" w:hAnsi="Times New Roman" w:cs="Times New Roman"/>
          <w:b/>
          <w:sz w:val="24"/>
          <w:szCs w:val="24"/>
        </w:rPr>
      </w:pPr>
      <w:bookmarkStart w:id="453" w:name="_Toc442549743"/>
      <w:r w:rsidRPr="00E30562">
        <w:rPr>
          <w:rFonts w:ascii="Times New Roman" w:hAnsi="Times New Roman" w:cs="Times New Roman"/>
          <w:b/>
          <w:sz w:val="24"/>
          <w:szCs w:val="24"/>
        </w:rPr>
        <w:lastRenderedPageBreak/>
        <w:t xml:space="preserve">Task </w:t>
      </w:r>
      <w:proofErr w:type="gramStart"/>
      <w:r w:rsidRPr="00E30562">
        <w:rPr>
          <w:rFonts w:ascii="Times New Roman" w:hAnsi="Times New Roman" w:cs="Times New Roman"/>
          <w:b/>
          <w:sz w:val="24"/>
          <w:szCs w:val="24"/>
        </w:rPr>
        <w:t xml:space="preserve">4 Performance Descriptor </w:t>
      </w:r>
      <w:r w:rsidR="00C81FDB" w:rsidRPr="00E30562">
        <w:rPr>
          <w:rFonts w:ascii="Times New Roman" w:hAnsi="Times New Roman" w:cs="Times New Roman"/>
          <w:b/>
          <w:sz w:val="24"/>
          <w:szCs w:val="24"/>
        </w:rPr>
        <w:t>–</w:t>
      </w:r>
      <w:proofErr w:type="gramEnd"/>
      <w:r w:rsidR="00C81FDB" w:rsidRPr="00E30562">
        <w:rPr>
          <w:rFonts w:ascii="Times New Roman" w:hAnsi="Times New Roman" w:cs="Times New Roman"/>
          <w:b/>
          <w:sz w:val="24"/>
          <w:szCs w:val="24"/>
        </w:rPr>
        <w:t xml:space="preserve"> </w:t>
      </w:r>
      <w:r w:rsidRPr="00E30562">
        <w:rPr>
          <w:rFonts w:ascii="Times New Roman" w:hAnsi="Times New Roman" w:cs="Times New Roman"/>
          <w:b/>
          <w:sz w:val="24"/>
          <w:szCs w:val="24"/>
        </w:rPr>
        <w:t>Readiness</w:t>
      </w:r>
      <w:bookmarkEnd w:id="453"/>
    </w:p>
    <w:p w:rsidR="00250965" w:rsidRPr="00C4679D" w:rsidRDefault="00250965" w:rsidP="00E30562">
      <w:pPr>
        <w:pStyle w:val="ParagraphText"/>
        <w:spacing w:before="0" w:after="0" w:line="480" w:lineRule="auto"/>
        <w:rPr>
          <w:rFonts w:ascii="Times New Roman" w:hAnsi="Times New Roman" w:cs="Times New Roman"/>
          <w:sz w:val="24"/>
          <w:szCs w:val="24"/>
        </w:rPr>
      </w:pPr>
      <w:r w:rsidRPr="00C4679D">
        <w:rPr>
          <w:rFonts w:ascii="Times New Roman" w:hAnsi="Times New Roman" w:cs="Times New Roman"/>
          <w:sz w:val="24"/>
          <w:szCs w:val="24"/>
        </w:rPr>
        <w:t>The Massachusetts Leadership Standards Task 4 reflects:</w:t>
      </w:r>
    </w:p>
    <w:p w:rsidR="00250965" w:rsidRPr="00C4679D" w:rsidRDefault="00250965" w:rsidP="00E30562">
      <w:pPr>
        <w:pStyle w:val="ParagraphText"/>
        <w:spacing w:before="0" w:after="0" w:line="480" w:lineRule="auto"/>
        <w:ind w:left="720"/>
        <w:rPr>
          <w:rFonts w:ascii="Times New Roman" w:hAnsi="Times New Roman" w:cs="Times New Roman"/>
          <w:sz w:val="24"/>
          <w:szCs w:val="24"/>
        </w:rPr>
      </w:pPr>
      <w:proofErr w:type="gramStart"/>
      <w:r w:rsidRPr="00C4679D">
        <w:rPr>
          <w:rFonts w:ascii="Times New Roman" w:hAnsi="Times New Roman" w:cs="Times New Roman"/>
          <w:sz w:val="24"/>
          <w:szCs w:val="24"/>
        </w:rPr>
        <w:t>MA Standard 3.</w:t>
      </w:r>
      <w:proofErr w:type="gramEnd"/>
      <w:r w:rsidRPr="00C4679D">
        <w:rPr>
          <w:rFonts w:ascii="Times New Roman" w:hAnsi="Times New Roman" w:cs="Times New Roman"/>
          <w:sz w:val="24"/>
          <w:szCs w:val="24"/>
        </w:rPr>
        <w:t xml:space="preserve"> Family and Community Engagement: Promotes the learning and growth of all students and the success of all staff through effective partnerships with families, community organizations, and other stakeholders that support the mission of the school and district.</w:t>
      </w:r>
    </w:p>
    <w:p w:rsidR="00250965" w:rsidRPr="00C4679D" w:rsidRDefault="00250965" w:rsidP="00E30562">
      <w:pPr>
        <w:pStyle w:val="ParagraphText"/>
        <w:spacing w:before="0" w:after="0" w:line="480" w:lineRule="auto"/>
        <w:ind w:left="720"/>
        <w:rPr>
          <w:rFonts w:ascii="Times New Roman" w:hAnsi="Times New Roman" w:cs="Times New Roman"/>
          <w:sz w:val="24"/>
          <w:szCs w:val="24"/>
        </w:rPr>
      </w:pPr>
      <w:r w:rsidRPr="00C4679D">
        <w:rPr>
          <w:rFonts w:ascii="Times New Roman" w:hAnsi="Times New Roman" w:cs="Times New Roman"/>
          <w:sz w:val="24"/>
          <w:szCs w:val="24"/>
        </w:rPr>
        <w:t>MA Standard 4: Professional Culture: Promotes success for all students by nurturing and sustaining a school culture of reflective practice, high expectations, and continuous learning for staff.</w:t>
      </w:r>
    </w:p>
    <w:p w:rsidR="00250965" w:rsidRPr="00C4679D" w:rsidRDefault="00250965" w:rsidP="00E30562">
      <w:pPr>
        <w:pStyle w:val="ParagraphText"/>
        <w:spacing w:before="0" w:after="0" w:line="480" w:lineRule="auto"/>
        <w:rPr>
          <w:rFonts w:ascii="Times New Roman" w:hAnsi="Times New Roman" w:cs="Times New Roman"/>
          <w:sz w:val="24"/>
          <w:szCs w:val="24"/>
        </w:rPr>
      </w:pPr>
      <w:r w:rsidRPr="00C4679D">
        <w:rPr>
          <w:rFonts w:ascii="Times New Roman" w:hAnsi="Times New Roman" w:cs="Times New Roman"/>
          <w:sz w:val="24"/>
          <w:szCs w:val="24"/>
        </w:rPr>
        <w:t xml:space="preserve">The candidate who is </w:t>
      </w:r>
      <w:r w:rsidR="00C81FDB" w:rsidRPr="00C4679D">
        <w:rPr>
          <w:rFonts w:ascii="Times New Roman" w:hAnsi="Times New Roman" w:cs="Times New Roman"/>
          <w:sz w:val="24"/>
          <w:szCs w:val="24"/>
        </w:rPr>
        <w:t xml:space="preserve">“ready” </w:t>
      </w:r>
      <w:r w:rsidRPr="00C4679D">
        <w:rPr>
          <w:rFonts w:ascii="Times New Roman" w:hAnsi="Times New Roman" w:cs="Times New Roman"/>
          <w:sz w:val="24"/>
          <w:szCs w:val="24"/>
        </w:rPr>
        <w:t>to enter</w:t>
      </w:r>
      <w:r w:rsidR="006B7819" w:rsidRPr="00C4679D">
        <w:rPr>
          <w:rFonts w:ascii="Times New Roman" w:hAnsi="Times New Roman" w:cs="Times New Roman"/>
          <w:sz w:val="24"/>
          <w:szCs w:val="24"/>
        </w:rPr>
        <w:t xml:space="preserve"> </w:t>
      </w:r>
      <w:r w:rsidRPr="00C4679D">
        <w:rPr>
          <w:rFonts w:ascii="Times New Roman" w:hAnsi="Times New Roman" w:cs="Times New Roman"/>
          <w:sz w:val="24"/>
          <w:szCs w:val="24"/>
        </w:rPr>
        <w:t>his/her first school principal position and conduct the work that Task 4 standards require has demonstrated that he/she was able to:</w:t>
      </w:r>
    </w:p>
    <w:p w:rsidR="00250965" w:rsidRPr="00C4679D" w:rsidRDefault="00250965" w:rsidP="000E67CA">
      <w:pPr>
        <w:pStyle w:val="Bullets"/>
        <w:rPr>
          <w:rFonts w:cs="Times New Roman"/>
          <w:szCs w:val="24"/>
        </w:rPr>
      </w:pPr>
      <w:r w:rsidRPr="00C4679D">
        <w:rPr>
          <w:rFonts w:cs="Times New Roman"/>
          <w:szCs w:val="24"/>
        </w:rPr>
        <w:t>Clearly define the role of family and community engagement for improving a student learning priority area and systematically describe existing information and data on school policies, programs and strategies for family engagement and community involvement in relation to the student learning priority; engage an appropriate, representative working group of school leaders, staff and family and community members in planning strategies to improvement family and community engagement; develop a complete, detailed plan that is responsive to family and community engagement in improving the student learning priority.</w:t>
      </w:r>
    </w:p>
    <w:p w:rsidR="00250965" w:rsidRPr="00C4679D" w:rsidRDefault="00250965" w:rsidP="000E67CA">
      <w:pPr>
        <w:pStyle w:val="Bullets"/>
        <w:rPr>
          <w:rFonts w:cs="Times New Roman"/>
          <w:szCs w:val="24"/>
        </w:rPr>
      </w:pPr>
      <w:r w:rsidRPr="00C4679D">
        <w:rPr>
          <w:rFonts w:cs="Times New Roman"/>
          <w:szCs w:val="24"/>
        </w:rPr>
        <w:t>Implement one strategy from the plan, identifying the steps, roles, resources</w:t>
      </w:r>
      <w:r w:rsidR="009628B8" w:rsidRPr="00C4679D">
        <w:rPr>
          <w:rFonts w:cs="Times New Roman"/>
          <w:szCs w:val="24"/>
        </w:rPr>
        <w:t>,</w:t>
      </w:r>
      <w:r w:rsidRPr="00C4679D">
        <w:rPr>
          <w:rFonts w:cs="Times New Roman"/>
          <w:szCs w:val="24"/>
        </w:rPr>
        <w:t xml:space="preserve"> and challenges, and describe how the implementation of the strategy involved and impacted family or community members.</w:t>
      </w:r>
    </w:p>
    <w:p w:rsidR="00E30DCE" w:rsidRPr="00C4679D" w:rsidRDefault="00250965" w:rsidP="000E67CA">
      <w:pPr>
        <w:pStyle w:val="Bullets"/>
        <w:rPr>
          <w:szCs w:val="24"/>
        </w:rPr>
      </w:pPr>
      <w:r w:rsidRPr="002D3226">
        <w:rPr>
          <w:szCs w:val="24"/>
        </w:rPr>
        <w:lastRenderedPageBreak/>
        <w:t>Systematically gather feedback from work group members and use the feedback to determine the plan’s and strategy’s effectiveness; evaluate the strengths and weaknesses of his/her leadership skills relative to conducting this task and identify changes that would be made to improve his/her leadership practice.</w:t>
      </w:r>
      <w:bookmarkStart w:id="454" w:name="_GoBack"/>
      <w:bookmarkEnd w:id="454"/>
    </w:p>
    <w:sectPr w:rsidR="00E30DCE" w:rsidRPr="00C4679D" w:rsidSect="00C408E6">
      <w:type w:val="continuous"/>
      <w:pgSz w:w="12240" w:h="15840"/>
      <w:pgMar w:top="1440" w:right="1440" w:bottom="144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004" w:rsidRDefault="00B35004" w:rsidP="00FF3225">
      <w:pPr>
        <w:spacing w:after="0"/>
      </w:pPr>
      <w:r>
        <w:separator/>
      </w:r>
    </w:p>
  </w:endnote>
  <w:endnote w:type="continuationSeparator" w:id="0">
    <w:p w:rsidR="00B35004" w:rsidRDefault="00B35004" w:rsidP="00FF32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004" w:rsidRDefault="00B35004" w:rsidP="00FF3225">
      <w:pPr>
        <w:spacing w:after="0"/>
      </w:pPr>
      <w:r>
        <w:separator/>
      </w:r>
    </w:p>
  </w:footnote>
  <w:footnote w:type="continuationSeparator" w:id="0">
    <w:p w:rsidR="00B35004" w:rsidRDefault="00B35004" w:rsidP="00FF3225">
      <w:pPr>
        <w:spacing w:after="0"/>
      </w:pPr>
      <w:r>
        <w:continuationSeparator/>
      </w:r>
    </w:p>
  </w:footnote>
  <w:footnote w:id="1">
    <w:p w:rsidR="00113683" w:rsidRDefault="00113683">
      <w:pPr>
        <w:pStyle w:val="FootnoteText"/>
      </w:pPr>
      <w:r>
        <w:rPr>
          <w:rStyle w:val="FootnoteReference"/>
        </w:rPr>
        <w:footnoteRef/>
      </w:r>
      <w:r>
        <w:t xml:space="preserve"> As will be discussed in more depth later in the report, content validation uses experts to answer the question about how well the assessments reflect the core domains of knowledge and skills being assessed. Face validity answers the same question but</w:t>
      </w:r>
      <w:r w:rsidRPr="00C4679D">
        <w:t xml:space="preserve"> is </w:t>
      </w:r>
      <w:r>
        <w:t xml:space="preserve">more subjective, reported </w:t>
      </w:r>
      <w:r w:rsidRPr="00C4679D">
        <w:t>by those who participate in the assessment (or support those who do).</w:t>
      </w:r>
    </w:p>
  </w:footnote>
  <w:footnote w:id="2">
    <w:p w:rsidR="00113683" w:rsidRDefault="00113683" w:rsidP="00CB2093">
      <w:pPr>
        <w:pStyle w:val="FootnoteText"/>
      </w:pPr>
      <w:r>
        <w:rPr>
          <w:rStyle w:val="FootnoteReference"/>
        </w:rPr>
        <w:footnoteRef/>
      </w:r>
      <w:r>
        <w:t xml:space="preserve"> Analyses in this section are based on the n=361 portfolios with complete scores for all indicators from the primary scorer for the portfolio. Factor analysis of the indicator score correlation matrix yielded similar results, but the residual correlation matrix suggested the higher correlation among indicators from the same domains was not well modeled by a 4-factor solution and the domain score correlation matrix was more appropriate to analyze.</w:t>
      </w:r>
    </w:p>
    <w:p w:rsidR="00113683" w:rsidRDefault="00113683" w:rsidP="00D956BD">
      <w:pPr>
        <w:pStyle w:val="FootnoteText"/>
      </w:pPr>
    </w:p>
  </w:footnote>
  <w:footnote w:id="3">
    <w:p w:rsidR="00113683" w:rsidRDefault="00113683">
      <w:pPr>
        <w:pStyle w:val="FootnoteText"/>
      </w:pPr>
      <w:r w:rsidRPr="002D3742">
        <w:rPr>
          <w:rStyle w:val="FootnoteReference"/>
        </w:rPr>
        <w:footnoteRef/>
      </w:r>
      <w:r w:rsidRPr="002D3742">
        <w:t xml:space="preserve"> </w:t>
      </w:r>
      <w:r w:rsidRPr="002D3742">
        <w:rPr>
          <w:shd w:val="clear" w:color="auto" w:fill="FFFFFF"/>
        </w:rPr>
        <w:t>Landis &amp; Koch (1977) suggest the following metrics for evaluating agreement: ≤0=poor, .01–.20=slight, .21–.40=fair, .41–.60=moderate, .61–.80=</w:t>
      </w:r>
      <w:proofErr w:type="gramStart"/>
      <w:r w:rsidRPr="002D3742">
        <w:rPr>
          <w:shd w:val="clear" w:color="auto" w:fill="FFFFFF"/>
        </w:rPr>
        <w:t>substantial,</w:t>
      </w:r>
      <w:proofErr w:type="gramEnd"/>
      <w:r w:rsidRPr="002D3742">
        <w:rPr>
          <w:shd w:val="clear" w:color="auto" w:fill="FFFFFF"/>
        </w:rPr>
        <w:t xml:space="preserve"> and .81–1=almost perfect. But the authors suggest that these are suggested and that one has to be careful about making blanket assumptions about their use </w:t>
      </w:r>
      <w:r w:rsidR="00656C5D" w:rsidRPr="002D3742">
        <w:rPr>
          <w:shd w:val="clear" w:color="auto" w:fill="FFFFFF"/>
        </w:rPr>
        <w:fldChar w:fldCharType="begin"/>
      </w:r>
      <w:r w:rsidRPr="002D3742">
        <w:rPr>
          <w:shd w:val="clear" w:color="auto" w:fill="FFFFFF"/>
        </w:rPr>
        <w:instrText xml:space="preserve"> ADDIN EN.CITE &lt;EndNote&gt;&lt;Cite&gt;&lt;Author&gt;Landis&lt;/Author&gt;&lt;Year&gt;1977&lt;/Year&gt;&lt;RecNum&gt;1321&lt;/RecNum&gt;&lt;DisplayText&gt;(Landis &amp;amp; Koch, 1977)&lt;/DisplayText&gt;&lt;record&gt;&lt;rec-number&gt;1321&lt;/rec-number&gt;&lt;foreign-keys&gt;&lt;key app="EN" db-id="watvvtz9y0a9x8eersr5e5s3xfdvx9w05dvz" timestamp="0"&gt;1321&lt;/key&gt;&lt;/foreign-keys&gt;&lt;ref-type name="Journal Article"&gt;17&lt;/ref-type&gt;&lt;contributors&gt;&lt;authors&gt;&lt;author&gt;Landis, J. R.&lt;/author&gt;&lt;author&gt;Koch, G. G.&lt;/author&gt;&lt;/authors&gt;&lt;/contributors&gt;&lt;titles&gt;&lt;title&gt;The measurement of observer agreement for categorical data. &lt;/title&gt;&lt;secondary-title&gt; Biometrics &lt;/secondary-title&gt;&lt;/titles&gt;&lt;pages&gt;159-174&lt;/pages&gt;&lt;volume&gt;33&lt;/volume&gt;&lt;dates&gt;&lt;year&gt;1977&lt;/year&gt;&lt;/dates&gt;&lt;urls&gt;&lt;/urls&gt;&lt;/record&gt;&lt;/Cite&gt;&lt;/EndNote&gt;</w:instrText>
      </w:r>
      <w:r w:rsidR="00656C5D" w:rsidRPr="002D3742">
        <w:rPr>
          <w:shd w:val="clear" w:color="auto" w:fill="FFFFFF"/>
        </w:rPr>
        <w:fldChar w:fldCharType="separate"/>
      </w:r>
      <w:r w:rsidRPr="002D3742">
        <w:rPr>
          <w:noProof/>
          <w:shd w:val="clear" w:color="auto" w:fill="FFFFFF"/>
        </w:rPr>
        <w:t>(Landis &amp; Koch, 1977)</w:t>
      </w:r>
      <w:r w:rsidR="00656C5D" w:rsidRPr="002D3742">
        <w:rPr>
          <w:shd w:val="clear" w:color="auto" w:fill="FFFFFF"/>
        </w:rPr>
        <w:fldChar w:fldCharType="end"/>
      </w:r>
      <w:r>
        <w:rPr>
          <w:shd w:val="clear" w:color="auto" w:fill="FFFFFF"/>
        </w:rPr>
        <w:t>.</w:t>
      </w:r>
    </w:p>
  </w:footnote>
  <w:footnote w:id="4">
    <w:p w:rsidR="00113683" w:rsidRPr="00536F58" w:rsidRDefault="00113683" w:rsidP="002315B9">
      <w:pPr>
        <w:pStyle w:val="FootnoteText"/>
      </w:pPr>
      <w:r w:rsidRPr="002539BC">
        <w:rPr>
          <w:rStyle w:val="FootnoteReference"/>
        </w:rPr>
        <w:footnoteRef/>
      </w:r>
      <w:r w:rsidRPr="00CE70E4">
        <w:rPr>
          <w:vertAlign w:val="superscript"/>
        </w:rPr>
        <w:t xml:space="preserve"> </w:t>
      </w:r>
      <w:r w:rsidRPr="002315B9">
        <w:t>Other possibilities include a G study with all indicators for a task, or a multivariate G study for each task, with indicators nested within domains.</w:t>
      </w:r>
    </w:p>
  </w:footnote>
  <w:footnote w:id="5">
    <w:p w:rsidR="00113683" w:rsidRDefault="00113683" w:rsidP="002315B9">
      <w:pPr>
        <w:pStyle w:val="FootnoteText"/>
      </w:pPr>
      <w:r w:rsidRPr="006C26E9">
        <w:rPr>
          <w:rStyle w:val="FootnoteReference"/>
        </w:rPr>
        <w:footnoteRef/>
      </w:r>
      <w:r w:rsidRPr="00CE70E4">
        <w:rPr>
          <w:vertAlign w:val="superscript"/>
        </w:rPr>
        <w:t xml:space="preserve"> </w:t>
      </w:r>
      <w:r w:rsidRPr="002315B9">
        <w:t>Domains were considered fixed on conceptual grounds (they are not a sample of random equivalent domains, but are carefully selected and important domains of performance). Empirical results also supported trea</w:t>
      </w:r>
      <w:r w:rsidRPr="00536F58">
        <w:t>ting this facet as fixed, given that the domain facet and the domain-by-candidate and domain-by-</w:t>
      </w:r>
      <w:r>
        <w:t>scorer</w:t>
      </w:r>
      <w:r w:rsidRPr="00536F58">
        <w:t xml:space="preserve"> facet interactions contributed a very small amount to variance in the scores.</w:t>
      </w:r>
      <w:r>
        <w:t xml:space="preserve"> </w:t>
      </w:r>
    </w:p>
  </w:footnote>
  <w:footnote w:id="6">
    <w:p w:rsidR="00113683" w:rsidRPr="009E030B" w:rsidRDefault="00113683">
      <w:pPr>
        <w:pStyle w:val="FootnoteText"/>
      </w:pPr>
      <w:r w:rsidRPr="009E030B">
        <w:rPr>
          <w:rStyle w:val="FootnoteReference"/>
          <w:rFonts w:ascii="Calibri Light" w:hAnsi="Calibri Light"/>
        </w:rPr>
        <w:footnoteRef/>
      </w:r>
      <w:r w:rsidRPr="009E030B">
        <w:t xml:space="preserve"> </w:t>
      </w:r>
      <w:r>
        <w:t>A</w:t>
      </w:r>
      <w:r w:rsidRPr="009E030B">
        <w:t xml:space="preserve">ll task and total score variances are based on the observed variances in </w:t>
      </w:r>
      <w:r>
        <w:t>the</w:t>
      </w:r>
      <w:r w:rsidRPr="009E030B">
        <w:t xml:space="preserve"> scores for the n=361 portfolios for which there was a valid score from the primary rater on all indicators, hence allowing computation of domain, task and total scores for a stable sample.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683" w:rsidRPr="00A1457A" w:rsidRDefault="00656C5D" w:rsidP="00D83037">
    <w:pPr>
      <w:pStyle w:val="Header"/>
      <w:framePr w:wrap="around" w:vAnchor="text" w:hAnchor="margin" w:xAlign="right" w:y="1"/>
      <w:rPr>
        <w:rStyle w:val="PageNumber"/>
      </w:rPr>
    </w:pPr>
    <w:r>
      <w:rPr>
        <w:rStyle w:val="PageNumber"/>
      </w:rPr>
      <w:fldChar w:fldCharType="begin"/>
    </w:r>
    <w:r w:rsidR="00113683">
      <w:rPr>
        <w:rStyle w:val="PageNumber"/>
      </w:rPr>
      <w:instrText xml:space="preserve">PAGE  </w:instrText>
    </w:r>
    <w:r>
      <w:rPr>
        <w:rStyle w:val="PageNumber"/>
      </w:rPr>
      <w:fldChar w:fldCharType="separate"/>
    </w:r>
    <w:r w:rsidR="00DA21E4">
      <w:rPr>
        <w:rStyle w:val="PageNumber"/>
        <w:noProof/>
      </w:rPr>
      <w:t>103</w:t>
    </w:r>
    <w:r>
      <w:rPr>
        <w:rStyle w:val="PageNumber"/>
      </w:rPr>
      <w:fldChar w:fldCharType="end"/>
    </w:r>
  </w:p>
  <w:p w:rsidR="00113683" w:rsidRPr="00D83037" w:rsidRDefault="00113683" w:rsidP="00D83037">
    <w:pPr>
      <w:pStyle w:val="Header"/>
      <w:ind w:right="360"/>
      <w:rPr>
        <w:rFonts w:ascii="Times New Roman" w:hAnsi="Times New Roman"/>
      </w:rPr>
    </w:pPr>
    <w:r>
      <w:rPr>
        <w:rFonts w:ascii="Times New Roman" w:hAnsi="Times New Roman"/>
      </w:rPr>
      <w:t xml:space="preserve">MASSACHUSSETS </w:t>
    </w:r>
    <w:r>
      <w:rPr>
        <w:rFonts w:ascii="Times New Roman" w:hAnsi="Times New Roman"/>
        <w:szCs w:val="24"/>
      </w:rPr>
      <w:t xml:space="preserve">PAL </w:t>
    </w:r>
    <w:r w:rsidRPr="00C4679D">
      <w:rPr>
        <w:rFonts w:ascii="Times New Roman" w:hAnsi="Times New Roman"/>
        <w:szCs w:val="24"/>
      </w:rPr>
      <w:t>TECHNICAL REPORT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E8885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EA755D"/>
    <w:multiLevelType w:val="hybridMultilevel"/>
    <w:tmpl w:val="628C2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3181B"/>
    <w:multiLevelType w:val="multilevel"/>
    <w:tmpl w:val="0409001D"/>
    <w:numStyleLink w:val="BulletedList"/>
  </w:abstractNum>
  <w:abstractNum w:abstractNumId="3">
    <w:nsid w:val="1D7C47A6"/>
    <w:multiLevelType w:val="hybridMultilevel"/>
    <w:tmpl w:val="BE00B2B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655E3"/>
    <w:multiLevelType w:val="hybridMultilevel"/>
    <w:tmpl w:val="63AC5CFC"/>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2CBA273E"/>
    <w:multiLevelType w:val="hybridMultilevel"/>
    <w:tmpl w:val="424A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A620D8"/>
    <w:multiLevelType w:val="hybridMultilevel"/>
    <w:tmpl w:val="8438F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1A7CC5"/>
    <w:multiLevelType w:val="hybridMultilevel"/>
    <w:tmpl w:val="E710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4D7BF1"/>
    <w:multiLevelType w:val="multilevel"/>
    <w:tmpl w:val="0409001D"/>
    <w:styleLink w:val="BulletedList"/>
    <w:lvl w:ilvl="0">
      <w:start w:val="1"/>
      <w:numFmt w:val="bullet"/>
      <w:pStyle w:val="Bullets"/>
      <w:lvlText w:val=""/>
      <w:lvlJc w:val="left"/>
      <w:pPr>
        <w:ind w:left="360" w:hanging="360"/>
      </w:pPr>
      <w:rPr>
        <w:rFonts w:ascii="Wingdings 2" w:hAnsi="Wingdings 2" w:hint="default"/>
        <w:color w:val="595959" w:themeColor="text1" w:themeTint="A6"/>
      </w:rPr>
    </w:lvl>
    <w:lvl w:ilvl="1">
      <w:start w:val="1"/>
      <w:numFmt w:val="bullet"/>
      <w:pStyle w:val="DoubleBullets"/>
      <w:lvlText w:val=""/>
      <w:lvlJc w:val="left"/>
      <w:pPr>
        <w:ind w:left="720" w:hanging="360"/>
      </w:pPr>
      <w:rPr>
        <w:rFonts w:ascii="Symbol" w:hAnsi="Symbol" w:hint="default"/>
        <w:color w:val="595959" w:themeColor="text1" w:themeTint="A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7"/>
  </w:num>
  <w:num w:numId="4">
    <w:abstractNumId w:val="3"/>
  </w:num>
  <w:num w:numId="5">
    <w:abstractNumId w:val="1"/>
  </w:num>
  <w:num w:numId="6">
    <w:abstractNumId w:val="0"/>
  </w:num>
  <w:num w:numId="7">
    <w:abstractNumId w:val="8"/>
  </w:num>
  <w:num w:numId="8">
    <w:abstractNumId w:val="2"/>
  </w:num>
  <w:num w:numId="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vvtz9y0a9x8eersr5e5s3xfdvx9w05dvz&quot;&gt;leadership citations&lt;record-ids&gt;&lt;item&gt;1321&lt;/item&gt;&lt;item&gt;2158&lt;/item&gt;&lt;item&gt;2270&lt;/item&gt;&lt;item&gt;2271&lt;/item&gt;&lt;item&gt;2273&lt;/item&gt;&lt;item&gt;2275&lt;/item&gt;&lt;/record-ids&gt;&lt;/item&gt;&lt;/Libraries&gt;"/>
  </w:docVars>
  <w:rsids>
    <w:rsidRoot w:val="00E30DCE"/>
    <w:rsid w:val="00002782"/>
    <w:rsid w:val="0000289F"/>
    <w:rsid w:val="00002C84"/>
    <w:rsid w:val="00003F1E"/>
    <w:rsid w:val="0000479A"/>
    <w:rsid w:val="000066D3"/>
    <w:rsid w:val="00006AE2"/>
    <w:rsid w:val="00010C89"/>
    <w:rsid w:val="0001116D"/>
    <w:rsid w:val="00011DF9"/>
    <w:rsid w:val="000120DC"/>
    <w:rsid w:val="00012363"/>
    <w:rsid w:val="00012BD4"/>
    <w:rsid w:val="00013CAF"/>
    <w:rsid w:val="000143EA"/>
    <w:rsid w:val="00014458"/>
    <w:rsid w:val="00014876"/>
    <w:rsid w:val="00016338"/>
    <w:rsid w:val="00016C6D"/>
    <w:rsid w:val="00017797"/>
    <w:rsid w:val="00020044"/>
    <w:rsid w:val="000266F5"/>
    <w:rsid w:val="00027F06"/>
    <w:rsid w:val="00030752"/>
    <w:rsid w:val="00031244"/>
    <w:rsid w:val="00031894"/>
    <w:rsid w:val="00031D20"/>
    <w:rsid w:val="000348DD"/>
    <w:rsid w:val="00034ED2"/>
    <w:rsid w:val="000378FE"/>
    <w:rsid w:val="00037B13"/>
    <w:rsid w:val="00040288"/>
    <w:rsid w:val="000411A9"/>
    <w:rsid w:val="00041902"/>
    <w:rsid w:val="00041A1C"/>
    <w:rsid w:val="00042CD4"/>
    <w:rsid w:val="00042ED0"/>
    <w:rsid w:val="00043362"/>
    <w:rsid w:val="00043D33"/>
    <w:rsid w:val="0004413B"/>
    <w:rsid w:val="00044E21"/>
    <w:rsid w:val="00044EC3"/>
    <w:rsid w:val="00045F75"/>
    <w:rsid w:val="00046A1D"/>
    <w:rsid w:val="0004737C"/>
    <w:rsid w:val="00047BE3"/>
    <w:rsid w:val="00050B05"/>
    <w:rsid w:val="00051A7C"/>
    <w:rsid w:val="000527EF"/>
    <w:rsid w:val="0005312B"/>
    <w:rsid w:val="0005442F"/>
    <w:rsid w:val="00054EDB"/>
    <w:rsid w:val="00055EBF"/>
    <w:rsid w:val="00056A53"/>
    <w:rsid w:val="00056B55"/>
    <w:rsid w:val="00056F22"/>
    <w:rsid w:val="000571CF"/>
    <w:rsid w:val="0005782C"/>
    <w:rsid w:val="00061BAD"/>
    <w:rsid w:val="000620FC"/>
    <w:rsid w:val="000634A7"/>
    <w:rsid w:val="00067043"/>
    <w:rsid w:val="00070815"/>
    <w:rsid w:val="00071596"/>
    <w:rsid w:val="000717DD"/>
    <w:rsid w:val="00073711"/>
    <w:rsid w:val="000759B5"/>
    <w:rsid w:val="00076CEC"/>
    <w:rsid w:val="00077274"/>
    <w:rsid w:val="000773F3"/>
    <w:rsid w:val="00077458"/>
    <w:rsid w:val="00077C94"/>
    <w:rsid w:val="00081411"/>
    <w:rsid w:val="00083044"/>
    <w:rsid w:val="00083EB7"/>
    <w:rsid w:val="00085E92"/>
    <w:rsid w:val="000864E7"/>
    <w:rsid w:val="00086B10"/>
    <w:rsid w:val="00086E4D"/>
    <w:rsid w:val="000900B7"/>
    <w:rsid w:val="000903D8"/>
    <w:rsid w:val="000910BC"/>
    <w:rsid w:val="0009300F"/>
    <w:rsid w:val="00093739"/>
    <w:rsid w:val="0009533D"/>
    <w:rsid w:val="000953FD"/>
    <w:rsid w:val="00095639"/>
    <w:rsid w:val="00096E64"/>
    <w:rsid w:val="00097D10"/>
    <w:rsid w:val="000A0801"/>
    <w:rsid w:val="000A0FD0"/>
    <w:rsid w:val="000A1295"/>
    <w:rsid w:val="000A1910"/>
    <w:rsid w:val="000A1E74"/>
    <w:rsid w:val="000A2414"/>
    <w:rsid w:val="000A410E"/>
    <w:rsid w:val="000A5387"/>
    <w:rsid w:val="000A678A"/>
    <w:rsid w:val="000A72E1"/>
    <w:rsid w:val="000B01AF"/>
    <w:rsid w:val="000B05AC"/>
    <w:rsid w:val="000B0915"/>
    <w:rsid w:val="000B154F"/>
    <w:rsid w:val="000B389F"/>
    <w:rsid w:val="000B5C05"/>
    <w:rsid w:val="000B5EF6"/>
    <w:rsid w:val="000B7EDB"/>
    <w:rsid w:val="000C0664"/>
    <w:rsid w:val="000C0F5C"/>
    <w:rsid w:val="000C301D"/>
    <w:rsid w:val="000C3ADB"/>
    <w:rsid w:val="000C6516"/>
    <w:rsid w:val="000C7012"/>
    <w:rsid w:val="000C7082"/>
    <w:rsid w:val="000D117C"/>
    <w:rsid w:val="000D119A"/>
    <w:rsid w:val="000D3B22"/>
    <w:rsid w:val="000D3C3A"/>
    <w:rsid w:val="000D4F70"/>
    <w:rsid w:val="000E0192"/>
    <w:rsid w:val="000E0E7E"/>
    <w:rsid w:val="000E2C60"/>
    <w:rsid w:val="000E512B"/>
    <w:rsid w:val="000E5E09"/>
    <w:rsid w:val="000E67CA"/>
    <w:rsid w:val="000E6992"/>
    <w:rsid w:val="000E77BA"/>
    <w:rsid w:val="000F1CD4"/>
    <w:rsid w:val="000F2153"/>
    <w:rsid w:val="000F36C4"/>
    <w:rsid w:val="000F3B97"/>
    <w:rsid w:val="000F4E1B"/>
    <w:rsid w:val="000F5863"/>
    <w:rsid w:val="000F6FA0"/>
    <w:rsid w:val="000F74BC"/>
    <w:rsid w:val="001002BD"/>
    <w:rsid w:val="00103939"/>
    <w:rsid w:val="001040EC"/>
    <w:rsid w:val="001042C0"/>
    <w:rsid w:val="00104DC4"/>
    <w:rsid w:val="00104ED9"/>
    <w:rsid w:val="00107127"/>
    <w:rsid w:val="0010778A"/>
    <w:rsid w:val="00107936"/>
    <w:rsid w:val="00111E34"/>
    <w:rsid w:val="00112069"/>
    <w:rsid w:val="00112D9C"/>
    <w:rsid w:val="00113251"/>
    <w:rsid w:val="0011335F"/>
    <w:rsid w:val="00113683"/>
    <w:rsid w:val="00113F10"/>
    <w:rsid w:val="001160C3"/>
    <w:rsid w:val="001164BF"/>
    <w:rsid w:val="001169A2"/>
    <w:rsid w:val="00116A67"/>
    <w:rsid w:val="00116A86"/>
    <w:rsid w:val="001208C9"/>
    <w:rsid w:val="00120C98"/>
    <w:rsid w:val="001245FC"/>
    <w:rsid w:val="0012510A"/>
    <w:rsid w:val="001256E0"/>
    <w:rsid w:val="00125E94"/>
    <w:rsid w:val="00126812"/>
    <w:rsid w:val="00130C65"/>
    <w:rsid w:val="00130F79"/>
    <w:rsid w:val="001310E6"/>
    <w:rsid w:val="001336FB"/>
    <w:rsid w:val="00133DDA"/>
    <w:rsid w:val="00134D4E"/>
    <w:rsid w:val="0013583B"/>
    <w:rsid w:val="00136648"/>
    <w:rsid w:val="00141C47"/>
    <w:rsid w:val="00142C10"/>
    <w:rsid w:val="001439E2"/>
    <w:rsid w:val="00144A61"/>
    <w:rsid w:val="00145512"/>
    <w:rsid w:val="00145F4F"/>
    <w:rsid w:val="00146CAF"/>
    <w:rsid w:val="001507F7"/>
    <w:rsid w:val="00150F10"/>
    <w:rsid w:val="00151061"/>
    <w:rsid w:val="00155C62"/>
    <w:rsid w:val="00156E8A"/>
    <w:rsid w:val="00157C4D"/>
    <w:rsid w:val="00160081"/>
    <w:rsid w:val="00162787"/>
    <w:rsid w:val="00162BF4"/>
    <w:rsid w:val="00163023"/>
    <w:rsid w:val="001634E4"/>
    <w:rsid w:val="00163B2C"/>
    <w:rsid w:val="0016682C"/>
    <w:rsid w:val="00166F17"/>
    <w:rsid w:val="00167706"/>
    <w:rsid w:val="0017056E"/>
    <w:rsid w:val="001713D7"/>
    <w:rsid w:val="0017268A"/>
    <w:rsid w:val="00172D79"/>
    <w:rsid w:val="001731A0"/>
    <w:rsid w:val="00173C3C"/>
    <w:rsid w:val="00173C59"/>
    <w:rsid w:val="00174A21"/>
    <w:rsid w:val="00175C2A"/>
    <w:rsid w:val="0017752F"/>
    <w:rsid w:val="0018011F"/>
    <w:rsid w:val="00180349"/>
    <w:rsid w:val="001812CA"/>
    <w:rsid w:val="00182D20"/>
    <w:rsid w:val="001852B2"/>
    <w:rsid w:val="00185362"/>
    <w:rsid w:val="00187C74"/>
    <w:rsid w:val="00187F28"/>
    <w:rsid w:val="00191CA8"/>
    <w:rsid w:val="001950EE"/>
    <w:rsid w:val="00195420"/>
    <w:rsid w:val="001960C2"/>
    <w:rsid w:val="00197F37"/>
    <w:rsid w:val="001A1CAE"/>
    <w:rsid w:val="001A20BB"/>
    <w:rsid w:val="001A2C9E"/>
    <w:rsid w:val="001A2DA7"/>
    <w:rsid w:val="001A3365"/>
    <w:rsid w:val="001A3A4F"/>
    <w:rsid w:val="001A410F"/>
    <w:rsid w:val="001A441A"/>
    <w:rsid w:val="001A587F"/>
    <w:rsid w:val="001A72EF"/>
    <w:rsid w:val="001A7C6B"/>
    <w:rsid w:val="001A7E99"/>
    <w:rsid w:val="001B2F73"/>
    <w:rsid w:val="001B34AB"/>
    <w:rsid w:val="001B3986"/>
    <w:rsid w:val="001B3B23"/>
    <w:rsid w:val="001B3EB1"/>
    <w:rsid w:val="001B48AA"/>
    <w:rsid w:val="001B4D3D"/>
    <w:rsid w:val="001B6406"/>
    <w:rsid w:val="001C0259"/>
    <w:rsid w:val="001C2C71"/>
    <w:rsid w:val="001C3598"/>
    <w:rsid w:val="001C407F"/>
    <w:rsid w:val="001C52B0"/>
    <w:rsid w:val="001C6224"/>
    <w:rsid w:val="001C6283"/>
    <w:rsid w:val="001D0132"/>
    <w:rsid w:val="001D217F"/>
    <w:rsid w:val="001D439A"/>
    <w:rsid w:val="001D4DCE"/>
    <w:rsid w:val="001D5157"/>
    <w:rsid w:val="001D5306"/>
    <w:rsid w:val="001D7186"/>
    <w:rsid w:val="001D7C86"/>
    <w:rsid w:val="001D7F0D"/>
    <w:rsid w:val="001E19E4"/>
    <w:rsid w:val="001E2000"/>
    <w:rsid w:val="001E32E9"/>
    <w:rsid w:val="001E3737"/>
    <w:rsid w:val="001E3C7F"/>
    <w:rsid w:val="001E5974"/>
    <w:rsid w:val="001E5C02"/>
    <w:rsid w:val="001E674B"/>
    <w:rsid w:val="001E6CBB"/>
    <w:rsid w:val="001E6F75"/>
    <w:rsid w:val="001E755F"/>
    <w:rsid w:val="001E7827"/>
    <w:rsid w:val="001E797A"/>
    <w:rsid w:val="001F0A61"/>
    <w:rsid w:val="001F0C8E"/>
    <w:rsid w:val="001F0D10"/>
    <w:rsid w:val="001F18E1"/>
    <w:rsid w:val="001F1FAB"/>
    <w:rsid w:val="001F33CA"/>
    <w:rsid w:val="001F42EC"/>
    <w:rsid w:val="001F4BD7"/>
    <w:rsid w:val="001F4DCF"/>
    <w:rsid w:val="001F53E2"/>
    <w:rsid w:val="001F5608"/>
    <w:rsid w:val="001F798F"/>
    <w:rsid w:val="001F7D99"/>
    <w:rsid w:val="00200F86"/>
    <w:rsid w:val="00202E14"/>
    <w:rsid w:val="002035F2"/>
    <w:rsid w:val="0021079A"/>
    <w:rsid w:val="002109AD"/>
    <w:rsid w:val="00211ABE"/>
    <w:rsid w:val="00212F1C"/>
    <w:rsid w:val="00213F2F"/>
    <w:rsid w:val="00215068"/>
    <w:rsid w:val="00215732"/>
    <w:rsid w:val="00215DA3"/>
    <w:rsid w:val="002162E5"/>
    <w:rsid w:val="0021755B"/>
    <w:rsid w:val="002252DD"/>
    <w:rsid w:val="00225F75"/>
    <w:rsid w:val="002265E2"/>
    <w:rsid w:val="00226976"/>
    <w:rsid w:val="00230BDC"/>
    <w:rsid w:val="00230E42"/>
    <w:rsid w:val="002312D3"/>
    <w:rsid w:val="002315B9"/>
    <w:rsid w:val="00231F3C"/>
    <w:rsid w:val="00232FDC"/>
    <w:rsid w:val="00233AB4"/>
    <w:rsid w:val="0023410B"/>
    <w:rsid w:val="00237F3A"/>
    <w:rsid w:val="0024013B"/>
    <w:rsid w:val="00241881"/>
    <w:rsid w:val="00242FD8"/>
    <w:rsid w:val="002445F4"/>
    <w:rsid w:val="00245C47"/>
    <w:rsid w:val="002500A2"/>
    <w:rsid w:val="00250965"/>
    <w:rsid w:val="00250BF4"/>
    <w:rsid w:val="00251680"/>
    <w:rsid w:val="00251F28"/>
    <w:rsid w:val="00252EC5"/>
    <w:rsid w:val="0025337D"/>
    <w:rsid w:val="002539BC"/>
    <w:rsid w:val="00253E66"/>
    <w:rsid w:val="0025459A"/>
    <w:rsid w:val="00254C42"/>
    <w:rsid w:val="0025550D"/>
    <w:rsid w:val="00256348"/>
    <w:rsid w:val="002564CF"/>
    <w:rsid w:val="00260577"/>
    <w:rsid w:val="00260F14"/>
    <w:rsid w:val="00261740"/>
    <w:rsid w:val="00261B25"/>
    <w:rsid w:val="002628D4"/>
    <w:rsid w:val="00263990"/>
    <w:rsid w:val="00264CE9"/>
    <w:rsid w:val="00265825"/>
    <w:rsid w:val="0026651B"/>
    <w:rsid w:val="00266A70"/>
    <w:rsid w:val="00266F03"/>
    <w:rsid w:val="00267315"/>
    <w:rsid w:val="00267722"/>
    <w:rsid w:val="00267764"/>
    <w:rsid w:val="00267E0F"/>
    <w:rsid w:val="00270C82"/>
    <w:rsid w:val="002717B6"/>
    <w:rsid w:val="00271B92"/>
    <w:rsid w:val="002721DE"/>
    <w:rsid w:val="002745E9"/>
    <w:rsid w:val="0027462D"/>
    <w:rsid w:val="00274A0F"/>
    <w:rsid w:val="002756CD"/>
    <w:rsid w:val="00276CF2"/>
    <w:rsid w:val="00276FB4"/>
    <w:rsid w:val="00276FD5"/>
    <w:rsid w:val="00277541"/>
    <w:rsid w:val="0028203F"/>
    <w:rsid w:val="00285B63"/>
    <w:rsid w:val="00285DAA"/>
    <w:rsid w:val="0028616A"/>
    <w:rsid w:val="0029014C"/>
    <w:rsid w:val="00293A0A"/>
    <w:rsid w:val="00294EE7"/>
    <w:rsid w:val="00295E15"/>
    <w:rsid w:val="002A0481"/>
    <w:rsid w:val="002A0900"/>
    <w:rsid w:val="002A16DF"/>
    <w:rsid w:val="002A554A"/>
    <w:rsid w:val="002A6148"/>
    <w:rsid w:val="002A63FA"/>
    <w:rsid w:val="002A7204"/>
    <w:rsid w:val="002A776D"/>
    <w:rsid w:val="002A7DE9"/>
    <w:rsid w:val="002B0C86"/>
    <w:rsid w:val="002B170F"/>
    <w:rsid w:val="002B1EAC"/>
    <w:rsid w:val="002B37E0"/>
    <w:rsid w:val="002B3FCC"/>
    <w:rsid w:val="002B5973"/>
    <w:rsid w:val="002B70B5"/>
    <w:rsid w:val="002B7750"/>
    <w:rsid w:val="002C07CA"/>
    <w:rsid w:val="002C1EB6"/>
    <w:rsid w:val="002C2DB3"/>
    <w:rsid w:val="002C5C38"/>
    <w:rsid w:val="002C7F3A"/>
    <w:rsid w:val="002D0665"/>
    <w:rsid w:val="002D0AF4"/>
    <w:rsid w:val="002D163A"/>
    <w:rsid w:val="002D1C3D"/>
    <w:rsid w:val="002D1C6E"/>
    <w:rsid w:val="002D1D25"/>
    <w:rsid w:val="002D3226"/>
    <w:rsid w:val="002D3742"/>
    <w:rsid w:val="002D521D"/>
    <w:rsid w:val="002D5238"/>
    <w:rsid w:val="002D748C"/>
    <w:rsid w:val="002D7C1F"/>
    <w:rsid w:val="002E249E"/>
    <w:rsid w:val="002E2EDF"/>
    <w:rsid w:val="002E2F97"/>
    <w:rsid w:val="002E4D24"/>
    <w:rsid w:val="002E5B4F"/>
    <w:rsid w:val="002E73A3"/>
    <w:rsid w:val="002E7655"/>
    <w:rsid w:val="002E7B84"/>
    <w:rsid w:val="002F0764"/>
    <w:rsid w:val="002F144D"/>
    <w:rsid w:val="002F1D25"/>
    <w:rsid w:val="002F4311"/>
    <w:rsid w:val="002F4ECE"/>
    <w:rsid w:val="002F5AAC"/>
    <w:rsid w:val="002F5E8B"/>
    <w:rsid w:val="002F7C16"/>
    <w:rsid w:val="0030092F"/>
    <w:rsid w:val="0030202A"/>
    <w:rsid w:val="003020FD"/>
    <w:rsid w:val="0030228D"/>
    <w:rsid w:val="003025FE"/>
    <w:rsid w:val="00303873"/>
    <w:rsid w:val="00303BDD"/>
    <w:rsid w:val="003047C1"/>
    <w:rsid w:val="00310739"/>
    <w:rsid w:val="00312A34"/>
    <w:rsid w:val="0031446B"/>
    <w:rsid w:val="00314D6C"/>
    <w:rsid w:val="00314EFE"/>
    <w:rsid w:val="00315401"/>
    <w:rsid w:val="00315565"/>
    <w:rsid w:val="00315721"/>
    <w:rsid w:val="00315C1C"/>
    <w:rsid w:val="00316AAB"/>
    <w:rsid w:val="0032032B"/>
    <w:rsid w:val="003205B5"/>
    <w:rsid w:val="003210B3"/>
    <w:rsid w:val="00321AB3"/>
    <w:rsid w:val="003220FA"/>
    <w:rsid w:val="00322197"/>
    <w:rsid w:val="0032242C"/>
    <w:rsid w:val="00322E0E"/>
    <w:rsid w:val="00323915"/>
    <w:rsid w:val="003273C9"/>
    <w:rsid w:val="0033009B"/>
    <w:rsid w:val="00330645"/>
    <w:rsid w:val="00332720"/>
    <w:rsid w:val="00333F92"/>
    <w:rsid w:val="003357E7"/>
    <w:rsid w:val="00336F41"/>
    <w:rsid w:val="003374BA"/>
    <w:rsid w:val="00340DF5"/>
    <w:rsid w:val="00340F0C"/>
    <w:rsid w:val="0034270C"/>
    <w:rsid w:val="003477B6"/>
    <w:rsid w:val="00347A03"/>
    <w:rsid w:val="00352384"/>
    <w:rsid w:val="003526AF"/>
    <w:rsid w:val="00353018"/>
    <w:rsid w:val="0035450F"/>
    <w:rsid w:val="00354FB1"/>
    <w:rsid w:val="0035509F"/>
    <w:rsid w:val="00360EBB"/>
    <w:rsid w:val="003618AE"/>
    <w:rsid w:val="003633FB"/>
    <w:rsid w:val="00364055"/>
    <w:rsid w:val="003649E9"/>
    <w:rsid w:val="0036513C"/>
    <w:rsid w:val="00365786"/>
    <w:rsid w:val="003661BA"/>
    <w:rsid w:val="00366E4A"/>
    <w:rsid w:val="003675C2"/>
    <w:rsid w:val="003708E5"/>
    <w:rsid w:val="00370BF7"/>
    <w:rsid w:val="00370CC2"/>
    <w:rsid w:val="0037198A"/>
    <w:rsid w:val="003725D5"/>
    <w:rsid w:val="00374A62"/>
    <w:rsid w:val="00377190"/>
    <w:rsid w:val="003771BF"/>
    <w:rsid w:val="003775D9"/>
    <w:rsid w:val="003807D6"/>
    <w:rsid w:val="00381A5A"/>
    <w:rsid w:val="00381EF8"/>
    <w:rsid w:val="003821E0"/>
    <w:rsid w:val="00382841"/>
    <w:rsid w:val="00383515"/>
    <w:rsid w:val="00383EAA"/>
    <w:rsid w:val="00385055"/>
    <w:rsid w:val="00385124"/>
    <w:rsid w:val="003903E0"/>
    <w:rsid w:val="003909F3"/>
    <w:rsid w:val="00390AB4"/>
    <w:rsid w:val="00390B30"/>
    <w:rsid w:val="0039405A"/>
    <w:rsid w:val="003945B6"/>
    <w:rsid w:val="0039496E"/>
    <w:rsid w:val="0039524A"/>
    <w:rsid w:val="00395953"/>
    <w:rsid w:val="00395C48"/>
    <w:rsid w:val="00397DBB"/>
    <w:rsid w:val="003A09E8"/>
    <w:rsid w:val="003A0D45"/>
    <w:rsid w:val="003A18CE"/>
    <w:rsid w:val="003A1963"/>
    <w:rsid w:val="003A2875"/>
    <w:rsid w:val="003A44BE"/>
    <w:rsid w:val="003A4E4A"/>
    <w:rsid w:val="003A7255"/>
    <w:rsid w:val="003B0072"/>
    <w:rsid w:val="003B069C"/>
    <w:rsid w:val="003B0B9F"/>
    <w:rsid w:val="003B16ED"/>
    <w:rsid w:val="003B1882"/>
    <w:rsid w:val="003B2B8E"/>
    <w:rsid w:val="003B3E56"/>
    <w:rsid w:val="003B4508"/>
    <w:rsid w:val="003B49C6"/>
    <w:rsid w:val="003B5F56"/>
    <w:rsid w:val="003B6A68"/>
    <w:rsid w:val="003B752D"/>
    <w:rsid w:val="003B786D"/>
    <w:rsid w:val="003B7E05"/>
    <w:rsid w:val="003C054B"/>
    <w:rsid w:val="003C0D8F"/>
    <w:rsid w:val="003C21C4"/>
    <w:rsid w:val="003C2B1D"/>
    <w:rsid w:val="003C34FD"/>
    <w:rsid w:val="003C439D"/>
    <w:rsid w:val="003C4611"/>
    <w:rsid w:val="003C4B9E"/>
    <w:rsid w:val="003C4BF6"/>
    <w:rsid w:val="003C51F4"/>
    <w:rsid w:val="003C691D"/>
    <w:rsid w:val="003C7D55"/>
    <w:rsid w:val="003D1073"/>
    <w:rsid w:val="003D151F"/>
    <w:rsid w:val="003D2A7C"/>
    <w:rsid w:val="003D3E5E"/>
    <w:rsid w:val="003D3E8D"/>
    <w:rsid w:val="003D69E9"/>
    <w:rsid w:val="003E4620"/>
    <w:rsid w:val="003E5404"/>
    <w:rsid w:val="003F5FB2"/>
    <w:rsid w:val="003F6D03"/>
    <w:rsid w:val="003F7E44"/>
    <w:rsid w:val="00400A68"/>
    <w:rsid w:val="00400DDF"/>
    <w:rsid w:val="0040150C"/>
    <w:rsid w:val="0040254A"/>
    <w:rsid w:val="00403D9E"/>
    <w:rsid w:val="004045B2"/>
    <w:rsid w:val="00405EFF"/>
    <w:rsid w:val="00406B33"/>
    <w:rsid w:val="00407368"/>
    <w:rsid w:val="00407B24"/>
    <w:rsid w:val="00410C45"/>
    <w:rsid w:val="004112E6"/>
    <w:rsid w:val="00412D60"/>
    <w:rsid w:val="004133F3"/>
    <w:rsid w:val="00413BA8"/>
    <w:rsid w:val="00413EE9"/>
    <w:rsid w:val="00420189"/>
    <w:rsid w:val="0042023E"/>
    <w:rsid w:val="004203CC"/>
    <w:rsid w:val="00420BFD"/>
    <w:rsid w:val="00425253"/>
    <w:rsid w:val="00427F47"/>
    <w:rsid w:val="00430D5B"/>
    <w:rsid w:val="00430DC4"/>
    <w:rsid w:val="00430E79"/>
    <w:rsid w:val="00430F6F"/>
    <w:rsid w:val="00432836"/>
    <w:rsid w:val="00433DA9"/>
    <w:rsid w:val="004359DE"/>
    <w:rsid w:val="004366CC"/>
    <w:rsid w:val="00437F73"/>
    <w:rsid w:val="00440DC3"/>
    <w:rsid w:val="00442049"/>
    <w:rsid w:val="00442183"/>
    <w:rsid w:val="00442CED"/>
    <w:rsid w:val="00444BAE"/>
    <w:rsid w:val="00446766"/>
    <w:rsid w:val="00446AC7"/>
    <w:rsid w:val="00447E62"/>
    <w:rsid w:val="00451FE4"/>
    <w:rsid w:val="00452259"/>
    <w:rsid w:val="00453EF2"/>
    <w:rsid w:val="00456867"/>
    <w:rsid w:val="00457393"/>
    <w:rsid w:val="00461473"/>
    <w:rsid w:val="004617A0"/>
    <w:rsid w:val="00461FD7"/>
    <w:rsid w:val="00462F60"/>
    <w:rsid w:val="00464638"/>
    <w:rsid w:val="00464DA7"/>
    <w:rsid w:val="00465B30"/>
    <w:rsid w:val="00465C26"/>
    <w:rsid w:val="00467DF3"/>
    <w:rsid w:val="0047074E"/>
    <w:rsid w:val="00471157"/>
    <w:rsid w:val="0047227B"/>
    <w:rsid w:val="0047230D"/>
    <w:rsid w:val="00472CC2"/>
    <w:rsid w:val="00472D01"/>
    <w:rsid w:val="00474561"/>
    <w:rsid w:val="00474879"/>
    <w:rsid w:val="00474947"/>
    <w:rsid w:val="00476E7F"/>
    <w:rsid w:val="00477A22"/>
    <w:rsid w:val="00480D49"/>
    <w:rsid w:val="00481AB0"/>
    <w:rsid w:val="00481F9F"/>
    <w:rsid w:val="004820FA"/>
    <w:rsid w:val="00485761"/>
    <w:rsid w:val="00486B03"/>
    <w:rsid w:val="00487C4C"/>
    <w:rsid w:val="00487CAF"/>
    <w:rsid w:val="00491DB7"/>
    <w:rsid w:val="00493C50"/>
    <w:rsid w:val="00493DC3"/>
    <w:rsid w:val="0049465F"/>
    <w:rsid w:val="00494CC6"/>
    <w:rsid w:val="00496A7D"/>
    <w:rsid w:val="004975C2"/>
    <w:rsid w:val="004A0A76"/>
    <w:rsid w:val="004A2249"/>
    <w:rsid w:val="004A3181"/>
    <w:rsid w:val="004A79AD"/>
    <w:rsid w:val="004A7B40"/>
    <w:rsid w:val="004A7C74"/>
    <w:rsid w:val="004B0561"/>
    <w:rsid w:val="004B162F"/>
    <w:rsid w:val="004B2537"/>
    <w:rsid w:val="004B318B"/>
    <w:rsid w:val="004B3BB1"/>
    <w:rsid w:val="004B4A9E"/>
    <w:rsid w:val="004B6641"/>
    <w:rsid w:val="004B682F"/>
    <w:rsid w:val="004C0735"/>
    <w:rsid w:val="004C0AFF"/>
    <w:rsid w:val="004C1EB5"/>
    <w:rsid w:val="004C282E"/>
    <w:rsid w:val="004C29F7"/>
    <w:rsid w:val="004C3738"/>
    <w:rsid w:val="004C5880"/>
    <w:rsid w:val="004C7F2E"/>
    <w:rsid w:val="004D0C76"/>
    <w:rsid w:val="004D43F1"/>
    <w:rsid w:val="004D477D"/>
    <w:rsid w:val="004D4E42"/>
    <w:rsid w:val="004D500E"/>
    <w:rsid w:val="004D63E6"/>
    <w:rsid w:val="004D6C59"/>
    <w:rsid w:val="004D6D8B"/>
    <w:rsid w:val="004E0ABD"/>
    <w:rsid w:val="004E3981"/>
    <w:rsid w:val="004E402D"/>
    <w:rsid w:val="004E45EB"/>
    <w:rsid w:val="004E4A3E"/>
    <w:rsid w:val="004E5DB6"/>
    <w:rsid w:val="004E727B"/>
    <w:rsid w:val="004E7642"/>
    <w:rsid w:val="004E7954"/>
    <w:rsid w:val="004F0B87"/>
    <w:rsid w:val="004F2196"/>
    <w:rsid w:val="004F26A7"/>
    <w:rsid w:val="004F3AB9"/>
    <w:rsid w:val="004F648D"/>
    <w:rsid w:val="004F6DF2"/>
    <w:rsid w:val="004F74E1"/>
    <w:rsid w:val="005012F5"/>
    <w:rsid w:val="00501D7E"/>
    <w:rsid w:val="00502988"/>
    <w:rsid w:val="00502F79"/>
    <w:rsid w:val="00504237"/>
    <w:rsid w:val="00505E7E"/>
    <w:rsid w:val="00506C4A"/>
    <w:rsid w:val="00506FBA"/>
    <w:rsid w:val="005072E4"/>
    <w:rsid w:val="005076C2"/>
    <w:rsid w:val="00510860"/>
    <w:rsid w:val="00511778"/>
    <w:rsid w:val="00512894"/>
    <w:rsid w:val="00516776"/>
    <w:rsid w:val="005170A1"/>
    <w:rsid w:val="005176F8"/>
    <w:rsid w:val="0051770C"/>
    <w:rsid w:val="00517CED"/>
    <w:rsid w:val="00522834"/>
    <w:rsid w:val="0052291E"/>
    <w:rsid w:val="00523389"/>
    <w:rsid w:val="00523526"/>
    <w:rsid w:val="00523E57"/>
    <w:rsid w:val="00525220"/>
    <w:rsid w:val="005254F5"/>
    <w:rsid w:val="00525C33"/>
    <w:rsid w:val="00526144"/>
    <w:rsid w:val="0052677D"/>
    <w:rsid w:val="005272C0"/>
    <w:rsid w:val="00530E96"/>
    <w:rsid w:val="00531372"/>
    <w:rsid w:val="005351FB"/>
    <w:rsid w:val="005355AE"/>
    <w:rsid w:val="005362B7"/>
    <w:rsid w:val="00536F58"/>
    <w:rsid w:val="00537ABB"/>
    <w:rsid w:val="00537B4E"/>
    <w:rsid w:val="00541954"/>
    <w:rsid w:val="00541D24"/>
    <w:rsid w:val="00541D68"/>
    <w:rsid w:val="00542238"/>
    <w:rsid w:val="0054343D"/>
    <w:rsid w:val="00543DD3"/>
    <w:rsid w:val="00544673"/>
    <w:rsid w:val="00544833"/>
    <w:rsid w:val="005459D9"/>
    <w:rsid w:val="005472C1"/>
    <w:rsid w:val="00547371"/>
    <w:rsid w:val="00551532"/>
    <w:rsid w:val="00552FAA"/>
    <w:rsid w:val="00554771"/>
    <w:rsid w:val="0055567B"/>
    <w:rsid w:val="00557099"/>
    <w:rsid w:val="00557BE1"/>
    <w:rsid w:val="00560245"/>
    <w:rsid w:val="005608A3"/>
    <w:rsid w:val="0056227D"/>
    <w:rsid w:val="005622FF"/>
    <w:rsid w:val="0056248C"/>
    <w:rsid w:val="00565008"/>
    <w:rsid w:val="00570269"/>
    <w:rsid w:val="00571AB4"/>
    <w:rsid w:val="00574CBB"/>
    <w:rsid w:val="00575758"/>
    <w:rsid w:val="00576126"/>
    <w:rsid w:val="00576F4E"/>
    <w:rsid w:val="00580C9E"/>
    <w:rsid w:val="00580D30"/>
    <w:rsid w:val="005810F6"/>
    <w:rsid w:val="00581597"/>
    <w:rsid w:val="00582970"/>
    <w:rsid w:val="005847F1"/>
    <w:rsid w:val="00585CB3"/>
    <w:rsid w:val="005863D5"/>
    <w:rsid w:val="00587112"/>
    <w:rsid w:val="00591EA8"/>
    <w:rsid w:val="005927E9"/>
    <w:rsid w:val="00592AB0"/>
    <w:rsid w:val="00592BC9"/>
    <w:rsid w:val="00593491"/>
    <w:rsid w:val="00593D9E"/>
    <w:rsid w:val="0059455E"/>
    <w:rsid w:val="005945E0"/>
    <w:rsid w:val="00597188"/>
    <w:rsid w:val="005A0A82"/>
    <w:rsid w:val="005A1088"/>
    <w:rsid w:val="005A3F26"/>
    <w:rsid w:val="005A69F4"/>
    <w:rsid w:val="005A7AA9"/>
    <w:rsid w:val="005B0B48"/>
    <w:rsid w:val="005B2E6B"/>
    <w:rsid w:val="005B32E0"/>
    <w:rsid w:val="005B3751"/>
    <w:rsid w:val="005B443F"/>
    <w:rsid w:val="005B4A41"/>
    <w:rsid w:val="005B7392"/>
    <w:rsid w:val="005C08DA"/>
    <w:rsid w:val="005C1C72"/>
    <w:rsid w:val="005C1DCD"/>
    <w:rsid w:val="005C3E72"/>
    <w:rsid w:val="005C4FB5"/>
    <w:rsid w:val="005C572F"/>
    <w:rsid w:val="005C64FE"/>
    <w:rsid w:val="005D05CF"/>
    <w:rsid w:val="005D1E1C"/>
    <w:rsid w:val="005D3868"/>
    <w:rsid w:val="005D3946"/>
    <w:rsid w:val="005D40D3"/>
    <w:rsid w:val="005D5CEF"/>
    <w:rsid w:val="005E1C23"/>
    <w:rsid w:val="005E46C0"/>
    <w:rsid w:val="005E5FDF"/>
    <w:rsid w:val="005E71D6"/>
    <w:rsid w:val="005E7817"/>
    <w:rsid w:val="005F2F7F"/>
    <w:rsid w:val="005F331F"/>
    <w:rsid w:val="005F3E6A"/>
    <w:rsid w:val="005F427A"/>
    <w:rsid w:val="005F5CBF"/>
    <w:rsid w:val="005F64F2"/>
    <w:rsid w:val="005F6531"/>
    <w:rsid w:val="005F6ECA"/>
    <w:rsid w:val="005F781C"/>
    <w:rsid w:val="006003EE"/>
    <w:rsid w:val="006010E6"/>
    <w:rsid w:val="00601C45"/>
    <w:rsid w:val="00604835"/>
    <w:rsid w:val="00604FC2"/>
    <w:rsid w:val="00605177"/>
    <w:rsid w:val="00605AF3"/>
    <w:rsid w:val="00605E02"/>
    <w:rsid w:val="00605E53"/>
    <w:rsid w:val="00606499"/>
    <w:rsid w:val="0060745B"/>
    <w:rsid w:val="00607DC3"/>
    <w:rsid w:val="00611755"/>
    <w:rsid w:val="00612B51"/>
    <w:rsid w:val="00612D0B"/>
    <w:rsid w:val="00613E6F"/>
    <w:rsid w:val="00615987"/>
    <w:rsid w:val="006166D0"/>
    <w:rsid w:val="0062022F"/>
    <w:rsid w:val="0062358B"/>
    <w:rsid w:val="00623828"/>
    <w:rsid w:val="006238CC"/>
    <w:rsid w:val="00625893"/>
    <w:rsid w:val="00626007"/>
    <w:rsid w:val="0062601E"/>
    <w:rsid w:val="006266E2"/>
    <w:rsid w:val="0062758B"/>
    <w:rsid w:val="00630C68"/>
    <w:rsid w:val="0063191A"/>
    <w:rsid w:val="00632F85"/>
    <w:rsid w:val="0063423E"/>
    <w:rsid w:val="006346DE"/>
    <w:rsid w:val="006347F4"/>
    <w:rsid w:val="006348C4"/>
    <w:rsid w:val="00635328"/>
    <w:rsid w:val="006367C4"/>
    <w:rsid w:val="00637BB3"/>
    <w:rsid w:val="00640EF8"/>
    <w:rsid w:val="00640FE6"/>
    <w:rsid w:val="00643A0D"/>
    <w:rsid w:val="00644C70"/>
    <w:rsid w:val="0064643D"/>
    <w:rsid w:val="006532CE"/>
    <w:rsid w:val="00653507"/>
    <w:rsid w:val="00653DDC"/>
    <w:rsid w:val="00655667"/>
    <w:rsid w:val="006556FA"/>
    <w:rsid w:val="00655724"/>
    <w:rsid w:val="00655B62"/>
    <w:rsid w:val="006567AA"/>
    <w:rsid w:val="00656C5D"/>
    <w:rsid w:val="00657F15"/>
    <w:rsid w:val="00661C3A"/>
    <w:rsid w:val="00662393"/>
    <w:rsid w:val="00663FA5"/>
    <w:rsid w:val="00665350"/>
    <w:rsid w:val="0066580F"/>
    <w:rsid w:val="0066599B"/>
    <w:rsid w:val="00666922"/>
    <w:rsid w:val="00667756"/>
    <w:rsid w:val="00667E3F"/>
    <w:rsid w:val="00667E7A"/>
    <w:rsid w:val="0067013E"/>
    <w:rsid w:val="00670407"/>
    <w:rsid w:val="00671EFA"/>
    <w:rsid w:val="00680151"/>
    <w:rsid w:val="00681255"/>
    <w:rsid w:val="00683125"/>
    <w:rsid w:val="00683A25"/>
    <w:rsid w:val="00684171"/>
    <w:rsid w:val="006841B7"/>
    <w:rsid w:val="00684AC0"/>
    <w:rsid w:val="00685A56"/>
    <w:rsid w:val="0068616C"/>
    <w:rsid w:val="00687822"/>
    <w:rsid w:val="00687C87"/>
    <w:rsid w:val="00691879"/>
    <w:rsid w:val="00691D00"/>
    <w:rsid w:val="00692063"/>
    <w:rsid w:val="006931FD"/>
    <w:rsid w:val="00693380"/>
    <w:rsid w:val="00693610"/>
    <w:rsid w:val="00693F3F"/>
    <w:rsid w:val="006941D6"/>
    <w:rsid w:val="00694F2F"/>
    <w:rsid w:val="006955FB"/>
    <w:rsid w:val="00695CCE"/>
    <w:rsid w:val="00696630"/>
    <w:rsid w:val="00696964"/>
    <w:rsid w:val="006A0713"/>
    <w:rsid w:val="006A0845"/>
    <w:rsid w:val="006A0A37"/>
    <w:rsid w:val="006A137A"/>
    <w:rsid w:val="006A1839"/>
    <w:rsid w:val="006A2471"/>
    <w:rsid w:val="006A54DE"/>
    <w:rsid w:val="006A5F77"/>
    <w:rsid w:val="006A6431"/>
    <w:rsid w:val="006A75B3"/>
    <w:rsid w:val="006A7985"/>
    <w:rsid w:val="006B0BB4"/>
    <w:rsid w:val="006B118F"/>
    <w:rsid w:val="006B2B17"/>
    <w:rsid w:val="006B3598"/>
    <w:rsid w:val="006B458A"/>
    <w:rsid w:val="006B4706"/>
    <w:rsid w:val="006B5CB0"/>
    <w:rsid w:val="006B5EAE"/>
    <w:rsid w:val="006B5FAE"/>
    <w:rsid w:val="006B6B39"/>
    <w:rsid w:val="006B6F01"/>
    <w:rsid w:val="006B71B2"/>
    <w:rsid w:val="006B72D2"/>
    <w:rsid w:val="006B73F5"/>
    <w:rsid w:val="006B7819"/>
    <w:rsid w:val="006B7FF1"/>
    <w:rsid w:val="006C037A"/>
    <w:rsid w:val="006C106C"/>
    <w:rsid w:val="006C183B"/>
    <w:rsid w:val="006C26E9"/>
    <w:rsid w:val="006C2FE1"/>
    <w:rsid w:val="006C38CC"/>
    <w:rsid w:val="006C3A3E"/>
    <w:rsid w:val="006C3C8B"/>
    <w:rsid w:val="006C3CD4"/>
    <w:rsid w:val="006C46D1"/>
    <w:rsid w:val="006C487C"/>
    <w:rsid w:val="006C5435"/>
    <w:rsid w:val="006C5765"/>
    <w:rsid w:val="006C5F79"/>
    <w:rsid w:val="006C61E2"/>
    <w:rsid w:val="006C6DA4"/>
    <w:rsid w:val="006C742D"/>
    <w:rsid w:val="006D2BE2"/>
    <w:rsid w:val="006D42FF"/>
    <w:rsid w:val="006D4F9F"/>
    <w:rsid w:val="006D63CD"/>
    <w:rsid w:val="006D6615"/>
    <w:rsid w:val="006D67F3"/>
    <w:rsid w:val="006D68F2"/>
    <w:rsid w:val="006D782F"/>
    <w:rsid w:val="006D7F1E"/>
    <w:rsid w:val="006E05EA"/>
    <w:rsid w:val="006E0E70"/>
    <w:rsid w:val="006E1389"/>
    <w:rsid w:val="006E1C68"/>
    <w:rsid w:val="006E3A27"/>
    <w:rsid w:val="006E454A"/>
    <w:rsid w:val="006E47C9"/>
    <w:rsid w:val="006E5AD5"/>
    <w:rsid w:val="006E6234"/>
    <w:rsid w:val="006E6B2D"/>
    <w:rsid w:val="006E7F96"/>
    <w:rsid w:val="006F2622"/>
    <w:rsid w:val="006F7EBB"/>
    <w:rsid w:val="00701051"/>
    <w:rsid w:val="00703ED0"/>
    <w:rsid w:val="00704E17"/>
    <w:rsid w:val="00704FDF"/>
    <w:rsid w:val="0071009B"/>
    <w:rsid w:val="007118BF"/>
    <w:rsid w:val="0071198A"/>
    <w:rsid w:val="0071465E"/>
    <w:rsid w:val="00714DE7"/>
    <w:rsid w:val="0071561D"/>
    <w:rsid w:val="00715848"/>
    <w:rsid w:val="007170DB"/>
    <w:rsid w:val="0071744C"/>
    <w:rsid w:val="007213FA"/>
    <w:rsid w:val="007222C7"/>
    <w:rsid w:val="00722BA6"/>
    <w:rsid w:val="00723F76"/>
    <w:rsid w:val="0072725B"/>
    <w:rsid w:val="00727D69"/>
    <w:rsid w:val="00730BBB"/>
    <w:rsid w:val="00730D45"/>
    <w:rsid w:val="007321C6"/>
    <w:rsid w:val="00734B96"/>
    <w:rsid w:val="00735F2B"/>
    <w:rsid w:val="007372AC"/>
    <w:rsid w:val="0073745F"/>
    <w:rsid w:val="0073766A"/>
    <w:rsid w:val="0073777A"/>
    <w:rsid w:val="00737B34"/>
    <w:rsid w:val="0074018C"/>
    <w:rsid w:val="00740885"/>
    <w:rsid w:val="00740B45"/>
    <w:rsid w:val="0074152E"/>
    <w:rsid w:val="007418AC"/>
    <w:rsid w:val="007420B7"/>
    <w:rsid w:val="00742A26"/>
    <w:rsid w:val="00742C8A"/>
    <w:rsid w:val="00742F25"/>
    <w:rsid w:val="007453D8"/>
    <w:rsid w:val="0074560C"/>
    <w:rsid w:val="0074745D"/>
    <w:rsid w:val="00747655"/>
    <w:rsid w:val="00747891"/>
    <w:rsid w:val="00747C2E"/>
    <w:rsid w:val="00747ECD"/>
    <w:rsid w:val="0075097E"/>
    <w:rsid w:val="00751F65"/>
    <w:rsid w:val="007527E0"/>
    <w:rsid w:val="0075294F"/>
    <w:rsid w:val="007535BA"/>
    <w:rsid w:val="007536EA"/>
    <w:rsid w:val="00753C44"/>
    <w:rsid w:val="00754085"/>
    <w:rsid w:val="00754285"/>
    <w:rsid w:val="00754BE1"/>
    <w:rsid w:val="00754F44"/>
    <w:rsid w:val="0075729B"/>
    <w:rsid w:val="00757BFB"/>
    <w:rsid w:val="00757CDA"/>
    <w:rsid w:val="0076031C"/>
    <w:rsid w:val="00760D9A"/>
    <w:rsid w:val="00762921"/>
    <w:rsid w:val="00762A2A"/>
    <w:rsid w:val="007630EA"/>
    <w:rsid w:val="007632B2"/>
    <w:rsid w:val="007632BF"/>
    <w:rsid w:val="00764179"/>
    <w:rsid w:val="0076492C"/>
    <w:rsid w:val="00765892"/>
    <w:rsid w:val="00766C1A"/>
    <w:rsid w:val="0076756F"/>
    <w:rsid w:val="00771801"/>
    <w:rsid w:val="0077273C"/>
    <w:rsid w:val="00773A00"/>
    <w:rsid w:val="00773F0B"/>
    <w:rsid w:val="00774851"/>
    <w:rsid w:val="00775DA0"/>
    <w:rsid w:val="007761FD"/>
    <w:rsid w:val="007766E7"/>
    <w:rsid w:val="007808B5"/>
    <w:rsid w:val="00785A69"/>
    <w:rsid w:val="007866B4"/>
    <w:rsid w:val="00786FA2"/>
    <w:rsid w:val="00791085"/>
    <w:rsid w:val="0079182C"/>
    <w:rsid w:val="00791C66"/>
    <w:rsid w:val="007929DA"/>
    <w:rsid w:val="0079415E"/>
    <w:rsid w:val="007942CE"/>
    <w:rsid w:val="0079472D"/>
    <w:rsid w:val="00794B61"/>
    <w:rsid w:val="00795F2F"/>
    <w:rsid w:val="00796A6D"/>
    <w:rsid w:val="00796EEA"/>
    <w:rsid w:val="00797F93"/>
    <w:rsid w:val="007A0440"/>
    <w:rsid w:val="007A099F"/>
    <w:rsid w:val="007A19E3"/>
    <w:rsid w:val="007A1F48"/>
    <w:rsid w:val="007A2120"/>
    <w:rsid w:val="007A2EC4"/>
    <w:rsid w:val="007A362A"/>
    <w:rsid w:val="007A50A8"/>
    <w:rsid w:val="007A5333"/>
    <w:rsid w:val="007A7304"/>
    <w:rsid w:val="007B0CD5"/>
    <w:rsid w:val="007B1A96"/>
    <w:rsid w:val="007B36ED"/>
    <w:rsid w:val="007B38DF"/>
    <w:rsid w:val="007B527D"/>
    <w:rsid w:val="007B5D09"/>
    <w:rsid w:val="007B6A57"/>
    <w:rsid w:val="007C2862"/>
    <w:rsid w:val="007C3241"/>
    <w:rsid w:val="007C3327"/>
    <w:rsid w:val="007C393E"/>
    <w:rsid w:val="007C3EA7"/>
    <w:rsid w:val="007C4582"/>
    <w:rsid w:val="007C4DC5"/>
    <w:rsid w:val="007C4F6E"/>
    <w:rsid w:val="007C5B14"/>
    <w:rsid w:val="007C5DE0"/>
    <w:rsid w:val="007C7DBE"/>
    <w:rsid w:val="007C7E86"/>
    <w:rsid w:val="007D06A5"/>
    <w:rsid w:val="007D07C1"/>
    <w:rsid w:val="007D094A"/>
    <w:rsid w:val="007D1357"/>
    <w:rsid w:val="007D6043"/>
    <w:rsid w:val="007D6355"/>
    <w:rsid w:val="007D770A"/>
    <w:rsid w:val="007E0A6A"/>
    <w:rsid w:val="007E0BBD"/>
    <w:rsid w:val="007E1B1A"/>
    <w:rsid w:val="007E22B6"/>
    <w:rsid w:val="007E2334"/>
    <w:rsid w:val="007E28D1"/>
    <w:rsid w:val="007E3015"/>
    <w:rsid w:val="007E319F"/>
    <w:rsid w:val="007E3BC2"/>
    <w:rsid w:val="007E3BC7"/>
    <w:rsid w:val="007E4D95"/>
    <w:rsid w:val="007E5882"/>
    <w:rsid w:val="007E58E0"/>
    <w:rsid w:val="007E69BF"/>
    <w:rsid w:val="007E76FB"/>
    <w:rsid w:val="007F0082"/>
    <w:rsid w:val="007F07FC"/>
    <w:rsid w:val="007F1279"/>
    <w:rsid w:val="007F255B"/>
    <w:rsid w:val="007F35B2"/>
    <w:rsid w:val="007F389D"/>
    <w:rsid w:val="007F3CC7"/>
    <w:rsid w:val="007F4695"/>
    <w:rsid w:val="007F63F3"/>
    <w:rsid w:val="007F7256"/>
    <w:rsid w:val="007F7CC8"/>
    <w:rsid w:val="00800F5F"/>
    <w:rsid w:val="008010AE"/>
    <w:rsid w:val="008011FA"/>
    <w:rsid w:val="00801332"/>
    <w:rsid w:val="008026E5"/>
    <w:rsid w:val="00802998"/>
    <w:rsid w:val="0080415F"/>
    <w:rsid w:val="0080466D"/>
    <w:rsid w:val="00804C47"/>
    <w:rsid w:val="00805449"/>
    <w:rsid w:val="008055DF"/>
    <w:rsid w:val="008057DF"/>
    <w:rsid w:val="008072FE"/>
    <w:rsid w:val="00807DE7"/>
    <w:rsid w:val="00812266"/>
    <w:rsid w:val="00813542"/>
    <w:rsid w:val="008136E6"/>
    <w:rsid w:val="00815968"/>
    <w:rsid w:val="00815EE3"/>
    <w:rsid w:val="008176A3"/>
    <w:rsid w:val="008202B0"/>
    <w:rsid w:val="00822190"/>
    <w:rsid w:val="008222B5"/>
    <w:rsid w:val="00824145"/>
    <w:rsid w:val="008247FF"/>
    <w:rsid w:val="00825848"/>
    <w:rsid w:val="0082664C"/>
    <w:rsid w:val="00826918"/>
    <w:rsid w:val="008276CE"/>
    <w:rsid w:val="00831002"/>
    <w:rsid w:val="00831158"/>
    <w:rsid w:val="0083203D"/>
    <w:rsid w:val="0083273B"/>
    <w:rsid w:val="00833052"/>
    <w:rsid w:val="008335D2"/>
    <w:rsid w:val="00833B98"/>
    <w:rsid w:val="00833BBE"/>
    <w:rsid w:val="00834ED1"/>
    <w:rsid w:val="0083578D"/>
    <w:rsid w:val="00835D1A"/>
    <w:rsid w:val="0083676C"/>
    <w:rsid w:val="008374E0"/>
    <w:rsid w:val="0083793F"/>
    <w:rsid w:val="00837DA4"/>
    <w:rsid w:val="0084042C"/>
    <w:rsid w:val="00842059"/>
    <w:rsid w:val="008430CE"/>
    <w:rsid w:val="00843533"/>
    <w:rsid w:val="00843C04"/>
    <w:rsid w:val="00843FBA"/>
    <w:rsid w:val="008452F7"/>
    <w:rsid w:val="008455CC"/>
    <w:rsid w:val="00845C2B"/>
    <w:rsid w:val="00846052"/>
    <w:rsid w:val="00847593"/>
    <w:rsid w:val="00850DDE"/>
    <w:rsid w:val="00850F85"/>
    <w:rsid w:val="008513DD"/>
    <w:rsid w:val="00851A44"/>
    <w:rsid w:val="00851B48"/>
    <w:rsid w:val="00853948"/>
    <w:rsid w:val="0085404A"/>
    <w:rsid w:val="00854A76"/>
    <w:rsid w:val="00854E30"/>
    <w:rsid w:val="0085564C"/>
    <w:rsid w:val="00856C06"/>
    <w:rsid w:val="00856CF9"/>
    <w:rsid w:val="008570F9"/>
    <w:rsid w:val="0085783E"/>
    <w:rsid w:val="00860D1C"/>
    <w:rsid w:val="008614A8"/>
    <w:rsid w:val="00861F34"/>
    <w:rsid w:val="00863070"/>
    <w:rsid w:val="008648E8"/>
    <w:rsid w:val="00864AE6"/>
    <w:rsid w:val="00864B75"/>
    <w:rsid w:val="00865165"/>
    <w:rsid w:val="0086524A"/>
    <w:rsid w:val="00865E3F"/>
    <w:rsid w:val="008705EA"/>
    <w:rsid w:val="008706FB"/>
    <w:rsid w:val="008723EF"/>
    <w:rsid w:val="00872ED4"/>
    <w:rsid w:val="0087310B"/>
    <w:rsid w:val="00873D60"/>
    <w:rsid w:val="00873F49"/>
    <w:rsid w:val="00874EC3"/>
    <w:rsid w:val="008807BE"/>
    <w:rsid w:val="008809EC"/>
    <w:rsid w:val="0088111A"/>
    <w:rsid w:val="00881912"/>
    <w:rsid w:val="00882957"/>
    <w:rsid w:val="00882D26"/>
    <w:rsid w:val="00885EFA"/>
    <w:rsid w:val="008865D3"/>
    <w:rsid w:val="00887140"/>
    <w:rsid w:val="008873DD"/>
    <w:rsid w:val="0089110E"/>
    <w:rsid w:val="00892110"/>
    <w:rsid w:val="00892C1F"/>
    <w:rsid w:val="00892CD6"/>
    <w:rsid w:val="008939F9"/>
    <w:rsid w:val="00893B14"/>
    <w:rsid w:val="008940C1"/>
    <w:rsid w:val="00894C05"/>
    <w:rsid w:val="00897949"/>
    <w:rsid w:val="00897A1C"/>
    <w:rsid w:val="008A1FEF"/>
    <w:rsid w:val="008A3DA2"/>
    <w:rsid w:val="008A42BD"/>
    <w:rsid w:val="008A45B3"/>
    <w:rsid w:val="008B044B"/>
    <w:rsid w:val="008B18A2"/>
    <w:rsid w:val="008B1BF0"/>
    <w:rsid w:val="008B1C87"/>
    <w:rsid w:val="008B33D6"/>
    <w:rsid w:val="008B3401"/>
    <w:rsid w:val="008B3A5D"/>
    <w:rsid w:val="008B4473"/>
    <w:rsid w:val="008B48AC"/>
    <w:rsid w:val="008B520B"/>
    <w:rsid w:val="008B75A3"/>
    <w:rsid w:val="008C0894"/>
    <w:rsid w:val="008C2B95"/>
    <w:rsid w:val="008C304E"/>
    <w:rsid w:val="008C32C3"/>
    <w:rsid w:val="008C39A3"/>
    <w:rsid w:val="008C47FE"/>
    <w:rsid w:val="008C5137"/>
    <w:rsid w:val="008C58FD"/>
    <w:rsid w:val="008C607B"/>
    <w:rsid w:val="008C6A0D"/>
    <w:rsid w:val="008C6AFC"/>
    <w:rsid w:val="008C70DF"/>
    <w:rsid w:val="008D2988"/>
    <w:rsid w:val="008D2A79"/>
    <w:rsid w:val="008D4DFF"/>
    <w:rsid w:val="008D6ECE"/>
    <w:rsid w:val="008E1130"/>
    <w:rsid w:val="008E2A42"/>
    <w:rsid w:val="008E32CB"/>
    <w:rsid w:val="008E3486"/>
    <w:rsid w:val="008E3771"/>
    <w:rsid w:val="008E4C56"/>
    <w:rsid w:val="008E4CEA"/>
    <w:rsid w:val="008E7DF3"/>
    <w:rsid w:val="008F0164"/>
    <w:rsid w:val="008F18D0"/>
    <w:rsid w:val="008F25A6"/>
    <w:rsid w:val="008F4942"/>
    <w:rsid w:val="008F5B90"/>
    <w:rsid w:val="008F5F02"/>
    <w:rsid w:val="008F60F8"/>
    <w:rsid w:val="008F6AF0"/>
    <w:rsid w:val="008F6E97"/>
    <w:rsid w:val="00900265"/>
    <w:rsid w:val="00902E51"/>
    <w:rsid w:val="009031F5"/>
    <w:rsid w:val="0090388D"/>
    <w:rsid w:val="00903D9A"/>
    <w:rsid w:val="0090573D"/>
    <w:rsid w:val="00906C97"/>
    <w:rsid w:val="0090736D"/>
    <w:rsid w:val="00911D5D"/>
    <w:rsid w:val="00913F11"/>
    <w:rsid w:val="0091530C"/>
    <w:rsid w:val="00916BA0"/>
    <w:rsid w:val="00916DD4"/>
    <w:rsid w:val="00917DF3"/>
    <w:rsid w:val="00921BC5"/>
    <w:rsid w:val="00922644"/>
    <w:rsid w:val="009233A8"/>
    <w:rsid w:val="009262C3"/>
    <w:rsid w:val="0092635C"/>
    <w:rsid w:val="009266F0"/>
    <w:rsid w:val="009303C2"/>
    <w:rsid w:val="00930B65"/>
    <w:rsid w:val="00930E4B"/>
    <w:rsid w:val="00931FCA"/>
    <w:rsid w:val="00932AA0"/>
    <w:rsid w:val="00932C43"/>
    <w:rsid w:val="00933492"/>
    <w:rsid w:val="00933EFE"/>
    <w:rsid w:val="00936AEC"/>
    <w:rsid w:val="00941163"/>
    <w:rsid w:val="009415BE"/>
    <w:rsid w:val="0094168C"/>
    <w:rsid w:val="00941EAD"/>
    <w:rsid w:val="00941FAD"/>
    <w:rsid w:val="00942096"/>
    <w:rsid w:val="00942423"/>
    <w:rsid w:val="009424E8"/>
    <w:rsid w:val="00942A2F"/>
    <w:rsid w:val="0094413D"/>
    <w:rsid w:val="00944650"/>
    <w:rsid w:val="00944AF3"/>
    <w:rsid w:val="00946206"/>
    <w:rsid w:val="00946610"/>
    <w:rsid w:val="00950893"/>
    <w:rsid w:val="00951E7C"/>
    <w:rsid w:val="00952036"/>
    <w:rsid w:val="00952863"/>
    <w:rsid w:val="00954816"/>
    <w:rsid w:val="009566C0"/>
    <w:rsid w:val="00956F82"/>
    <w:rsid w:val="00957090"/>
    <w:rsid w:val="00957679"/>
    <w:rsid w:val="009621DA"/>
    <w:rsid w:val="009628B8"/>
    <w:rsid w:val="00962A9B"/>
    <w:rsid w:val="00963424"/>
    <w:rsid w:val="0096373B"/>
    <w:rsid w:val="00963885"/>
    <w:rsid w:val="00963FD9"/>
    <w:rsid w:val="00964A9B"/>
    <w:rsid w:val="009658D4"/>
    <w:rsid w:val="00966354"/>
    <w:rsid w:val="009664E3"/>
    <w:rsid w:val="00967586"/>
    <w:rsid w:val="00970DD9"/>
    <w:rsid w:val="00970E95"/>
    <w:rsid w:val="00971254"/>
    <w:rsid w:val="0097304C"/>
    <w:rsid w:val="00973E59"/>
    <w:rsid w:val="00974240"/>
    <w:rsid w:val="00975403"/>
    <w:rsid w:val="00975835"/>
    <w:rsid w:val="0098022D"/>
    <w:rsid w:val="00980A21"/>
    <w:rsid w:val="009812A8"/>
    <w:rsid w:val="00981423"/>
    <w:rsid w:val="00981616"/>
    <w:rsid w:val="00981FC7"/>
    <w:rsid w:val="00982458"/>
    <w:rsid w:val="00985909"/>
    <w:rsid w:val="00985933"/>
    <w:rsid w:val="00986F8D"/>
    <w:rsid w:val="009908E0"/>
    <w:rsid w:val="0099098D"/>
    <w:rsid w:val="00991514"/>
    <w:rsid w:val="00991525"/>
    <w:rsid w:val="00992BFC"/>
    <w:rsid w:val="00993C20"/>
    <w:rsid w:val="00995A42"/>
    <w:rsid w:val="00996800"/>
    <w:rsid w:val="00996C6A"/>
    <w:rsid w:val="009A022D"/>
    <w:rsid w:val="009A1E2A"/>
    <w:rsid w:val="009A296D"/>
    <w:rsid w:val="009A2B53"/>
    <w:rsid w:val="009A2E43"/>
    <w:rsid w:val="009A3214"/>
    <w:rsid w:val="009A466C"/>
    <w:rsid w:val="009A5A46"/>
    <w:rsid w:val="009A6533"/>
    <w:rsid w:val="009A771B"/>
    <w:rsid w:val="009B1D8E"/>
    <w:rsid w:val="009B1FD2"/>
    <w:rsid w:val="009B35EB"/>
    <w:rsid w:val="009B5324"/>
    <w:rsid w:val="009B570D"/>
    <w:rsid w:val="009B6F6C"/>
    <w:rsid w:val="009B7406"/>
    <w:rsid w:val="009B7888"/>
    <w:rsid w:val="009B7EC0"/>
    <w:rsid w:val="009C0D6D"/>
    <w:rsid w:val="009C32F2"/>
    <w:rsid w:val="009C4D97"/>
    <w:rsid w:val="009C55B2"/>
    <w:rsid w:val="009C771B"/>
    <w:rsid w:val="009D0C11"/>
    <w:rsid w:val="009D122F"/>
    <w:rsid w:val="009D20FD"/>
    <w:rsid w:val="009D4A2A"/>
    <w:rsid w:val="009E0B03"/>
    <w:rsid w:val="009E13EF"/>
    <w:rsid w:val="009E46F9"/>
    <w:rsid w:val="009E65A5"/>
    <w:rsid w:val="009E6926"/>
    <w:rsid w:val="009E6B9F"/>
    <w:rsid w:val="009F0028"/>
    <w:rsid w:val="009F0177"/>
    <w:rsid w:val="009F1632"/>
    <w:rsid w:val="009F3C05"/>
    <w:rsid w:val="009F529D"/>
    <w:rsid w:val="009F64BB"/>
    <w:rsid w:val="009F79EB"/>
    <w:rsid w:val="00A0280E"/>
    <w:rsid w:val="00A034F7"/>
    <w:rsid w:val="00A03E12"/>
    <w:rsid w:val="00A0490E"/>
    <w:rsid w:val="00A05EFF"/>
    <w:rsid w:val="00A06DAB"/>
    <w:rsid w:val="00A072C3"/>
    <w:rsid w:val="00A11190"/>
    <w:rsid w:val="00A119B5"/>
    <w:rsid w:val="00A121CF"/>
    <w:rsid w:val="00A13EBC"/>
    <w:rsid w:val="00A1457A"/>
    <w:rsid w:val="00A14D2B"/>
    <w:rsid w:val="00A202F1"/>
    <w:rsid w:val="00A20729"/>
    <w:rsid w:val="00A238B9"/>
    <w:rsid w:val="00A23BB3"/>
    <w:rsid w:val="00A244D7"/>
    <w:rsid w:val="00A24E8B"/>
    <w:rsid w:val="00A24E98"/>
    <w:rsid w:val="00A25DB7"/>
    <w:rsid w:val="00A26478"/>
    <w:rsid w:val="00A2657C"/>
    <w:rsid w:val="00A26CFC"/>
    <w:rsid w:val="00A27EE6"/>
    <w:rsid w:val="00A314F7"/>
    <w:rsid w:val="00A31DF0"/>
    <w:rsid w:val="00A33233"/>
    <w:rsid w:val="00A34D0B"/>
    <w:rsid w:val="00A36A4A"/>
    <w:rsid w:val="00A36CA9"/>
    <w:rsid w:val="00A41900"/>
    <w:rsid w:val="00A4231B"/>
    <w:rsid w:val="00A4241E"/>
    <w:rsid w:val="00A45271"/>
    <w:rsid w:val="00A46037"/>
    <w:rsid w:val="00A466D6"/>
    <w:rsid w:val="00A46CE8"/>
    <w:rsid w:val="00A47425"/>
    <w:rsid w:val="00A47A7E"/>
    <w:rsid w:val="00A50B69"/>
    <w:rsid w:val="00A50B83"/>
    <w:rsid w:val="00A50E76"/>
    <w:rsid w:val="00A51CF8"/>
    <w:rsid w:val="00A53B72"/>
    <w:rsid w:val="00A54197"/>
    <w:rsid w:val="00A54BA6"/>
    <w:rsid w:val="00A56764"/>
    <w:rsid w:val="00A56E38"/>
    <w:rsid w:val="00A62EBA"/>
    <w:rsid w:val="00A64E25"/>
    <w:rsid w:val="00A65A0C"/>
    <w:rsid w:val="00A66E3D"/>
    <w:rsid w:val="00A67D70"/>
    <w:rsid w:val="00A700CC"/>
    <w:rsid w:val="00A71933"/>
    <w:rsid w:val="00A7238D"/>
    <w:rsid w:val="00A728E4"/>
    <w:rsid w:val="00A73262"/>
    <w:rsid w:val="00A736A7"/>
    <w:rsid w:val="00A73D53"/>
    <w:rsid w:val="00A76043"/>
    <w:rsid w:val="00A77F92"/>
    <w:rsid w:val="00A8006C"/>
    <w:rsid w:val="00A804C5"/>
    <w:rsid w:val="00A80D20"/>
    <w:rsid w:val="00A83738"/>
    <w:rsid w:val="00A843F2"/>
    <w:rsid w:val="00A8495A"/>
    <w:rsid w:val="00A86120"/>
    <w:rsid w:val="00A86A03"/>
    <w:rsid w:val="00A86BAD"/>
    <w:rsid w:val="00A91907"/>
    <w:rsid w:val="00A92267"/>
    <w:rsid w:val="00A93867"/>
    <w:rsid w:val="00A94A74"/>
    <w:rsid w:val="00A96BB2"/>
    <w:rsid w:val="00A96E3E"/>
    <w:rsid w:val="00A9730F"/>
    <w:rsid w:val="00A979F8"/>
    <w:rsid w:val="00AA0D33"/>
    <w:rsid w:val="00AA0D7A"/>
    <w:rsid w:val="00AA138A"/>
    <w:rsid w:val="00AA1486"/>
    <w:rsid w:val="00AA1DFF"/>
    <w:rsid w:val="00AA3FA7"/>
    <w:rsid w:val="00AA40EC"/>
    <w:rsid w:val="00AA4D41"/>
    <w:rsid w:val="00AA7526"/>
    <w:rsid w:val="00AB396C"/>
    <w:rsid w:val="00AB4666"/>
    <w:rsid w:val="00AB6951"/>
    <w:rsid w:val="00AB7821"/>
    <w:rsid w:val="00AC19A1"/>
    <w:rsid w:val="00AC53A3"/>
    <w:rsid w:val="00AC5BBF"/>
    <w:rsid w:val="00AC69EF"/>
    <w:rsid w:val="00AD0654"/>
    <w:rsid w:val="00AD09C6"/>
    <w:rsid w:val="00AD0FF5"/>
    <w:rsid w:val="00AD28FA"/>
    <w:rsid w:val="00AD3248"/>
    <w:rsid w:val="00AD36D2"/>
    <w:rsid w:val="00AD42DB"/>
    <w:rsid w:val="00AD52D4"/>
    <w:rsid w:val="00AD6CFB"/>
    <w:rsid w:val="00AD727E"/>
    <w:rsid w:val="00AD7C36"/>
    <w:rsid w:val="00AE0815"/>
    <w:rsid w:val="00AE08EC"/>
    <w:rsid w:val="00AE2523"/>
    <w:rsid w:val="00AE29CC"/>
    <w:rsid w:val="00AE2FF2"/>
    <w:rsid w:val="00AE30A5"/>
    <w:rsid w:val="00AE39E6"/>
    <w:rsid w:val="00AE3AC0"/>
    <w:rsid w:val="00AE6821"/>
    <w:rsid w:val="00AE77A9"/>
    <w:rsid w:val="00AF0404"/>
    <w:rsid w:val="00AF0860"/>
    <w:rsid w:val="00AF222D"/>
    <w:rsid w:val="00AF54CE"/>
    <w:rsid w:val="00B00EB2"/>
    <w:rsid w:val="00B0266E"/>
    <w:rsid w:val="00B031EA"/>
    <w:rsid w:val="00B041C1"/>
    <w:rsid w:val="00B05401"/>
    <w:rsid w:val="00B07117"/>
    <w:rsid w:val="00B109D2"/>
    <w:rsid w:val="00B10BA7"/>
    <w:rsid w:val="00B12414"/>
    <w:rsid w:val="00B13416"/>
    <w:rsid w:val="00B14162"/>
    <w:rsid w:val="00B1475F"/>
    <w:rsid w:val="00B15ED2"/>
    <w:rsid w:val="00B20121"/>
    <w:rsid w:val="00B20286"/>
    <w:rsid w:val="00B20762"/>
    <w:rsid w:val="00B20859"/>
    <w:rsid w:val="00B23307"/>
    <w:rsid w:val="00B2487C"/>
    <w:rsid w:val="00B24BC8"/>
    <w:rsid w:val="00B24D91"/>
    <w:rsid w:val="00B24DA9"/>
    <w:rsid w:val="00B25018"/>
    <w:rsid w:val="00B25F42"/>
    <w:rsid w:val="00B2616A"/>
    <w:rsid w:val="00B2725F"/>
    <w:rsid w:val="00B274DE"/>
    <w:rsid w:val="00B30FC1"/>
    <w:rsid w:val="00B332E0"/>
    <w:rsid w:val="00B334D6"/>
    <w:rsid w:val="00B342F6"/>
    <w:rsid w:val="00B34E90"/>
    <w:rsid w:val="00B35004"/>
    <w:rsid w:val="00B35D9A"/>
    <w:rsid w:val="00B376AA"/>
    <w:rsid w:val="00B41E34"/>
    <w:rsid w:val="00B4294D"/>
    <w:rsid w:val="00B43226"/>
    <w:rsid w:val="00B4392A"/>
    <w:rsid w:val="00B44CAC"/>
    <w:rsid w:val="00B45BC5"/>
    <w:rsid w:val="00B47D17"/>
    <w:rsid w:val="00B50D27"/>
    <w:rsid w:val="00B52D3F"/>
    <w:rsid w:val="00B5398E"/>
    <w:rsid w:val="00B54D68"/>
    <w:rsid w:val="00B5590F"/>
    <w:rsid w:val="00B55F7F"/>
    <w:rsid w:val="00B56365"/>
    <w:rsid w:val="00B57281"/>
    <w:rsid w:val="00B60740"/>
    <w:rsid w:val="00B617AC"/>
    <w:rsid w:val="00B61B02"/>
    <w:rsid w:val="00B62FB0"/>
    <w:rsid w:val="00B63524"/>
    <w:rsid w:val="00B63615"/>
    <w:rsid w:val="00B63628"/>
    <w:rsid w:val="00B64B9A"/>
    <w:rsid w:val="00B64F6A"/>
    <w:rsid w:val="00B65D7C"/>
    <w:rsid w:val="00B66B0E"/>
    <w:rsid w:val="00B67215"/>
    <w:rsid w:val="00B70CCE"/>
    <w:rsid w:val="00B72B9F"/>
    <w:rsid w:val="00B730DB"/>
    <w:rsid w:val="00B7382A"/>
    <w:rsid w:val="00B74533"/>
    <w:rsid w:val="00B753A9"/>
    <w:rsid w:val="00B756E1"/>
    <w:rsid w:val="00B76813"/>
    <w:rsid w:val="00B77126"/>
    <w:rsid w:val="00B777F7"/>
    <w:rsid w:val="00B77C6C"/>
    <w:rsid w:val="00B80464"/>
    <w:rsid w:val="00B809C9"/>
    <w:rsid w:val="00B83089"/>
    <w:rsid w:val="00B8322F"/>
    <w:rsid w:val="00B83DFD"/>
    <w:rsid w:val="00B83EA2"/>
    <w:rsid w:val="00B85B2E"/>
    <w:rsid w:val="00B876B4"/>
    <w:rsid w:val="00B900F7"/>
    <w:rsid w:val="00B904DE"/>
    <w:rsid w:val="00B91704"/>
    <w:rsid w:val="00B919EE"/>
    <w:rsid w:val="00B91FEE"/>
    <w:rsid w:val="00B92C32"/>
    <w:rsid w:val="00B9364E"/>
    <w:rsid w:val="00B938F4"/>
    <w:rsid w:val="00B94AEA"/>
    <w:rsid w:val="00B94E5F"/>
    <w:rsid w:val="00B94EAD"/>
    <w:rsid w:val="00B96F23"/>
    <w:rsid w:val="00B97882"/>
    <w:rsid w:val="00B979BA"/>
    <w:rsid w:val="00BA09BC"/>
    <w:rsid w:val="00BA0A6D"/>
    <w:rsid w:val="00BA2809"/>
    <w:rsid w:val="00BA5A08"/>
    <w:rsid w:val="00BA6013"/>
    <w:rsid w:val="00BA7C68"/>
    <w:rsid w:val="00BB09D7"/>
    <w:rsid w:val="00BB0A52"/>
    <w:rsid w:val="00BB4691"/>
    <w:rsid w:val="00BB5F4D"/>
    <w:rsid w:val="00BB6AF4"/>
    <w:rsid w:val="00BB6B8C"/>
    <w:rsid w:val="00BB732C"/>
    <w:rsid w:val="00BB7B4B"/>
    <w:rsid w:val="00BB7F32"/>
    <w:rsid w:val="00BC097B"/>
    <w:rsid w:val="00BC0AF1"/>
    <w:rsid w:val="00BC0B8A"/>
    <w:rsid w:val="00BC3591"/>
    <w:rsid w:val="00BC3F1D"/>
    <w:rsid w:val="00BC50D1"/>
    <w:rsid w:val="00BC6DD8"/>
    <w:rsid w:val="00BD0681"/>
    <w:rsid w:val="00BD3AEE"/>
    <w:rsid w:val="00BD3C1A"/>
    <w:rsid w:val="00BD6B5B"/>
    <w:rsid w:val="00BE0237"/>
    <w:rsid w:val="00BE0E55"/>
    <w:rsid w:val="00BE15F5"/>
    <w:rsid w:val="00BE2122"/>
    <w:rsid w:val="00BE2761"/>
    <w:rsid w:val="00BE29A9"/>
    <w:rsid w:val="00BE3278"/>
    <w:rsid w:val="00BE3352"/>
    <w:rsid w:val="00BE3FA7"/>
    <w:rsid w:val="00BE3FAE"/>
    <w:rsid w:val="00BE4DEF"/>
    <w:rsid w:val="00BE551E"/>
    <w:rsid w:val="00BE5E94"/>
    <w:rsid w:val="00BE699C"/>
    <w:rsid w:val="00BE6F78"/>
    <w:rsid w:val="00BE74EC"/>
    <w:rsid w:val="00BE7905"/>
    <w:rsid w:val="00BE7D4E"/>
    <w:rsid w:val="00BF0E55"/>
    <w:rsid w:val="00BF15F9"/>
    <w:rsid w:val="00BF234A"/>
    <w:rsid w:val="00BF31B7"/>
    <w:rsid w:val="00BF3B96"/>
    <w:rsid w:val="00BF511B"/>
    <w:rsid w:val="00BF5B75"/>
    <w:rsid w:val="00BF7A45"/>
    <w:rsid w:val="00C0194C"/>
    <w:rsid w:val="00C03596"/>
    <w:rsid w:val="00C04375"/>
    <w:rsid w:val="00C059DF"/>
    <w:rsid w:val="00C061B2"/>
    <w:rsid w:val="00C10893"/>
    <w:rsid w:val="00C10F6D"/>
    <w:rsid w:val="00C11DE9"/>
    <w:rsid w:val="00C13278"/>
    <w:rsid w:val="00C163AA"/>
    <w:rsid w:val="00C170B2"/>
    <w:rsid w:val="00C20CEC"/>
    <w:rsid w:val="00C20D5F"/>
    <w:rsid w:val="00C212FB"/>
    <w:rsid w:val="00C21733"/>
    <w:rsid w:val="00C23048"/>
    <w:rsid w:val="00C30FC9"/>
    <w:rsid w:val="00C32BA6"/>
    <w:rsid w:val="00C333A3"/>
    <w:rsid w:val="00C3395D"/>
    <w:rsid w:val="00C33A47"/>
    <w:rsid w:val="00C33F90"/>
    <w:rsid w:val="00C341CA"/>
    <w:rsid w:val="00C34BC9"/>
    <w:rsid w:val="00C366A4"/>
    <w:rsid w:val="00C366DE"/>
    <w:rsid w:val="00C37329"/>
    <w:rsid w:val="00C37D24"/>
    <w:rsid w:val="00C408E6"/>
    <w:rsid w:val="00C4218D"/>
    <w:rsid w:val="00C432BC"/>
    <w:rsid w:val="00C4416E"/>
    <w:rsid w:val="00C45265"/>
    <w:rsid w:val="00C45ED2"/>
    <w:rsid w:val="00C4679D"/>
    <w:rsid w:val="00C473AC"/>
    <w:rsid w:val="00C478CF"/>
    <w:rsid w:val="00C512E8"/>
    <w:rsid w:val="00C51926"/>
    <w:rsid w:val="00C536EA"/>
    <w:rsid w:val="00C540DF"/>
    <w:rsid w:val="00C5417C"/>
    <w:rsid w:val="00C5463A"/>
    <w:rsid w:val="00C56A72"/>
    <w:rsid w:val="00C57792"/>
    <w:rsid w:val="00C62B2C"/>
    <w:rsid w:val="00C63AF5"/>
    <w:rsid w:val="00C64CDB"/>
    <w:rsid w:val="00C6628F"/>
    <w:rsid w:val="00C67B4D"/>
    <w:rsid w:val="00C67D8B"/>
    <w:rsid w:val="00C707C7"/>
    <w:rsid w:val="00C71591"/>
    <w:rsid w:val="00C7344F"/>
    <w:rsid w:val="00C73BBA"/>
    <w:rsid w:val="00C74898"/>
    <w:rsid w:val="00C7525C"/>
    <w:rsid w:val="00C76B36"/>
    <w:rsid w:val="00C770C6"/>
    <w:rsid w:val="00C801DA"/>
    <w:rsid w:val="00C8058D"/>
    <w:rsid w:val="00C81D76"/>
    <w:rsid w:val="00C81FDB"/>
    <w:rsid w:val="00C840C1"/>
    <w:rsid w:val="00C84178"/>
    <w:rsid w:val="00C84660"/>
    <w:rsid w:val="00C86748"/>
    <w:rsid w:val="00C871ED"/>
    <w:rsid w:val="00C87629"/>
    <w:rsid w:val="00C91BA8"/>
    <w:rsid w:val="00C920C7"/>
    <w:rsid w:val="00C92612"/>
    <w:rsid w:val="00C93EB3"/>
    <w:rsid w:val="00C94AC3"/>
    <w:rsid w:val="00C94B0D"/>
    <w:rsid w:val="00C94BE6"/>
    <w:rsid w:val="00C96346"/>
    <w:rsid w:val="00C97D3D"/>
    <w:rsid w:val="00CA1846"/>
    <w:rsid w:val="00CA2E1F"/>
    <w:rsid w:val="00CA3DDA"/>
    <w:rsid w:val="00CA408C"/>
    <w:rsid w:val="00CA719C"/>
    <w:rsid w:val="00CB1824"/>
    <w:rsid w:val="00CB2093"/>
    <w:rsid w:val="00CB2920"/>
    <w:rsid w:val="00CB29C7"/>
    <w:rsid w:val="00CB2F43"/>
    <w:rsid w:val="00CB4211"/>
    <w:rsid w:val="00CB677C"/>
    <w:rsid w:val="00CB74C2"/>
    <w:rsid w:val="00CB7C7A"/>
    <w:rsid w:val="00CC2074"/>
    <w:rsid w:val="00CC3B5F"/>
    <w:rsid w:val="00CC4739"/>
    <w:rsid w:val="00CC58E4"/>
    <w:rsid w:val="00CC68BD"/>
    <w:rsid w:val="00CC7322"/>
    <w:rsid w:val="00CD11FE"/>
    <w:rsid w:val="00CD13BA"/>
    <w:rsid w:val="00CD1650"/>
    <w:rsid w:val="00CD16AB"/>
    <w:rsid w:val="00CD2880"/>
    <w:rsid w:val="00CD3187"/>
    <w:rsid w:val="00CD3F09"/>
    <w:rsid w:val="00CD64B7"/>
    <w:rsid w:val="00CD72AA"/>
    <w:rsid w:val="00CE0390"/>
    <w:rsid w:val="00CE18B7"/>
    <w:rsid w:val="00CE2E7D"/>
    <w:rsid w:val="00CE385A"/>
    <w:rsid w:val="00CE4106"/>
    <w:rsid w:val="00CE54DC"/>
    <w:rsid w:val="00CE5ED0"/>
    <w:rsid w:val="00CE65E8"/>
    <w:rsid w:val="00CE70E4"/>
    <w:rsid w:val="00CE734A"/>
    <w:rsid w:val="00CF0264"/>
    <w:rsid w:val="00CF1828"/>
    <w:rsid w:val="00CF1E7F"/>
    <w:rsid w:val="00CF392C"/>
    <w:rsid w:val="00CF3DAA"/>
    <w:rsid w:val="00CF5849"/>
    <w:rsid w:val="00CF6E6C"/>
    <w:rsid w:val="00CF7DE3"/>
    <w:rsid w:val="00D00583"/>
    <w:rsid w:val="00D01360"/>
    <w:rsid w:val="00D016E7"/>
    <w:rsid w:val="00D0189E"/>
    <w:rsid w:val="00D0213C"/>
    <w:rsid w:val="00D02DF8"/>
    <w:rsid w:val="00D031DB"/>
    <w:rsid w:val="00D047DA"/>
    <w:rsid w:val="00D075C1"/>
    <w:rsid w:val="00D10188"/>
    <w:rsid w:val="00D1040E"/>
    <w:rsid w:val="00D107F2"/>
    <w:rsid w:val="00D10AE3"/>
    <w:rsid w:val="00D119D9"/>
    <w:rsid w:val="00D11A7D"/>
    <w:rsid w:val="00D11F0F"/>
    <w:rsid w:val="00D1221D"/>
    <w:rsid w:val="00D13074"/>
    <w:rsid w:val="00D140E6"/>
    <w:rsid w:val="00D14930"/>
    <w:rsid w:val="00D159EA"/>
    <w:rsid w:val="00D168A3"/>
    <w:rsid w:val="00D17FD2"/>
    <w:rsid w:val="00D20FB1"/>
    <w:rsid w:val="00D21DE7"/>
    <w:rsid w:val="00D2235B"/>
    <w:rsid w:val="00D2245D"/>
    <w:rsid w:val="00D2294A"/>
    <w:rsid w:val="00D22EB7"/>
    <w:rsid w:val="00D2304D"/>
    <w:rsid w:val="00D2363A"/>
    <w:rsid w:val="00D2542A"/>
    <w:rsid w:val="00D25698"/>
    <w:rsid w:val="00D317A3"/>
    <w:rsid w:val="00D31C23"/>
    <w:rsid w:val="00D32A93"/>
    <w:rsid w:val="00D32E6E"/>
    <w:rsid w:val="00D3377E"/>
    <w:rsid w:val="00D34A9B"/>
    <w:rsid w:val="00D40534"/>
    <w:rsid w:val="00D40D6D"/>
    <w:rsid w:val="00D41104"/>
    <w:rsid w:val="00D41289"/>
    <w:rsid w:val="00D41B35"/>
    <w:rsid w:val="00D42B12"/>
    <w:rsid w:val="00D4303B"/>
    <w:rsid w:val="00D441AE"/>
    <w:rsid w:val="00D44B2D"/>
    <w:rsid w:val="00D451D6"/>
    <w:rsid w:val="00D45D81"/>
    <w:rsid w:val="00D47BB8"/>
    <w:rsid w:val="00D47DA1"/>
    <w:rsid w:val="00D5014E"/>
    <w:rsid w:val="00D50A23"/>
    <w:rsid w:val="00D516A6"/>
    <w:rsid w:val="00D520D5"/>
    <w:rsid w:val="00D52825"/>
    <w:rsid w:val="00D533C6"/>
    <w:rsid w:val="00D5445B"/>
    <w:rsid w:val="00D564AA"/>
    <w:rsid w:val="00D57558"/>
    <w:rsid w:val="00D57E8C"/>
    <w:rsid w:val="00D57FBC"/>
    <w:rsid w:val="00D60696"/>
    <w:rsid w:val="00D616DE"/>
    <w:rsid w:val="00D61D4E"/>
    <w:rsid w:val="00D6520F"/>
    <w:rsid w:val="00D654D8"/>
    <w:rsid w:val="00D65AA4"/>
    <w:rsid w:val="00D675EF"/>
    <w:rsid w:val="00D704D1"/>
    <w:rsid w:val="00D70C6E"/>
    <w:rsid w:val="00D7255D"/>
    <w:rsid w:val="00D72EB3"/>
    <w:rsid w:val="00D7332A"/>
    <w:rsid w:val="00D753A4"/>
    <w:rsid w:val="00D753BF"/>
    <w:rsid w:val="00D760BF"/>
    <w:rsid w:val="00D76204"/>
    <w:rsid w:val="00D77598"/>
    <w:rsid w:val="00D83037"/>
    <w:rsid w:val="00D87714"/>
    <w:rsid w:val="00D8776F"/>
    <w:rsid w:val="00D87B16"/>
    <w:rsid w:val="00D9225B"/>
    <w:rsid w:val="00D92DA2"/>
    <w:rsid w:val="00D9470C"/>
    <w:rsid w:val="00D95529"/>
    <w:rsid w:val="00D956BD"/>
    <w:rsid w:val="00D95A4C"/>
    <w:rsid w:val="00D96813"/>
    <w:rsid w:val="00DA05C6"/>
    <w:rsid w:val="00DA21E4"/>
    <w:rsid w:val="00DA2C65"/>
    <w:rsid w:val="00DA352A"/>
    <w:rsid w:val="00DA461C"/>
    <w:rsid w:val="00DA5413"/>
    <w:rsid w:val="00DA75F9"/>
    <w:rsid w:val="00DB059A"/>
    <w:rsid w:val="00DB1694"/>
    <w:rsid w:val="00DB170F"/>
    <w:rsid w:val="00DB2A62"/>
    <w:rsid w:val="00DB2D1C"/>
    <w:rsid w:val="00DB386A"/>
    <w:rsid w:val="00DB51DA"/>
    <w:rsid w:val="00DB6A4E"/>
    <w:rsid w:val="00DB70A6"/>
    <w:rsid w:val="00DB74C8"/>
    <w:rsid w:val="00DB7A2E"/>
    <w:rsid w:val="00DC1B68"/>
    <w:rsid w:val="00DC2157"/>
    <w:rsid w:val="00DC21BD"/>
    <w:rsid w:val="00DC424D"/>
    <w:rsid w:val="00DC5E25"/>
    <w:rsid w:val="00DC60C2"/>
    <w:rsid w:val="00DC78CA"/>
    <w:rsid w:val="00DC7D30"/>
    <w:rsid w:val="00DD0A73"/>
    <w:rsid w:val="00DD0D8E"/>
    <w:rsid w:val="00DD211C"/>
    <w:rsid w:val="00DD3379"/>
    <w:rsid w:val="00DD5284"/>
    <w:rsid w:val="00DD547B"/>
    <w:rsid w:val="00DD5E2E"/>
    <w:rsid w:val="00DD662F"/>
    <w:rsid w:val="00DD68FB"/>
    <w:rsid w:val="00DD6E04"/>
    <w:rsid w:val="00DD7CAC"/>
    <w:rsid w:val="00DE004D"/>
    <w:rsid w:val="00DE0B59"/>
    <w:rsid w:val="00DE3503"/>
    <w:rsid w:val="00DE49F8"/>
    <w:rsid w:val="00DE4F9E"/>
    <w:rsid w:val="00DE6502"/>
    <w:rsid w:val="00DE6AE4"/>
    <w:rsid w:val="00DE7704"/>
    <w:rsid w:val="00DF08A6"/>
    <w:rsid w:val="00DF1CEA"/>
    <w:rsid w:val="00DF3358"/>
    <w:rsid w:val="00DF358B"/>
    <w:rsid w:val="00DF3862"/>
    <w:rsid w:val="00DF55FE"/>
    <w:rsid w:val="00DF620C"/>
    <w:rsid w:val="00DF702C"/>
    <w:rsid w:val="00DF7709"/>
    <w:rsid w:val="00E00C56"/>
    <w:rsid w:val="00E012CF"/>
    <w:rsid w:val="00E02BB1"/>
    <w:rsid w:val="00E03DE9"/>
    <w:rsid w:val="00E03EE6"/>
    <w:rsid w:val="00E0464B"/>
    <w:rsid w:val="00E05144"/>
    <w:rsid w:val="00E0517D"/>
    <w:rsid w:val="00E07522"/>
    <w:rsid w:val="00E0790E"/>
    <w:rsid w:val="00E1017C"/>
    <w:rsid w:val="00E10C24"/>
    <w:rsid w:val="00E1270E"/>
    <w:rsid w:val="00E148C9"/>
    <w:rsid w:val="00E15234"/>
    <w:rsid w:val="00E16046"/>
    <w:rsid w:val="00E16CA7"/>
    <w:rsid w:val="00E17FD4"/>
    <w:rsid w:val="00E203CA"/>
    <w:rsid w:val="00E20939"/>
    <w:rsid w:val="00E212C1"/>
    <w:rsid w:val="00E21A9C"/>
    <w:rsid w:val="00E2217B"/>
    <w:rsid w:val="00E23126"/>
    <w:rsid w:val="00E24054"/>
    <w:rsid w:val="00E240FB"/>
    <w:rsid w:val="00E25873"/>
    <w:rsid w:val="00E258B8"/>
    <w:rsid w:val="00E26831"/>
    <w:rsid w:val="00E27974"/>
    <w:rsid w:val="00E30461"/>
    <w:rsid w:val="00E30562"/>
    <w:rsid w:val="00E30DC1"/>
    <w:rsid w:val="00E30DCE"/>
    <w:rsid w:val="00E31219"/>
    <w:rsid w:val="00E314F0"/>
    <w:rsid w:val="00E32236"/>
    <w:rsid w:val="00E335FC"/>
    <w:rsid w:val="00E34129"/>
    <w:rsid w:val="00E34313"/>
    <w:rsid w:val="00E34976"/>
    <w:rsid w:val="00E36062"/>
    <w:rsid w:val="00E3682E"/>
    <w:rsid w:val="00E36DDB"/>
    <w:rsid w:val="00E37B4D"/>
    <w:rsid w:val="00E4129F"/>
    <w:rsid w:val="00E41920"/>
    <w:rsid w:val="00E41D87"/>
    <w:rsid w:val="00E42A3C"/>
    <w:rsid w:val="00E44672"/>
    <w:rsid w:val="00E45118"/>
    <w:rsid w:val="00E469A2"/>
    <w:rsid w:val="00E47F77"/>
    <w:rsid w:val="00E511E4"/>
    <w:rsid w:val="00E51510"/>
    <w:rsid w:val="00E528F4"/>
    <w:rsid w:val="00E53744"/>
    <w:rsid w:val="00E54016"/>
    <w:rsid w:val="00E558A9"/>
    <w:rsid w:val="00E60D9D"/>
    <w:rsid w:val="00E60EF6"/>
    <w:rsid w:val="00E6300B"/>
    <w:rsid w:val="00E63662"/>
    <w:rsid w:val="00E6463F"/>
    <w:rsid w:val="00E65099"/>
    <w:rsid w:val="00E65837"/>
    <w:rsid w:val="00E664F9"/>
    <w:rsid w:val="00E67CB7"/>
    <w:rsid w:val="00E702B7"/>
    <w:rsid w:val="00E70B81"/>
    <w:rsid w:val="00E7116B"/>
    <w:rsid w:val="00E71171"/>
    <w:rsid w:val="00E71699"/>
    <w:rsid w:val="00E719C2"/>
    <w:rsid w:val="00E7233B"/>
    <w:rsid w:val="00E72748"/>
    <w:rsid w:val="00E731AC"/>
    <w:rsid w:val="00E744D5"/>
    <w:rsid w:val="00E74669"/>
    <w:rsid w:val="00E74863"/>
    <w:rsid w:val="00E76BB6"/>
    <w:rsid w:val="00E771A4"/>
    <w:rsid w:val="00E772B1"/>
    <w:rsid w:val="00E80703"/>
    <w:rsid w:val="00E80F54"/>
    <w:rsid w:val="00E83BB3"/>
    <w:rsid w:val="00E850B6"/>
    <w:rsid w:val="00E85D46"/>
    <w:rsid w:val="00E87140"/>
    <w:rsid w:val="00E9073E"/>
    <w:rsid w:val="00E90747"/>
    <w:rsid w:val="00E9268B"/>
    <w:rsid w:val="00E9314A"/>
    <w:rsid w:val="00E97F03"/>
    <w:rsid w:val="00EA024A"/>
    <w:rsid w:val="00EA0D79"/>
    <w:rsid w:val="00EA4746"/>
    <w:rsid w:val="00EA4939"/>
    <w:rsid w:val="00EA6B3D"/>
    <w:rsid w:val="00EA7DA4"/>
    <w:rsid w:val="00EB0D22"/>
    <w:rsid w:val="00EB11E2"/>
    <w:rsid w:val="00EB17E7"/>
    <w:rsid w:val="00EB1D44"/>
    <w:rsid w:val="00EB1EE9"/>
    <w:rsid w:val="00EB59EA"/>
    <w:rsid w:val="00EB5B77"/>
    <w:rsid w:val="00EC0AA5"/>
    <w:rsid w:val="00EC1598"/>
    <w:rsid w:val="00EC18C1"/>
    <w:rsid w:val="00EC1C13"/>
    <w:rsid w:val="00EC1CB3"/>
    <w:rsid w:val="00EC3095"/>
    <w:rsid w:val="00EC336D"/>
    <w:rsid w:val="00EC458F"/>
    <w:rsid w:val="00EC566F"/>
    <w:rsid w:val="00EC5718"/>
    <w:rsid w:val="00EC7398"/>
    <w:rsid w:val="00EC7D8A"/>
    <w:rsid w:val="00ED004F"/>
    <w:rsid w:val="00ED0B51"/>
    <w:rsid w:val="00ED0F75"/>
    <w:rsid w:val="00ED1514"/>
    <w:rsid w:val="00ED161E"/>
    <w:rsid w:val="00ED1F6A"/>
    <w:rsid w:val="00ED4D68"/>
    <w:rsid w:val="00ED5DB1"/>
    <w:rsid w:val="00EE0132"/>
    <w:rsid w:val="00EE17E5"/>
    <w:rsid w:val="00EE3451"/>
    <w:rsid w:val="00EE3C2E"/>
    <w:rsid w:val="00EE4AF1"/>
    <w:rsid w:val="00EE70E2"/>
    <w:rsid w:val="00EE7AC4"/>
    <w:rsid w:val="00EE7E6C"/>
    <w:rsid w:val="00EF034F"/>
    <w:rsid w:val="00EF1256"/>
    <w:rsid w:val="00EF42F7"/>
    <w:rsid w:val="00EF5AE0"/>
    <w:rsid w:val="00EF6321"/>
    <w:rsid w:val="00EF6978"/>
    <w:rsid w:val="00F01BA1"/>
    <w:rsid w:val="00F03896"/>
    <w:rsid w:val="00F03A70"/>
    <w:rsid w:val="00F07844"/>
    <w:rsid w:val="00F129AD"/>
    <w:rsid w:val="00F13701"/>
    <w:rsid w:val="00F13839"/>
    <w:rsid w:val="00F13B76"/>
    <w:rsid w:val="00F15A40"/>
    <w:rsid w:val="00F167D4"/>
    <w:rsid w:val="00F20942"/>
    <w:rsid w:val="00F20C04"/>
    <w:rsid w:val="00F21766"/>
    <w:rsid w:val="00F229DA"/>
    <w:rsid w:val="00F23040"/>
    <w:rsid w:val="00F23512"/>
    <w:rsid w:val="00F24435"/>
    <w:rsid w:val="00F24AAB"/>
    <w:rsid w:val="00F25000"/>
    <w:rsid w:val="00F2615E"/>
    <w:rsid w:val="00F26B8F"/>
    <w:rsid w:val="00F30ABB"/>
    <w:rsid w:val="00F31CE1"/>
    <w:rsid w:val="00F32D8F"/>
    <w:rsid w:val="00F349A1"/>
    <w:rsid w:val="00F37A8A"/>
    <w:rsid w:val="00F41344"/>
    <w:rsid w:val="00F41AF5"/>
    <w:rsid w:val="00F43497"/>
    <w:rsid w:val="00F4732A"/>
    <w:rsid w:val="00F47F33"/>
    <w:rsid w:val="00F50442"/>
    <w:rsid w:val="00F54B4F"/>
    <w:rsid w:val="00F55D96"/>
    <w:rsid w:val="00F56713"/>
    <w:rsid w:val="00F568A0"/>
    <w:rsid w:val="00F570CF"/>
    <w:rsid w:val="00F6006E"/>
    <w:rsid w:val="00F617D6"/>
    <w:rsid w:val="00F634A2"/>
    <w:rsid w:val="00F6350E"/>
    <w:rsid w:val="00F6399C"/>
    <w:rsid w:val="00F6602D"/>
    <w:rsid w:val="00F6631D"/>
    <w:rsid w:val="00F66C5E"/>
    <w:rsid w:val="00F707FB"/>
    <w:rsid w:val="00F72BEC"/>
    <w:rsid w:val="00F73388"/>
    <w:rsid w:val="00F73B32"/>
    <w:rsid w:val="00F75CDD"/>
    <w:rsid w:val="00F76627"/>
    <w:rsid w:val="00F76977"/>
    <w:rsid w:val="00F811ED"/>
    <w:rsid w:val="00F81ED2"/>
    <w:rsid w:val="00F82256"/>
    <w:rsid w:val="00F82A80"/>
    <w:rsid w:val="00F83152"/>
    <w:rsid w:val="00F84B27"/>
    <w:rsid w:val="00F86A50"/>
    <w:rsid w:val="00F86E18"/>
    <w:rsid w:val="00F87E8C"/>
    <w:rsid w:val="00F907A1"/>
    <w:rsid w:val="00F907C4"/>
    <w:rsid w:val="00F91187"/>
    <w:rsid w:val="00F9386B"/>
    <w:rsid w:val="00F93879"/>
    <w:rsid w:val="00F948F9"/>
    <w:rsid w:val="00F951E1"/>
    <w:rsid w:val="00F97432"/>
    <w:rsid w:val="00FA0C6D"/>
    <w:rsid w:val="00FA16D1"/>
    <w:rsid w:val="00FA249F"/>
    <w:rsid w:val="00FA24D2"/>
    <w:rsid w:val="00FA41FC"/>
    <w:rsid w:val="00FA57AF"/>
    <w:rsid w:val="00FA618F"/>
    <w:rsid w:val="00FA6667"/>
    <w:rsid w:val="00FA6965"/>
    <w:rsid w:val="00FA755C"/>
    <w:rsid w:val="00FB0D8C"/>
    <w:rsid w:val="00FB2D86"/>
    <w:rsid w:val="00FB333F"/>
    <w:rsid w:val="00FB3837"/>
    <w:rsid w:val="00FB3C13"/>
    <w:rsid w:val="00FB3C5A"/>
    <w:rsid w:val="00FB54F1"/>
    <w:rsid w:val="00FB72DC"/>
    <w:rsid w:val="00FC39B8"/>
    <w:rsid w:val="00FC41B2"/>
    <w:rsid w:val="00FC4AF8"/>
    <w:rsid w:val="00FC6B36"/>
    <w:rsid w:val="00FD0CB4"/>
    <w:rsid w:val="00FD1438"/>
    <w:rsid w:val="00FD1C82"/>
    <w:rsid w:val="00FD4244"/>
    <w:rsid w:val="00FD63A1"/>
    <w:rsid w:val="00FD6C9E"/>
    <w:rsid w:val="00FE0019"/>
    <w:rsid w:val="00FE05B4"/>
    <w:rsid w:val="00FE0D21"/>
    <w:rsid w:val="00FE18AF"/>
    <w:rsid w:val="00FE1FCA"/>
    <w:rsid w:val="00FE31BB"/>
    <w:rsid w:val="00FE4108"/>
    <w:rsid w:val="00FE4C29"/>
    <w:rsid w:val="00FF0640"/>
    <w:rsid w:val="00FF07B8"/>
    <w:rsid w:val="00FF0DC9"/>
    <w:rsid w:val="00FF1113"/>
    <w:rsid w:val="00FF22B2"/>
    <w:rsid w:val="00FF3225"/>
    <w:rsid w:val="00FF380B"/>
    <w:rsid w:val="00FF69EE"/>
    <w:rsid w:val="00FF708B"/>
    <w:rsid w:val="00FF7DEE"/>
    <w:rsid w:val="00FF7F3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D79"/>
    <w:pPr>
      <w:spacing w:after="120"/>
    </w:pPr>
    <w:rPr>
      <w:sz w:val="24"/>
      <w:szCs w:val="22"/>
    </w:rPr>
  </w:style>
  <w:style w:type="paragraph" w:styleId="Heading1">
    <w:name w:val="heading 1"/>
    <w:basedOn w:val="Normal"/>
    <w:next w:val="Normal"/>
    <w:link w:val="Heading1Char"/>
    <w:uiPriority w:val="9"/>
    <w:qFormat/>
    <w:rsid w:val="0038505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385055"/>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8B75A3"/>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Heading4Char"/>
    <w:uiPriority w:val="9"/>
    <w:unhideWhenUsed/>
    <w:qFormat/>
    <w:rsid w:val="00385055"/>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385055"/>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DA461C"/>
    <w:pPr>
      <w:spacing w:before="240" w:after="60"/>
      <w:outlineLvl w:val="5"/>
    </w:pPr>
    <w:rPr>
      <w:b/>
      <w:bCs/>
    </w:rPr>
  </w:style>
  <w:style w:type="paragraph" w:styleId="Heading7">
    <w:name w:val="heading 7"/>
    <w:basedOn w:val="Normal"/>
    <w:next w:val="Normal"/>
    <w:link w:val="Heading7Char"/>
    <w:uiPriority w:val="9"/>
    <w:unhideWhenUsed/>
    <w:qFormat/>
    <w:rsid w:val="004A7B4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6">
    <w:name w:val="CM6"/>
    <w:basedOn w:val="Normal"/>
    <w:next w:val="Normal"/>
    <w:rsid w:val="00E30DCE"/>
    <w:pPr>
      <w:widowControl w:val="0"/>
      <w:autoSpaceDE w:val="0"/>
      <w:autoSpaceDN w:val="0"/>
      <w:adjustRightInd w:val="0"/>
      <w:spacing w:after="275"/>
    </w:pPr>
    <w:rPr>
      <w:rFonts w:ascii="Arial Narrow" w:eastAsia="Calibri" w:hAnsi="Arial Narrow"/>
      <w:szCs w:val="24"/>
      <w:lang w:bidi="en-US"/>
    </w:rPr>
  </w:style>
  <w:style w:type="paragraph" w:styleId="Header">
    <w:name w:val="header"/>
    <w:basedOn w:val="Normal"/>
    <w:link w:val="HeaderChar"/>
    <w:uiPriority w:val="99"/>
    <w:unhideWhenUsed/>
    <w:rsid w:val="00FF3225"/>
    <w:pPr>
      <w:tabs>
        <w:tab w:val="center" w:pos="4680"/>
        <w:tab w:val="right" w:pos="9360"/>
      </w:tabs>
      <w:spacing w:after="0"/>
    </w:pPr>
  </w:style>
  <w:style w:type="character" w:customStyle="1" w:styleId="HeaderChar">
    <w:name w:val="Header Char"/>
    <w:basedOn w:val="DefaultParagraphFont"/>
    <w:link w:val="Header"/>
    <w:uiPriority w:val="99"/>
    <w:rsid w:val="00FF3225"/>
  </w:style>
  <w:style w:type="paragraph" w:styleId="Footer">
    <w:name w:val="footer"/>
    <w:basedOn w:val="Normal"/>
    <w:link w:val="FooterChar"/>
    <w:uiPriority w:val="99"/>
    <w:unhideWhenUsed/>
    <w:rsid w:val="00FF3225"/>
    <w:pPr>
      <w:tabs>
        <w:tab w:val="center" w:pos="4680"/>
        <w:tab w:val="right" w:pos="9360"/>
      </w:tabs>
      <w:spacing w:after="0"/>
    </w:pPr>
  </w:style>
  <w:style w:type="character" w:customStyle="1" w:styleId="FooterChar">
    <w:name w:val="Footer Char"/>
    <w:basedOn w:val="DefaultParagraphFont"/>
    <w:link w:val="Footer"/>
    <w:uiPriority w:val="99"/>
    <w:rsid w:val="00FF3225"/>
  </w:style>
  <w:style w:type="paragraph" w:customStyle="1" w:styleId="ColorfulList-Accent11">
    <w:name w:val="Colorful List - Accent 11"/>
    <w:basedOn w:val="Normal"/>
    <w:uiPriority w:val="34"/>
    <w:qFormat/>
    <w:rsid w:val="00FF3225"/>
    <w:pPr>
      <w:ind w:left="720"/>
      <w:contextualSpacing/>
    </w:pPr>
  </w:style>
  <w:style w:type="table" w:styleId="TableGrid">
    <w:name w:val="Table Grid"/>
    <w:basedOn w:val="TableNormal"/>
    <w:uiPriority w:val="59"/>
    <w:rsid w:val="006E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25873"/>
    <w:rPr>
      <w:sz w:val="16"/>
      <w:szCs w:val="16"/>
    </w:rPr>
  </w:style>
  <w:style w:type="paragraph" w:styleId="CommentText">
    <w:name w:val="annotation text"/>
    <w:basedOn w:val="Normal"/>
    <w:link w:val="CommentTextChar"/>
    <w:uiPriority w:val="99"/>
    <w:unhideWhenUsed/>
    <w:rsid w:val="00E23126"/>
    <w:rPr>
      <w:szCs w:val="20"/>
    </w:rPr>
  </w:style>
  <w:style w:type="character" w:customStyle="1" w:styleId="CommentTextChar">
    <w:name w:val="Comment Text Char"/>
    <w:link w:val="CommentText"/>
    <w:uiPriority w:val="99"/>
    <w:rsid w:val="00E23126"/>
    <w:rPr>
      <w:sz w:val="24"/>
    </w:rPr>
  </w:style>
  <w:style w:type="paragraph" w:styleId="CommentSubject">
    <w:name w:val="annotation subject"/>
    <w:basedOn w:val="CommentText"/>
    <w:next w:val="CommentText"/>
    <w:link w:val="CommentSubjectChar"/>
    <w:uiPriority w:val="99"/>
    <w:semiHidden/>
    <w:unhideWhenUsed/>
    <w:rsid w:val="00E25873"/>
    <w:rPr>
      <w:b/>
      <w:bCs/>
    </w:rPr>
  </w:style>
  <w:style w:type="character" w:customStyle="1" w:styleId="CommentSubjectChar">
    <w:name w:val="Comment Subject Char"/>
    <w:link w:val="CommentSubject"/>
    <w:uiPriority w:val="99"/>
    <w:semiHidden/>
    <w:rsid w:val="00E25873"/>
    <w:rPr>
      <w:b/>
      <w:bCs/>
      <w:sz w:val="20"/>
      <w:szCs w:val="20"/>
    </w:rPr>
  </w:style>
  <w:style w:type="paragraph" w:styleId="BalloonText">
    <w:name w:val="Balloon Text"/>
    <w:basedOn w:val="Normal"/>
    <w:link w:val="BalloonTextChar"/>
    <w:uiPriority w:val="99"/>
    <w:semiHidden/>
    <w:unhideWhenUsed/>
    <w:rsid w:val="00E25873"/>
    <w:pPr>
      <w:spacing w:after="0"/>
    </w:pPr>
    <w:rPr>
      <w:rFonts w:ascii="Tahoma" w:hAnsi="Tahoma"/>
      <w:sz w:val="16"/>
      <w:szCs w:val="16"/>
    </w:rPr>
  </w:style>
  <w:style w:type="character" w:customStyle="1" w:styleId="BalloonTextChar">
    <w:name w:val="Balloon Text Char"/>
    <w:link w:val="BalloonText"/>
    <w:uiPriority w:val="99"/>
    <w:semiHidden/>
    <w:rsid w:val="00E25873"/>
    <w:rPr>
      <w:rFonts w:ascii="Tahoma" w:hAnsi="Tahoma" w:cs="Tahoma"/>
      <w:sz w:val="16"/>
      <w:szCs w:val="16"/>
    </w:rPr>
  </w:style>
  <w:style w:type="character" w:customStyle="1" w:styleId="apple-converted-space">
    <w:name w:val="apple-converted-space"/>
    <w:rsid w:val="00E212C1"/>
  </w:style>
  <w:style w:type="character" w:styleId="Hyperlink">
    <w:name w:val="Hyperlink"/>
    <w:uiPriority w:val="99"/>
    <w:unhideWhenUsed/>
    <w:rsid w:val="008B75A3"/>
    <w:rPr>
      <w:color w:val="0000FF"/>
      <w:u w:val="single"/>
    </w:rPr>
  </w:style>
  <w:style w:type="paragraph" w:styleId="NormalWeb">
    <w:name w:val="Normal (Web)"/>
    <w:basedOn w:val="Normal"/>
    <w:link w:val="NormalWebChar"/>
    <w:uiPriority w:val="99"/>
    <w:unhideWhenUsed/>
    <w:rsid w:val="008B75A3"/>
    <w:pPr>
      <w:spacing w:before="100" w:beforeAutospacing="1" w:after="100" w:afterAutospacing="1"/>
    </w:pPr>
    <w:rPr>
      <w:rFonts w:ascii="Times New Roman" w:hAnsi="Times New Roman"/>
      <w:szCs w:val="24"/>
    </w:rPr>
  </w:style>
  <w:style w:type="character" w:customStyle="1" w:styleId="NormalWebChar">
    <w:name w:val="Normal (Web) Char"/>
    <w:link w:val="NormalWeb"/>
    <w:uiPriority w:val="99"/>
    <w:rsid w:val="008B75A3"/>
    <w:rPr>
      <w:rFonts w:ascii="Times New Roman" w:hAnsi="Times New Roman"/>
      <w:sz w:val="24"/>
      <w:szCs w:val="24"/>
    </w:rPr>
  </w:style>
  <w:style w:type="character" w:customStyle="1" w:styleId="Heading3Char">
    <w:name w:val="Heading 3 Char"/>
    <w:link w:val="Heading3"/>
    <w:uiPriority w:val="9"/>
    <w:rsid w:val="008B75A3"/>
    <w:rPr>
      <w:rFonts w:ascii="Times New Roman" w:hAnsi="Times New Roman"/>
      <w:b/>
      <w:bCs/>
      <w:sz w:val="27"/>
      <w:szCs w:val="27"/>
    </w:rPr>
  </w:style>
  <w:style w:type="paragraph" w:customStyle="1" w:styleId="EndNoteBibliographyTitle">
    <w:name w:val="EndNote Bibliography Title"/>
    <w:basedOn w:val="Normal"/>
    <w:link w:val="EndNoteBibliographyTitleChar"/>
    <w:rsid w:val="008B75A3"/>
    <w:pPr>
      <w:spacing w:after="0"/>
      <w:jc w:val="center"/>
    </w:pPr>
    <w:rPr>
      <w:noProof/>
      <w:sz w:val="22"/>
    </w:rPr>
  </w:style>
  <w:style w:type="character" w:customStyle="1" w:styleId="EndNoteBibliographyTitleChar">
    <w:name w:val="EndNote Bibliography Title Char"/>
    <w:link w:val="EndNoteBibliographyTitle"/>
    <w:rsid w:val="008B75A3"/>
    <w:rPr>
      <w:noProof/>
      <w:sz w:val="22"/>
      <w:szCs w:val="22"/>
    </w:rPr>
  </w:style>
  <w:style w:type="paragraph" w:customStyle="1" w:styleId="EndNoteBibliography">
    <w:name w:val="EndNote Bibliography"/>
    <w:basedOn w:val="Normal"/>
    <w:link w:val="EndNoteBibliographyChar"/>
    <w:rsid w:val="008B044B"/>
    <w:rPr>
      <w:noProof/>
      <w:sz w:val="22"/>
    </w:rPr>
  </w:style>
  <w:style w:type="character" w:customStyle="1" w:styleId="EndNoteBibliographyChar">
    <w:name w:val="EndNote Bibliography Char"/>
    <w:link w:val="EndNoteBibliography"/>
    <w:rsid w:val="008B044B"/>
    <w:rPr>
      <w:noProof/>
      <w:sz w:val="22"/>
      <w:szCs w:val="22"/>
    </w:rPr>
  </w:style>
  <w:style w:type="paragraph" w:customStyle="1" w:styleId="TechBody">
    <w:name w:val="TechBody"/>
    <w:basedOn w:val="Normal"/>
    <w:link w:val="TechBodyCharChar"/>
    <w:rsid w:val="00251F28"/>
    <w:pPr>
      <w:spacing w:before="120" w:line="240" w:lineRule="atLeast"/>
      <w:ind w:left="360"/>
    </w:pPr>
    <w:rPr>
      <w:rFonts w:ascii="Arial" w:hAnsi="Arial"/>
      <w:sz w:val="20"/>
      <w:szCs w:val="19"/>
    </w:rPr>
  </w:style>
  <w:style w:type="character" w:customStyle="1" w:styleId="TechBodyCharChar">
    <w:name w:val="TechBody Char Char"/>
    <w:link w:val="TechBody"/>
    <w:rsid w:val="00251F28"/>
    <w:rPr>
      <w:rFonts w:ascii="Arial" w:hAnsi="Arial"/>
      <w:szCs w:val="19"/>
    </w:rPr>
  </w:style>
  <w:style w:type="paragraph" w:customStyle="1" w:styleId="TableText">
    <w:name w:val="+TableText"/>
    <w:link w:val="TableTextChar"/>
    <w:rsid w:val="00825848"/>
    <w:pPr>
      <w:keepLines/>
      <w:spacing w:before="40" w:after="40"/>
    </w:pPr>
    <w:rPr>
      <w:rFonts w:ascii="Arial" w:eastAsia="MS Mincho" w:hAnsi="Arial"/>
      <w:sz w:val="18"/>
    </w:rPr>
  </w:style>
  <w:style w:type="character" w:customStyle="1" w:styleId="TableTextChar">
    <w:name w:val="+TableText Char"/>
    <w:link w:val="TableText"/>
    <w:locked/>
    <w:rsid w:val="00825848"/>
    <w:rPr>
      <w:rFonts w:ascii="Arial" w:eastAsia="MS Mincho" w:hAnsi="Arial"/>
      <w:sz w:val="18"/>
    </w:rPr>
  </w:style>
  <w:style w:type="paragraph" w:styleId="EndnoteText">
    <w:name w:val="endnote text"/>
    <w:basedOn w:val="Normal"/>
    <w:link w:val="EndnoteTextChar"/>
    <w:uiPriority w:val="99"/>
    <w:semiHidden/>
    <w:unhideWhenUsed/>
    <w:rsid w:val="004E402D"/>
    <w:rPr>
      <w:sz w:val="20"/>
      <w:szCs w:val="20"/>
    </w:rPr>
  </w:style>
  <w:style w:type="character" w:customStyle="1" w:styleId="EndnoteTextChar">
    <w:name w:val="Endnote Text Char"/>
    <w:basedOn w:val="DefaultParagraphFont"/>
    <w:link w:val="EndnoteText"/>
    <w:uiPriority w:val="99"/>
    <w:semiHidden/>
    <w:rsid w:val="004E402D"/>
  </w:style>
  <w:style w:type="character" w:styleId="EndnoteReference">
    <w:name w:val="endnote reference"/>
    <w:uiPriority w:val="99"/>
    <w:semiHidden/>
    <w:unhideWhenUsed/>
    <w:rsid w:val="004E402D"/>
    <w:rPr>
      <w:vertAlign w:val="superscript"/>
    </w:rPr>
  </w:style>
  <w:style w:type="table" w:customStyle="1" w:styleId="TableGridLight1">
    <w:name w:val="Table Grid Light1"/>
    <w:basedOn w:val="TableNormal"/>
    <w:uiPriority w:val="40"/>
    <w:rsid w:val="003A0D45"/>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ColorfulShading-Accent11">
    <w:name w:val="Colorful Shading - Accent 11"/>
    <w:hidden/>
    <w:uiPriority w:val="99"/>
    <w:semiHidden/>
    <w:rsid w:val="007F1279"/>
    <w:rPr>
      <w:sz w:val="22"/>
      <w:szCs w:val="22"/>
    </w:rPr>
  </w:style>
  <w:style w:type="paragraph" w:styleId="Revision">
    <w:name w:val="Revision"/>
    <w:hidden/>
    <w:uiPriority w:val="99"/>
    <w:semiHidden/>
    <w:rsid w:val="002C7F3A"/>
    <w:rPr>
      <w:sz w:val="22"/>
      <w:szCs w:val="22"/>
    </w:rPr>
  </w:style>
  <w:style w:type="paragraph" w:customStyle="1" w:styleId="default">
    <w:name w:val="default"/>
    <w:basedOn w:val="Normal"/>
    <w:rsid w:val="0049465F"/>
    <w:pPr>
      <w:spacing w:before="100" w:beforeAutospacing="1" w:after="100" w:afterAutospacing="1"/>
    </w:pPr>
    <w:rPr>
      <w:rFonts w:ascii="Times New Roman" w:hAnsi="Times New Roman"/>
      <w:szCs w:val="24"/>
    </w:rPr>
  </w:style>
  <w:style w:type="character" w:customStyle="1" w:styleId="Heading2Char">
    <w:name w:val="Heading 2 Char"/>
    <w:link w:val="Heading2"/>
    <w:uiPriority w:val="9"/>
    <w:rsid w:val="00385055"/>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385055"/>
    <w:rPr>
      <w:rFonts w:ascii="Calibri Light" w:eastAsia="Times New Roman" w:hAnsi="Calibri Light" w:cs="Times New Roman"/>
      <w:b/>
      <w:bCs/>
      <w:kern w:val="32"/>
      <w:sz w:val="32"/>
      <w:szCs w:val="32"/>
    </w:rPr>
  </w:style>
  <w:style w:type="character" w:customStyle="1" w:styleId="Heading4Char">
    <w:name w:val="Heading 4 Char"/>
    <w:link w:val="Heading4"/>
    <w:uiPriority w:val="9"/>
    <w:rsid w:val="00385055"/>
    <w:rPr>
      <w:rFonts w:ascii="Calibri" w:eastAsia="Times New Roman" w:hAnsi="Calibri" w:cs="Times New Roman"/>
      <w:b/>
      <w:bCs/>
      <w:sz w:val="28"/>
      <w:szCs w:val="28"/>
    </w:rPr>
  </w:style>
  <w:style w:type="character" w:customStyle="1" w:styleId="Heading5Char">
    <w:name w:val="Heading 5 Char"/>
    <w:link w:val="Heading5"/>
    <w:uiPriority w:val="9"/>
    <w:rsid w:val="00385055"/>
    <w:rPr>
      <w:rFonts w:ascii="Calibri" w:eastAsia="Times New Roman" w:hAnsi="Calibri" w:cs="Times New Roman"/>
      <w:b/>
      <w:bCs/>
      <w:i/>
      <w:iCs/>
      <w:sz w:val="26"/>
      <w:szCs w:val="26"/>
    </w:rPr>
  </w:style>
  <w:style w:type="paragraph" w:styleId="Title">
    <w:name w:val="Title"/>
    <w:basedOn w:val="Normal"/>
    <w:next w:val="Normal"/>
    <w:link w:val="TitleChar"/>
    <w:uiPriority w:val="10"/>
    <w:qFormat/>
    <w:rsid w:val="00385055"/>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385055"/>
    <w:rPr>
      <w:rFonts w:ascii="Calibri Light" w:eastAsia="Times New Roman" w:hAnsi="Calibri Light" w:cs="Times New Roman"/>
      <w:b/>
      <w:bCs/>
      <w:kern w:val="28"/>
      <w:sz w:val="32"/>
      <w:szCs w:val="32"/>
    </w:rPr>
  </w:style>
  <w:style w:type="character" w:customStyle="1" w:styleId="Heading6Char">
    <w:name w:val="Heading 6 Char"/>
    <w:link w:val="Heading6"/>
    <w:uiPriority w:val="9"/>
    <w:rsid w:val="00DA461C"/>
    <w:rPr>
      <w:rFonts w:ascii="Calibri" w:eastAsia="Times New Roman" w:hAnsi="Calibri" w:cs="Times New Roman"/>
      <w:b/>
      <w:bCs/>
      <w:sz w:val="22"/>
      <w:szCs w:val="22"/>
    </w:rPr>
  </w:style>
  <w:style w:type="paragraph" w:customStyle="1" w:styleId="WhiteText">
    <w:name w:val="WhiteText"/>
    <w:next w:val="Normal"/>
    <w:rsid w:val="00DA461C"/>
    <w:rPr>
      <w:color w:val="FFFFFF"/>
      <w:sz w:val="22"/>
      <w:szCs w:val="22"/>
    </w:rPr>
  </w:style>
  <w:style w:type="table" w:customStyle="1" w:styleId="PlainTable31">
    <w:name w:val="Plain Table 31"/>
    <w:basedOn w:val="TableNormal"/>
    <w:uiPriority w:val="43"/>
    <w:rsid w:val="002C1EB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0E77BA"/>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E36062"/>
    <w:pPr>
      <w:ind w:left="720"/>
      <w:contextualSpacing/>
    </w:pPr>
  </w:style>
  <w:style w:type="paragraph" w:styleId="Subtitle">
    <w:name w:val="Subtitle"/>
    <w:basedOn w:val="Normal"/>
    <w:next w:val="Normal"/>
    <w:link w:val="SubtitleChar"/>
    <w:uiPriority w:val="11"/>
    <w:qFormat/>
    <w:rsid w:val="00276CF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76CF2"/>
    <w:rPr>
      <w:rFonts w:asciiTheme="minorHAnsi" w:eastAsiaTheme="minorEastAsia" w:hAnsiTheme="minorHAnsi" w:cstheme="minorBidi"/>
      <w:color w:val="5A5A5A" w:themeColor="text1" w:themeTint="A5"/>
      <w:spacing w:val="15"/>
      <w:sz w:val="22"/>
      <w:szCs w:val="22"/>
    </w:rPr>
  </w:style>
  <w:style w:type="character" w:customStyle="1" w:styleId="Heading7Char">
    <w:name w:val="Heading 7 Char"/>
    <w:basedOn w:val="DefaultParagraphFont"/>
    <w:link w:val="Heading7"/>
    <w:uiPriority w:val="9"/>
    <w:rsid w:val="004A7B40"/>
    <w:rPr>
      <w:rFonts w:asciiTheme="majorHAnsi" w:eastAsiaTheme="majorEastAsia" w:hAnsiTheme="majorHAnsi" w:cstheme="majorBidi"/>
      <w:i/>
      <w:iCs/>
      <w:color w:val="1F4D78" w:themeColor="accent1" w:themeShade="7F"/>
      <w:sz w:val="22"/>
      <w:szCs w:val="22"/>
    </w:rPr>
  </w:style>
  <w:style w:type="character" w:styleId="PlaceholderText">
    <w:name w:val="Placeholder Text"/>
    <w:basedOn w:val="DefaultParagraphFont"/>
    <w:uiPriority w:val="99"/>
    <w:semiHidden/>
    <w:rsid w:val="008939F9"/>
    <w:rPr>
      <w:color w:val="808080"/>
    </w:rPr>
  </w:style>
  <w:style w:type="paragraph" w:styleId="FootnoteText">
    <w:name w:val="footnote text"/>
    <w:basedOn w:val="Normal"/>
    <w:link w:val="FootnoteTextChar"/>
    <w:uiPriority w:val="99"/>
    <w:unhideWhenUsed/>
    <w:rsid w:val="00D956BD"/>
    <w:pPr>
      <w:keepLines/>
      <w:spacing w:after="0"/>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rsid w:val="00D956BD"/>
    <w:rPr>
      <w:rFonts w:ascii="Times New Roman" w:eastAsiaTheme="minorHAnsi" w:hAnsi="Times New Roman" w:cstheme="minorBidi"/>
    </w:rPr>
  </w:style>
  <w:style w:type="character" w:styleId="FootnoteReference">
    <w:name w:val="footnote reference"/>
    <w:basedOn w:val="DefaultParagraphFont"/>
    <w:uiPriority w:val="99"/>
    <w:unhideWhenUsed/>
    <w:rsid w:val="008939F9"/>
    <w:rPr>
      <w:vertAlign w:val="superscript"/>
    </w:rPr>
  </w:style>
  <w:style w:type="paragraph" w:customStyle="1" w:styleId="SectionHeader2">
    <w:name w:val="Section Header 2"/>
    <w:basedOn w:val="Normal"/>
    <w:next w:val="Normal"/>
    <w:qFormat/>
    <w:rsid w:val="00A91907"/>
    <w:pPr>
      <w:keepNext/>
      <w:keepLines/>
      <w:spacing w:before="480" w:after="240"/>
      <w:outlineLvl w:val="2"/>
    </w:pPr>
    <w:rPr>
      <w:rFonts w:asciiTheme="minorHAnsi" w:eastAsiaTheme="majorEastAsia" w:hAnsiTheme="minorHAnsi" w:cstheme="majorBidi"/>
      <w:sz w:val="30"/>
      <w:szCs w:val="30"/>
    </w:rPr>
  </w:style>
  <w:style w:type="paragraph" w:customStyle="1" w:styleId="ParagraphText">
    <w:name w:val="Paragraph Text"/>
    <w:basedOn w:val="Normal"/>
    <w:link w:val="ParagraphTextChar"/>
    <w:qFormat/>
    <w:rsid w:val="00126812"/>
    <w:pPr>
      <w:spacing w:before="60" w:after="180"/>
    </w:pPr>
    <w:rPr>
      <w:rFonts w:asciiTheme="minorHAnsi" w:eastAsiaTheme="minorEastAsia" w:hAnsiTheme="minorHAnsi" w:cstheme="minorBidi"/>
      <w:color w:val="000000" w:themeColor="text1"/>
      <w:sz w:val="26"/>
      <w:szCs w:val="26"/>
    </w:rPr>
  </w:style>
  <w:style w:type="paragraph" w:customStyle="1" w:styleId="SectionHeader1">
    <w:name w:val="Section Header 1"/>
    <w:basedOn w:val="Heading3"/>
    <w:next w:val="ParagraphText"/>
    <w:qFormat/>
    <w:rsid w:val="001D0132"/>
    <w:pPr>
      <w:keepNext/>
      <w:keepLines/>
      <w:pBdr>
        <w:top w:val="single" w:sz="4" w:space="1" w:color="FF6600"/>
      </w:pBdr>
      <w:spacing w:before="480" w:beforeAutospacing="0" w:after="240" w:afterAutospacing="0"/>
    </w:pPr>
    <w:rPr>
      <w:rFonts w:asciiTheme="majorHAnsi" w:eastAsiaTheme="majorEastAsia" w:hAnsiTheme="majorHAnsi" w:cstheme="majorBidi"/>
      <w:b w:val="0"/>
      <w:sz w:val="36"/>
      <w:szCs w:val="24"/>
    </w:rPr>
  </w:style>
  <w:style w:type="paragraph" w:styleId="TOCHeading">
    <w:name w:val="TOC Heading"/>
    <w:basedOn w:val="Heading1"/>
    <w:next w:val="Normal"/>
    <w:uiPriority w:val="39"/>
    <w:unhideWhenUsed/>
    <w:qFormat/>
    <w:rsid w:val="00D45D81"/>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uiPriority w:val="39"/>
    <w:unhideWhenUsed/>
    <w:rsid w:val="00267764"/>
    <w:pPr>
      <w:tabs>
        <w:tab w:val="right" w:leader="dot" w:pos="9350"/>
      </w:tabs>
      <w:spacing w:after="60"/>
    </w:pPr>
    <w:rPr>
      <w:rFonts w:ascii="Times New Roman" w:hAnsi="Times New Roman"/>
      <w:noProof/>
    </w:rPr>
  </w:style>
  <w:style w:type="paragraph" w:styleId="TOC3">
    <w:name w:val="toc 3"/>
    <w:basedOn w:val="Normal"/>
    <w:next w:val="Normal"/>
    <w:autoRedefine/>
    <w:uiPriority w:val="39"/>
    <w:unhideWhenUsed/>
    <w:rsid w:val="00D45D81"/>
    <w:pPr>
      <w:spacing w:after="100"/>
      <w:ind w:left="440"/>
    </w:pPr>
  </w:style>
  <w:style w:type="paragraph" w:styleId="TOC2">
    <w:name w:val="toc 2"/>
    <w:basedOn w:val="Normal"/>
    <w:next w:val="Normal"/>
    <w:uiPriority w:val="39"/>
    <w:unhideWhenUsed/>
    <w:rsid w:val="001C0259"/>
    <w:pPr>
      <w:spacing w:after="60"/>
      <w:ind w:left="360"/>
      <w:jc w:val="both"/>
    </w:pPr>
    <w:rPr>
      <w:rFonts w:ascii="Times New Roman" w:hAnsi="Times New Roman"/>
      <w:noProof/>
    </w:rPr>
  </w:style>
  <w:style w:type="character" w:styleId="PageNumber">
    <w:name w:val="page number"/>
    <w:basedOn w:val="DefaultParagraphFont"/>
    <w:uiPriority w:val="99"/>
    <w:unhideWhenUsed/>
    <w:rsid w:val="00A1457A"/>
    <w:rPr>
      <w:rFonts w:ascii="Times New Roman" w:hAnsi="Times New Roman"/>
      <w:sz w:val="24"/>
    </w:rPr>
  </w:style>
  <w:style w:type="paragraph" w:customStyle="1" w:styleId="TableNumber">
    <w:name w:val="Table Number"/>
    <w:basedOn w:val="Header"/>
    <w:link w:val="TableNumberChar"/>
    <w:qFormat/>
    <w:rsid w:val="002F5E8B"/>
    <w:pPr>
      <w:keepNext/>
      <w:spacing w:before="240"/>
    </w:pPr>
    <w:rPr>
      <w:rFonts w:asciiTheme="minorHAnsi" w:hAnsiTheme="minorHAnsi"/>
      <w:sz w:val="26"/>
      <w:szCs w:val="24"/>
    </w:rPr>
  </w:style>
  <w:style w:type="character" w:customStyle="1" w:styleId="TableNumberChar">
    <w:name w:val="Table Number Char"/>
    <w:basedOn w:val="HeaderChar"/>
    <w:link w:val="TableNumber"/>
    <w:rsid w:val="002F5E8B"/>
    <w:rPr>
      <w:rFonts w:asciiTheme="minorHAnsi" w:hAnsiTheme="minorHAnsi"/>
      <w:sz w:val="26"/>
      <w:szCs w:val="24"/>
    </w:rPr>
  </w:style>
  <w:style w:type="paragraph" w:customStyle="1" w:styleId="TableName">
    <w:name w:val="Table Name"/>
    <w:basedOn w:val="Header"/>
    <w:link w:val="TableNameChar"/>
    <w:qFormat/>
    <w:rsid w:val="002F5E8B"/>
    <w:pPr>
      <w:keepNext/>
      <w:spacing w:after="120"/>
    </w:pPr>
    <w:rPr>
      <w:rFonts w:asciiTheme="minorHAnsi" w:hAnsiTheme="minorHAnsi"/>
      <w:sz w:val="26"/>
      <w:szCs w:val="24"/>
    </w:rPr>
  </w:style>
  <w:style w:type="character" w:customStyle="1" w:styleId="TableNameChar">
    <w:name w:val="Table Name Char"/>
    <w:basedOn w:val="HeaderChar"/>
    <w:link w:val="TableName"/>
    <w:rsid w:val="002F5E8B"/>
    <w:rPr>
      <w:rFonts w:asciiTheme="minorHAnsi" w:hAnsiTheme="minorHAnsi"/>
      <w:sz w:val="26"/>
      <w:szCs w:val="24"/>
    </w:rPr>
  </w:style>
  <w:style w:type="character" w:styleId="FollowedHyperlink">
    <w:name w:val="FollowedHyperlink"/>
    <w:basedOn w:val="DefaultParagraphFont"/>
    <w:uiPriority w:val="99"/>
    <w:semiHidden/>
    <w:unhideWhenUsed/>
    <w:rsid w:val="00C061B2"/>
    <w:rPr>
      <w:color w:val="954F72" w:themeColor="followedHyperlink"/>
      <w:u w:val="single"/>
    </w:rPr>
  </w:style>
  <w:style w:type="paragraph" w:customStyle="1" w:styleId="ToCHead">
    <w:name w:val="ToC Head"/>
    <w:basedOn w:val="Normal"/>
    <w:qFormat/>
    <w:rsid w:val="0055567B"/>
    <w:pPr>
      <w:keepNext/>
      <w:keepLines/>
      <w:spacing w:before="480" w:after="240"/>
      <w:outlineLvl w:val="0"/>
    </w:pPr>
    <w:rPr>
      <w:rFonts w:asciiTheme="minorHAnsi" w:eastAsiaTheme="majorEastAsia" w:hAnsiTheme="minorHAnsi" w:cstheme="majorBidi"/>
      <w:color w:val="000000" w:themeColor="text1"/>
      <w:sz w:val="48"/>
      <w:szCs w:val="48"/>
    </w:rPr>
  </w:style>
  <w:style w:type="paragraph" w:customStyle="1" w:styleId="ChapterHeader">
    <w:name w:val="Chapter Header"/>
    <w:basedOn w:val="Heading1"/>
    <w:next w:val="Normal"/>
    <w:qFormat/>
    <w:rsid w:val="00A24E98"/>
    <w:pPr>
      <w:keepLines/>
      <w:spacing w:before="480" w:after="240"/>
    </w:pPr>
    <w:rPr>
      <w:rFonts w:asciiTheme="minorHAnsi" w:eastAsiaTheme="majorEastAsia" w:hAnsiTheme="minorHAnsi" w:cstheme="majorBidi"/>
      <w:b w:val="0"/>
      <w:bCs w:val="0"/>
      <w:color w:val="000000" w:themeColor="text1"/>
      <w:kern w:val="0"/>
      <w:sz w:val="48"/>
      <w:szCs w:val="48"/>
    </w:rPr>
  </w:style>
  <w:style w:type="character" w:customStyle="1" w:styleId="ParagraphTextChar">
    <w:name w:val="Paragraph Text Char"/>
    <w:basedOn w:val="DefaultParagraphFont"/>
    <w:link w:val="ParagraphText"/>
    <w:rsid w:val="00126812"/>
    <w:rPr>
      <w:rFonts w:asciiTheme="minorHAnsi" w:eastAsiaTheme="minorEastAsia" w:hAnsiTheme="minorHAnsi" w:cstheme="minorBidi"/>
      <w:color w:val="000000" w:themeColor="text1"/>
      <w:sz w:val="26"/>
      <w:szCs w:val="26"/>
    </w:rPr>
  </w:style>
  <w:style w:type="paragraph" w:customStyle="1" w:styleId="Para">
    <w:name w:val="Para"/>
    <w:basedOn w:val="Normal"/>
    <w:rsid w:val="004366CC"/>
  </w:style>
  <w:style w:type="numbering" w:customStyle="1" w:styleId="BulletedList">
    <w:name w:val="Bulleted List"/>
    <w:basedOn w:val="NoList"/>
    <w:uiPriority w:val="99"/>
    <w:rsid w:val="004366CC"/>
    <w:pPr>
      <w:numPr>
        <w:numId w:val="7"/>
      </w:numPr>
    </w:pPr>
  </w:style>
  <w:style w:type="paragraph" w:customStyle="1" w:styleId="Bullets">
    <w:name w:val="Bullets"/>
    <w:basedOn w:val="Normal"/>
    <w:rsid w:val="00312A34"/>
    <w:pPr>
      <w:keepLines/>
      <w:numPr>
        <w:numId w:val="8"/>
      </w:numPr>
      <w:spacing w:after="0" w:line="480" w:lineRule="auto"/>
      <w:ind w:left="720" w:hanging="720"/>
    </w:pPr>
    <w:rPr>
      <w:rFonts w:ascii="Times New Roman" w:eastAsia="Calibri" w:hAnsi="Times New Roman" w:cs="Calibri"/>
      <w:szCs w:val="26"/>
    </w:rPr>
  </w:style>
  <w:style w:type="paragraph" w:customStyle="1" w:styleId="DoubleBullets">
    <w:name w:val="Double Bullets"/>
    <w:basedOn w:val="Normal"/>
    <w:qFormat/>
    <w:rsid w:val="004366CC"/>
    <w:pPr>
      <w:numPr>
        <w:ilvl w:val="1"/>
        <w:numId w:val="8"/>
      </w:numPr>
      <w:spacing w:after="180"/>
    </w:pPr>
    <w:rPr>
      <w:rFonts w:asciiTheme="majorHAnsi" w:eastAsiaTheme="minorEastAsia" w:hAnsiTheme="majorHAnsi" w:cstheme="minorBidi"/>
      <w:color w:val="595959" w:themeColor="text1" w:themeTint="A6"/>
      <w:sz w:val="26"/>
      <w:szCs w:val="24"/>
    </w:rPr>
  </w:style>
  <w:style w:type="paragraph" w:styleId="TOC4">
    <w:name w:val="toc 4"/>
    <w:basedOn w:val="Normal"/>
    <w:next w:val="Normal"/>
    <w:autoRedefine/>
    <w:uiPriority w:val="39"/>
    <w:unhideWhenUsed/>
    <w:rsid w:val="00975835"/>
    <w:pPr>
      <w:ind w:left="720"/>
    </w:pPr>
  </w:style>
  <w:style w:type="paragraph" w:styleId="TOC5">
    <w:name w:val="toc 5"/>
    <w:basedOn w:val="Normal"/>
    <w:next w:val="Normal"/>
    <w:autoRedefine/>
    <w:uiPriority w:val="39"/>
    <w:unhideWhenUsed/>
    <w:rsid w:val="00975835"/>
    <w:pPr>
      <w:ind w:left="960"/>
    </w:pPr>
  </w:style>
  <w:style w:type="paragraph" w:styleId="TOC6">
    <w:name w:val="toc 6"/>
    <w:basedOn w:val="Normal"/>
    <w:next w:val="Normal"/>
    <w:autoRedefine/>
    <w:uiPriority w:val="39"/>
    <w:unhideWhenUsed/>
    <w:rsid w:val="00975835"/>
    <w:pPr>
      <w:ind w:left="1200"/>
    </w:pPr>
  </w:style>
  <w:style w:type="paragraph" w:styleId="TOC7">
    <w:name w:val="toc 7"/>
    <w:basedOn w:val="Normal"/>
    <w:next w:val="Normal"/>
    <w:autoRedefine/>
    <w:uiPriority w:val="39"/>
    <w:unhideWhenUsed/>
    <w:rsid w:val="00975835"/>
    <w:pPr>
      <w:ind w:left="1440"/>
    </w:pPr>
  </w:style>
  <w:style w:type="paragraph" w:styleId="TOC8">
    <w:name w:val="toc 8"/>
    <w:basedOn w:val="Normal"/>
    <w:next w:val="Normal"/>
    <w:autoRedefine/>
    <w:uiPriority w:val="39"/>
    <w:unhideWhenUsed/>
    <w:rsid w:val="00975835"/>
    <w:pPr>
      <w:ind w:left="1680"/>
    </w:pPr>
  </w:style>
  <w:style w:type="paragraph" w:styleId="TOC9">
    <w:name w:val="toc 9"/>
    <w:basedOn w:val="Normal"/>
    <w:next w:val="Normal"/>
    <w:autoRedefine/>
    <w:uiPriority w:val="39"/>
    <w:unhideWhenUsed/>
    <w:rsid w:val="00975835"/>
    <w:pPr>
      <w:ind w:left="1920"/>
    </w:pPr>
  </w:style>
  <w:style w:type="paragraph" w:customStyle="1" w:styleId="FigureNumber">
    <w:name w:val="Figure Number"/>
    <w:basedOn w:val="TableNumber"/>
    <w:link w:val="FigureNumberChar"/>
    <w:qFormat/>
    <w:rsid w:val="003B0B9F"/>
  </w:style>
  <w:style w:type="character" w:customStyle="1" w:styleId="FigureNumberChar">
    <w:name w:val="Figure Number Char"/>
    <w:basedOn w:val="TableNumberChar"/>
    <w:link w:val="FigureNumber"/>
    <w:rsid w:val="003B0B9F"/>
    <w:rPr>
      <w:rFonts w:asciiTheme="minorHAnsi" w:hAnsiTheme="minorHAnsi"/>
      <w:sz w:val="26"/>
      <w:szCs w:val="24"/>
    </w:rPr>
  </w:style>
  <w:style w:type="paragraph" w:customStyle="1" w:styleId="FigureName">
    <w:name w:val="Figure Name"/>
    <w:basedOn w:val="TableName"/>
    <w:link w:val="FigureNameChar"/>
    <w:qFormat/>
    <w:rsid w:val="003B0B9F"/>
  </w:style>
  <w:style w:type="character" w:customStyle="1" w:styleId="FigureNameChar">
    <w:name w:val="Figure Name Char"/>
    <w:basedOn w:val="TableNameChar"/>
    <w:link w:val="FigureName"/>
    <w:rsid w:val="003B0B9F"/>
    <w:rPr>
      <w:rFonts w:asciiTheme="minorHAnsi" w:hAnsiTheme="minorHAnsi"/>
      <w:sz w:val="26"/>
      <w:szCs w:val="24"/>
    </w:rPr>
  </w:style>
  <w:style w:type="character" w:customStyle="1" w:styleId="cit-source">
    <w:name w:val="cit-source"/>
    <w:basedOn w:val="DefaultParagraphFont"/>
    <w:rsid w:val="00266A70"/>
  </w:style>
  <w:style w:type="character" w:customStyle="1" w:styleId="cit-pub-date">
    <w:name w:val="cit-pub-date"/>
    <w:basedOn w:val="DefaultParagraphFont"/>
    <w:rsid w:val="00266A70"/>
  </w:style>
  <w:style w:type="character" w:customStyle="1" w:styleId="cit-vol">
    <w:name w:val="cit-vol"/>
    <w:basedOn w:val="DefaultParagraphFont"/>
    <w:rsid w:val="00266A70"/>
  </w:style>
  <w:style w:type="character" w:customStyle="1" w:styleId="cit-fpage">
    <w:name w:val="cit-fpage"/>
    <w:basedOn w:val="DefaultParagraphFont"/>
    <w:rsid w:val="00266A70"/>
  </w:style>
  <w:style w:type="paragraph" w:customStyle="1" w:styleId="APAHead1">
    <w:name w:val="APA Head 1"/>
    <w:basedOn w:val="ChapterHeader"/>
    <w:qFormat/>
    <w:rsid w:val="0005312B"/>
    <w:pPr>
      <w:spacing w:before="0" w:after="0" w:line="480" w:lineRule="auto"/>
      <w:jc w:val="center"/>
    </w:pPr>
    <w:rPr>
      <w:rFonts w:ascii="Times New Roman" w:hAnsi="Times New Roman" w:cs="Times New Roman"/>
      <w:b/>
      <w:sz w:val="24"/>
      <w:szCs w:val="24"/>
    </w:rPr>
  </w:style>
  <w:style w:type="paragraph" w:customStyle="1" w:styleId="APABodyText">
    <w:name w:val="APA Body Text"/>
    <w:basedOn w:val="ParagraphText"/>
    <w:link w:val="APABodyTextChar"/>
    <w:qFormat/>
    <w:rsid w:val="00A1457A"/>
    <w:pPr>
      <w:spacing w:before="0" w:after="0" w:line="480" w:lineRule="auto"/>
      <w:ind w:firstLine="720"/>
    </w:pPr>
    <w:rPr>
      <w:rFonts w:ascii="Times New Roman" w:hAnsi="Times New Roman" w:cs="Times New Roman"/>
      <w:sz w:val="24"/>
      <w:szCs w:val="24"/>
    </w:rPr>
  </w:style>
  <w:style w:type="character" w:customStyle="1" w:styleId="APABodyTextChar">
    <w:name w:val="APA Body Text Char"/>
    <w:basedOn w:val="ParagraphTextChar"/>
    <w:link w:val="APABodyText"/>
    <w:rsid w:val="00A1457A"/>
    <w:rPr>
      <w:rFonts w:ascii="Times New Roman" w:eastAsiaTheme="minorEastAsia" w:hAnsi="Times New Roman" w:cstheme="minorBidi"/>
      <w:color w:val="000000" w:themeColor="text1"/>
      <w:sz w:val="24"/>
      <w:szCs w:val="24"/>
    </w:rPr>
  </w:style>
  <w:style w:type="paragraph" w:customStyle="1" w:styleId="APAHead2">
    <w:name w:val="APA Head 2"/>
    <w:basedOn w:val="APABodyText"/>
    <w:link w:val="APAHead2Char"/>
    <w:qFormat/>
    <w:rsid w:val="00312A34"/>
    <w:pPr>
      <w:keepNext/>
      <w:keepLines/>
      <w:ind w:firstLine="0"/>
    </w:pPr>
    <w:rPr>
      <w:b/>
    </w:rPr>
  </w:style>
  <w:style w:type="character" w:customStyle="1" w:styleId="APAHead2Char">
    <w:name w:val="APA Head 2 Char"/>
    <w:basedOn w:val="APABodyTextChar"/>
    <w:link w:val="APAHead2"/>
    <w:rsid w:val="00312A34"/>
    <w:rPr>
      <w:rFonts w:ascii="Times New Roman" w:eastAsiaTheme="minorEastAsia" w:hAnsi="Times New Roman" w:cstheme="minorBidi"/>
      <w:b/>
      <w:color w:val="000000" w:themeColor="text1"/>
      <w:sz w:val="24"/>
      <w:szCs w:val="24"/>
    </w:rPr>
  </w:style>
  <w:style w:type="paragraph" w:customStyle="1" w:styleId="Numberedlist">
    <w:name w:val="Numbered list"/>
    <w:basedOn w:val="APABodyText"/>
    <w:link w:val="NumberedlistChar"/>
    <w:qFormat/>
    <w:rsid w:val="00312A34"/>
    <w:pPr>
      <w:ind w:left="720" w:hanging="720"/>
    </w:pPr>
  </w:style>
  <w:style w:type="character" w:customStyle="1" w:styleId="NumberedlistChar">
    <w:name w:val="Numbered list Char"/>
    <w:basedOn w:val="APABodyTextChar"/>
    <w:link w:val="Numberedlist"/>
    <w:rsid w:val="00312A34"/>
    <w:rPr>
      <w:rFonts w:ascii="Times New Roman" w:eastAsiaTheme="minorEastAsia" w:hAnsi="Times New Roman" w:cstheme="minorBidi"/>
      <w:color w:val="000000" w:themeColor="text1"/>
      <w:sz w:val="24"/>
      <w:szCs w:val="24"/>
    </w:rPr>
  </w:style>
  <w:style w:type="paragraph" w:customStyle="1" w:styleId="APAfigurehead">
    <w:name w:val="APA figure head"/>
    <w:basedOn w:val="APABodyText"/>
    <w:link w:val="APAfigureheadChar"/>
    <w:qFormat/>
    <w:rsid w:val="00685A56"/>
    <w:pPr>
      <w:keepNext/>
      <w:keepLines/>
      <w:ind w:firstLine="0"/>
    </w:pPr>
  </w:style>
  <w:style w:type="character" w:customStyle="1" w:styleId="APAfigureheadChar">
    <w:name w:val="APA figure head Char"/>
    <w:basedOn w:val="APABodyTextChar"/>
    <w:link w:val="APAfigurehead"/>
    <w:rsid w:val="00685A56"/>
    <w:rPr>
      <w:rFonts w:ascii="Times New Roman" w:eastAsiaTheme="minorEastAsia" w:hAnsi="Times New Roman" w:cstheme="minorBidi"/>
      <w:color w:val="000000" w:themeColor="text1"/>
      <w:sz w:val="24"/>
      <w:szCs w:val="24"/>
    </w:rPr>
  </w:style>
  <w:style w:type="paragraph" w:customStyle="1" w:styleId="APAtablehead">
    <w:name w:val="APA table head"/>
    <w:basedOn w:val="APAfigurehead"/>
    <w:qFormat/>
    <w:rsid w:val="00B919EE"/>
    <w:pPr>
      <w:spacing w:after="240" w:line="240" w:lineRule="auto"/>
    </w:pPr>
  </w:style>
  <w:style w:type="paragraph" w:styleId="TableofFigures">
    <w:name w:val="table of figures"/>
    <w:basedOn w:val="Normal"/>
    <w:next w:val="Normal"/>
    <w:uiPriority w:val="99"/>
    <w:unhideWhenUsed/>
    <w:rsid w:val="003220FA"/>
    <w:pPr>
      <w:ind w:left="480" w:hanging="480"/>
    </w:pPr>
  </w:style>
</w:styles>
</file>

<file path=word/webSettings.xml><?xml version="1.0" encoding="utf-8"?>
<w:webSettings xmlns:r="http://schemas.openxmlformats.org/officeDocument/2006/relationships" xmlns:w="http://schemas.openxmlformats.org/wordprocessingml/2006/main">
  <w:divs>
    <w:div w:id="13775547">
      <w:bodyDiv w:val="1"/>
      <w:marLeft w:val="0"/>
      <w:marRight w:val="0"/>
      <w:marTop w:val="0"/>
      <w:marBottom w:val="0"/>
      <w:divBdr>
        <w:top w:val="none" w:sz="0" w:space="0" w:color="auto"/>
        <w:left w:val="none" w:sz="0" w:space="0" w:color="auto"/>
        <w:bottom w:val="none" w:sz="0" w:space="0" w:color="auto"/>
        <w:right w:val="none" w:sz="0" w:space="0" w:color="auto"/>
      </w:divBdr>
      <w:divsChild>
        <w:div w:id="346249892">
          <w:marLeft w:val="547"/>
          <w:marRight w:val="0"/>
          <w:marTop w:val="96"/>
          <w:marBottom w:val="0"/>
          <w:divBdr>
            <w:top w:val="none" w:sz="0" w:space="0" w:color="auto"/>
            <w:left w:val="none" w:sz="0" w:space="0" w:color="auto"/>
            <w:bottom w:val="none" w:sz="0" w:space="0" w:color="auto"/>
            <w:right w:val="none" w:sz="0" w:space="0" w:color="auto"/>
          </w:divBdr>
        </w:div>
        <w:div w:id="413477237">
          <w:marLeft w:val="547"/>
          <w:marRight w:val="0"/>
          <w:marTop w:val="96"/>
          <w:marBottom w:val="0"/>
          <w:divBdr>
            <w:top w:val="none" w:sz="0" w:space="0" w:color="auto"/>
            <w:left w:val="none" w:sz="0" w:space="0" w:color="auto"/>
            <w:bottom w:val="none" w:sz="0" w:space="0" w:color="auto"/>
            <w:right w:val="none" w:sz="0" w:space="0" w:color="auto"/>
          </w:divBdr>
        </w:div>
        <w:div w:id="1424296557">
          <w:marLeft w:val="547"/>
          <w:marRight w:val="0"/>
          <w:marTop w:val="96"/>
          <w:marBottom w:val="0"/>
          <w:divBdr>
            <w:top w:val="none" w:sz="0" w:space="0" w:color="auto"/>
            <w:left w:val="none" w:sz="0" w:space="0" w:color="auto"/>
            <w:bottom w:val="none" w:sz="0" w:space="0" w:color="auto"/>
            <w:right w:val="none" w:sz="0" w:space="0" w:color="auto"/>
          </w:divBdr>
        </w:div>
        <w:div w:id="1828205401">
          <w:marLeft w:val="547"/>
          <w:marRight w:val="0"/>
          <w:marTop w:val="96"/>
          <w:marBottom w:val="0"/>
          <w:divBdr>
            <w:top w:val="none" w:sz="0" w:space="0" w:color="auto"/>
            <w:left w:val="none" w:sz="0" w:space="0" w:color="auto"/>
            <w:bottom w:val="none" w:sz="0" w:space="0" w:color="auto"/>
            <w:right w:val="none" w:sz="0" w:space="0" w:color="auto"/>
          </w:divBdr>
        </w:div>
      </w:divsChild>
    </w:div>
    <w:div w:id="220945891">
      <w:bodyDiv w:val="1"/>
      <w:marLeft w:val="0"/>
      <w:marRight w:val="0"/>
      <w:marTop w:val="0"/>
      <w:marBottom w:val="0"/>
      <w:divBdr>
        <w:top w:val="none" w:sz="0" w:space="0" w:color="auto"/>
        <w:left w:val="none" w:sz="0" w:space="0" w:color="auto"/>
        <w:bottom w:val="none" w:sz="0" w:space="0" w:color="auto"/>
        <w:right w:val="none" w:sz="0" w:space="0" w:color="auto"/>
      </w:divBdr>
    </w:div>
    <w:div w:id="242909161">
      <w:bodyDiv w:val="1"/>
      <w:marLeft w:val="0"/>
      <w:marRight w:val="0"/>
      <w:marTop w:val="0"/>
      <w:marBottom w:val="0"/>
      <w:divBdr>
        <w:top w:val="none" w:sz="0" w:space="0" w:color="auto"/>
        <w:left w:val="none" w:sz="0" w:space="0" w:color="auto"/>
        <w:bottom w:val="none" w:sz="0" w:space="0" w:color="auto"/>
        <w:right w:val="none" w:sz="0" w:space="0" w:color="auto"/>
      </w:divBdr>
      <w:divsChild>
        <w:div w:id="103159544">
          <w:marLeft w:val="547"/>
          <w:marRight w:val="0"/>
          <w:marTop w:val="115"/>
          <w:marBottom w:val="0"/>
          <w:divBdr>
            <w:top w:val="none" w:sz="0" w:space="0" w:color="auto"/>
            <w:left w:val="none" w:sz="0" w:space="0" w:color="auto"/>
            <w:bottom w:val="none" w:sz="0" w:space="0" w:color="auto"/>
            <w:right w:val="none" w:sz="0" w:space="0" w:color="auto"/>
          </w:divBdr>
        </w:div>
        <w:div w:id="673606724">
          <w:marLeft w:val="547"/>
          <w:marRight w:val="0"/>
          <w:marTop w:val="115"/>
          <w:marBottom w:val="0"/>
          <w:divBdr>
            <w:top w:val="none" w:sz="0" w:space="0" w:color="auto"/>
            <w:left w:val="none" w:sz="0" w:space="0" w:color="auto"/>
            <w:bottom w:val="none" w:sz="0" w:space="0" w:color="auto"/>
            <w:right w:val="none" w:sz="0" w:space="0" w:color="auto"/>
          </w:divBdr>
        </w:div>
        <w:div w:id="1444612244">
          <w:marLeft w:val="547"/>
          <w:marRight w:val="0"/>
          <w:marTop w:val="115"/>
          <w:marBottom w:val="0"/>
          <w:divBdr>
            <w:top w:val="none" w:sz="0" w:space="0" w:color="auto"/>
            <w:left w:val="none" w:sz="0" w:space="0" w:color="auto"/>
            <w:bottom w:val="none" w:sz="0" w:space="0" w:color="auto"/>
            <w:right w:val="none" w:sz="0" w:space="0" w:color="auto"/>
          </w:divBdr>
        </w:div>
      </w:divsChild>
    </w:div>
    <w:div w:id="255284308">
      <w:bodyDiv w:val="1"/>
      <w:marLeft w:val="0"/>
      <w:marRight w:val="0"/>
      <w:marTop w:val="0"/>
      <w:marBottom w:val="0"/>
      <w:divBdr>
        <w:top w:val="none" w:sz="0" w:space="0" w:color="auto"/>
        <w:left w:val="none" w:sz="0" w:space="0" w:color="auto"/>
        <w:bottom w:val="none" w:sz="0" w:space="0" w:color="auto"/>
        <w:right w:val="none" w:sz="0" w:space="0" w:color="auto"/>
      </w:divBdr>
    </w:div>
    <w:div w:id="507790382">
      <w:bodyDiv w:val="1"/>
      <w:marLeft w:val="0"/>
      <w:marRight w:val="0"/>
      <w:marTop w:val="0"/>
      <w:marBottom w:val="0"/>
      <w:divBdr>
        <w:top w:val="none" w:sz="0" w:space="0" w:color="auto"/>
        <w:left w:val="none" w:sz="0" w:space="0" w:color="auto"/>
        <w:bottom w:val="none" w:sz="0" w:space="0" w:color="auto"/>
        <w:right w:val="none" w:sz="0" w:space="0" w:color="auto"/>
      </w:divBdr>
      <w:divsChild>
        <w:div w:id="603920877">
          <w:marLeft w:val="547"/>
          <w:marRight w:val="0"/>
          <w:marTop w:val="86"/>
          <w:marBottom w:val="0"/>
          <w:divBdr>
            <w:top w:val="none" w:sz="0" w:space="0" w:color="auto"/>
            <w:left w:val="none" w:sz="0" w:space="0" w:color="auto"/>
            <w:bottom w:val="none" w:sz="0" w:space="0" w:color="auto"/>
            <w:right w:val="none" w:sz="0" w:space="0" w:color="auto"/>
          </w:divBdr>
        </w:div>
        <w:div w:id="717584160">
          <w:marLeft w:val="547"/>
          <w:marRight w:val="0"/>
          <w:marTop w:val="86"/>
          <w:marBottom w:val="0"/>
          <w:divBdr>
            <w:top w:val="none" w:sz="0" w:space="0" w:color="auto"/>
            <w:left w:val="none" w:sz="0" w:space="0" w:color="auto"/>
            <w:bottom w:val="none" w:sz="0" w:space="0" w:color="auto"/>
            <w:right w:val="none" w:sz="0" w:space="0" w:color="auto"/>
          </w:divBdr>
        </w:div>
        <w:div w:id="732045788">
          <w:marLeft w:val="547"/>
          <w:marRight w:val="0"/>
          <w:marTop w:val="86"/>
          <w:marBottom w:val="0"/>
          <w:divBdr>
            <w:top w:val="none" w:sz="0" w:space="0" w:color="auto"/>
            <w:left w:val="none" w:sz="0" w:space="0" w:color="auto"/>
            <w:bottom w:val="none" w:sz="0" w:space="0" w:color="auto"/>
            <w:right w:val="none" w:sz="0" w:space="0" w:color="auto"/>
          </w:divBdr>
        </w:div>
        <w:div w:id="751196367">
          <w:marLeft w:val="547"/>
          <w:marRight w:val="0"/>
          <w:marTop w:val="86"/>
          <w:marBottom w:val="0"/>
          <w:divBdr>
            <w:top w:val="none" w:sz="0" w:space="0" w:color="auto"/>
            <w:left w:val="none" w:sz="0" w:space="0" w:color="auto"/>
            <w:bottom w:val="none" w:sz="0" w:space="0" w:color="auto"/>
            <w:right w:val="none" w:sz="0" w:space="0" w:color="auto"/>
          </w:divBdr>
        </w:div>
        <w:div w:id="1031883516">
          <w:marLeft w:val="547"/>
          <w:marRight w:val="0"/>
          <w:marTop w:val="86"/>
          <w:marBottom w:val="0"/>
          <w:divBdr>
            <w:top w:val="none" w:sz="0" w:space="0" w:color="auto"/>
            <w:left w:val="none" w:sz="0" w:space="0" w:color="auto"/>
            <w:bottom w:val="none" w:sz="0" w:space="0" w:color="auto"/>
            <w:right w:val="none" w:sz="0" w:space="0" w:color="auto"/>
          </w:divBdr>
        </w:div>
        <w:div w:id="1097823050">
          <w:marLeft w:val="547"/>
          <w:marRight w:val="0"/>
          <w:marTop w:val="86"/>
          <w:marBottom w:val="0"/>
          <w:divBdr>
            <w:top w:val="none" w:sz="0" w:space="0" w:color="auto"/>
            <w:left w:val="none" w:sz="0" w:space="0" w:color="auto"/>
            <w:bottom w:val="none" w:sz="0" w:space="0" w:color="auto"/>
            <w:right w:val="none" w:sz="0" w:space="0" w:color="auto"/>
          </w:divBdr>
        </w:div>
        <w:div w:id="1348215039">
          <w:marLeft w:val="547"/>
          <w:marRight w:val="0"/>
          <w:marTop w:val="86"/>
          <w:marBottom w:val="0"/>
          <w:divBdr>
            <w:top w:val="none" w:sz="0" w:space="0" w:color="auto"/>
            <w:left w:val="none" w:sz="0" w:space="0" w:color="auto"/>
            <w:bottom w:val="none" w:sz="0" w:space="0" w:color="auto"/>
            <w:right w:val="none" w:sz="0" w:space="0" w:color="auto"/>
          </w:divBdr>
        </w:div>
        <w:div w:id="2126851814">
          <w:marLeft w:val="547"/>
          <w:marRight w:val="0"/>
          <w:marTop w:val="86"/>
          <w:marBottom w:val="0"/>
          <w:divBdr>
            <w:top w:val="none" w:sz="0" w:space="0" w:color="auto"/>
            <w:left w:val="none" w:sz="0" w:space="0" w:color="auto"/>
            <w:bottom w:val="none" w:sz="0" w:space="0" w:color="auto"/>
            <w:right w:val="none" w:sz="0" w:space="0" w:color="auto"/>
          </w:divBdr>
        </w:div>
      </w:divsChild>
    </w:div>
    <w:div w:id="534201417">
      <w:bodyDiv w:val="1"/>
      <w:marLeft w:val="0"/>
      <w:marRight w:val="0"/>
      <w:marTop w:val="0"/>
      <w:marBottom w:val="0"/>
      <w:divBdr>
        <w:top w:val="none" w:sz="0" w:space="0" w:color="auto"/>
        <w:left w:val="none" w:sz="0" w:space="0" w:color="auto"/>
        <w:bottom w:val="none" w:sz="0" w:space="0" w:color="auto"/>
        <w:right w:val="none" w:sz="0" w:space="0" w:color="auto"/>
      </w:divBdr>
      <w:divsChild>
        <w:div w:id="50930320">
          <w:marLeft w:val="547"/>
          <w:marRight w:val="0"/>
          <w:marTop w:val="115"/>
          <w:marBottom w:val="0"/>
          <w:divBdr>
            <w:top w:val="none" w:sz="0" w:space="0" w:color="auto"/>
            <w:left w:val="none" w:sz="0" w:space="0" w:color="auto"/>
            <w:bottom w:val="none" w:sz="0" w:space="0" w:color="auto"/>
            <w:right w:val="none" w:sz="0" w:space="0" w:color="auto"/>
          </w:divBdr>
        </w:div>
        <w:div w:id="905143192">
          <w:marLeft w:val="1166"/>
          <w:marRight w:val="0"/>
          <w:marTop w:val="115"/>
          <w:marBottom w:val="0"/>
          <w:divBdr>
            <w:top w:val="none" w:sz="0" w:space="0" w:color="auto"/>
            <w:left w:val="none" w:sz="0" w:space="0" w:color="auto"/>
            <w:bottom w:val="none" w:sz="0" w:space="0" w:color="auto"/>
            <w:right w:val="none" w:sz="0" w:space="0" w:color="auto"/>
          </w:divBdr>
        </w:div>
        <w:div w:id="1172261373">
          <w:marLeft w:val="1166"/>
          <w:marRight w:val="0"/>
          <w:marTop w:val="115"/>
          <w:marBottom w:val="0"/>
          <w:divBdr>
            <w:top w:val="none" w:sz="0" w:space="0" w:color="auto"/>
            <w:left w:val="none" w:sz="0" w:space="0" w:color="auto"/>
            <w:bottom w:val="none" w:sz="0" w:space="0" w:color="auto"/>
            <w:right w:val="none" w:sz="0" w:space="0" w:color="auto"/>
          </w:divBdr>
        </w:div>
        <w:div w:id="1200901861">
          <w:marLeft w:val="1166"/>
          <w:marRight w:val="0"/>
          <w:marTop w:val="115"/>
          <w:marBottom w:val="0"/>
          <w:divBdr>
            <w:top w:val="none" w:sz="0" w:space="0" w:color="auto"/>
            <w:left w:val="none" w:sz="0" w:space="0" w:color="auto"/>
            <w:bottom w:val="none" w:sz="0" w:space="0" w:color="auto"/>
            <w:right w:val="none" w:sz="0" w:space="0" w:color="auto"/>
          </w:divBdr>
        </w:div>
        <w:div w:id="1257522812">
          <w:marLeft w:val="547"/>
          <w:marRight w:val="0"/>
          <w:marTop w:val="115"/>
          <w:marBottom w:val="0"/>
          <w:divBdr>
            <w:top w:val="none" w:sz="0" w:space="0" w:color="auto"/>
            <w:left w:val="none" w:sz="0" w:space="0" w:color="auto"/>
            <w:bottom w:val="none" w:sz="0" w:space="0" w:color="auto"/>
            <w:right w:val="none" w:sz="0" w:space="0" w:color="auto"/>
          </w:divBdr>
        </w:div>
        <w:div w:id="1617563599">
          <w:marLeft w:val="1166"/>
          <w:marRight w:val="0"/>
          <w:marTop w:val="115"/>
          <w:marBottom w:val="0"/>
          <w:divBdr>
            <w:top w:val="none" w:sz="0" w:space="0" w:color="auto"/>
            <w:left w:val="none" w:sz="0" w:space="0" w:color="auto"/>
            <w:bottom w:val="none" w:sz="0" w:space="0" w:color="auto"/>
            <w:right w:val="none" w:sz="0" w:space="0" w:color="auto"/>
          </w:divBdr>
        </w:div>
        <w:div w:id="1937520758">
          <w:marLeft w:val="1166"/>
          <w:marRight w:val="0"/>
          <w:marTop w:val="115"/>
          <w:marBottom w:val="0"/>
          <w:divBdr>
            <w:top w:val="none" w:sz="0" w:space="0" w:color="auto"/>
            <w:left w:val="none" w:sz="0" w:space="0" w:color="auto"/>
            <w:bottom w:val="none" w:sz="0" w:space="0" w:color="auto"/>
            <w:right w:val="none" w:sz="0" w:space="0" w:color="auto"/>
          </w:divBdr>
        </w:div>
        <w:div w:id="1944339662">
          <w:marLeft w:val="547"/>
          <w:marRight w:val="0"/>
          <w:marTop w:val="115"/>
          <w:marBottom w:val="0"/>
          <w:divBdr>
            <w:top w:val="none" w:sz="0" w:space="0" w:color="auto"/>
            <w:left w:val="none" w:sz="0" w:space="0" w:color="auto"/>
            <w:bottom w:val="none" w:sz="0" w:space="0" w:color="auto"/>
            <w:right w:val="none" w:sz="0" w:space="0" w:color="auto"/>
          </w:divBdr>
        </w:div>
        <w:div w:id="2006781092">
          <w:marLeft w:val="1166"/>
          <w:marRight w:val="0"/>
          <w:marTop w:val="115"/>
          <w:marBottom w:val="0"/>
          <w:divBdr>
            <w:top w:val="none" w:sz="0" w:space="0" w:color="auto"/>
            <w:left w:val="none" w:sz="0" w:space="0" w:color="auto"/>
            <w:bottom w:val="none" w:sz="0" w:space="0" w:color="auto"/>
            <w:right w:val="none" w:sz="0" w:space="0" w:color="auto"/>
          </w:divBdr>
        </w:div>
      </w:divsChild>
    </w:div>
    <w:div w:id="607395334">
      <w:bodyDiv w:val="1"/>
      <w:marLeft w:val="0"/>
      <w:marRight w:val="0"/>
      <w:marTop w:val="0"/>
      <w:marBottom w:val="0"/>
      <w:divBdr>
        <w:top w:val="none" w:sz="0" w:space="0" w:color="auto"/>
        <w:left w:val="none" w:sz="0" w:space="0" w:color="auto"/>
        <w:bottom w:val="none" w:sz="0" w:space="0" w:color="auto"/>
        <w:right w:val="none" w:sz="0" w:space="0" w:color="auto"/>
      </w:divBdr>
    </w:div>
    <w:div w:id="691037105">
      <w:bodyDiv w:val="1"/>
      <w:marLeft w:val="0"/>
      <w:marRight w:val="0"/>
      <w:marTop w:val="0"/>
      <w:marBottom w:val="0"/>
      <w:divBdr>
        <w:top w:val="none" w:sz="0" w:space="0" w:color="auto"/>
        <w:left w:val="none" w:sz="0" w:space="0" w:color="auto"/>
        <w:bottom w:val="none" w:sz="0" w:space="0" w:color="auto"/>
        <w:right w:val="none" w:sz="0" w:space="0" w:color="auto"/>
      </w:divBdr>
    </w:div>
    <w:div w:id="816994978">
      <w:bodyDiv w:val="1"/>
      <w:marLeft w:val="0"/>
      <w:marRight w:val="0"/>
      <w:marTop w:val="0"/>
      <w:marBottom w:val="0"/>
      <w:divBdr>
        <w:top w:val="none" w:sz="0" w:space="0" w:color="auto"/>
        <w:left w:val="none" w:sz="0" w:space="0" w:color="auto"/>
        <w:bottom w:val="none" w:sz="0" w:space="0" w:color="auto"/>
        <w:right w:val="none" w:sz="0" w:space="0" w:color="auto"/>
      </w:divBdr>
      <w:divsChild>
        <w:div w:id="371812937">
          <w:marLeft w:val="547"/>
          <w:marRight w:val="0"/>
          <w:marTop w:val="96"/>
          <w:marBottom w:val="0"/>
          <w:divBdr>
            <w:top w:val="none" w:sz="0" w:space="0" w:color="auto"/>
            <w:left w:val="none" w:sz="0" w:space="0" w:color="auto"/>
            <w:bottom w:val="none" w:sz="0" w:space="0" w:color="auto"/>
            <w:right w:val="none" w:sz="0" w:space="0" w:color="auto"/>
          </w:divBdr>
        </w:div>
        <w:div w:id="810362250">
          <w:marLeft w:val="547"/>
          <w:marRight w:val="0"/>
          <w:marTop w:val="96"/>
          <w:marBottom w:val="0"/>
          <w:divBdr>
            <w:top w:val="none" w:sz="0" w:space="0" w:color="auto"/>
            <w:left w:val="none" w:sz="0" w:space="0" w:color="auto"/>
            <w:bottom w:val="none" w:sz="0" w:space="0" w:color="auto"/>
            <w:right w:val="none" w:sz="0" w:space="0" w:color="auto"/>
          </w:divBdr>
        </w:div>
        <w:div w:id="834691428">
          <w:marLeft w:val="547"/>
          <w:marRight w:val="0"/>
          <w:marTop w:val="96"/>
          <w:marBottom w:val="0"/>
          <w:divBdr>
            <w:top w:val="none" w:sz="0" w:space="0" w:color="auto"/>
            <w:left w:val="none" w:sz="0" w:space="0" w:color="auto"/>
            <w:bottom w:val="none" w:sz="0" w:space="0" w:color="auto"/>
            <w:right w:val="none" w:sz="0" w:space="0" w:color="auto"/>
          </w:divBdr>
        </w:div>
        <w:div w:id="1168062483">
          <w:marLeft w:val="547"/>
          <w:marRight w:val="0"/>
          <w:marTop w:val="96"/>
          <w:marBottom w:val="0"/>
          <w:divBdr>
            <w:top w:val="none" w:sz="0" w:space="0" w:color="auto"/>
            <w:left w:val="none" w:sz="0" w:space="0" w:color="auto"/>
            <w:bottom w:val="none" w:sz="0" w:space="0" w:color="auto"/>
            <w:right w:val="none" w:sz="0" w:space="0" w:color="auto"/>
          </w:divBdr>
        </w:div>
        <w:div w:id="2123568985">
          <w:marLeft w:val="547"/>
          <w:marRight w:val="0"/>
          <w:marTop w:val="96"/>
          <w:marBottom w:val="0"/>
          <w:divBdr>
            <w:top w:val="none" w:sz="0" w:space="0" w:color="auto"/>
            <w:left w:val="none" w:sz="0" w:space="0" w:color="auto"/>
            <w:bottom w:val="none" w:sz="0" w:space="0" w:color="auto"/>
            <w:right w:val="none" w:sz="0" w:space="0" w:color="auto"/>
          </w:divBdr>
        </w:div>
      </w:divsChild>
    </w:div>
    <w:div w:id="932779625">
      <w:bodyDiv w:val="1"/>
      <w:marLeft w:val="0"/>
      <w:marRight w:val="0"/>
      <w:marTop w:val="0"/>
      <w:marBottom w:val="0"/>
      <w:divBdr>
        <w:top w:val="none" w:sz="0" w:space="0" w:color="auto"/>
        <w:left w:val="none" w:sz="0" w:space="0" w:color="auto"/>
        <w:bottom w:val="none" w:sz="0" w:space="0" w:color="auto"/>
        <w:right w:val="none" w:sz="0" w:space="0" w:color="auto"/>
      </w:divBdr>
    </w:div>
    <w:div w:id="940843461">
      <w:bodyDiv w:val="1"/>
      <w:marLeft w:val="0"/>
      <w:marRight w:val="0"/>
      <w:marTop w:val="0"/>
      <w:marBottom w:val="0"/>
      <w:divBdr>
        <w:top w:val="none" w:sz="0" w:space="0" w:color="auto"/>
        <w:left w:val="none" w:sz="0" w:space="0" w:color="auto"/>
        <w:bottom w:val="none" w:sz="0" w:space="0" w:color="auto"/>
        <w:right w:val="none" w:sz="0" w:space="0" w:color="auto"/>
      </w:divBdr>
    </w:div>
    <w:div w:id="1049256566">
      <w:bodyDiv w:val="1"/>
      <w:marLeft w:val="0"/>
      <w:marRight w:val="0"/>
      <w:marTop w:val="0"/>
      <w:marBottom w:val="0"/>
      <w:divBdr>
        <w:top w:val="none" w:sz="0" w:space="0" w:color="auto"/>
        <w:left w:val="none" w:sz="0" w:space="0" w:color="auto"/>
        <w:bottom w:val="none" w:sz="0" w:space="0" w:color="auto"/>
        <w:right w:val="none" w:sz="0" w:space="0" w:color="auto"/>
      </w:divBdr>
    </w:div>
    <w:div w:id="1053431954">
      <w:bodyDiv w:val="1"/>
      <w:marLeft w:val="0"/>
      <w:marRight w:val="0"/>
      <w:marTop w:val="0"/>
      <w:marBottom w:val="0"/>
      <w:divBdr>
        <w:top w:val="none" w:sz="0" w:space="0" w:color="auto"/>
        <w:left w:val="none" w:sz="0" w:space="0" w:color="auto"/>
        <w:bottom w:val="none" w:sz="0" w:space="0" w:color="auto"/>
        <w:right w:val="none" w:sz="0" w:space="0" w:color="auto"/>
      </w:divBdr>
    </w:div>
    <w:div w:id="1059784894">
      <w:bodyDiv w:val="1"/>
      <w:marLeft w:val="0"/>
      <w:marRight w:val="0"/>
      <w:marTop w:val="0"/>
      <w:marBottom w:val="0"/>
      <w:divBdr>
        <w:top w:val="none" w:sz="0" w:space="0" w:color="auto"/>
        <w:left w:val="none" w:sz="0" w:space="0" w:color="auto"/>
        <w:bottom w:val="none" w:sz="0" w:space="0" w:color="auto"/>
        <w:right w:val="none" w:sz="0" w:space="0" w:color="auto"/>
      </w:divBdr>
    </w:div>
    <w:div w:id="1096634032">
      <w:bodyDiv w:val="1"/>
      <w:marLeft w:val="0"/>
      <w:marRight w:val="0"/>
      <w:marTop w:val="0"/>
      <w:marBottom w:val="0"/>
      <w:divBdr>
        <w:top w:val="none" w:sz="0" w:space="0" w:color="auto"/>
        <w:left w:val="none" w:sz="0" w:space="0" w:color="auto"/>
        <w:bottom w:val="none" w:sz="0" w:space="0" w:color="auto"/>
        <w:right w:val="none" w:sz="0" w:space="0" w:color="auto"/>
      </w:divBdr>
    </w:div>
    <w:div w:id="1176849860">
      <w:bodyDiv w:val="1"/>
      <w:marLeft w:val="0"/>
      <w:marRight w:val="0"/>
      <w:marTop w:val="0"/>
      <w:marBottom w:val="0"/>
      <w:divBdr>
        <w:top w:val="none" w:sz="0" w:space="0" w:color="auto"/>
        <w:left w:val="none" w:sz="0" w:space="0" w:color="auto"/>
        <w:bottom w:val="none" w:sz="0" w:space="0" w:color="auto"/>
        <w:right w:val="none" w:sz="0" w:space="0" w:color="auto"/>
      </w:divBdr>
      <w:divsChild>
        <w:div w:id="549994629">
          <w:marLeft w:val="547"/>
          <w:marRight w:val="0"/>
          <w:marTop w:val="134"/>
          <w:marBottom w:val="0"/>
          <w:divBdr>
            <w:top w:val="none" w:sz="0" w:space="0" w:color="auto"/>
            <w:left w:val="none" w:sz="0" w:space="0" w:color="auto"/>
            <w:bottom w:val="none" w:sz="0" w:space="0" w:color="auto"/>
            <w:right w:val="none" w:sz="0" w:space="0" w:color="auto"/>
          </w:divBdr>
        </w:div>
        <w:div w:id="1275289257">
          <w:marLeft w:val="547"/>
          <w:marRight w:val="0"/>
          <w:marTop w:val="134"/>
          <w:marBottom w:val="0"/>
          <w:divBdr>
            <w:top w:val="none" w:sz="0" w:space="0" w:color="auto"/>
            <w:left w:val="none" w:sz="0" w:space="0" w:color="auto"/>
            <w:bottom w:val="none" w:sz="0" w:space="0" w:color="auto"/>
            <w:right w:val="none" w:sz="0" w:space="0" w:color="auto"/>
          </w:divBdr>
        </w:div>
        <w:div w:id="1726370115">
          <w:marLeft w:val="547"/>
          <w:marRight w:val="0"/>
          <w:marTop w:val="134"/>
          <w:marBottom w:val="0"/>
          <w:divBdr>
            <w:top w:val="none" w:sz="0" w:space="0" w:color="auto"/>
            <w:left w:val="none" w:sz="0" w:space="0" w:color="auto"/>
            <w:bottom w:val="none" w:sz="0" w:space="0" w:color="auto"/>
            <w:right w:val="none" w:sz="0" w:space="0" w:color="auto"/>
          </w:divBdr>
        </w:div>
      </w:divsChild>
    </w:div>
    <w:div w:id="1278558308">
      <w:bodyDiv w:val="1"/>
      <w:marLeft w:val="0"/>
      <w:marRight w:val="0"/>
      <w:marTop w:val="0"/>
      <w:marBottom w:val="0"/>
      <w:divBdr>
        <w:top w:val="none" w:sz="0" w:space="0" w:color="auto"/>
        <w:left w:val="none" w:sz="0" w:space="0" w:color="auto"/>
        <w:bottom w:val="none" w:sz="0" w:space="0" w:color="auto"/>
        <w:right w:val="none" w:sz="0" w:space="0" w:color="auto"/>
      </w:divBdr>
    </w:div>
    <w:div w:id="1303072304">
      <w:bodyDiv w:val="1"/>
      <w:marLeft w:val="0"/>
      <w:marRight w:val="0"/>
      <w:marTop w:val="0"/>
      <w:marBottom w:val="0"/>
      <w:divBdr>
        <w:top w:val="none" w:sz="0" w:space="0" w:color="auto"/>
        <w:left w:val="none" w:sz="0" w:space="0" w:color="auto"/>
        <w:bottom w:val="none" w:sz="0" w:space="0" w:color="auto"/>
        <w:right w:val="none" w:sz="0" w:space="0" w:color="auto"/>
      </w:divBdr>
    </w:div>
    <w:div w:id="1391534596">
      <w:bodyDiv w:val="1"/>
      <w:marLeft w:val="0"/>
      <w:marRight w:val="0"/>
      <w:marTop w:val="0"/>
      <w:marBottom w:val="0"/>
      <w:divBdr>
        <w:top w:val="none" w:sz="0" w:space="0" w:color="auto"/>
        <w:left w:val="none" w:sz="0" w:space="0" w:color="auto"/>
        <w:bottom w:val="none" w:sz="0" w:space="0" w:color="auto"/>
        <w:right w:val="none" w:sz="0" w:space="0" w:color="auto"/>
      </w:divBdr>
    </w:div>
    <w:div w:id="1568565295">
      <w:bodyDiv w:val="1"/>
      <w:marLeft w:val="0"/>
      <w:marRight w:val="0"/>
      <w:marTop w:val="0"/>
      <w:marBottom w:val="0"/>
      <w:divBdr>
        <w:top w:val="none" w:sz="0" w:space="0" w:color="auto"/>
        <w:left w:val="none" w:sz="0" w:space="0" w:color="auto"/>
        <w:bottom w:val="none" w:sz="0" w:space="0" w:color="auto"/>
        <w:right w:val="none" w:sz="0" w:space="0" w:color="auto"/>
      </w:divBdr>
    </w:div>
    <w:div w:id="1634559663">
      <w:bodyDiv w:val="1"/>
      <w:marLeft w:val="0"/>
      <w:marRight w:val="0"/>
      <w:marTop w:val="0"/>
      <w:marBottom w:val="0"/>
      <w:divBdr>
        <w:top w:val="none" w:sz="0" w:space="0" w:color="auto"/>
        <w:left w:val="none" w:sz="0" w:space="0" w:color="auto"/>
        <w:bottom w:val="none" w:sz="0" w:space="0" w:color="auto"/>
        <w:right w:val="none" w:sz="0" w:space="0" w:color="auto"/>
      </w:divBdr>
      <w:divsChild>
        <w:div w:id="314144902">
          <w:marLeft w:val="0"/>
          <w:marRight w:val="0"/>
          <w:marTop w:val="0"/>
          <w:marBottom w:val="0"/>
          <w:divBdr>
            <w:top w:val="none" w:sz="0" w:space="0" w:color="auto"/>
            <w:left w:val="none" w:sz="0" w:space="0" w:color="auto"/>
            <w:bottom w:val="none" w:sz="0" w:space="0" w:color="auto"/>
            <w:right w:val="none" w:sz="0" w:space="0" w:color="auto"/>
          </w:divBdr>
        </w:div>
        <w:div w:id="1168519755">
          <w:marLeft w:val="0"/>
          <w:marRight w:val="0"/>
          <w:marTop w:val="0"/>
          <w:marBottom w:val="0"/>
          <w:divBdr>
            <w:top w:val="none" w:sz="0" w:space="0" w:color="auto"/>
            <w:left w:val="none" w:sz="0" w:space="0" w:color="auto"/>
            <w:bottom w:val="none" w:sz="0" w:space="0" w:color="auto"/>
            <w:right w:val="none" w:sz="0" w:space="0" w:color="auto"/>
          </w:divBdr>
        </w:div>
        <w:div w:id="2097049673">
          <w:marLeft w:val="0"/>
          <w:marRight w:val="0"/>
          <w:marTop w:val="0"/>
          <w:marBottom w:val="0"/>
          <w:divBdr>
            <w:top w:val="none" w:sz="0" w:space="0" w:color="auto"/>
            <w:left w:val="none" w:sz="0" w:space="0" w:color="auto"/>
            <w:bottom w:val="none" w:sz="0" w:space="0" w:color="auto"/>
            <w:right w:val="none" w:sz="0" w:space="0" w:color="auto"/>
          </w:divBdr>
        </w:div>
        <w:div w:id="1048802110">
          <w:marLeft w:val="0"/>
          <w:marRight w:val="0"/>
          <w:marTop w:val="0"/>
          <w:marBottom w:val="0"/>
          <w:divBdr>
            <w:top w:val="none" w:sz="0" w:space="0" w:color="auto"/>
            <w:left w:val="none" w:sz="0" w:space="0" w:color="auto"/>
            <w:bottom w:val="none" w:sz="0" w:space="0" w:color="auto"/>
            <w:right w:val="none" w:sz="0" w:space="0" w:color="auto"/>
          </w:divBdr>
        </w:div>
        <w:div w:id="200632234">
          <w:marLeft w:val="0"/>
          <w:marRight w:val="0"/>
          <w:marTop w:val="0"/>
          <w:marBottom w:val="0"/>
          <w:divBdr>
            <w:top w:val="none" w:sz="0" w:space="0" w:color="auto"/>
            <w:left w:val="none" w:sz="0" w:space="0" w:color="auto"/>
            <w:bottom w:val="none" w:sz="0" w:space="0" w:color="auto"/>
            <w:right w:val="none" w:sz="0" w:space="0" w:color="auto"/>
          </w:divBdr>
        </w:div>
        <w:div w:id="453528338">
          <w:marLeft w:val="0"/>
          <w:marRight w:val="0"/>
          <w:marTop w:val="0"/>
          <w:marBottom w:val="0"/>
          <w:divBdr>
            <w:top w:val="none" w:sz="0" w:space="0" w:color="auto"/>
            <w:left w:val="none" w:sz="0" w:space="0" w:color="auto"/>
            <w:bottom w:val="none" w:sz="0" w:space="0" w:color="auto"/>
            <w:right w:val="none" w:sz="0" w:space="0" w:color="auto"/>
          </w:divBdr>
        </w:div>
        <w:div w:id="260649433">
          <w:marLeft w:val="0"/>
          <w:marRight w:val="0"/>
          <w:marTop w:val="0"/>
          <w:marBottom w:val="0"/>
          <w:divBdr>
            <w:top w:val="none" w:sz="0" w:space="0" w:color="auto"/>
            <w:left w:val="none" w:sz="0" w:space="0" w:color="auto"/>
            <w:bottom w:val="none" w:sz="0" w:space="0" w:color="auto"/>
            <w:right w:val="none" w:sz="0" w:space="0" w:color="auto"/>
          </w:divBdr>
        </w:div>
      </w:divsChild>
    </w:div>
    <w:div w:id="1666083210">
      <w:bodyDiv w:val="1"/>
      <w:marLeft w:val="0"/>
      <w:marRight w:val="0"/>
      <w:marTop w:val="0"/>
      <w:marBottom w:val="0"/>
      <w:divBdr>
        <w:top w:val="none" w:sz="0" w:space="0" w:color="auto"/>
        <w:left w:val="none" w:sz="0" w:space="0" w:color="auto"/>
        <w:bottom w:val="none" w:sz="0" w:space="0" w:color="auto"/>
        <w:right w:val="none" w:sz="0" w:space="0" w:color="auto"/>
      </w:divBdr>
      <w:divsChild>
        <w:div w:id="199056252">
          <w:marLeft w:val="1166"/>
          <w:marRight w:val="0"/>
          <w:marTop w:val="115"/>
          <w:marBottom w:val="0"/>
          <w:divBdr>
            <w:top w:val="none" w:sz="0" w:space="0" w:color="auto"/>
            <w:left w:val="none" w:sz="0" w:space="0" w:color="auto"/>
            <w:bottom w:val="none" w:sz="0" w:space="0" w:color="auto"/>
            <w:right w:val="none" w:sz="0" w:space="0" w:color="auto"/>
          </w:divBdr>
        </w:div>
        <w:div w:id="212356336">
          <w:marLeft w:val="547"/>
          <w:marRight w:val="0"/>
          <w:marTop w:val="115"/>
          <w:marBottom w:val="0"/>
          <w:divBdr>
            <w:top w:val="none" w:sz="0" w:space="0" w:color="auto"/>
            <w:left w:val="none" w:sz="0" w:space="0" w:color="auto"/>
            <w:bottom w:val="none" w:sz="0" w:space="0" w:color="auto"/>
            <w:right w:val="none" w:sz="0" w:space="0" w:color="auto"/>
          </w:divBdr>
        </w:div>
        <w:div w:id="280114356">
          <w:marLeft w:val="1166"/>
          <w:marRight w:val="0"/>
          <w:marTop w:val="115"/>
          <w:marBottom w:val="0"/>
          <w:divBdr>
            <w:top w:val="none" w:sz="0" w:space="0" w:color="auto"/>
            <w:left w:val="none" w:sz="0" w:space="0" w:color="auto"/>
            <w:bottom w:val="none" w:sz="0" w:space="0" w:color="auto"/>
            <w:right w:val="none" w:sz="0" w:space="0" w:color="auto"/>
          </w:divBdr>
        </w:div>
        <w:div w:id="478427511">
          <w:marLeft w:val="547"/>
          <w:marRight w:val="0"/>
          <w:marTop w:val="115"/>
          <w:marBottom w:val="0"/>
          <w:divBdr>
            <w:top w:val="none" w:sz="0" w:space="0" w:color="auto"/>
            <w:left w:val="none" w:sz="0" w:space="0" w:color="auto"/>
            <w:bottom w:val="none" w:sz="0" w:space="0" w:color="auto"/>
            <w:right w:val="none" w:sz="0" w:space="0" w:color="auto"/>
          </w:divBdr>
        </w:div>
        <w:div w:id="752553891">
          <w:marLeft w:val="1166"/>
          <w:marRight w:val="0"/>
          <w:marTop w:val="115"/>
          <w:marBottom w:val="0"/>
          <w:divBdr>
            <w:top w:val="none" w:sz="0" w:space="0" w:color="auto"/>
            <w:left w:val="none" w:sz="0" w:space="0" w:color="auto"/>
            <w:bottom w:val="none" w:sz="0" w:space="0" w:color="auto"/>
            <w:right w:val="none" w:sz="0" w:space="0" w:color="auto"/>
          </w:divBdr>
        </w:div>
        <w:div w:id="785391270">
          <w:marLeft w:val="547"/>
          <w:marRight w:val="0"/>
          <w:marTop w:val="115"/>
          <w:marBottom w:val="0"/>
          <w:divBdr>
            <w:top w:val="none" w:sz="0" w:space="0" w:color="auto"/>
            <w:left w:val="none" w:sz="0" w:space="0" w:color="auto"/>
            <w:bottom w:val="none" w:sz="0" w:space="0" w:color="auto"/>
            <w:right w:val="none" w:sz="0" w:space="0" w:color="auto"/>
          </w:divBdr>
        </w:div>
        <w:div w:id="972491114">
          <w:marLeft w:val="1166"/>
          <w:marRight w:val="0"/>
          <w:marTop w:val="115"/>
          <w:marBottom w:val="0"/>
          <w:divBdr>
            <w:top w:val="none" w:sz="0" w:space="0" w:color="auto"/>
            <w:left w:val="none" w:sz="0" w:space="0" w:color="auto"/>
            <w:bottom w:val="none" w:sz="0" w:space="0" w:color="auto"/>
            <w:right w:val="none" w:sz="0" w:space="0" w:color="auto"/>
          </w:divBdr>
        </w:div>
        <w:div w:id="1322543834">
          <w:marLeft w:val="1166"/>
          <w:marRight w:val="0"/>
          <w:marTop w:val="115"/>
          <w:marBottom w:val="0"/>
          <w:divBdr>
            <w:top w:val="none" w:sz="0" w:space="0" w:color="auto"/>
            <w:left w:val="none" w:sz="0" w:space="0" w:color="auto"/>
            <w:bottom w:val="none" w:sz="0" w:space="0" w:color="auto"/>
            <w:right w:val="none" w:sz="0" w:space="0" w:color="auto"/>
          </w:divBdr>
        </w:div>
        <w:div w:id="1436166660">
          <w:marLeft w:val="1166"/>
          <w:marRight w:val="0"/>
          <w:marTop w:val="115"/>
          <w:marBottom w:val="0"/>
          <w:divBdr>
            <w:top w:val="none" w:sz="0" w:space="0" w:color="auto"/>
            <w:left w:val="none" w:sz="0" w:space="0" w:color="auto"/>
            <w:bottom w:val="none" w:sz="0" w:space="0" w:color="auto"/>
            <w:right w:val="none" w:sz="0" w:space="0" w:color="auto"/>
          </w:divBdr>
        </w:div>
      </w:divsChild>
    </w:div>
    <w:div w:id="1769696305">
      <w:bodyDiv w:val="1"/>
      <w:marLeft w:val="0"/>
      <w:marRight w:val="0"/>
      <w:marTop w:val="0"/>
      <w:marBottom w:val="0"/>
      <w:divBdr>
        <w:top w:val="none" w:sz="0" w:space="0" w:color="auto"/>
        <w:left w:val="none" w:sz="0" w:space="0" w:color="auto"/>
        <w:bottom w:val="none" w:sz="0" w:space="0" w:color="auto"/>
        <w:right w:val="none" w:sz="0" w:space="0" w:color="auto"/>
      </w:divBdr>
    </w:div>
    <w:div w:id="1822379229">
      <w:bodyDiv w:val="1"/>
      <w:marLeft w:val="0"/>
      <w:marRight w:val="0"/>
      <w:marTop w:val="0"/>
      <w:marBottom w:val="0"/>
      <w:divBdr>
        <w:top w:val="none" w:sz="0" w:space="0" w:color="auto"/>
        <w:left w:val="none" w:sz="0" w:space="0" w:color="auto"/>
        <w:bottom w:val="none" w:sz="0" w:space="0" w:color="auto"/>
        <w:right w:val="none" w:sz="0" w:space="0" w:color="auto"/>
      </w:divBdr>
    </w:div>
    <w:div w:id="1977684234">
      <w:bodyDiv w:val="1"/>
      <w:marLeft w:val="0"/>
      <w:marRight w:val="0"/>
      <w:marTop w:val="0"/>
      <w:marBottom w:val="0"/>
      <w:divBdr>
        <w:top w:val="none" w:sz="0" w:space="0" w:color="auto"/>
        <w:left w:val="none" w:sz="0" w:space="0" w:color="auto"/>
        <w:bottom w:val="none" w:sz="0" w:space="0" w:color="auto"/>
        <w:right w:val="none" w:sz="0" w:space="0" w:color="auto"/>
      </w:divBdr>
      <w:divsChild>
        <w:div w:id="624434224">
          <w:marLeft w:val="547"/>
          <w:marRight w:val="0"/>
          <w:marTop w:val="86"/>
          <w:marBottom w:val="0"/>
          <w:divBdr>
            <w:top w:val="none" w:sz="0" w:space="0" w:color="auto"/>
            <w:left w:val="none" w:sz="0" w:space="0" w:color="auto"/>
            <w:bottom w:val="none" w:sz="0" w:space="0" w:color="auto"/>
            <w:right w:val="none" w:sz="0" w:space="0" w:color="auto"/>
          </w:divBdr>
        </w:div>
        <w:div w:id="1077245535">
          <w:marLeft w:val="547"/>
          <w:marRight w:val="0"/>
          <w:marTop w:val="86"/>
          <w:marBottom w:val="0"/>
          <w:divBdr>
            <w:top w:val="none" w:sz="0" w:space="0" w:color="auto"/>
            <w:left w:val="none" w:sz="0" w:space="0" w:color="auto"/>
            <w:bottom w:val="none" w:sz="0" w:space="0" w:color="auto"/>
            <w:right w:val="none" w:sz="0" w:space="0" w:color="auto"/>
          </w:divBdr>
        </w:div>
        <w:div w:id="1577397438">
          <w:marLeft w:val="547"/>
          <w:marRight w:val="0"/>
          <w:marTop w:val="86"/>
          <w:marBottom w:val="0"/>
          <w:divBdr>
            <w:top w:val="none" w:sz="0" w:space="0" w:color="auto"/>
            <w:left w:val="none" w:sz="0" w:space="0" w:color="auto"/>
            <w:bottom w:val="none" w:sz="0" w:space="0" w:color="auto"/>
            <w:right w:val="none" w:sz="0" w:space="0" w:color="auto"/>
          </w:divBdr>
        </w:div>
        <w:div w:id="1716272618">
          <w:marLeft w:val="547"/>
          <w:marRight w:val="0"/>
          <w:marTop w:val="86"/>
          <w:marBottom w:val="0"/>
          <w:divBdr>
            <w:top w:val="none" w:sz="0" w:space="0" w:color="auto"/>
            <w:left w:val="none" w:sz="0" w:space="0" w:color="auto"/>
            <w:bottom w:val="none" w:sz="0" w:space="0" w:color="auto"/>
            <w:right w:val="none" w:sz="0" w:space="0" w:color="auto"/>
          </w:divBdr>
        </w:div>
      </w:divsChild>
    </w:div>
    <w:div w:id="2094890134">
      <w:bodyDiv w:val="1"/>
      <w:marLeft w:val="0"/>
      <w:marRight w:val="0"/>
      <w:marTop w:val="0"/>
      <w:marBottom w:val="0"/>
      <w:divBdr>
        <w:top w:val="none" w:sz="0" w:space="0" w:color="auto"/>
        <w:left w:val="none" w:sz="0" w:space="0" w:color="auto"/>
        <w:bottom w:val="none" w:sz="0" w:space="0" w:color="auto"/>
        <w:right w:val="none" w:sz="0" w:space="0" w:color="auto"/>
      </w:divBdr>
      <w:divsChild>
        <w:div w:id="624043247">
          <w:marLeft w:val="547"/>
          <w:marRight w:val="0"/>
          <w:marTop w:val="96"/>
          <w:marBottom w:val="0"/>
          <w:divBdr>
            <w:top w:val="none" w:sz="0" w:space="0" w:color="auto"/>
            <w:left w:val="none" w:sz="0" w:space="0" w:color="auto"/>
            <w:bottom w:val="none" w:sz="0" w:space="0" w:color="auto"/>
            <w:right w:val="none" w:sz="0" w:space="0" w:color="auto"/>
          </w:divBdr>
        </w:div>
        <w:div w:id="803887171">
          <w:marLeft w:val="547"/>
          <w:marRight w:val="0"/>
          <w:marTop w:val="96"/>
          <w:marBottom w:val="0"/>
          <w:divBdr>
            <w:top w:val="none" w:sz="0" w:space="0" w:color="auto"/>
            <w:left w:val="none" w:sz="0" w:space="0" w:color="auto"/>
            <w:bottom w:val="none" w:sz="0" w:space="0" w:color="auto"/>
            <w:right w:val="none" w:sz="0" w:space="0" w:color="auto"/>
          </w:divBdr>
        </w:div>
        <w:div w:id="951471736">
          <w:marLeft w:val="547"/>
          <w:marRight w:val="0"/>
          <w:marTop w:val="96"/>
          <w:marBottom w:val="0"/>
          <w:divBdr>
            <w:top w:val="none" w:sz="0" w:space="0" w:color="auto"/>
            <w:left w:val="none" w:sz="0" w:space="0" w:color="auto"/>
            <w:bottom w:val="none" w:sz="0" w:space="0" w:color="auto"/>
            <w:right w:val="none" w:sz="0" w:space="0" w:color="auto"/>
          </w:divBdr>
        </w:div>
        <w:div w:id="1208839558">
          <w:marLeft w:val="547"/>
          <w:marRight w:val="0"/>
          <w:marTop w:val="96"/>
          <w:marBottom w:val="0"/>
          <w:divBdr>
            <w:top w:val="none" w:sz="0" w:space="0" w:color="auto"/>
            <w:left w:val="none" w:sz="0" w:space="0" w:color="auto"/>
            <w:bottom w:val="none" w:sz="0" w:space="0" w:color="auto"/>
            <w:right w:val="none" w:sz="0" w:space="0" w:color="auto"/>
          </w:divBdr>
        </w:div>
        <w:div w:id="1985356802">
          <w:marLeft w:val="547"/>
          <w:marRight w:val="0"/>
          <w:marTop w:val="96"/>
          <w:marBottom w:val="0"/>
          <w:divBdr>
            <w:top w:val="none" w:sz="0" w:space="0" w:color="auto"/>
            <w:left w:val="none" w:sz="0" w:space="0" w:color="auto"/>
            <w:bottom w:val="none" w:sz="0" w:space="0" w:color="auto"/>
            <w:right w:val="none" w:sz="0" w:space="0" w:color="auto"/>
          </w:divBdr>
        </w:div>
      </w:divsChild>
    </w:div>
    <w:div w:id="212284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eval/model/PartIII_AppxB.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http://www.doe.mass.edu/edprep/pr.html"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ccsso.org/Documents/2008/Educational_Leadership_Policy_Standards_2008.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npbea.org/wp-content/uploads/2012/06/ELCC-Building-Level-Standards-2011.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boe/docs/2012-06/item4.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DESE-231-30805</_dlc_DocId>
    <_dlc_DocIdUrl xmlns="733efe1c-5bbe-4968-87dc-d400e65c879f">
      <Url>https://sharepoint.doemass.org/ese/webteam/cps/_layouts/DocIdRedir.aspx?ID=DESE-231-30805</Url>
      <Description>DESE-231-30805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33CDD-FA4F-4CB1-BFB6-51F07CCAC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BC504-8D51-49B3-BC47-BB4F9321C56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5F932DD-2BED-4D5C-8B40-01913BB8254B}">
  <ds:schemaRefs>
    <ds:schemaRef ds:uri="http://schemas.microsoft.com/sharepoint/events"/>
  </ds:schemaRefs>
</ds:datastoreItem>
</file>

<file path=customXml/itemProps4.xml><?xml version="1.0" encoding="utf-8"?>
<ds:datastoreItem xmlns:ds="http://schemas.openxmlformats.org/officeDocument/2006/customXml" ds:itemID="{CEB67C69-E7B3-4136-BDA1-738221DC5C2C}">
  <ds:schemaRefs>
    <ds:schemaRef ds:uri="http://schemas.microsoft.com/sharepoint/v3/contenttype/forms"/>
  </ds:schemaRefs>
</ds:datastoreItem>
</file>

<file path=customXml/itemProps5.xml><?xml version="1.0" encoding="utf-8"?>
<ds:datastoreItem xmlns:ds="http://schemas.openxmlformats.org/officeDocument/2006/customXml" ds:itemID="{95C995BF-1D56-447B-AD43-B76E8E27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103</Pages>
  <Words>22543</Words>
  <Characters>128498</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2014-15 PAL Field Trial Technical Report</vt:lpstr>
    </vt:vector>
  </TitlesOfParts>
  <Company/>
  <LinksUpToDate>false</LinksUpToDate>
  <CharactersWithSpaces>150740</CharactersWithSpaces>
  <SharedDoc>false</SharedDoc>
  <HLinks>
    <vt:vector size="24" baseType="variant">
      <vt:variant>
        <vt:i4>3080227</vt:i4>
      </vt:variant>
      <vt:variant>
        <vt:i4>23</vt:i4>
      </vt:variant>
      <vt:variant>
        <vt:i4>0</vt:i4>
      </vt:variant>
      <vt:variant>
        <vt:i4>5</vt:i4>
      </vt:variant>
      <vt:variant>
        <vt:lpwstr>http://www.ncate.org/ProgramStandards/ELCC/ELCCWebReport(SchoolBldgLevel)July1.doc)</vt:lpwstr>
      </vt:variant>
      <vt:variant>
        <vt:lpwstr/>
      </vt:variant>
      <vt:variant>
        <vt:i4>3211368</vt:i4>
      </vt:variant>
      <vt:variant>
        <vt:i4>6</vt:i4>
      </vt:variant>
      <vt:variant>
        <vt:i4>0</vt:i4>
      </vt:variant>
      <vt:variant>
        <vt:i4>5</vt:i4>
      </vt:variant>
      <vt:variant>
        <vt:lpwstr>http://www.ccsso.org/Documents/2008/Educational_Leadership_Policy_Standards_2008.pdf</vt:lpwstr>
      </vt:variant>
      <vt:variant>
        <vt:lpwstr/>
      </vt:variant>
      <vt:variant>
        <vt:i4>2883686</vt:i4>
      </vt:variant>
      <vt:variant>
        <vt:i4>3</vt:i4>
      </vt:variant>
      <vt:variant>
        <vt:i4>0</vt:i4>
      </vt:variant>
      <vt:variant>
        <vt:i4>5</vt:i4>
      </vt:variant>
      <vt:variant>
        <vt:lpwstr>http://npbea.org/wp-content/uploads/2012/06/ELCC-Building-Level-Standards-2011.pdf</vt:lpwstr>
      </vt:variant>
      <vt:variant>
        <vt:lpwstr/>
      </vt:variant>
      <vt:variant>
        <vt:i4>2621538</vt:i4>
      </vt:variant>
      <vt:variant>
        <vt:i4>0</vt:i4>
      </vt:variant>
      <vt:variant>
        <vt:i4>0</vt:i4>
      </vt:variant>
      <vt:variant>
        <vt:i4>5</vt:i4>
      </vt:variant>
      <vt:variant>
        <vt:lpwstr>http://www.doe.mass.edu/boe/docs/2012-06/item4.html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 PAL Field Trial Technical Report</dc:title>
  <dc:creator>ESE</dc:creator>
  <cp:lastModifiedBy>dzou</cp:lastModifiedBy>
  <cp:revision>12</cp:revision>
  <cp:lastPrinted>2016-07-07T10:18:00Z</cp:lastPrinted>
  <dcterms:created xsi:type="dcterms:W3CDTF">2017-01-24T22:48:00Z</dcterms:created>
  <dcterms:modified xsi:type="dcterms:W3CDTF">2017-01-25T18:44:00Z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2017</vt:lpwstr>
  </property>
</Properties>
</file>