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366F4B" w:rsidP="000A7A8D">
            <w:pPr>
              <w:pStyle w:val="Footer"/>
              <w:tabs>
                <w:tab w:val="clear" w:pos="4320"/>
                <w:tab w:val="clear" w:pos="8640"/>
              </w:tabs>
              <w:spacing w:line="201" w:lineRule="exact"/>
              <w:jc w:val="center"/>
              <w:rPr>
                <w:rFonts w:ascii="Verdana" w:hAnsi="Verdana"/>
                <w:sz w:val="16"/>
                <w:szCs w:val="16"/>
              </w:rPr>
            </w:pPr>
          </w:p>
          <w:p w:rsidR="00B12B54" w:rsidRPr="008E14D8" w:rsidRDefault="00EB1162"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EB1162"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366F4B" w:rsidP="00792F17">
      <w:pPr>
        <w:pStyle w:val="Title"/>
        <w:rPr>
          <w:rFonts w:ascii="Verdana" w:hAnsi="Verdana"/>
          <w:sz w:val="16"/>
          <w:szCs w:val="16"/>
        </w:rPr>
      </w:pPr>
    </w:p>
    <w:p w:rsidR="00B12B54" w:rsidRDefault="00366F4B" w:rsidP="003A0944">
      <w:pPr>
        <w:pStyle w:val="Heading5"/>
      </w:pPr>
    </w:p>
    <w:p w:rsidR="00B12B54" w:rsidRPr="003A0944" w:rsidRDefault="00EB1162" w:rsidP="003A0944">
      <w:pPr>
        <w:pStyle w:val="Heading5"/>
      </w:pPr>
      <w:r w:rsidRPr="003A0944">
        <w:t>COORDINATED PROGRAM REVIEW</w:t>
      </w:r>
    </w:p>
    <w:p w:rsidR="00B12B54" w:rsidRDefault="00366F4B" w:rsidP="00792F17">
      <w:pPr>
        <w:pStyle w:val="Heading2"/>
        <w:rPr>
          <w:rFonts w:ascii="Verdana" w:hAnsi="Verdana"/>
        </w:rPr>
      </w:pPr>
    </w:p>
    <w:p w:rsidR="00B12B54" w:rsidRPr="008E14D8" w:rsidRDefault="00EB1162" w:rsidP="00792F17">
      <w:pPr>
        <w:pStyle w:val="Heading2"/>
        <w:rPr>
          <w:rFonts w:ascii="Verdana" w:hAnsi="Verdana"/>
        </w:rPr>
      </w:pPr>
      <w:r w:rsidRPr="008E14D8">
        <w:rPr>
          <w:rFonts w:ascii="Verdana" w:hAnsi="Verdana"/>
        </w:rPr>
        <w:t>CORRECTIVE ACTION PLAN</w:t>
      </w:r>
    </w:p>
    <w:p w:rsidR="00B12B54" w:rsidRDefault="00366F4B" w:rsidP="00792F17">
      <w:pPr>
        <w:pStyle w:val="Title"/>
        <w:rPr>
          <w:rFonts w:ascii="Verdana" w:hAnsi="Verdana"/>
          <w:sz w:val="16"/>
          <w:szCs w:val="16"/>
        </w:rPr>
      </w:pPr>
    </w:p>
    <w:p w:rsidR="00B12B54" w:rsidRDefault="00EB1162"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Somerville</w:t>
      </w:r>
      <w:bookmarkEnd w:id="0"/>
    </w:p>
    <w:p w:rsidR="00B12B54" w:rsidRDefault="00366F4B" w:rsidP="00792F17">
      <w:pPr>
        <w:pStyle w:val="Title"/>
        <w:rPr>
          <w:rFonts w:ascii="Verdana" w:hAnsi="Verdana"/>
        </w:rPr>
      </w:pPr>
    </w:p>
    <w:p w:rsidR="00B12B54" w:rsidRPr="003029DB" w:rsidRDefault="00EB1162"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2014-2015</w:t>
      </w:r>
      <w:bookmarkEnd w:id="1"/>
    </w:p>
    <w:p w:rsidR="00B12B54" w:rsidRDefault="00366F4B" w:rsidP="00792F17">
      <w:pPr>
        <w:pStyle w:val="Title"/>
        <w:rPr>
          <w:rFonts w:ascii="Verdana" w:hAnsi="Verdana"/>
        </w:rPr>
      </w:pPr>
    </w:p>
    <w:p w:rsidR="00B12B54" w:rsidRPr="008E14D8" w:rsidRDefault="00EB1162" w:rsidP="00792F17">
      <w:pPr>
        <w:pStyle w:val="Title"/>
        <w:rPr>
          <w:rFonts w:ascii="Verdana" w:hAnsi="Verdana"/>
        </w:rPr>
      </w:pPr>
      <w:r w:rsidRPr="008E14D8">
        <w:rPr>
          <w:rFonts w:ascii="Verdana" w:hAnsi="Verdana"/>
        </w:rPr>
        <w:t>Program Area: Special Education</w:t>
      </w:r>
    </w:p>
    <w:p w:rsidR="00B12B54" w:rsidRDefault="00366F4B" w:rsidP="00792F17">
      <w:pPr>
        <w:pStyle w:val="Title"/>
        <w:rPr>
          <w:rFonts w:ascii="Verdana" w:hAnsi="Verdana"/>
          <w:sz w:val="16"/>
          <w:szCs w:val="16"/>
        </w:rPr>
      </w:pPr>
    </w:p>
    <w:p w:rsidR="00B12B54" w:rsidRPr="008E14D8" w:rsidRDefault="00366F4B" w:rsidP="00792F17">
      <w:pPr>
        <w:pStyle w:val="Title"/>
        <w:rPr>
          <w:rFonts w:ascii="Verdana" w:hAnsi="Verdana"/>
          <w:sz w:val="16"/>
          <w:szCs w:val="16"/>
        </w:rPr>
      </w:pPr>
    </w:p>
    <w:p w:rsidR="00B12B54" w:rsidRPr="008E14D8" w:rsidRDefault="00366F4B" w:rsidP="00792F17">
      <w:pPr>
        <w:jc w:val="center"/>
        <w:rPr>
          <w:rFonts w:ascii="Verdana" w:hAnsi="Verdana"/>
          <w:i/>
          <w:iCs/>
          <w:sz w:val="16"/>
          <w:szCs w:val="16"/>
        </w:rPr>
      </w:pPr>
    </w:p>
    <w:p w:rsidR="00B12B54" w:rsidRDefault="00EB1162"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08/17/2015</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EB1162"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08/17/2016</w:t>
      </w:r>
      <w:bookmarkEnd w:id="3"/>
    </w:p>
    <w:p w:rsidR="00B12B54" w:rsidRPr="008E14D8" w:rsidRDefault="00366F4B" w:rsidP="00792F17">
      <w:pPr>
        <w:rPr>
          <w:rFonts w:ascii="Verdana" w:hAnsi="Verdana"/>
          <w:sz w:val="16"/>
          <w:szCs w:val="16"/>
        </w:rPr>
      </w:pPr>
    </w:p>
    <w:p w:rsidR="00B12B54" w:rsidRDefault="00366F4B" w:rsidP="00792F17">
      <w:pPr>
        <w:jc w:val="center"/>
        <w:rPr>
          <w:rFonts w:ascii="Verdana" w:hAnsi="Verdana"/>
          <w:b/>
          <w:sz w:val="16"/>
          <w:szCs w:val="16"/>
        </w:rPr>
      </w:pPr>
    </w:p>
    <w:p w:rsidR="00B12B54" w:rsidRDefault="00366F4B" w:rsidP="00792F17">
      <w:pPr>
        <w:jc w:val="center"/>
        <w:rPr>
          <w:rFonts w:ascii="Verdana" w:hAnsi="Verdana"/>
          <w:b/>
          <w:sz w:val="16"/>
          <w:szCs w:val="16"/>
        </w:rPr>
      </w:pPr>
    </w:p>
    <w:p w:rsidR="00B12B54" w:rsidRPr="008E14D8" w:rsidRDefault="00EB1162" w:rsidP="00792F17">
      <w:pPr>
        <w:jc w:val="center"/>
        <w:rPr>
          <w:rFonts w:ascii="Verdana" w:hAnsi="Verdana"/>
          <w:b/>
        </w:rPr>
      </w:pPr>
      <w:r w:rsidRPr="008E14D8">
        <w:rPr>
          <w:rFonts w:ascii="Verdana" w:hAnsi="Verdana"/>
          <w:b/>
        </w:rPr>
        <w:t>Summary of Required Corrective Action Plans in this Report</w:t>
      </w:r>
    </w:p>
    <w:p w:rsidR="00B12B54" w:rsidRPr="008E14D8" w:rsidRDefault="00366F4B" w:rsidP="00792F17">
      <w:pPr>
        <w:jc w:val="center"/>
        <w:rPr>
          <w:rFonts w:ascii="Verdana" w:hAnsi="Verdana"/>
          <w:b/>
        </w:rPr>
      </w:pPr>
    </w:p>
    <w:p w:rsidR="00B12B54" w:rsidRPr="008E14D8" w:rsidRDefault="00366F4B"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EB1162" w:rsidP="000A7A8D">
            <w:pPr>
              <w:rPr>
                <w:rFonts w:ascii="Verdana" w:hAnsi="Verdana"/>
                <w:b/>
              </w:rPr>
            </w:pPr>
            <w:r w:rsidRPr="0044473B">
              <w:rPr>
                <w:rFonts w:ascii="Verdana" w:hAnsi="Verdana"/>
                <w:b/>
              </w:rPr>
              <w:t>Criterion</w:t>
            </w:r>
          </w:p>
        </w:tc>
        <w:tc>
          <w:tcPr>
            <w:tcW w:w="6142" w:type="dxa"/>
          </w:tcPr>
          <w:p w:rsidR="00B12B54" w:rsidRPr="0044473B" w:rsidRDefault="00EB1162" w:rsidP="000A7A8D">
            <w:pPr>
              <w:rPr>
                <w:rFonts w:ascii="Verdana" w:hAnsi="Verdana"/>
                <w:b/>
              </w:rPr>
            </w:pPr>
            <w:r w:rsidRPr="0044473B">
              <w:rPr>
                <w:rFonts w:ascii="Verdana" w:hAnsi="Verdana"/>
                <w:b/>
              </w:rPr>
              <w:t>Criterion Title</w:t>
            </w:r>
          </w:p>
        </w:tc>
        <w:tc>
          <w:tcPr>
            <w:tcW w:w="2066" w:type="dxa"/>
          </w:tcPr>
          <w:p w:rsidR="00B12B54" w:rsidRPr="0044473B" w:rsidRDefault="00EB1162"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EB1162" w:rsidP="000A7A8D">
            <w:pPr>
              <w:rPr>
                <w:rFonts w:ascii="Verdana" w:hAnsi="Verdana"/>
              </w:rPr>
            </w:pPr>
            <w:bookmarkStart w:id="4" w:name="CAP_SUMMARY_TABLE"/>
            <w:bookmarkEnd w:id="4"/>
            <w:r>
              <w:t>SE 7</w:t>
            </w:r>
          </w:p>
        </w:tc>
        <w:tc>
          <w:tcPr>
            <w:tcW w:w="6142" w:type="dxa"/>
          </w:tcPr>
          <w:p w:rsidR="00B12B54" w:rsidRPr="0044473B" w:rsidRDefault="00EB1162" w:rsidP="000A7A8D">
            <w:pPr>
              <w:rPr>
                <w:rFonts w:ascii="Verdana" w:hAnsi="Verdana"/>
              </w:rPr>
            </w:pPr>
            <w:r>
              <w:t>Transfer of parental rights at age of majority and student participation and consent at the age of majority</w:t>
            </w:r>
          </w:p>
        </w:tc>
        <w:tc>
          <w:tcPr>
            <w:tcW w:w="2066" w:type="dxa"/>
          </w:tcPr>
          <w:p w:rsidR="00B12B54" w:rsidRPr="0044473B" w:rsidRDefault="00EB1162" w:rsidP="000A7A8D">
            <w:pPr>
              <w:rPr>
                <w:rFonts w:ascii="Verdana" w:hAnsi="Verdana"/>
              </w:rPr>
            </w:pPr>
            <w:r>
              <w:t>Partially Implemented</w:t>
            </w:r>
          </w:p>
        </w:tc>
      </w:tr>
      <w:tr w:rsidR="00B12B54" w:rsidRPr="0044473B" w:rsidTr="00F0564F">
        <w:trPr>
          <w:cantSplit/>
        </w:trPr>
        <w:tc>
          <w:tcPr>
            <w:tcW w:w="1548" w:type="dxa"/>
          </w:tcPr>
          <w:p w:rsidR="00B12B54" w:rsidRPr="00316D76" w:rsidRDefault="00EB1162" w:rsidP="000A7A8D">
            <w:pPr>
              <w:rPr>
                <w:rFonts w:ascii="Verdana" w:hAnsi="Verdana"/>
              </w:rPr>
            </w:pPr>
            <w:r>
              <w:t>SE 8</w:t>
            </w:r>
          </w:p>
        </w:tc>
        <w:tc>
          <w:tcPr>
            <w:tcW w:w="6142" w:type="dxa"/>
          </w:tcPr>
          <w:p w:rsidR="00B12B54" w:rsidRPr="0044473B" w:rsidRDefault="00EB1162" w:rsidP="000A7A8D">
            <w:pPr>
              <w:rPr>
                <w:rFonts w:ascii="Verdana" w:hAnsi="Verdana"/>
              </w:rPr>
            </w:pPr>
            <w:r>
              <w:t>IEP Team composition and attendance</w:t>
            </w:r>
          </w:p>
        </w:tc>
        <w:tc>
          <w:tcPr>
            <w:tcW w:w="2066" w:type="dxa"/>
          </w:tcPr>
          <w:p w:rsidR="00B12B54" w:rsidRPr="0044473B" w:rsidRDefault="00EB1162" w:rsidP="000A7A8D">
            <w:pPr>
              <w:rPr>
                <w:rFonts w:ascii="Verdana" w:hAnsi="Verdana"/>
              </w:rPr>
            </w:pPr>
            <w:r>
              <w:t>Partially Implemented</w:t>
            </w:r>
          </w:p>
        </w:tc>
      </w:tr>
      <w:tr w:rsidR="00B12B54" w:rsidRPr="0044473B" w:rsidTr="00F0564F">
        <w:trPr>
          <w:cantSplit/>
        </w:trPr>
        <w:tc>
          <w:tcPr>
            <w:tcW w:w="1548" w:type="dxa"/>
          </w:tcPr>
          <w:p w:rsidR="00B12B54" w:rsidRPr="00316D76" w:rsidRDefault="00EB1162" w:rsidP="000A7A8D">
            <w:pPr>
              <w:rPr>
                <w:rFonts w:ascii="Verdana" w:hAnsi="Verdana"/>
              </w:rPr>
            </w:pPr>
            <w:r>
              <w:t>SE 18B</w:t>
            </w:r>
          </w:p>
        </w:tc>
        <w:tc>
          <w:tcPr>
            <w:tcW w:w="6142" w:type="dxa"/>
          </w:tcPr>
          <w:p w:rsidR="00B12B54" w:rsidRPr="0044473B" w:rsidRDefault="00EB1162" w:rsidP="000A7A8D">
            <w:pPr>
              <w:rPr>
                <w:rFonts w:ascii="Verdana" w:hAnsi="Verdana"/>
              </w:rPr>
            </w:pPr>
            <w:r>
              <w:t>Determination of placement; provision of IEP to parent</w:t>
            </w:r>
          </w:p>
        </w:tc>
        <w:tc>
          <w:tcPr>
            <w:tcW w:w="2066" w:type="dxa"/>
          </w:tcPr>
          <w:p w:rsidR="00B12B54" w:rsidRPr="0044473B" w:rsidRDefault="00EB1162" w:rsidP="000A7A8D">
            <w:pPr>
              <w:rPr>
                <w:rFonts w:ascii="Verdana" w:hAnsi="Verdana"/>
              </w:rPr>
            </w:pPr>
            <w:r>
              <w:t>Partially Implemented</w:t>
            </w:r>
          </w:p>
        </w:tc>
      </w:tr>
      <w:tr w:rsidR="00B12B54" w:rsidRPr="0044473B" w:rsidTr="00F0564F">
        <w:trPr>
          <w:cantSplit/>
        </w:trPr>
        <w:tc>
          <w:tcPr>
            <w:tcW w:w="1548" w:type="dxa"/>
          </w:tcPr>
          <w:p w:rsidR="00B12B54" w:rsidRPr="00316D76" w:rsidRDefault="00EB1162" w:rsidP="000A7A8D">
            <w:pPr>
              <w:rPr>
                <w:rFonts w:ascii="Verdana" w:hAnsi="Verdana"/>
              </w:rPr>
            </w:pPr>
            <w:r>
              <w:t>SE 37</w:t>
            </w:r>
          </w:p>
        </w:tc>
        <w:tc>
          <w:tcPr>
            <w:tcW w:w="6142" w:type="dxa"/>
          </w:tcPr>
          <w:p w:rsidR="00B12B54" w:rsidRPr="0044473B" w:rsidRDefault="00EB1162" w:rsidP="000A7A8D">
            <w:pPr>
              <w:rPr>
                <w:rFonts w:ascii="Verdana" w:hAnsi="Verdana"/>
              </w:rPr>
            </w:pPr>
            <w:r>
              <w:t>Procedures for approved and unapproved out-of-district placements</w:t>
            </w:r>
          </w:p>
        </w:tc>
        <w:tc>
          <w:tcPr>
            <w:tcW w:w="2066" w:type="dxa"/>
          </w:tcPr>
          <w:p w:rsidR="00B12B54" w:rsidRPr="0044473B" w:rsidRDefault="00EB1162" w:rsidP="000A7A8D">
            <w:pPr>
              <w:rPr>
                <w:rFonts w:ascii="Verdana" w:hAnsi="Verdana"/>
              </w:rPr>
            </w:pPr>
            <w:r>
              <w:t>Partially Implemented</w:t>
            </w:r>
          </w:p>
        </w:tc>
      </w:tr>
      <w:tr w:rsidR="00B12B54" w:rsidRPr="0044473B" w:rsidTr="00F0564F">
        <w:trPr>
          <w:cantSplit/>
        </w:trPr>
        <w:tc>
          <w:tcPr>
            <w:tcW w:w="1548" w:type="dxa"/>
          </w:tcPr>
          <w:p w:rsidR="00B12B54" w:rsidRPr="00316D76" w:rsidRDefault="00EB1162" w:rsidP="000A7A8D">
            <w:pPr>
              <w:rPr>
                <w:rFonts w:ascii="Verdana" w:hAnsi="Verdana"/>
              </w:rPr>
            </w:pPr>
            <w:r>
              <w:t>SE 41</w:t>
            </w:r>
          </w:p>
        </w:tc>
        <w:tc>
          <w:tcPr>
            <w:tcW w:w="6142" w:type="dxa"/>
          </w:tcPr>
          <w:p w:rsidR="00B12B54" w:rsidRPr="0044473B" w:rsidRDefault="00EB1162" w:rsidP="000A7A8D">
            <w:pPr>
              <w:rPr>
                <w:rFonts w:ascii="Verdana" w:hAnsi="Verdana"/>
              </w:rPr>
            </w:pPr>
            <w:r>
              <w:t>Age span requirements</w:t>
            </w:r>
          </w:p>
        </w:tc>
        <w:tc>
          <w:tcPr>
            <w:tcW w:w="2066" w:type="dxa"/>
          </w:tcPr>
          <w:p w:rsidR="00B12B54" w:rsidRPr="0044473B" w:rsidRDefault="00EB1162" w:rsidP="000A7A8D">
            <w:pPr>
              <w:rPr>
                <w:rFonts w:ascii="Verdana" w:hAnsi="Verdana"/>
              </w:rPr>
            </w:pPr>
            <w:r>
              <w:t>Partially Implemented</w:t>
            </w:r>
          </w:p>
        </w:tc>
      </w:tr>
      <w:tr w:rsidR="00B12B54" w:rsidRPr="0044473B" w:rsidTr="00F0564F">
        <w:trPr>
          <w:cantSplit/>
        </w:trPr>
        <w:tc>
          <w:tcPr>
            <w:tcW w:w="1548" w:type="dxa"/>
          </w:tcPr>
          <w:p w:rsidR="00B12B54" w:rsidRPr="00316D76" w:rsidRDefault="00EB1162" w:rsidP="000A7A8D">
            <w:pPr>
              <w:rPr>
                <w:rFonts w:ascii="Verdana" w:hAnsi="Verdana"/>
              </w:rPr>
            </w:pPr>
            <w:r>
              <w:t>SE 54</w:t>
            </w:r>
          </w:p>
        </w:tc>
        <w:tc>
          <w:tcPr>
            <w:tcW w:w="6142" w:type="dxa"/>
          </w:tcPr>
          <w:p w:rsidR="00B12B54" w:rsidRPr="0044473B" w:rsidRDefault="00EB1162" w:rsidP="000A7A8D">
            <w:pPr>
              <w:rPr>
                <w:rFonts w:ascii="Verdana" w:hAnsi="Verdana"/>
              </w:rPr>
            </w:pPr>
            <w:r>
              <w:t>Professional development</w:t>
            </w:r>
          </w:p>
        </w:tc>
        <w:tc>
          <w:tcPr>
            <w:tcW w:w="2066" w:type="dxa"/>
          </w:tcPr>
          <w:p w:rsidR="00B12B54" w:rsidRPr="0044473B" w:rsidRDefault="00EB1162" w:rsidP="000A7A8D">
            <w:pPr>
              <w:rPr>
                <w:rFonts w:ascii="Verdana" w:hAnsi="Verdana"/>
              </w:rPr>
            </w:pPr>
            <w:r>
              <w:t>Partially Implemented</w:t>
            </w:r>
          </w:p>
        </w:tc>
      </w:tr>
      <w:tr w:rsidR="00B12B54" w:rsidRPr="0044473B" w:rsidTr="00F0564F">
        <w:trPr>
          <w:cantSplit/>
        </w:trPr>
        <w:tc>
          <w:tcPr>
            <w:tcW w:w="1548" w:type="dxa"/>
          </w:tcPr>
          <w:p w:rsidR="00B12B54" w:rsidRPr="00316D76" w:rsidRDefault="00EB1162" w:rsidP="000A7A8D">
            <w:pPr>
              <w:rPr>
                <w:rFonts w:ascii="Verdana" w:hAnsi="Verdana"/>
              </w:rPr>
            </w:pPr>
            <w:r>
              <w:t>SE 56</w:t>
            </w:r>
          </w:p>
        </w:tc>
        <w:tc>
          <w:tcPr>
            <w:tcW w:w="6142" w:type="dxa"/>
          </w:tcPr>
          <w:p w:rsidR="00B12B54" w:rsidRPr="0044473B" w:rsidRDefault="00EB1162" w:rsidP="000A7A8D">
            <w:pPr>
              <w:rPr>
                <w:rFonts w:ascii="Verdana" w:hAnsi="Verdana"/>
              </w:rPr>
            </w:pPr>
            <w:r>
              <w:t>Special education programs and services are evaluated</w:t>
            </w:r>
          </w:p>
        </w:tc>
        <w:tc>
          <w:tcPr>
            <w:tcW w:w="2066" w:type="dxa"/>
          </w:tcPr>
          <w:p w:rsidR="00B12B54" w:rsidRPr="0044473B" w:rsidRDefault="00EB1162" w:rsidP="000A7A8D">
            <w:pPr>
              <w:rPr>
                <w:rFonts w:ascii="Verdana" w:hAnsi="Verdana"/>
              </w:rPr>
            </w:pPr>
            <w:r>
              <w:t>Not Implemented</w:t>
            </w:r>
          </w:p>
        </w:tc>
      </w:tr>
      <w:tr w:rsidR="00B12B54" w:rsidRPr="0044473B" w:rsidTr="00F0564F">
        <w:trPr>
          <w:cantSplit/>
        </w:trPr>
        <w:tc>
          <w:tcPr>
            <w:tcW w:w="1548" w:type="dxa"/>
          </w:tcPr>
          <w:p w:rsidR="00B12B54" w:rsidRPr="00316D76" w:rsidRDefault="00EB1162" w:rsidP="000A7A8D">
            <w:pPr>
              <w:rPr>
                <w:rFonts w:ascii="Verdana" w:hAnsi="Verdana"/>
              </w:rPr>
            </w:pPr>
            <w:r>
              <w:t>CR 9</w:t>
            </w:r>
          </w:p>
        </w:tc>
        <w:tc>
          <w:tcPr>
            <w:tcW w:w="6142" w:type="dxa"/>
          </w:tcPr>
          <w:p w:rsidR="00B12B54" w:rsidRPr="0044473B" w:rsidRDefault="00EB1162" w:rsidP="000A7A8D">
            <w:pPr>
              <w:rPr>
                <w:rFonts w:ascii="Verdana" w:hAnsi="Verdana"/>
              </w:rPr>
            </w:pPr>
            <w:r>
              <w:t>Hiring and employment practices of prospective employers of students</w:t>
            </w:r>
          </w:p>
        </w:tc>
        <w:tc>
          <w:tcPr>
            <w:tcW w:w="2066" w:type="dxa"/>
          </w:tcPr>
          <w:p w:rsidR="00B12B54" w:rsidRPr="0044473B" w:rsidRDefault="00EB1162" w:rsidP="000A7A8D">
            <w:pPr>
              <w:rPr>
                <w:rFonts w:ascii="Verdana" w:hAnsi="Verdana"/>
              </w:rPr>
            </w:pPr>
            <w:r>
              <w:t>Partially Implemented</w:t>
            </w:r>
          </w:p>
        </w:tc>
      </w:tr>
      <w:tr w:rsidR="00B12B54" w:rsidRPr="0044473B" w:rsidTr="00F0564F">
        <w:trPr>
          <w:cantSplit/>
        </w:trPr>
        <w:tc>
          <w:tcPr>
            <w:tcW w:w="1548" w:type="dxa"/>
          </w:tcPr>
          <w:p w:rsidR="00B12B54" w:rsidRPr="00316D76" w:rsidRDefault="00EB1162" w:rsidP="000A7A8D">
            <w:pPr>
              <w:rPr>
                <w:rFonts w:ascii="Verdana" w:hAnsi="Verdana"/>
              </w:rPr>
            </w:pPr>
            <w:r>
              <w:lastRenderedPageBreak/>
              <w:t>CR 12A</w:t>
            </w:r>
          </w:p>
        </w:tc>
        <w:tc>
          <w:tcPr>
            <w:tcW w:w="6142" w:type="dxa"/>
          </w:tcPr>
          <w:p w:rsidR="00B12B54" w:rsidRPr="0044473B" w:rsidRDefault="00EB1162" w:rsidP="000A7A8D">
            <w:pPr>
              <w:rPr>
                <w:rFonts w:ascii="Verdana" w:hAnsi="Verdana"/>
              </w:rPr>
            </w:pPr>
            <w:r>
              <w:t>Annual and continuous notification concerning nondiscrimination and coordinators</w:t>
            </w:r>
          </w:p>
        </w:tc>
        <w:tc>
          <w:tcPr>
            <w:tcW w:w="2066" w:type="dxa"/>
          </w:tcPr>
          <w:p w:rsidR="00B12B54" w:rsidRPr="0044473B" w:rsidRDefault="00EB1162" w:rsidP="000A7A8D">
            <w:pPr>
              <w:rPr>
                <w:rFonts w:ascii="Verdana" w:hAnsi="Verdana"/>
              </w:rPr>
            </w:pPr>
            <w:r>
              <w:t>Partially Implemented</w:t>
            </w:r>
          </w:p>
        </w:tc>
      </w:tr>
      <w:tr w:rsidR="00B12B54" w:rsidRPr="0044473B" w:rsidTr="00F0564F">
        <w:trPr>
          <w:cantSplit/>
        </w:trPr>
        <w:tc>
          <w:tcPr>
            <w:tcW w:w="1548" w:type="dxa"/>
          </w:tcPr>
          <w:p w:rsidR="00B12B54" w:rsidRPr="00316D76" w:rsidRDefault="00EB1162" w:rsidP="000A7A8D">
            <w:pPr>
              <w:rPr>
                <w:rFonts w:ascii="Verdana" w:hAnsi="Verdana"/>
              </w:rPr>
            </w:pPr>
            <w:r>
              <w:t>CR 15</w:t>
            </w:r>
          </w:p>
        </w:tc>
        <w:tc>
          <w:tcPr>
            <w:tcW w:w="6142" w:type="dxa"/>
          </w:tcPr>
          <w:p w:rsidR="00B12B54" w:rsidRPr="0044473B" w:rsidRDefault="00EB1162" w:rsidP="000A7A8D">
            <w:pPr>
              <w:rPr>
                <w:rFonts w:ascii="Verdana" w:hAnsi="Verdana"/>
              </w:rPr>
            </w:pPr>
            <w:r>
              <w:t>Non-discriminatory administration of scholarships, prizes and awards</w:t>
            </w:r>
          </w:p>
        </w:tc>
        <w:tc>
          <w:tcPr>
            <w:tcW w:w="2066" w:type="dxa"/>
          </w:tcPr>
          <w:p w:rsidR="00B12B54" w:rsidRPr="0044473B" w:rsidRDefault="00EB1162" w:rsidP="000A7A8D">
            <w:pPr>
              <w:rPr>
                <w:rFonts w:ascii="Verdana" w:hAnsi="Verdana"/>
              </w:rPr>
            </w:pPr>
            <w:r>
              <w:t>Partially Implemented</w:t>
            </w:r>
          </w:p>
        </w:tc>
      </w:tr>
      <w:tr w:rsidR="00B12B54" w:rsidRPr="0044473B" w:rsidTr="00F0564F">
        <w:trPr>
          <w:cantSplit/>
        </w:trPr>
        <w:tc>
          <w:tcPr>
            <w:tcW w:w="1548" w:type="dxa"/>
          </w:tcPr>
          <w:p w:rsidR="00B12B54" w:rsidRPr="00316D76" w:rsidRDefault="00EB1162" w:rsidP="000A7A8D">
            <w:pPr>
              <w:rPr>
                <w:rFonts w:ascii="Verdana" w:hAnsi="Verdana"/>
              </w:rPr>
            </w:pPr>
            <w:r>
              <w:t>CR 16</w:t>
            </w:r>
          </w:p>
        </w:tc>
        <w:tc>
          <w:tcPr>
            <w:tcW w:w="6142" w:type="dxa"/>
          </w:tcPr>
          <w:p w:rsidR="00B12B54" w:rsidRPr="0044473B" w:rsidRDefault="00EB1162"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EB1162" w:rsidP="000A7A8D">
            <w:pPr>
              <w:rPr>
                <w:rFonts w:ascii="Verdana" w:hAnsi="Verdana"/>
              </w:rPr>
            </w:pPr>
            <w:r>
              <w:t>Partially Implemented</w:t>
            </w:r>
          </w:p>
        </w:tc>
      </w:tr>
    </w:tbl>
    <w:p w:rsidR="00B12B54" w:rsidRDefault="00366F4B"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EB1162"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B1162" w:rsidP="003A0944">
            <w:pPr>
              <w:pStyle w:val="Heading50"/>
            </w:pPr>
            <w:r w:rsidRPr="008E14D8">
              <w:lastRenderedPageBreak/>
              <w:t>COORDINATED PROGRAM REVIEW</w:t>
            </w:r>
          </w:p>
          <w:p w:rsidR="00B12B54" w:rsidRPr="008E14D8" w:rsidRDefault="00EB1162"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366F4B"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B1162"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B1162" w:rsidP="000A7A8D">
            <w:pPr>
              <w:pStyle w:val="Normal0"/>
              <w:rPr>
                <w:rFonts w:ascii="Verdana" w:hAnsi="Verdana"/>
                <w:bCs/>
                <w:sz w:val="20"/>
                <w:szCs w:val="20"/>
              </w:rPr>
            </w:pPr>
            <w:bookmarkStart w:id="5" w:name="CRDesc"/>
            <w:r w:rsidRPr="00754750">
              <w:rPr>
                <w:rFonts w:ascii="Verdana" w:hAnsi="Verdana"/>
                <w:bCs/>
                <w:sz w:val="20"/>
                <w:szCs w:val="20"/>
              </w:rPr>
              <w:t>SE 7 Transfer of parental rights at age of majority and student participation and consent at the age of majority</w:t>
            </w:r>
            <w:bookmarkEnd w:id="5"/>
          </w:p>
        </w:tc>
        <w:tc>
          <w:tcPr>
            <w:tcW w:w="2532" w:type="dxa"/>
          </w:tcPr>
          <w:p w:rsidR="00B12B54" w:rsidRPr="008E14D8" w:rsidRDefault="00EB1162"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B1162"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EB1162"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B1162" w:rsidP="000A7A8D">
            <w:pPr>
              <w:pStyle w:val="Normal0"/>
              <w:rPr>
                <w:rFonts w:ascii="Verdana" w:hAnsi="Verdana"/>
                <w:sz w:val="20"/>
                <w:szCs w:val="20"/>
              </w:rPr>
            </w:pPr>
            <w:bookmarkStart w:id="7" w:name="DeptCPRFindings"/>
            <w:r>
              <w:rPr>
                <w:rFonts w:ascii="Verdana" w:hAnsi="Verdana"/>
                <w:sz w:val="20"/>
                <w:szCs w:val="20"/>
              </w:rPr>
              <w:t>A review of records indicated that, at least one year prior to the student reaching 18 years of age, the district does not consistently inform the student and parents of the transfer of educational decision-making rights from the parent/guardian to the student upon his or her 18th birthday.</w:t>
            </w:r>
            <w:bookmarkEnd w:id="7"/>
          </w:p>
        </w:tc>
      </w:tr>
      <w:tr w:rsidR="00B12B54" w:rsidRPr="008E14D8">
        <w:trPr>
          <w:trHeight w:val="377"/>
        </w:trPr>
        <w:tc>
          <w:tcPr>
            <w:tcW w:w="9360" w:type="dxa"/>
            <w:gridSpan w:val="3"/>
          </w:tcPr>
          <w:p w:rsidR="00B12B54" w:rsidRPr="008E14D8" w:rsidRDefault="00EB1162"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B1162" w:rsidP="000A7A8D">
            <w:pPr>
              <w:pStyle w:val="Normal0"/>
              <w:rPr>
                <w:rFonts w:ascii="Verdana" w:hAnsi="Verdana"/>
                <w:b/>
                <w:bCs/>
                <w:sz w:val="20"/>
                <w:szCs w:val="20"/>
              </w:rPr>
            </w:pPr>
            <w:bookmarkStart w:id="8" w:name="DescCorrAction"/>
            <w:r>
              <w:rPr>
                <w:rFonts w:ascii="Verdana" w:hAnsi="Verdana"/>
                <w:sz w:val="20"/>
                <w:szCs w:val="20"/>
              </w:rPr>
              <w:t>The form will be sent to the parent and student at least a year before the student turns 17.  Monthly, the special education will identify those students, sent written notice to them and add a copy of the letter to the student special education file.  Training will occur for relevant staff.</w:t>
            </w:r>
            <w:bookmarkEnd w:id="8"/>
          </w:p>
        </w:tc>
      </w:tr>
      <w:tr w:rsidR="00B12B54" w:rsidRPr="008E14D8">
        <w:trPr>
          <w:trHeight w:val="665"/>
        </w:trPr>
        <w:tc>
          <w:tcPr>
            <w:tcW w:w="6828" w:type="dxa"/>
            <w:gridSpan w:val="2"/>
          </w:tcPr>
          <w:p w:rsidR="00B12B54" w:rsidRDefault="00EB1162"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EB1162" w:rsidP="000A7A8D">
            <w:pPr>
              <w:pStyle w:val="Normal0"/>
              <w:rPr>
                <w:rFonts w:ascii="Verdana" w:hAnsi="Verdana"/>
                <w:bCs/>
                <w:sz w:val="20"/>
                <w:szCs w:val="20"/>
              </w:rPr>
            </w:pPr>
            <w:bookmarkStart w:id="9" w:name="CapRespPersons"/>
            <w:r>
              <w:rPr>
                <w:rFonts w:ascii="Verdana" w:hAnsi="Verdana"/>
                <w:bCs/>
                <w:sz w:val="20"/>
                <w:szCs w:val="20"/>
              </w:rPr>
              <w:t>Director of Special Education</w:t>
            </w:r>
            <w:bookmarkEnd w:id="9"/>
          </w:p>
        </w:tc>
        <w:tc>
          <w:tcPr>
            <w:tcW w:w="2532" w:type="dxa"/>
          </w:tcPr>
          <w:p w:rsidR="00B12B54" w:rsidRPr="008E14D8" w:rsidRDefault="00EB1162"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EB1162" w:rsidP="000A7A8D">
            <w:pPr>
              <w:pStyle w:val="Normal0"/>
              <w:rPr>
                <w:rFonts w:ascii="Verdana" w:hAnsi="Verdana"/>
                <w:b/>
                <w:bCs/>
                <w:sz w:val="20"/>
                <w:szCs w:val="20"/>
              </w:rPr>
            </w:pPr>
            <w:bookmarkStart w:id="10" w:name="DateExpComplete"/>
            <w:r>
              <w:rPr>
                <w:rFonts w:ascii="Verdana" w:hAnsi="Verdana"/>
                <w:bCs/>
                <w:sz w:val="20"/>
                <w:szCs w:val="20"/>
              </w:rPr>
              <w:t>04/19/2016</w:t>
            </w:r>
            <w:bookmarkEnd w:id="10"/>
          </w:p>
        </w:tc>
      </w:tr>
      <w:tr w:rsidR="00B12B54" w:rsidRPr="008E14D8">
        <w:trPr>
          <w:trHeight w:val="330"/>
        </w:trPr>
        <w:tc>
          <w:tcPr>
            <w:tcW w:w="9360" w:type="dxa"/>
            <w:gridSpan w:val="3"/>
          </w:tcPr>
          <w:p w:rsidR="00B12B54" w:rsidRDefault="00EB1162"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B1162" w:rsidP="000A7A8D">
            <w:pPr>
              <w:pStyle w:val="Normal0"/>
              <w:rPr>
                <w:rFonts w:ascii="Verdana" w:hAnsi="Verdana"/>
                <w:b/>
                <w:bCs/>
                <w:sz w:val="20"/>
                <w:szCs w:val="20"/>
              </w:rPr>
            </w:pPr>
            <w:bookmarkStart w:id="11" w:name="Evidence"/>
            <w:r>
              <w:rPr>
                <w:rFonts w:ascii="Verdana" w:hAnsi="Verdana"/>
                <w:sz w:val="20"/>
                <w:szCs w:val="20"/>
              </w:rPr>
              <w:t>Memo to relevant staff regarding the procedures to be followed.</w:t>
            </w:r>
            <w:bookmarkEnd w:id="11"/>
          </w:p>
        </w:tc>
      </w:tr>
      <w:tr w:rsidR="00B12B54" w:rsidRPr="008E14D8">
        <w:trPr>
          <w:trHeight w:val="359"/>
        </w:trPr>
        <w:tc>
          <w:tcPr>
            <w:tcW w:w="9360" w:type="dxa"/>
            <w:gridSpan w:val="3"/>
          </w:tcPr>
          <w:p w:rsidR="00B12B54" w:rsidRDefault="00EB1162"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B1162" w:rsidP="000A7A8D">
            <w:pPr>
              <w:pStyle w:val="Normal0"/>
              <w:rPr>
                <w:rFonts w:ascii="Verdana" w:hAnsi="Verdana"/>
                <w:b/>
                <w:bCs/>
                <w:sz w:val="20"/>
                <w:szCs w:val="20"/>
              </w:rPr>
            </w:pPr>
            <w:bookmarkStart w:id="12" w:name="DescIntMonProc"/>
            <w:r>
              <w:rPr>
                <w:rFonts w:ascii="Verdana" w:hAnsi="Verdana"/>
                <w:sz w:val="20"/>
                <w:szCs w:val="20"/>
              </w:rPr>
              <w:t>The Director of Special Education will complete a record review for those students turning 17 during the 2-15-16 school year.</w:t>
            </w:r>
            <w:bookmarkEnd w:id="12"/>
          </w:p>
        </w:tc>
      </w:tr>
      <w:tr w:rsidR="00B12B54" w:rsidRPr="008E14D8">
        <w:trPr>
          <w:trHeight w:val="450"/>
        </w:trPr>
        <w:tc>
          <w:tcPr>
            <w:tcW w:w="9360" w:type="dxa"/>
            <w:gridSpan w:val="3"/>
            <w:shd w:val="clear" w:color="auto" w:fill="C0C0C0"/>
            <w:vAlign w:val="center"/>
          </w:tcPr>
          <w:p w:rsidR="00B12B54" w:rsidRPr="008E14D8" w:rsidRDefault="00EB1162"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B1162"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EB1162" w:rsidP="000A7A8D">
            <w:pPr>
              <w:pStyle w:val="Normal0"/>
              <w:rPr>
                <w:rFonts w:ascii="Verdana" w:hAnsi="Verdana"/>
                <w:b/>
                <w:bCs/>
                <w:sz w:val="20"/>
                <w:szCs w:val="20"/>
              </w:rPr>
            </w:pPr>
            <w:bookmarkStart w:id="13" w:name="CRDesc2"/>
            <w:r w:rsidRPr="00754750">
              <w:rPr>
                <w:rFonts w:ascii="Verdana" w:hAnsi="Verdana"/>
                <w:bCs/>
                <w:sz w:val="20"/>
                <w:szCs w:val="20"/>
              </w:rPr>
              <w:t>SE 7 Transfer of parental rights at age of majority and student participation and consent at the age of majority</w:t>
            </w:r>
            <w:bookmarkEnd w:id="13"/>
            <w:r>
              <w:rPr>
                <w:rFonts w:ascii="Verdana" w:hAnsi="Verdana"/>
                <w:b/>
                <w:bCs/>
                <w:sz w:val="20"/>
                <w:szCs w:val="20"/>
              </w:rPr>
              <w:t xml:space="preserve"> </w:t>
            </w:r>
          </w:p>
        </w:tc>
        <w:tc>
          <w:tcPr>
            <w:tcW w:w="5112" w:type="dxa"/>
            <w:gridSpan w:val="2"/>
          </w:tcPr>
          <w:p w:rsidR="00B12B54" w:rsidRPr="008E14D8" w:rsidRDefault="00EB1162"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Partially Approved</w:t>
            </w:r>
            <w:bookmarkEnd w:id="14"/>
          </w:p>
          <w:p w:rsidR="00B12B54" w:rsidRDefault="00EB1162"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09/28/2015</w:t>
            </w:r>
            <w:bookmarkEnd w:id="15"/>
          </w:p>
          <w:p w:rsidR="000E7580" w:rsidRPr="008E14D8" w:rsidRDefault="00EB1162"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EB1162"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B1162" w:rsidP="000A7A8D">
            <w:pPr>
              <w:pStyle w:val="Normal0"/>
              <w:rPr>
                <w:rFonts w:ascii="Verdana" w:hAnsi="Verdana"/>
                <w:bCs/>
                <w:sz w:val="20"/>
                <w:szCs w:val="20"/>
              </w:rPr>
            </w:pPr>
            <w:bookmarkStart w:id="17" w:name="BasisPartApprDisappr"/>
            <w:r>
              <w:rPr>
                <w:rFonts w:ascii="Verdana" w:hAnsi="Verdana"/>
                <w:bCs/>
                <w:sz w:val="20"/>
                <w:szCs w:val="20"/>
              </w:rPr>
              <w:t>The district's internal monitoring process must be ongoing, rather than for a one-year period.</w:t>
            </w:r>
            <w:bookmarkEnd w:id="17"/>
          </w:p>
        </w:tc>
      </w:tr>
      <w:tr w:rsidR="00B12B54" w:rsidRPr="00177942">
        <w:trPr>
          <w:trHeight w:val="350"/>
        </w:trPr>
        <w:tc>
          <w:tcPr>
            <w:tcW w:w="9360" w:type="dxa"/>
            <w:gridSpan w:val="3"/>
          </w:tcPr>
          <w:p w:rsidR="00B12B54" w:rsidRDefault="00EB1162"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B1162" w:rsidP="000A7A8D">
            <w:pPr>
              <w:pStyle w:val="Normal0"/>
              <w:rPr>
                <w:rFonts w:ascii="Verdana" w:hAnsi="Verdana"/>
                <w:sz w:val="20"/>
                <w:szCs w:val="20"/>
              </w:rPr>
            </w:pPr>
            <w:bookmarkStart w:id="18" w:name="OrdCorrAction"/>
            <w:r>
              <w:rPr>
                <w:rFonts w:ascii="Verdana" w:hAnsi="Verdana"/>
                <w:bCs/>
                <w:sz w:val="20"/>
                <w:szCs w:val="20"/>
              </w:rPr>
              <w:t>Develop an internal review and tracking system to ensure students and parents are informed one year prior to age 18 of the transfer of educational decision-making rights and 18 year old students with sole or shared decision-making rights have signed their current IEPs. The tracking system should include oversight and periodic reviews by the Director of Special Education or their designee to ensure ongoing compliance.</w:t>
            </w:r>
            <w:bookmarkEnd w:id="18"/>
          </w:p>
        </w:tc>
      </w:tr>
      <w:tr w:rsidR="00244D69">
        <w:trPr>
          <w:trHeight w:val="350"/>
        </w:trPr>
        <w:tc>
          <w:tcPr>
            <w:tcW w:w="9360" w:type="dxa"/>
            <w:gridSpan w:val="3"/>
          </w:tcPr>
          <w:p w:rsidR="00B12B54" w:rsidRDefault="00EB1162"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B1162" w:rsidP="000A7A8D">
            <w:pPr>
              <w:pStyle w:val="Normal0"/>
              <w:rPr>
                <w:rFonts w:ascii="Verdana" w:hAnsi="Verdana"/>
                <w:b/>
                <w:bCs/>
                <w:sz w:val="20"/>
                <w:szCs w:val="20"/>
              </w:rPr>
            </w:pPr>
            <w:bookmarkStart w:id="19" w:name="ReqElementsProg"/>
            <w:r>
              <w:rPr>
                <w:rFonts w:ascii="Verdana" w:hAnsi="Verdana"/>
                <w:sz w:val="20"/>
                <w:szCs w:val="20"/>
              </w:rPr>
              <w:t>Prior to developing the district's corrective actions, review the Department's guidance on the transfer of rights under special education law when a student reaches age 18 at http://www.doe.mass.edu/sped/advisories/11_1.html.</w:t>
            </w:r>
          </w:p>
          <w:p w:rsidR="00244D69" w:rsidRDefault="00366F4B" w:rsidP="000A7A8D">
            <w:pPr>
              <w:pStyle w:val="Normal0"/>
              <w:rPr>
                <w:rFonts w:ascii="Verdana" w:hAnsi="Verdana"/>
                <w:sz w:val="20"/>
                <w:szCs w:val="20"/>
              </w:rPr>
            </w:pPr>
          </w:p>
          <w:p w:rsidR="00244D69" w:rsidRDefault="00366F4B" w:rsidP="000A7A8D">
            <w:pPr>
              <w:pStyle w:val="Normal0"/>
              <w:rPr>
                <w:rFonts w:ascii="Verdana" w:hAnsi="Verdana"/>
                <w:sz w:val="20"/>
                <w:szCs w:val="20"/>
              </w:rPr>
            </w:pPr>
          </w:p>
          <w:p w:rsidR="00244D69" w:rsidRDefault="00EB1162" w:rsidP="000A7A8D">
            <w:pPr>
              <w:pStyle w:val="Normal0"/>
              <w:rPr>
                <w:rFonts w:ascii="Verdana" w:hAnsi="Verdana"/>
                <w:sz w:val="20"/>
                <w:szCs w:val="20"/>
              </w:rPr>
            </w:pPr>
            <w:r>
              <w:rPr>
                <w:rFonts w:ascii="Verdana" w:hAnsi="Verdana"/>
                <w:sz w:val="20"/>
                <w:szCs w:val="20"/>
              </w:rPr>
              <w:t>Review and revise as necessary the district's Age of Majority procedures based on the Department's guidance. Provide training to relevant special education Team chairpersons and other key staff on the revised procedures.</w:t>
            </w:r>
          </w:p>
          <w:p w:rsidR="00244D69" w:rsidRDefault="00366F4B" w:rsidP="000A7A8D">
            <w:pPr>
              <w:pStyle w:val="Normal0"/>
              <w:rPr>
                <w:rFonts w:ascii="Verdana" w:hAnsi="Verdana"/>
                <w:sz w:val="20"/>
                <w:szCs w:val="20"/>
              </w:rPr>
            </w:pPr>
          </w:p>
          <w:p w:rsidR="00244D69" w:rsidRDefault="00366F4B" w:rsidP="000A7A8D">
            <w:pPr>
              <w:pStyle w:val="Normal0"/>
              <w:rPr>
                <w:rFonts w:ascii="Verdana" w:hAnsi="Verdana"/>
                <w:sz w:val="20"/>
                <w:szCs w:val="20"/>
              </w:rPr>
            </w:pPr>
          </w:p>
          <w:p w:rsidR="00244D69" w:rsidRDefault="00EB1162" w:rsidP="000A7A8D">
            <w:pPr>
              <w:pStyle w:val="Normal0"/>
              <w:rPr>
                <w:rFonts w:ascii="Verdana" w:hAnsi="Verdana"/>
                <w:sz w:val="20"/>
                <w:szCs w:val="20"/>
              </w:rPr>
            </w:pPr>
            <w:r>
              <w:rPr>
                <w:rFonts w:ascii="Verdana" w:hAnsi="Verdana"/>
                <w:sz w:val="20"/>
                <w:szCs w:val="20"/>
              </w:rPr>
              <w:t xml:space="preserve">By December 4, 2015 submit an agenda, procedures, sample of training materials, signed </w:t>
            </w:r>
            <w:r>
              <w:rPr>
                <w:rFonts w:ascii="Verdana" w:hAnsi="Verdana"/>
                <w:sz w:val="20"/>
                <w:szCs w:val="20"/>
              </w:rPr>
              <w:lastRenderedPageBreak/>
              <w:t>attendance sheet and name/role of presenter as evidence of training for relevant staff on the requirement that students and parents are notified no later than the student's 17th birthday of the transfer of rights to the student upon reaching the age of majority, and that the notification is documented in subsequent IEPs.</w:t>
            </w:r>
          </w:p>
          <w:p w:rsidR="00244D69" w:rsidRDefault="00366F4B" w:rsidP="000A7A8D">
            <w:pPr>
              <w:pStyle w:val="Normal0"/>
              <w:rPr>
                <w:rFonts w:ascii="Verdana" w:hAnsi="Verdana"/>
                <w:sz w:val="20"/>
                <w:szCs w:val="20"/>
              </w:rPr>
            </w:pPr>
          </w:p>
          <w:p w:rsidR="00244D69" w:rsidRDefault="00366F4B" w:rsidP="000A7A8D">
            <w:pPr>
              <w:pStyle w:val="Normal0"/>
              <w:rPr>
                <w:rFonts w:ascii="Verdana" w:hAnsi="Verdana"/>
                <w:sz w:val="20"/>
                <w:szCs w:val="20"/>
              </w:rPr>
            </w:pPr>
          </w:p>
          <w:p w:rsidR="00244D69" w:rsidRDefault="00EB1162" w:rsidP="000A7A8D">
            <w:pPr>
              <w:pStyle w:val="Normal0"/>
              <w:rPr>
                <w:rFonts w:ascii="Verdana" w:hAnsi="Verdana"/>
                <w:sz w:val="20"/>
                <w:szCs w:val="20"/>
              </w:rPr>
            </w:pPr>
            <w:r>
              <w:rPr>
                <w:rFonts w:ascii="Verdana" w:hAnsi="Verdana"/>
                <w:sz w:val="20"/>
                <w:szCs w:val="20"/>
              </w:rPr>
              <w:t xml:space="preserve">By December 4, 2015 submit a description of the internal tracking system, including the date of the system's implementation and the staff responsible for the oversight. </w:t>
            </w:r>
          </w:p>
          <w:p w:rsidR="00244D69" w:rsidRDefault="00366F4B" w:rsidP="000A7A8D">
            <w:pPr>
              <w:pStyle w:val="Normal0"/>
              <w:rPr>
                <w:rFonts w:ascii="Verdana" w:hAnsi="Verdana"/>
                <w:sz w:val="20"/>
                <w:szCs w:val="20"/>
              </w:rPr>
            </w:pPr>
          </w:p>
          <w:p w:rsidR="00244D69" w:rsidRDefault="00366F4B" w:rsidP="000A7A8D">
            <w:pPr>
              <w:pStyle w:val="Normal0"/>
              <w:rPr>
                <w:rFonts w:ascii="Verdana" w:hAnsi="Verdana"/>
                <w:sz w:val="20"/>
                <w:szCs w:val="20"/>
              </w:rPr>
            </w:pPr>
          </w:p>
          <w:p w:rsidR="00244D69" w:rsidRDefault="00EB1162" w:rsidP="000A7A8D">
            <w:pPr>
              <w:pStyle w:val="Normal0"/>
              <w:rPr>
                <w:rFonts w:ascii="Verdana" w:hAnsi="Verdana"/>
                <w:sz w:val="20"/>
                <w:szCs w:val="20"/>
              </w:rPr>
            </w:pPr>
            <w:r>
              <w:rPr>
                <w:rFonts w:ascii="Verdana" w:hAnsi="Verdana"/>
                <w:sz w:val="20"/>
                <w:szCs w:val="20"/>
              </w:rPr>
              <w:t>By March 28, 2016 submit the results of an internal review of records of at least 10 students 17 or older for evidence that one year prior to the student reaching age 18, the district consistently informs students and their parents/guardians of the rights that will transfer from the parent/guardian to the student upon the student's 18th birthday. This sample must consist of records of students who turned 17 after the implementation of all corrective actions.</w:t>
            </w:r>
          </w:p>
          <w:p w:rsidR="00244D69" w:rsidRDefault="00366F4B" w:rsidP="000A7A8D">
            <w:pPr>
              <w:pStyle w:val="Normal0"/>
              <w:rPr>
                <w:rFonts w:ascii="Verdana" w:hAnsi="Verdana"/>
                <w:sz w:val="20"/>
                <w:szCs w:val="20"/>
              </w:rPr>
            </w:pPr>
          </w:p>
          <w:p w:rsidR="00244D69" w:rsidRDefault="00366F4B" w:rsidP="000A7A8D">
            <w:pPr>
              <w:pStyle w:val="Normal0"/>
              <w:rPr>
                <w:rFonts w:ascii="Verdana" w:hAnsi="Verdana"/>
                <w:sz w:val="20"/>
                <w:szCs w:val="20"/>
              </w:rPr>
            </w:pPr>
          </w:p>
          <w:p w:rsidR="00244D69" w:rsidRDefault="00EB1162" w:rsidP="000A7A8D">
            <w:pPr>
              <w:pStyle w:val="Normal0"/>
              <w:rPr>
                <w:rFonts w:ascii="Verdana" w:hAnsi="Verdana"/>
                <w:sz w:val="20"/>
                <w:szCs w:val="20"/>
              </w:rPr>
            </w:pPr>
            <w:r>
              <w:rPr>
                <w:rFonts w:ascii="Verdana" w:hAnsi="Verdana"/>
                <w:sz w:val="20"/>
                <w:szCs w:val="20"/>
              </w:rPr>
              <w:t>Include the following: 1) The number of student records reviewed; 2) The number of records in compliance; 3) For any records not in compliance, determine the root cause(s) of the non-compliance; and 4) The district's plan to remedy the non-compliance.</w:t>
            </w:r>
          </w:p>
          <w:p w:rsidR="00244D69" w:rsidRDefault="00366F4B" w:rsidP="000A7A8D">
            <w:pPr>
              <w:pStyle w:val="Normal0"/>
              <w:rPr>
                <w:rFonts w:ascii="Verdana" w:hAnsi="Verdana"/>
                <w:sz w:val="20"/>
                <w:szCs w:val="20"/>
              </w:rPr>
            </w:pPr>
          </w:p>
          <w:p w:rsidR="00244D69" w:rsidRDefault="00366F4B" w:rsidP="000A7A8D">
            <w:pPr>
              <w:pStyle w:val="Normal0"/>
              <w:rPr>
                <w:rFonts w:ascii="Verdana" w:hAnsi="Verdana"/>
                <w:sz w:val="20"/>
                <w:szCs w:val="20"/>
              </w:rPr>
            </w:pPr>
          </w:p>
          <w:p w:rsidR="00244D69" w:rsidRDefault="00EB1162" w:rsidP="000A7A8D">
            <w:pPr>
              <w:pStyle w:val="Normal0"/>
              <w:rPr>
                <w:rFonts w:ascii="Verdana" w:hAnsi="Verdana"/>
                <w:sz w:val="20"/>
                <w:szCs w:val="20"/>
              </w:rPr>
            </w:pPr>
            <w:r>
              <w:rPr>
                <w:rFonts w:ascii="Verdana" w:hAnsi="Verdana"/>
                <w:sz w:val="20"/>
                <w:szCs w:val="20"/>
              </w:rPr>
              <w:t>*Please note that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bookmarkEnd w:id="19"/>
          </w:p>
        </w:tc>
      </w:tr>
      <w:tr w:rsidR="00244D69">
        <w:trPr>
          <w:trHeight w:val="350"/>
        </w:trPr>
        <w:tc>
          <w:tcPr>
            <w:tcW w:w="9360" w:type="dxa"/>
            <w:gridSpan w:val="3"/>
          </w:tcPr>
          <w:p w:rsidR="00B12B54" w:rsidRDefault="00EB1162"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EB1162"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12/04/2015</w:t>
            </w:r>
          </w:p>
          <w:p w:rsidR="00244D69" w:rsidRDefault="00EB1162" w:rsidP="000A7A8D">
            <w:pPr>
              <w:pStyle w:val="Normal0"/>
              <w:tabs>
                <w:tab w:val="left" w:pos="2772"/>
              </w:tabs>
              <w:rPr>
                <w:rFonts w:ascii="Verdana" w:hAnsi="Verdana"/>
                <w:bCs/>
                <w:sz w:val="20"/>
                <w:szCs w:val="20"/>
              </w:rPr>
            </w:pPr>
            <w:r>
              <w:rPr>
                <w:rFonts w:ascii="Verdana" w:hAnsi="Verdana"/>
                <w:bCs/>
                <w:sz w:val="20"/>
                <w:szCs w:val="20"/>
              </w:rPr>
              <w:t>03/28/2016</w:t>
            </w:r>
            <w:bookmarkEnd w:id="20"/>
            <w:r w:rsidRPr="00692C8A">
              <w:rPr>
                <w:rFonts w:ascii="Verdana" w:hAnsi="Verdana"/>
                <w:bCs/>
                <w:sz w:val="20"/>
                <w:szCs w:val="20"/>
              </w:rPr>
              <w:br/>
            </w:r>
          </w:p>
        </w:tc>
      </w:tr>
    </w:tbl>
    <w:p w:rsidR="00B12B54" w:rsidRPr="008E14D8" w:rsidRDefault="00366F4B" w:rsidP="00792F17">
      <w:pPr>
        <w:pStyle w:val="Normal0"/>
        <w:rPr>
          <w:rFonts w:ascii="Verdana" w:hAnsi="Verdana"/>
          <w:sz w:val="20"/>
          <w:szCs w:val="20"/>
        </w:rPr>
      </w:pPr>
    </w:p>
    <w:p w:rsidR="00B12B54" w:rsidRDefault="00366F4B">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EB1162"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B1162" w:rsidP="003A0944">
            <w:pPr>
              <w:pStyle w:val="Heading51"/>
            </w:pPr>
            <w:r w:rsidRPr="008E14D8">
              <w:lastRenderedPageBreak/>
              <w:t>COORDINATED PROGRAM REVIEW</w:t>
            </w:r>
          </w:p>
          <w:p w:rsidR="00B12B54" w:rsidRPr="008E14D8" w:rsidRDefault="00EB1162"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366F4B"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B1162"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B1162" w:rsidP="000A7A8D">
            <w:pPr>
              <w:pStyle w:val="Normal1"/>
              <w:rPr>
                <w:rFonts w:ascii="Verdana" w:hAnsi="Verdana"/>
                <w:bCs/>
                <w:sz w:val="20"/>
                <w:szCs w:val="20"/>
              </w:rPr>
            </w:pPr>
            <w:r w:rsidRPr="00754750">
              <w:rPr>
                <w:rFonts w:ascii="Verdana" w:hAnsi="Verdana"/>
                <w:bCs/>
                <w:sz w:val="20"/>
                <w:szCs w:val="20"/>
              </w:rPr>
              <w:t>SE 8 IEP Team composition and attendance</w:t>
            </w:r>
          </w:p>
        </w:tc>
        <w:tc>
          <w:tcPr>
            <w:tcW w:w="2532" w:type="dxa"/>
          </w:tcPr>
          <w:p w:rsidR="00B12B54" w:rsidRPr="008E14D8" w:rsidRDefault="00EB1162"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B1162"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B1162"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B1162" w:rsidP="000A7A8D">
            <w:pPr>
              <w:pStyle w:val="Normal1"/>
              <w:rPr>
                <w:rFonts w:ascii="Verdana" w:hAnsi="Verdana"/>
                <w:sz w:val="20"/>
                <w:szCs w:val="20"/>
              </w:rPr>
            </w:pPr>
            <w:r>
              <w:rPr>
                <w:rFonts w:ascii="Verdana" w:hAnsi="Verdana"/>
                <w:sz w:val="20"/>
                <w:szCs w:val="20"/>
              </w:rPr>
              <w:t>A review of student records indicated that when required IEP Team members do not attend Team meetings, they are not consistently excused in writing by the parent and district; in addition, these required Team members do not consistently provide written input to the parent and the IEP Team for the development of the IEP prior to the meeting. Specifically, general education teachers for students involved in a general education program are absent from IEP Teams without written parent excusal.</w:t>
            </w:r>
          </w:p>
        </w:tc>
      </w:tr>
      <w:tr w:rsidR="00B12B54" w:rsidRPr="008E14D8">
        <w:trPr>
          <w:trHeight w:val="377"/>
        </w:trPr>
        <w:tc>
          <w:tcPr>
            <w:tcW w:w="9360" w:type="dxa"/>
            <w:gridSpan w:val="3"/>
          </w:tcPr>
          <w:p w:rsidR="00B12B54" w:rsidRPr="008E14D8" w:rsidRDefault="00EB1162"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B1162" w:rsidP="000A7A8D">
            <w:pPr>
              <w:pStyle w:val="Normal1"/>
              <w:rPr>
                <w:rFonts w:ascii="Verdana" w:hAnsi="Verdana"/>
                <w:b/>
                <w:bCs/>
                <w:sz w:val="20"/>
                <w:szCs w:val="20"/>
              </w:rPr>
            </w:pPr>
            <w:r>
              <w:rPr>
                <w:rFonts w:ascii="Verdana" w:hAnsi="Verdana"/>
                <w:sz w:val="20"/>
                <w:szCs w:val="20"/>
              </w:rPr>
              <w:t>Development of an excusal letter for use by Teams.  Training for general education and special education staff, as well as administrators, in the requirement.</w:t>
            </w:r>
          </w:p>
        </w:tc>
      </w:tr>
      <w:tr w:rsidR="00B12B54" w:rsidRPr="008E14D8">
        <w:trPr>
          <w:trHeight w:val="665"/>
        </w:trPr>
        <w:tc>
          <w:tcPr>
            <w:tcW w:w="6828" w:type="dxa"/>
            <w:gridSpan w:val="2"/>
          </w:tcPr>
          <w:p w:rsidR="00B12B54" w:rsidRDefault="00EB1162"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EB1162" w:rsidP="000A7A8D">
            <w:pPr>
              <w:pStyle w:val="Normal1"/>
              <w:rPr>
                <w:rFonts w:ascii="Verdana" w:hAnsi="Verdana"/>
                <w:bCs/>
                <w:sz w:val="20"/>
                <w:szCs w:val="20"/>
              </w:rPr>
            </w:pPr>
            <w:r>
              <w:rPr>
                <w:rFonts w:ascii="Verdana" w:hAnsi="Verdana"/>
                <w:bCs/>
                <w:sz w:val="20"/>
                <w:szCs w:val="20"/>
              </w:rPr>
              <w:t>Director of Special Education</w:t>
            </w:r>
          </w:p>
        </w:tc>
        <w:tc>
          <w:tcPr>
            <w:tcW w:w="2532" w:type="dxa"/>
          </w:tcPr>
          <w:p w:rsidR="00B12B54" w:rsidRPr="008E14D8" w:rsidRDefault="00EB1162"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EB1162" w:rsidP="000A7A8D">
            <w:pPr>
              <w:pStyle w:val="Normal1"/>
              <w:rPr>
                <w:rFonts w:ascii="Verdana" w:hAnsi="Verdana"/>
                <w:b/>
                <w:bCs/>
                <w:sz w:val="20"/>
                <w:szCs w:val="20"/>
              </w:rPr>
            </w:pPr>
            <w:r>
              <w:rPr>
                <w:rFonts w:ascii="Verdana" w:hAnsi="Verdana"/>
                <w:bCs/>
                <w:sz w:val="20"/>
                <w:szCs w:val="20"/>
              </w:rPr>
              <w:t>04/19/2016</w:t>
            </w:r>
          </w:p>
        </w:tc>
      </w:tr>
      <w:tr w:rsidR="00B12B54" w:rsidRPr="008E14D8">
        <w:trPr>
          <w:trHeight w:val="330"/>
        </w:trPr>
        <w:tc>
          <w:tcPr>
            <w:tcW w:w="9360" w:type="dxa"/>
            <w:gridSpan w:val="3"/>
          </w:tcPr>
          <w:p w:rsidR="00B12B54" w:rsidRDefault="00EB1162"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B1162" w:rsidP="000A7A8D">
            <w:pPr>
              <w:pStyle w:val="Normal1"/>
              <w:rPr>
                <w:rFonts w:ascii="Verdana" w:hAnsi="Verdana"/>
                <w:b/>
                <w:bCs/>
                <w:sz w:val="20"/>
                <w:szCs w:val="20"/>
              </w:rPr>
            </w:pPr>
            <w:r>
              <w:rPr>
                <w:rFonts w:ascii="Verdana" w:hAnsi="Verdana"/>
                <w:sz w:val="20"/>
                <w:szCs w:val="20"/>
              </w:rPr>
              <w:t>Excusal letter, agendas, signed attendance forms, and name/role of the person who provides the training.</w:t>
            </w:r>
          </w:p>
        </w:tc>
      </w:tr>
      <w:tr w:rsidR="00B12B54" w:rsidRPr="008E14D8">
        <w:trPr>
          <w:trHeight w:val="359"/>
        </w:trPr>
        <w:tc>
          <w:tcPr>
            <w:tcW w:w="9360" w:type="dxa"/>
            <w:gridSpan w:val="3"/>
          </w:tcPr>
          <w:p w:rsidR="00B12B54" w:rsidRDefault="00EB1162"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B1162" w:rsidP="000A7A8D">
            <w:pPr>
              <w:pStyle w:val="Normal1"/>
              <w:rPr>
                <w:rFonts w:ascii="Verdana" w:hAnsi="Verdana"/>
                <w:b/>
                <w:bCs/>
                <w:sz w:val="20"/>
                <w:szCs w:val="20"/>
              </w:rPr>
            </w:pPr>
            <w:r>
              <w:rPr>
                <w:rFonts w:ascii="Verdana" w:hAnsi="Verdana"/>
                <w:sz w:val="20"/>
                <w:szCs w:val="20"/>
              </w:rPr>
              <w:t>Record review at elementary, middle and high school level. Focus on Annual Reviews in particular.</w:t>
            </w:r>
          </w:p>
        </w:tc>
      </w:tr>
      <w:tr w:rsidR="00B12B54" w:rsidRPr="008E14D8">
        <w:trPr>
          <w:trHeight w:val="450"/>
        </w:trPr>
        <w:tc>
          <w:tcPr>
            <w:tcW w:w="9360" w:type="dxa"/>
            <w:gridSpan w:val="3"/>
            <w:shd w:val="clear" w:color="auto" w:fill="C0C0C0"/>
            <w:vAlign w:val="center"/>
          </w:tcPr>
          <w:p w:rsidR="00B12B54" w:rsidRPr="008E14D8" w:rsidRDefault="00EB1162"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B1162"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EB1162" w:rsidP="000A7A8D">
            <w:pPr>
              <w:pStyle w:val="Normal1"/>
              <w:rPr>
                <w:rFonts w:ascii="Verdana" w:hAnsi="Verdana"/>
                <w:b/>
                <w:bCs/>
                <w:sz w:val="20"/>
                <w:szCs w:val="20"/>
              </w:rPr>
            </w:pPr>
            <w:r w:rsidRPr="00754750">
              <w:rPr>
                <w:rFonts w:ascii="Verdana" w:hAnsi="Verdana"/>
                <w:bCs/>
                <w:sz w:val="20"/>
                <w:szCs w:val="20"/>
              </w:rPr>
              <w:t>SE 8 IEP Team composition and attendance</w:t>
            </w:r>
            <w:r>
              <w:rPr>
                <w:rFonts w:ascii="Verdana" w:hAnsi="Verdana"/>
                <w:b/>
                <w:bCs/>
                <w:sz w:val="20"/>
                <w:szCs w:val="20"/>
              </w:rPr>
              <w:t xml:space="preserve"> </w:t>
            </w:r>
          </w:p>
        </w:tc>
        <w:tc>
          <w:tcPr>
            <w:tcW w:w="5112" w:type="dxa"/>
            <w:gridSpan w:val="2"/>
          </w:tcPr>
          <w:p w:rsidR="00B12B54" w:rsidRPr="008E14D8" w:rsidRDefault="00EB1162"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EB1162"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09/28/2015</w:t>
            </w:r>
          </w:p>
          <w:p w:rsidR="000E7580" w:rsidRPr="008E14D8" w:rsidRDefault="00EB1162"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44D69">
        <w:trPr>
          <w:trHeight w:val="359"/>
        </w:trPr>
        <w:tc>
          <w:tcPr>
            <w:tcW w:w="9360" w:type="dxa"/>
            <w:gridSpan w:val="3"/>
          </w:tcPr>
          <w:p w:rsidR="00B12B54" w:rsidRDefault="00EB1162"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B1162" w:rsidP="000A7A8D">
            <w:pPr>
              <w:pStyle w:val="Normal1"/>
              <w:rPr>
                <w:rFonts w:ascii="Verdana" w:hAnsi="Verdana"/>
                <w:bCs/>
                <w:sz w:val="20"/>
                <w:szCs w:val="20"/>
              </w:rPr>
            </w:pPr>
            <w:r>
              <w:rPr>
                <w:rFonts w:ascii="Verdana" w:hAnsi="Verdana"/>
                <w:bCs/>
                <w:sz w:val="20"/>
                <w:szCs w:val="20"/>
              </w:rPr>
              <w:t>The district's proposed corrective action does not address the required written input provided by excused Team members.</w:t>
            </w:r>
          </w:p>
          <w:p w:rsidR="00244D69" w:rsidRDefault="00366F4B" w:rsidP="000A7A8D">
            <w:pPr>
              <w:pStyle w:val="Normal1"/>
              <w:rPr>
                <w:rFonts w:ascii="Verdana" w:hAnsi="Verdana"/>
                <w:bCs/>
                <w:sz w:val="20"/>
                <w:szCs w:val="20"/>
              </w:rPr>
            </w:pPr>
          </w:p>
          <w:p w:rsidR="00244D69" w:rsidRDefault="00366F4B" w:rsidP="000A7A8D">
            <w:pPr>
              <w:pStyle w:val="Normal1"/>
              <w:rPr>
                <w:rFonts w:ascii="Verdana" w:hAnsi="Verdana"/>
                <w:bCs/>
                <w:sz w:val="20"/>
                <w:szCs w:val="20"/>
              </w:rPr>
            </w:pPr>
          </w:p>
          <w:p w:rsidR="00244D69" w:rsidRDefault="00EB1162" w:rsidP="000A7A8D">
            <w:pPr>
              <w:pStyle w:val="Normal1"/>
              <w:rPr>
                <w:rFonts w:ascii="Verdana" w:hAnsi="Verdana"/>
                <w:bCs/>
                <w:sz w:val="20"/>
                <w:szCs w:val="20"/>
              </w:rPr>
            </w:pPr>
            <w:r>
              <w:rPr>
                <w:rFonts w:ascii="Verdana" w:hAnsi="Verdana"/>
                <w:bCs/>
                <w:sz w:val="20"/>
                <w:szCs w:val="20"/>
              </w:rPr>
              <w:t>The district's internal monitoring process must be ongoing, rather than for a one-year period.</w:t>
            </w:r>
          </w:p>
        </w:tc>
      </w:tr>
      <w:tr w:rsidR="00B12B54" w:rsidRPr="00177942">
        <w:trPr>
          <w:trHeight w:val="350"/>
        </w:trPr>
        <w:tc>
          <w:tcPr>
            <w:tcW w:w="9360" w:type="dxa"/>
            <w:gridSpan w:val="3"/>
          </w:tcPr>
          <w:p w:rsidR="00B12B54" w:rsidRDefault="00EB1162"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B1162" w:rsidP="000A7A8D">
            <w:pPr>
              <w:pStyle w:val="Normal1"/>
              <w:rPr>
                <w:rFonts w:ascii="Verdana" w:hAnsi="Verdana"/>
                <w:sz w:val="20"/>
                <w:szCs w:val="20"/>
              </w:rPr>
            </w:pPr>
            <w:r>
              <w:rPr>
                <w:rFonts w:ascii="Verdana" w:hAnsi="Verdana"/>
                <w:bCs/>
                <w:sz w:val="20"/>
                <w:szCs w:val="20"/>
              </w:rPr>
              <w:t>Develop an internal review system to ensure that all team members, in particular general education teachers, attend IEP meetings unless the parent agrees to excuse a required Team member's participation, and that the excused member provides the parent and the IEP Team written input into the development of the IEP prior to the meeting. The tracking system should include oversight and periodic reviews by the Director of Special Education or their designee to ensure ongoing compliance.</w:t>
            </w:r>
          </w:p>
        </w:tc>
      </w:tr>
      <w:tr w:rsidR="00244D69">
        <w:trPr>
          <w:trHeight w:val="350"/>
        </w:trPr>
        <w:tc>
          <w:tcPr>
            <w:tcW w:w="9360" w:type="dxa"/>
            <w:gridSpan w:val="3"/>
          </w:tcPr>
          <w:p w:rsidR="00B12B54" w:rsidRDefault="00EB1162"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B1162" w:rsidP="000A7A8D">
            <w:pPr>
              <w:pStyle w:val="Normal1"/>
              <w:rPr>
                <w:rFonts w:ascii="Verdana" w:hAnsi="Verdana"/>
                <w:b/>
                <w:bCs/>
                <w:sz w:val="20"/>
                <w:szCs w:val="20"/>
              </w:rPr>
            </w:pPr>
            <w:r>
              <w:rPr>
                <w:rFonts w:ascii="Verdana" w:hAnsi="Verdana"/>
                <w:sz w:val="20"/>
                <w:szCs w:val="20"/>
              </w:rPr>
              <w:t>By December 4, 2015 submit a letter to be signed by both the parent and a district representative at IEP team meetings, excusing team members not in attendance.</w:t>
            </w:r>
          </w:p>
          <w:p w:rsidR="00244D69" w:rsidRDefault="00366F4B" w:rsidP="000A7A8D">
            <w:pPr>
              <w:pStyle w:val="Normal1"/>
              <w:rPr>
                <w:rFonts w:ascii="Verdana" w:hAnsi="Verdana"/>
                <w:sz w:val="20"/>
                <w:szCs w:val="20"/>
              </w:rPr>
            </w:pPr>
          </w:p>
          <w:p w:rsidR="00244D69" w:rsidRDefault="00366F4B" w:rsidP="000A7A8D">
            <w:pPr>
              <w:pStyle w:val="Normal1"/>
              <w:rPr>
                <w:rFonts w:ascii="Verdana" w:hAnsi="Verdana"/>
                <w:sz w:val="20"/>
                <w:szCs w:val="20"/>
              </w:rPr>
            </w:pPr>
          </w:p>
          <w:p w:rsidR="00244D69" w:rsidRDefault="00EB1162" w:rsidP="000A7A8D">
            <w:pPr>
              <w:pStyle w:val="Normal1"/>
              <w:rPr>
                <w:rFonts w:ascii="Verdana" w:hAnsi="Verdana"/>
                <w:sz w:val="20"/>
                <w:szCs w:val="20"/>
              </w:rPr>
            </w:pPr>
            <w:r>
              <w:rPr>
                <w:rFonts w:ascii="Verdana" w:hAnsi="Verdana"/>
                <w:sz w:val="20"/>
                <w:szCs w:val="20"/>
              </w:rPr>
              <w:t xml:space="preserve">By December 4, 2015 submit the agenda, a sample of training materials, signed attendance sheets and the name and role of the presenter as evidence of general </w:t>
            </w:r>
            <w:r>
              <w:rPr>
                <w:rFonts w:ascii="Verdana" w:hAnsi="Verdana"/>
                <w:sz w:val="20"/>
                <w:szCs w:val="20"/>
              </w:rPr>
              <w:lastRenderedPageBreak/>
              <w:t xml:space="preserve">education and special education staff training on the requirement to attend IEP team meetings, and the requirement to provide written input to the parent and the IEP Team for the development of the IEP prior to the meeting. </w:t>
            </w:r>
          </w:p>
          <w:p w:rsidR="00244D69" w:rsidRDefault="00366F4B" w:rsidP="000A7A8D">
            <w:pPr>
              <w:pStyle w:val="Normal1"/>
              <w:rPr>
                <w:rFonts w:ascii="Verdana" w:hAnsi="Verdana"/>
                <w:sz w:val="20"/>
                <w:szCs w:val="20"/>
              </w:rPr>
            </w:pPr>
          </w:p>
          <w:p w:rsidR="00244D69" w:rsidRDefault="00366F4B" w:rsidP="000A7A8D">
            <w:pPr>
              <w:pStyle w:val="Normal1"/>
              <w:rPr>
                <w:rFonts w:ascii="Verdana" w:hAnsi="Verdana"/>
                <w:sz w:val="20"/>
                <w:szCs w:val="20"/>
              </w:rPr>
            </w:pPr>
          </w:p>
          <w:p w:rsidR="00244D69" w:rsidRDefault="00EB1162" w:rsidP="000A7A8D">
            <w:pPr>
              <w:pStyle w:val="Normal1"/>
              <w:rPr>
                <w:rFonts w:ascii="Verdana" w:hAnsi="Verdana"/>
                <w:sz w:val="20"/>
                <w:szCs w:val="20"/>
              </w:rPr>
            </w:pPr>
            <w:r>
              <w:rPr>
                <w:rFonts w:ascii="Verdana" w:hAnsi="Verdana"/>
                <w:sz w:val="20"/>
                <w:szCs w:val="20"/>
              </w:rPr>
              <w:t xml:space="preserve">By December 4, 2015 submit a description of the internal tracking system, including the date of the system's implementation and the staff responsible for the oversight. </w:t>
            </w:r>
          </w:p>
          <w:p w:rsidR="00244D69" w:rsidRDefault="00366F4B" w:rsidP="000A7A8D">
            <w:pPr>
              <w:pStyle w:val="Normal1"/>
              <w:rPr>
                <w:rFonts w:ascii="Verdana" w:hAnsi="Verdana"/>
                <w:sz w:val="20"/>
                <w:szCs w:val="20"/>
              </w:rPr>
            </w:pPr>
          </w:p>
          <w:p w:rsidR="00244D69" w:rsidRDefault="00366F4B" w:rsidP="000A7A8D">
            <w:pPr>
              <w:pStyle w:val="Normal1"/>
              <w:rPr>
                <w:rFonts w:ascii="Verdana" w:hAnsi="Verdana"/>
                <w:sz w:val="20"/>
                <w:szCs w:val="20"/>
              </w:rPr>
            </w:pPr>
          </w:p>
          <w:p w:rsidR="00244D69" w:rsidRDefault="00EB1162" w:rsidP="000A7A8D">
            <w:pPr>
              <w:pStyle w:val="Normal1"/>
              <w:rPr>
                <w:rFonts w:ascii="Verdana" w:hAnsi="Verdana"/>
                <w:sz w:val="20"/>
                <w:szCs w:val="20"/>
              </w:rPr>
            </w:pPr>
            <w:r>
              <w:rPr>
                <w:rFonts w:ascii="Verdana" w:hAnsi="Verdana"/>
                <w:sz w:val="20"/>
                <w:szCs w:val="20"/>
              </w:rPr>
              <w:t xml:space="preserve">By March 28, 2016 submit the results of an internal review of approximately 10 records of IEPs developed subsequent to implementation of all corrective actions to ensure that all team members, in particular general education teachers, attend IEP meetings unless the parent agrees to excuse a required Team member's participation and the excused member provides written input into the development of the IEP to the parent and the IEP Team prior to the meeting. Include the following: 1) The number of student records reviewed; 2) The number of records in compliance; 3) For any records not in compliance, determine the root cause(s) of the non-compliance; and 4) The district's plan to remedy the non-compliance. </w:t>
            </w:r>
          </w:p>
          <w:p w:rsidR="00244D69" w:rsidRDefault="00366F4B" w:rsidP="000A7A8D">
            <w:pPr>
              <w:pStyle w:val="Normal1"/>
              <w:rPr>
                <w:rFonts w:ascii="Verdana" w:hAnsi="Verdana"/>
                <w:sz w:val="20"/>
                <w:szCs w:val="20"/>
              </w:rPr>
            </w:pPr>
          </w:p>
          <w:p w:rsidR="00244D69" w:rsidRDefault="00366F4B" w:rsidP="000A7A8D">
            <w:pPr>
              <w:pStyle w:val="Normal1"/>
              <w:rPr>
                <w:rFonts w:ascii="Verdana" w:hAnsi="Verdana"/>
                <w:sz w:val="20"/>
                <w:szCs w:val="20"/>
              </w:rPr>
            </w:pPr>
          </w:p>
          <w:p w:rsidR="00244D69" w:rsidRDefault="00EB1162" w:rsidP="000A7A8D">
            <w:pPr>
              <w:pStyle w:val="Normal1"/>
              <w:rPr>
                <w:rFonts w:ascii="Verdana" w:hAnsi="Verdana"/>
                <w:sz w:val="20"/>
                <w:szCs w:val="20"/>
              </w:rPr>
            </w:pPr>
            <w:r>
              <w:rPr>
                <w:rFonts w:ascii="Verdana" w:hAnsi="Verdana"/>
                <w:sz w:val="20"/>
                <w:szCs w:val="20"/>
              </w:rPr>
              <w:t>*Please note that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EB1162"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EB1162" w:rsidP="000A7A8D">
            <w:pPr>
              <w:pStyle w:val="Normal1"/>
              <w:tabs>
                <w:tab w:val="left" w:pos="2772"/>
              </w:tabs>
              <w:rPr>
                <w:rFonts w:ascii="Verdana" w:hAnsi="Verdana"/>
                <w:b/>
                <w:bCs/>
                <w:sz w:val="20"/>
                <w:szCs w:val="20"/>
              </w:rPr>
            </w:pPr>
            <w:r>
              <w:rPr>
                <w:rFonts w:ascii="Verdana" w:hAnsi="Verdana"/>
                <w:bCs/>
                <w:sz w:val="20"/>
                <w:szCs w:val="20"/>
              </w:rPr>
              <w:t>12/04/2015</w:t>
            </w:r>
          </w:p>
          <w:p w:rsidR="00244D69" w:rsidRDefault="00EB1162" w:rsidP="000A7A8D">
            <w:pPr>
              <w:pStyle w:val="Normal1"/>
              <w:tabs>
                <w:tab w:val="left" w:pos="2772"/>
              </w:tabs>
              <w:rPr>
                <w:rFonts w:ascii="Verdana" w:hAnsi="Verdana"/>
                <w:bCs/>
                <w:sz w:val="20"/>
                <w:szCs w:val="20"/>
              </w:rPr>
            </w:pPr>
            <w:r>
              <w:rPr>
                <w:rFonts w:ascii="Verdana" w:hAnsi="Verdana"/>
                <w:bCs/>
                <w:sz w:val="20"/>
                <w:szCs w:val="20"/>
              </w:rPr>
              <w:t>03/28/2016</w:t>
            </w:r>
            <w:r w:rsidRPr="00692C8A">
              <w:rPr>
                <w:rFonts w:ascii="Verdana" w:hAnsi="Verdana"/>
                <w:bCs/>
                <w:sz w:val="20"/>
                <w:szCs w:val="20"/>
              </w:rPr>
              <w:br/>
            </w:r>
          </w:p>
        </w:tc>
      </w:tr>
    </w:tbl>
    <w:p w:rsidR="00B12B54" w:rsidRPr="008E14D8" w:rsidRDefault="00366F4B" w:rsidP="00792F17">
      <w:pPr>
        <w:pStyle w:val="Normal1"/>
        <w:rPr>
          <w:rFonts w:ascii="Verdana" w:hAnsi="Verdana"/>
          <w:sz w:val="20"/>
          <w:szCs w:val="20"/>
        </w:rPr>
      </w:pPr>
    </w:p>
    <w:p w:rsidR="00B12B54" w:rsidRDefault="00366F4B">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EB1162"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B1162" w:rsidP="003A0944">
            <w:pPr>
              <w:pStyle w:val="Heading52"/>
            </w:pPr>
            <w:r w:rsidRPr="008E14D8">
              <w:lastRenderedPageBreak/>
              <w:t>COORDINATED PROGRAM REVIEW</w:t>
            </w:r>
          </w:p>
          <w:p w:rsidR="00B12B54" w:rsidRPr="008E14D8" w:rsidRDefault="00EB1162"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366F4B"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B1162"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B1162" w:rsidP="000A7A8D">
            <w:pPr>
              <w:pStyle w:val="Normal2"/>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B12B54" w:rsidRPr="008E14D8" w:rsidRDefault="00EB1162"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B1162"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B1162"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B1162" w:rsidP="000A7A8D">
            <w:pPr>
              <w:pStyle w:val="Normal2"/>
              <w:rPr>
                <w:rFonts w:ascii="Verdana" w:hAnsi="Verdana"/>
                <w:sz w:val="20"/>
                <w:szCs w:val="20"/>
              </w:rPr>
            </w:pPr>
            <w:r>
              <w:rPr>
                <w:rFonts w:ascii="Verdana" w:hAnsi="Verdana"/>
                <w:sz w:val="20"/>
                <w:szCs w:val="20"/>
              </w:rPr>
              <w:t>A review of student records and interviews indicated that, following the IEP Team meeting, the district provides the parent with a meeting summary that includes a completed IEP service delivery grid and a statement of the major goal areas associated with these services. However, the district sends two (2) copies of the proposed IEP and proposed placement along with the required notice to parents beyond two calendar weeks.</w:t>
            </w:r>
          </w:p>
        </w:tc>
      </w:tr>
      <w:tr w:rsidR="00B12B54" w:rsidRPr="008E14D8">
        <w:trPr>
          <w:trHeight w:val="377"/>
        </w:trPr>
        <w:tc>
          <w:tcPr>
            <w:tcW w:w="9360" w:type="dxa"/>
            <w:gridSpan w:val="3"/>
          </w:tcPr>
          <w:p w:rsidR="00B12B54" w:rsidRPr="008E14D8" w:rsidRDefault="00EB1162"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B1162" w:rsidP="000A7A8D">
            <w:pPr>
              <w:pStyle w:val="Normal2"/>
              <w:rPr>
                <w:rFonts w:ascii="Verdana" w:hAnsi="Verdana"/>
                <w:b/>
                <w:bCs/>
                <w:sz w:val="20"/>
                <w:szCs w:val="20"/>
              </w:rPr>
            </w:pPr>
            <w:r>
              <w:rPr>
                <w:rFonts w:ascii="Verdana" w:hAnsi="Verdana"/>
                <w:sz w:val="20"/>
                <w:szCs w:val="20"/>
              </w:rPr>
              <w:t>Staff training, including the building-based administrators regarding timelines for issuance of IEPs.  Team Facilitators will monitor all IEP timelines. Special Education administrators will review all timelines with Team Facilitators monthly.</w:t>
            </w:r>
          </w:p>
        </w:tc>
      </w:tr>
      <w:tr w:rsidR="00B12B54" w:rsidRPr="008E14D8">
        <w:trPr>
          <w:trHeight w:val="665"/>
        </w:trPr>
        <w:tc>
          <w:tcPr>
            <w:tcW w:w="6828" w:type="dxa"/>
            <w:gridSpan w:val="2"/>
          </w:tcPr>
          <w:p w:rsidR="00B12B54" w:rsidRDefault="00EB1162"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EB1162" w:rsidP="000A7A8D">
            <w:pPr>
              <w:pStyle w:val="Normal2"/>
              <w:rPr>
                <w:rFonts w:ascii="Verdana" w:hAnsi="Verdana"/>
                <w:bCs/>
                <w:sz w:val="20"/>
                <w:szCs w:val="20"/>
              </w:rPr>
            </w:pPr>
            <w:r>
              <w:rPr>
                <w:rFonts w:ascii="Verdana" w:hAnsi="Verdana"/>
                <w:bCs/>
                <w:sz w:val="20"/>
                <w:szCs w:val="20"/>
              </w:rPr>
              <w:t>Director of Special Education</w:t>
            </w:r>
          </w:p>
        </w:tc>
        <w:tc>
          <w:tcPr>
            <w:tcW w:w="2532" w:type="dxa"/>
          </w:tcPr>
          <w:p w:rsidR="00B12B54" w:rsidRPr="008E14D8" w:rsidRDefault="00EB1162"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EB1162" w:rsidP="000A7A8D">
            <w:pPr>
              <w:pStyle w:val="Normal2"/>
              <w:rPr>
                <w:rFonts w:ascii="Verdana" w:hAnsi="Verdana"/>
                <w:b/>
                <w:bCs/>
                <w:sz w:val="20"/>
                <w:szCs w:val="20"/>
              </w:rPr>
            </w:pPr>
            <w:r>
              <w:rPr>
                <w:rFonts w:ascii="Verdana" w:hAnsi="Verdana"/>
                <w:bCs/>
                <w:sz w:val="20"/>
                <w:szCs w:val="20"/>
              </w:rPr>
              <w:t>04/19/2016</w:t>
            </w:r>
          </w:p>
        </w:tc>
      </w:tr>
      <w:tr w:rsidR="00B12B54" w:rsidRPr="008E14D8">
        <w:trPr>
          <w:trHeight w:val="330"/>
        </w:trPr>
        <w:tc>
          <w:tcPr>
            <w:tcW w:w="9360" w:type="dxa"/>
            <w:gridSpan w:val="3"/>
          </w:tcPr>
          <w:p w:rsidR="00B12B54" w:rsidRDefault="00EB1162"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B1162" w:rsidP="000A7A8D">
            <w:pPr>
              <w:pStyle w:val="Normal2"/>
              <w:rPr>
                <w:rFonts w:ascii="Verdana" w:hAnsi="Verdana"/>
                <w:b/>
                <w:bCs/>
                <w:sz w:val="20"/>
                <w:szCs w:val="20"/>
              </w:rPr>
            </w:pPr>
            <w:r>
              <w:rPr>
                <w:rFonts w:ascii="Verdana" w:hAnsi="Verdana"/>
                <w:sz w:val="20"/>
                <w:szCs w:val="20"/>
              </w:rPr>
              <w:t>Evidence of staff training include agendas, signature pages from trainings, training materials.</w:t>
            </w:r>
          </w:p>
        </w:tc>
      </w:tr>
      <w:tr w:rsidR="00B12B54" w:rsidRPr="008E14D8">
        <w:trPr>
          <w:trHeight w:val="359"/>
        </w:trPr>
        <w:tc>
          <w:tcPr>
            <w:tcW w:w="9360" w:type="dxa"/>
            <w:gridSpan w:val="3"/>
          </w:tcPr>
          <w:p w:rsidR="00B12B54" w:rsidRDefault="00EB1162"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B1162" w:rsidP="000A7A8D">
            <w:pPr>
              <w:pStyle w:val="Normal2"/>
              <w:rPr>
                <w:rFonts w:ascii="Verdana" w:hAnsi="Verdana"/>
                <w:b/>
                <w:bCs/>
                <w:sz w:val="20"/>
                <w:szCs w:val="20"/>
              </w:rPr>
            </w:pPr>
            <w:r>
              <w:rPr>
                <w:rFonts w:ascii="Verdana" w:hAnsi="Verdana"/>
                <w:sz w:val="20"/>
                <w:szCs w:val="20"/>
              </w:rPr>
              <w:t>Internal review of student records.</w:t>
            </w:r>
          </w:p>
        </w:tc>
      </w:tr>
      <w:tr w:rsidR="00B12B54" w:rsidRPr="008E14D8">
        <w:trPr>
          <w:trHeight w:val="450"/>
        </w:trPr>
        <w:tc>
          <w:tcPr>
            <w:tcW w:w="9360" w:type="dxa"/>
            <w:gridSpan w:val="3"/>
            <w:shd w:val="clear" w:color="auto" w:fill="C0C0C0"/>
            <w:vAlign w:val="center"/>
          </w:tcPr>
          <w:p w:rsidR="00B12B54" w:rsidRPr="008E14D8" w:rsidRDefault="00EB1162"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B1162"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EB1162" w:rsidP="000A7A8D">
            <w:pPr>
              <w:pStyle w:val="Normal2"/>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5112" w:type="dxa"/>
            <w:gridSpan w:val="2"/>
          </w:tcPr>
          <w:p w:rsidR="00B12B54" w:rsidRPr="008E14D8" w:rsidRDefault="00EB1162"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EB1162"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09/28/2015</w:t>
            </w:r>
          </w:p>
          <w:p w:rsidR="000E7580" w:rsidRPr="008E14D8" w:rsidRDefault="00EB1162"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B1162"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B1162" w:rsidP="000A7A8D">
            <w:pPr>
              <w:pStyle w:val="Normal2"/>
              <w:rPr>
                <w:rFonts w:ascii="Verdana" w:hAnsi="Verdana"/>
                <w:bCs/>
                <w:sz w:val="20"/>
                <w:szCs w:val="20"/>
              </w:rPr>
            </w:pPr>
            <w:r>
              <w:rPr>
                <w:rFonts w:ascii="Verdana" w:hAnsi="Verdana"/>
                <w:bCs/>
                <w:sz w:val="20"/>
                <w:szCs w:val="20"/>
              </w:rPr>
              <w:t>The district did not provide sufficient detail on the tracking system it will use to monitor required timelines for issuance of IEPs and placements to parents.</w:t>
            </w:r>
          </w:p>
        </w:tc>
      </w:tr>
      <w:tr w:rsidR="00B12B54" w:rsidRPr="00177942">
        <w:trPr>
          <w:trHeight w:val="350"/>
        </w:trPr>
        <w:tc>
          <w:tcPr>
            <w:tcW w:w="9360" w:type="dxa"/>
            <w:gridSpan w:val="3"/>
          </w:tcPr>
          <w:p w:rsidR="00B12B54" w:rsidRDefault="00EB1162"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B1162" w:rsidP="000A7A8D">
            <w:pPr>
              <w:pStyle w:val="Normal2"/>
              <w:rPr>
                <w:rFonts w:ascii="Verdana" w:hAnsi="Verdana"/>
                <w:sz w:val="20"/>
                <w:szCs w:val="20"/>
              </w:rPr>
            </w:pPr>
            <w:r>
              <w:rPr>
                <w:rFonts w:ascii="Verdana" w:hAnsi="Verdana"/>
                <w:bCs/>
                <w:sz w:val="20"/>
                <w:szCs w:val="20"/>
              </w:rPr>
              <w:t>Develop an internal review and tracking system to ensure the district sends two (2) copies of the proposed IEP and proposed placement, along with the required notice to parents, within two weeks of the team meeting. The tracking system should include oversight and periodic reviews by the Director of Special Education or their designee to ensure ongoing compliance.</w:t>
            </w:r>
          </w:p>
        </w:tc>
      </w:tr>
      <w:tr w:rsidR="00244D69">
        <w:trPr>
          <w:trHeight w:val="350"/>
        </w:trPr>
        <w:tc>
          <w:tcPr>
            <w:tcW w:w="9360" w:type="dxa"/>
            <w:gridSpan w:val="3"/>
          </w:tcPr>
          <w:p w:rsidR="00B12B54" w:rsidRDefault="00EB1162"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B1162" w:rsidP="000A7A8D">
            <w:pPr>
              <w:pStyle w:val="Normal2"/>
              <w:rPr>
                <w:rFonts w:ascii="Verdana" w:hAnsi="Verdana"/>
                <w:b/>
                <w:bCs/>
                <w:sz w:val="20"/>
                <w:szCs w:val="20"/>
              </w:rPr>
            </w:pPr>
            <w:r>
              <w:rPr>
                <w:rFonts w:ascii="Verdana" w:hAnsi="Verdana"/>
                <w:sz w:val="20"/>
                <w:szCs w:val="20"/>
              </w:rPr>
              <w:t>By December 4, 2015 submit the agenda, a sample of training materials, signed attendance sheets and the name and role of the presenter to demonstrate training of special education staff and building administrators on the required timeline for issuing two copies of a proposed IEP and placement, along with the required notice, to parents.</w:t>
            </w:r>
          </w:p>
          <w:p w:rsidR="00244D69" w:rsidRDefault="00366F4B" w:rsidP="000A7A8D">
            <w:pPr>
              <w:pStyle w:val="Normal2"/>
              <w:rPr>
                <w:rFonts w:ascii="Verdana" w:hAnsi="Verdana"/>
                <w:sz w:val="20"/>
                <w:szCs w:val="20"/>
              </w:rPr>
            </w:pPr>
          </w:p>
          <w:p w:rsidR="00244D69" w:rsidRDefault="00366F4B" w:rsidP="000A7A8D">
            <w:pPr>
              <w:pStyle w:val="Normal2"/>
              <w:rPr>
                <w:rFonts w:ascii="Verdana" w:hAnsi="Verdana"/>
                <w:sz w:val="20"/>
                <w:szCs w:val="20"/>
              </w:rPr>
            </w:pPr>
          </w:p>
          <w:p w:rsidR="00244D69" w:rsidRDefault="00EB1162" w:rsidP="000A7A8D">
            <w:pPr>
              <w:pStyle w:val="Normal2"/>
              <w:rPr>
                <w:rFonts w:ascii="Verdana" w:hAnsi="Verdana"/>
                <w:sz w:val="20"/>
                <w:szCs w:val="20"/>
              </w:rPr>
            </w:pPr>
            <w:r>
              <w:rPr>
                <w:rFonts w:ascii="Verdana" w:hAnsi="Verdana"/>
                <w:sz w:val="20"/>
                <w:szCs w:val="20"/>
              </w:rPr>
              <w:t xml:space="preserve">By December 4, 2015 submit a description of the internal tracking system, including the date of the system's implementation and the staff responsible for the oversight. </w:t>
            </w:r>
          </w:p>
          <w:p w:rsidR="00244D69" w:rsidRDefault="00366F4B" w:rsidP="000A7A8D">
            <w:pPr>
              <w:pStyle w:val="Normal2"/>
              <w:rPr>
                <w:rFonts w:ascii="Verdana" w:hAnsi="Verdana"/>
                <w:sz w:val="20"/>
                <w:szCs w:val="20"/>
              </w:rPr>
            </w:pPr>
          </w:p>
          <w:p w:rsidR="00244D69" w:rsidRDefault="00366F4B" w:rsidP="000A7A8D">
            <w:pPr>
              <w:pStyle w:val="Normal2"/>
              <w:rPr>
                <w:rFonts w:ascii="Verdana" w:hAnsi="Verdana"/>
                <w:sz w:val="20"/>
                <w:szCs w:val="20"/>
              </w:rPr>
            </w:pPr>
          </w:p>
          <w:p w:rsidR="00244D69" w:rsidRDefault="00EB1162" w:rsidP="000A7A8D">
            <w:pPr>
              <w:pStyle w:val="Normal2"/>
              <w:rPr>
                <w:rFonts w:ascii="Verdana" w:hAnsi="Verdana"/>
                <w:sz w:val="20"/>
                <w:szCs w:val="20"/>
              </w:rPr>
            </w:pPr>
            <w:r>
              <w:rPr>
                <w:rFonts w:ascii="Verdana" w:hAnsi="Verdana"/>
                <w:sz w:val="20"/>
                <w:szCs w:val="20"/>
              </w:rPr>
              <w:t xml:space="preserve">By March 28, 2016 submit the results of an internal review of approximately 10 records of </w:t>
            </w:r>
            <w:r>
              <w:rPr>
                <w:rFonts w:ascii="Verdana" w:hAnsi="Verdana"/>
                <w:sz w:val="20"/>
                <w:szCs w:val="20"/>
              </w:rPr>
              <w:lastRenderedPageBreak/>
              <w:t>IEPs developed subsequent to implementation of all corrective actions demonstrating that two copies of the proposed IEP and proposed placement are sent to parents within two weeks of the team meeting. Include the following: 1) The number of student records reviewed; 2) The number of records in compliance; 3) For any records not in compliance, determine the root cause(s) of the non-compliance; and 4) The district's plan to remedy the non-compliance.</w:t>
            </w:r>
          </w:p>
          <w:p w:rsidR="00244D69" w:rsidRDefault="00366F4B" w:rsidP="000A7A8D">
            <w:pPr>
              <w:pStyle w:val="Normal2"/>
              <w:rPr>
                <w:rFonts w:ascii="Verdana" w:hAnsi="Verdana"/>
                <w:sz w:val="20"/>
                <w:szCs w:val="20"/>
              </w:rPr>
            </w:pPr>
          </w:p>
          <w:p w:rsidR="00244D69" w:rsidRDefault="00366F4B" w:rsidP="000A7A8D">
            <w:pPr>
              <w:pStyle w:val="Normal2"/>
              <w:rPr>
                <w:rFonts w:ascii="Verdana" w:hAnsi="Verdana"/>
                <w:sz w:val="20"/>
                <w:szCs w:val="20"/>
              </w:rPr>
            </w:pPr>
          </w:p>
          <w:p w:rsidR="00244D69" w:rsidRDefault="00EB1162" w:rsidP="000A7A8D">
            <w:pPr>
              <w:pStyle w:val="Normal2"/>
              <w:rPr>
                <w:rFonts w:ascii="Verdana" w:hAnsi="Verdana"/>
                <w:sz w:val="20"/>
                <w:szCs w:val="20"/>
              </w:rPr>
            </w:pPr>
            <w:r>
              <w:rPr>
                <w:rFonts w:ascii="Verdana" w:hAnsi="Verdana"/>
                <w:sz w:val="20"/>
                <w:szCs w:val="20"/>
              </w:rPr>
              <w:t>*Please note that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EB1162"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EB1162" w:rsidP="000A7A8D">
            <w:pPr>
              <w:pStyle w:val="Normal2"/>
              <w:tabs>
                <w:tab w:val="left" w:pos="2772"/>
              </w:tabs>
              <w:rPr>
                <w:rFonts w:ascii="Verdana" w:hAnsi="Verdana"/>
                <w:b/>
                <w:bCs/>
                <w:sz w:val="20"/>
                <w:szCs w:val="20"/>
              </w:rPr>
            </w:pPr>
            <w:r>
              <w:rPr>
                <w:rFonts w:ascii="Verdana" w:hAnsi="Verdana"/>
                <w:bCs/>
                <w:sz w:val="20"/>
                <w:szCs w:val="20"/>
              </w:rPr>
              <w:t>12/04/2015</w:t>
            </w:r>
          </w:p>
          <w:p w:rsidR="00244D69" w:rsidRDefault="00EB1162" w:rsidP="000A7A8D">
            <w:pPr>
              <w:pStyle w:val="Normal2"/>
              <w:tabs>
                <w:tab w:val="left" w:pos="2772"/>
              </w:tabs>
              <w:rPr>
                <w:rFonts w:ascii="Verdana" w:hAnsi="Verdana"/>
                <w:bCs/>
                <w:sz w:val="20"/>
                <w:szCs w:val="20"/>
              </w:rPr>
            </w:pPr>
            <w:r>
              <w:rPr>
                <w:rFonts w:ascii="Verdana" w:hAnsi="Verdana"/>
                <w:bCs/>
                <w:sz w:val="20"/>
                <w:szCs w:val="20"/>
              </w:rPr>
              <w:t>03/28/2016</w:t>
            </w:r>
            <w:r w:rsidRPr="00692C8A">
              <w:rPr>
                <w:rFonts w:ascii="Verdana" w:hAnsi="Verdana"/>
                <w:bCs/>
                <w:sz w:val="20"/>
                <w:szCs w:val="20"/>
              </w:rPr>
              <w:br/>
            </w:r>
          </w:p>
        </w:tc>
      </w:tr>
    </w:tbl>
    <w:p w:rsidR="00B12B54" w:rsidRPr="008E14D8" w:rsidRDefault="00366F4B" w:rsidP="00792F17">
      <w:pPr>
        <w:pStyle w:val="Normal2"/>
        <w:rPr>
          <w:rFonts w:ascii="Verdana" w:hAnsi="Verdana"/>
          <w:sz w:val="20"/>
          <w:szCs w:val="20"/>
        </w:rPr>
      </w:pPr>
    </w:p>
    <w:p w:rsidR="00B12B54" w:rsidRDefault="00366F4B">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EB1162"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B1162" w:rsidP="003A0944">
            <w:pPr>
              <w:pStyle w:val="Heading53"/>
            </w:pPr>
            <w:r w:rsidRPr="008E14D8">
              <w:lastRenderedPageBreak/>
              <w:t>COORDINATED PROGRAM REVIEW</w:t>
            </w:r>
          </w:p>
          <w:p w:rsidR="00B12B54" w:rsidRPr="008E14D8" w:rsidRDefault="00EB1162"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366F4B"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B1162"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B1162" w:rsidP="000A7A8D">
            <w:pPr>
              <w:pStyle w:val="Normal3"/>
              <w:rPr>
                <w:rFonts w:ascii="Verdana" w:hAnsi="Verdana"/>
                <w:bCs/>
                <w:sz w:val="20"/>
                <w:szCs w:val="20"/>
              </w:rPr>
            </w:pPr>
            <w:r w:rsidRPr="00754750">
              <w:rPr>
                <w:rFonts w:ascii="Verdana" w:hAnsi="Verdana"/>
                <w:bCs/>
                <w:sz w:val="20"/>
                <w:szCs w:val="20"/>
              </w:rPr>
              <w:t>SE 37 Procedures for approved and unapproved out-of-district placements</w:t>
            </w:r>
          </w:p>
        </w:tc>
        <w:tc>
          <w:tcPr>
            <w:tcW w:w="2532" w:type="dxa"/>
          </w:tcPr>
          <w:p w:rsidR="00B12B54" w:rsidRPr="008E14D8" w:rsidRDefault="00EB1162"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B1162"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B1162"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B1162" w:rsidP="000A7A8D">
            <w:pPr>
              <w:pStyle w:val="Normal3"/>
              <w:rPr>
                <w:rFonts w:ascii="Verdana" w:hAnsi="Verdana"/>
                <w:sz w:val="20"/>
                <w:szCs w:val="20"/>
              </w:rPr>
            </w:pPr>
            <w:r>
              <w:rPr>
                <w:rFonts w:ascii="Verdana" w:hAnsi="Verdana"/>
                <w:sz w:val="20"/>
                <w:szCs w:val="20"/>
              </w:rPr>
              <w:t>A review of student records and interviews demonstrated that the district delegates individual student program oversight to the out-of-district public day programs that the students attend. Additionally, a review of records demonstrated that monitoring plans are not consistently documented in student records.</w:t>
            </w:r>
          </w:p>
        </w:tc>
      </w:tr>
      <w:tr w:rsidR="00B12B54" w:rsidRPr="008E14D8">
        <w:trPr>
          <w:trHeight w:val="377"/>
        </w:trPr>
        <w:tc>
          <w:tcPr>
            <w:tcW w:w="9360" w:type="dxa"/>
            <w:gridSpan w:val="3"/>
          </w:tcPr>
          <w:p w:rsidR="00B12B54" w:rsidRPr="008E14D8" w:rsidRDefault="00EB1162"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B1162" w:rsidP="000A7A8D">
            <w:pPr>
              <w:pStyle w:val="Normal3"/>
              <w:rPr>
                <w:rFonts w:ascii="Verdana" w:hAnsi="Verdana"/>
                <w:b/>
                <w:bCs/>
                <w:sz w:val="20"/>
                <w:szCs w:val="20"/>
              </w:rPr>
            </w:pPr>
            <w:r>
              <w:rPr>
                <w:rFonts w:ascii="Verdana" w:hAnsi="Verdana"/>
                <w:sz w:val="20"/>
                <w:szCs w:val="20"/>
              </w:rPr>
              <w:t xml:space="preserve">The district will monitor individual student program for out-of-district students. The Facilitator/liaison for each individual student who is in an outside </w:t>
            </w:r>
            <w:r w:rsidR="00215059">
              <w:rPr>
                <w:rFonts w:ascii="Verdana" w:hAnsi="Verdana"/>
                <w:sz w:val="20"/>
                <w:szCs w:val="20"/>
              </w:rPr>
              <w:t>placement goes</w:t>
            </w:r>
            <w:r>
              <w:rPr>
                <w:rFonts w:ascii="Verdana" w:hAnsi="Verdana"/>
                <w:sz w:val="20"/>
                <w:szCs w:val="20"/>
              </w:rPr>
              <w:t xml:space="preserve"> to that placement for the annual review, they will have scheduled a separate meeting with school administration to tour the placement and complete the Monitoring form.  Each monitoring form is due on the date of the annual team meeting and will be placed in the student's special education file.</w:t>
            </w:r>
          </w:p>
        </w:tc>
      </w:tr>
      <w:tr w:rsidR="00B12B54" w:rsidRPr="008E14D8">
        <w:trPr>
          <w:trHeight w:val="665"/>
        </w:trPr>
        <w:tc>
          <w:tcPr>
            <w:tcW w:w="6828" w:type="dxa"/>
            <w:gridSpan w:val="2"/>
          </w:tcPr>
          <w:p w:rsidR="00B12B54" w:rsidRDefault="00EB1162"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EB1162" w:rsidP="000A7A8D">
            <w:pPr>
              <w:pStyle w:val="Normal3"/>
              <w:rPr>
                <w:rFonts w:ascii="Verdana" w:hAnsi="Verdana"/>
                <w:bCs/>
                <w:sz w:val="20"/>
                <w:szCs w:val="20"/>
              </w:rPr>
            </w:pPr>
            <w:r>
              <w:rPr>
                <w:rFonts w:ascii="Verdana" w:hAnsi="Verdana"/>
                <w:bCs/>
                <w:sz w:val="20"/>
                <w:szCs w:val="20"/>
              </w:rPr>
              <w:t>Director of Special Education</w:t>
            </w:r>
          </w:p>
        </w:tc>
        <w:tc>
          <w:tcPr>
            <w:tcW w:w="2532" w:type="dxa"/>
          </w:tcPr>
          <w:p w:rsidR="00B12B54" w:rsidRPr="008E14D8" w:rsidRDefault="00EB1162"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EB1162" w:rsidP="000A7A8D">
            <w:pPr>
              <w:pStyle w:val="Normal3"/>
              <w:rPr>
                <w:rFonts w:ascii="Verdana" w:hAnsi="Verdana"/>
                <w:b/>
                <w:bCs/>
                <w:sz w:val="20"/>
                <w:szCs w:val="20"/>
              </w:rPr>
            </w:pPr>
            <w:r>
              <w:rPr>
                <w:rFonts w:ascii="Verdana" w:hAnsi="Verdana"/>
                <w:bCs/>
                <w:sz w:val="20"/>
                <w:szCs w:val="20"/>
              </w:rPr>
              <w:t>04/19/2016</w:t>
            </w:r>
          </w:p>
        </w:tc>
      </w:tr>
      <w:tr w:rsidR="00B12B54" w:rsidRPr="008E14D8">
        <w:trPr>
          <w:trHeight w:val="330"/>
        </w:trPr>
        <w:tc>
          <w:tcPr>
            <w:tcW w:w="9360" w:type="dxa"/>
            <w:gridSpan w:val="3"/>
          </w:tcPr>
          <w:p w:rsidR="00B12B54" w:rsidRDefault="00EB1162"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B1162" w:rsidP="000A7A8D">
            <w:pPr>
              <w:pStyle w:val="Normal3"/>
              <w:rPr>
                <w:rFonts w:ascii="Verdana" w:hAnsi="Verdana"/>
                <w:b/>
                <w:bCs/>
                <w:sz w:val="20"/>
                <w:szCs w:val="20"/>
              </w:rPr>
            </w:pPr>
            <w:r>
              <w:rPr>
                <w:rFonts w:ascii="Verdana" w:hAnsi="Verdana"/>
                <w:sz w:val="20"/>
                <w:szCs w:val="20"/>
              </w:rPr>
              <w:t>Monitoring documents</w:t>
            </w:r>
          </w:p>
        </w:tc>
      </w:tr>
      <w:tr w:rsidR="00B12B54" w:rsidRPr="008E14D8">
        <w:trPr>
          <w:trHeight w:val="359"/>
        </w:trPr>
        <w:tc>
          <w:tcPr>
            <w:tcW w:w="9360" w:type="dxa"/>
            <w:gridSpan w:val="3"/>
          </w:tcPr>
          <w:p w:rsidR="00B12B54" w:rsidRDefault="00EB1162"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B1162" w:rsidP="000A7A8D">
            <w:pPr>
              <w:pStyle w:val="Normal3"/>
              <w:rPr>
                <w:rFonts w:ascii="Verdana" w:hAnsi="Verdana"/>
                <w:b/>
                <w:bCs/>
                <w:sz w:val="20"/>
                <w:szCs w:val="20"/>
              </w:rPr>
            </w:pPr>
            <w:r>
              <w:rPr>
                <w:rFonts w:ascii="Verdana" w:hAnsi="Verdana"/>
                <w:sz w:val="20"/>
                <w:szCs w:val="20"/>
              </w:rPr>
              <w:t>Record review</w:t>
            </w:r>
          </w:p>
        </w:tc>
      </w:tr>
      <w:tr w:rsidR="00B12B54" w:rsidRPr="008E14D8">
        <w:trPr>
          <w:trHeight w:val="450"/>
        </w:trPr>
        <w:tc>
          <w:tcPr>
            <w:tcW w:w="9360" w:type="dxa"/>
            <w:gridSpan w:val="3"/>
            <w:shd w:val="clear" w:color="auto" w:fill="C0C0C0"/>
            <w:vAlign w:val="center"/>
          </w:tcPr>
          <w:p w:rsidR="00B12B54" w:rsidRPr="008E14D8" w:rsidRDefault="00EB1162"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B1162"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EB1162" w:rsidP="000A7A8D">
            <w:pPr>
              <w:pStyle w:val="Normal3"/>
              <w:rPr>
                <w:rFonts w:ascii="Verdana" w:hAnsi="Verdana"/>
                <w:b/>
                <w:bCs/>
                <w:sz w:val="20"/>
                <w:szCs w:val="20"/>
              </w:rPr>
            </w:pPr>
            <w:r w:rsidRPr="00754750">
              <w:rPr>
                <w:rFonts w:ascii="Verdana" w:hAnsi="Verdana"/>
                <w:bCs/>
                <w:sz w:val="20"/>
                <w:szCs w:val="20"/>
              </w:rPr>
              <w:t>SE 37 Procedures for approved and unapproved out-of-district placements</w:t>
            </w:r>
            <w:r>
              <w:rPr>
                <w:rFonts w:ascii="Verdana" w:hAnsi="Verdana"/>
                <w:b/>
                <w:bCs/>
                <w:sz w:val="20"/>
                <w:szCs w:val="20"/>
              </w:rPr>
              <w:t xml:space="preserve"> </w:t>
            </w:r>
          </w:p>
        </w:tc>
        <w:tc>
          <w:tcPr>
            <w:tcW w:w="5112" w:type="dxa"/>
            <w:gridSpan w:val="2"/>
          </w:tcPr>
          <w:p w:rsidR="00B12B54" w:rsidRPr="008E14D8" w:rsidRDefault="00EB1162"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EB1162"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09/28/2015</w:t>
            </w:r>
          </w:p>
          <w:p w:rsidR="000E7580" w:rsidRPr="008E14D8" w:rsidRDefault="00EB1162"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B1162"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B1162" w:rsidP="000A7A8D">
            <w:pPr>
              <w:pStyle w:val="Normal3"/>
              <w:rPr>
                <w:rFonts w:ascii="Verdana" w:hAnsi="Verdana"/>
                <w:bCs/>
                <w:sz w:val="20"/>
                <w:szCs w:val="20"/>
              </w:rPr>
            </w:pPr>
            <w:r>
              <w:rPr>
                <w:rFonts w:ascii="Verdana" w:hAnsi="Verdana"/>
                <w:bCs/>
                <w:sz w:val="20"/>
                <w:szCs w:val="20"/>
              </w:rPr>
              <w:t>The district's proposed corrective actions do not include staff training.  In addition, the proposed Internal Monitoring Process is insufficient.</w:t>
            </w:r>
          </w:p>
        </w:tc>
      </w:tr>
      <w:tr w:rsidR="00244D69">
        <w:trPr>
          <w:trHeight w:val="350"/>
        </w:trPr>
        <w:tc>
          <w:tcPr>
            <w:tcW w:w="9360" w:type="dxa"/>
            <w:gridSpan w:val="3"/>
          </w:tcPr>
          <w:p w:rsidR="00B12B54" w:rsidRDefault="00EB1162"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B1162" w:rsidP="000A7A8D">
            <w:pPr>
              <w:pStyle w:val="Normal3"/>
              <w:rPr>
                <w:rFonts w:ascii="Verdana" w:hAnsi="Verdana"/>
                <w:sz w:val="20"/>
                <w:szCs w:val="20"/>
              </w:rPr>
            </w:pPr>
            <w:r>
              <w:rPr>
                <w:rFonts w:ascii="Verdana" w:hAnsi="Verdana"/>
                <w:bCs/>
                <w:sz w:val="20"/>
                <w:szCs w:val="20"/>
              </w:rPr>
              <w:t>Develop procedures and conduct staff training for facilitators/liaisons and other relevant staff on the required oversight and documentation of monitoring for students in out-of-district placements.</w:t>
            </w:r>
          </w:p>
          <w:p w:rsidR="00244D69" w:rsidRDefault="00366F4B" w:rsidP="000A7A8D">
            <w:pPr>
              <w:pStyle w:val="Normal3"/>
              <w:rPr>
                <w:rFonts w:ascii="Verdana" w:hAnsi="Verdana"/>
                <w:bCs/>
                <w:sz w:val="20"/>
                <w:szCs w:val="20"/>
              </w:rPr>
            </w:pPr>
          </w:p>
          <w:p w:rsidR="00244D69" w:rsidRDefault="00366F4B" w:rsidP="000A7A8D">
            <w:pPr>
              <w:pStyle w:val="Normal3"/>
              <w:rPr>
                <w:rFonts w:ascii="Verdana" w:hAnsi="Verdana"/>
                <w:bCs/>
                <w:sz w:val="20"/>
                <w:szCs w:val="20"/>
              </w:rPr>
            </w:pPr>
          </w:p>
          <w:p w:rsidR="00244D69" w:rsidRDefault="00EB1162" w:rsidP="000A7A8D">
            <w:pPr>
              <w:pStyle w:val="Normal3"/>
              <w:rPr>
                <w:rFonts w:ascii="Verdana" w:hAnsi="Verdana"/>
                <w:bCs/>
                <w:sz w:val="20"/>
                <w:szCs w:val="20"/>
              </w:rPr>
            </w:pPr>
            <w:r>
              <w:rPr>
                <w:rFonts w:ascii="Verdana" w:hAnsi="Verdana"/>
                <w:bCs/>
                <w:sz w:val="20"/>
                <w:szCs w:val="20"/>
              </w:rPr>
              <w:t>Develop a system of internal oversight to ensure that educational programming of students placed out-of-district is monitored and monitoring plans are documented in the student record. The oversight system should include oversight and periodic reviews by the Director of Special Education or their designee to ensure ongoing compliance.</w:t>
            </w:r>
          </w:p>
        </w:tc>
      </w:tr>
      <w:tr w:rsidR="00244D69">
        <w:trPr>
          <w:trHeight w:val="350"/>
        </w:trPr>
        <w:tc>
          <w:tcPr>
            <w:tcW w:w="9360" w:type="dxa"/>
            <w:gridSpan w:val="3"/>
          </w:tcPr>
          <w:p w:rsidR="00B12B54" w:rsidRDefault="00EB1162"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B1162" w:rsidP="000A7A8D">
            <w:pPr>
              <w:pStyle w:val="Normal3"/>
              <w:rPr>
                <w:rFonts w:ascii="Verdana" w:hAnsi="Verdana"/>
                <w:b/>
                <w:bCs/>
                <w:sz w:val="20"/>
                <w:szCs w:val="20"/>
              </w:rPr>
            </w:pPr>
            <w:r>
              <w:rPr>
                <w:rFonts w:ascii="Verdana" w:hAnsi="Verdana"/>
                <w:sz w:val="20"/>
                <w:szCs w:val="20"/>
              </w:rPr>
              <w:t>By December 4, 2015 submit the agenda, a sample of training materials, signed attendance sheets and the name and role of the presenter as evidence of training for relevant staff on the requirement to ensure LEA monitoring and use of monitoring plans of out-of-district placements.</w:t>
            </w:r>
          </w:p>
          <w:p w:rsidR="00244D69" w:rsidRDefault="00366F4B" w:rsidP="000A7A8D">
            <w:pPr>
              <w:pStyle w:val="Normal3"/>
              <w:rPr>
                <w:rFonts w:ascii="Verdana" w:hAnsi="Verdana"/>
                <w:sz w:val="20"/>
                <w:szCs w:val="20"/>
              </w:rPr>
            </w:pPr>
          </w:p>
          <w:p w:rsidR="00244D69" w:rsidRDefault="00366F4B" w:rsidP="000A7A8D">
            <w:pPr>
              <w:pStyle w:val="Normal3"/>
              <w:rPr>
                <w:rFonts w:ascii="Verdana" w:hAnsi="Verdana"/>
                <w:sz w:val="20"/>
                <w:szCs w:val="20"/>
              </w:rPr>
            </w:pPr>
          </w:p>
          <w:p w:rsidR="00244D69" w:rsidRDefault="00EB1162" w:rsidP="000A7A8D">
            <w:pPr>
              <w:pStyle w:val="Normal3"/>
              <w:rPr>
                <w:rFonts w:ascii="Verdana" w:hAnsi="Verdana"/>
                <w:sz w:val="20"/>
                <w:szCs w:val="20"/>
              </w:rPr>
            </w:pPr>
            <w:r>
              <w:rPr>
                <w:rFonts w:ascii="Verdana" w:hAnsi="Verdana"/>
                <w:sz w:val="20"/>
                <w:szCs w:val="20"/>
              </w:rPr>
              <w:lastRenderedPageBreak/>
              <w:t xml:space="preserve">By December 4, 2015 submit a description of the internal tracking system, including the date of the system's implementation and the staff responsible for the oversight. </w:t>
            </w:r>
          </w:p>
          <w:p w:rsidR="00244D69" w:rsidRDefault="00366F4B" w:rsidP="000A7A8D">
            <w:pPr>
              <w:pStyle w:val="Normal3"/>
              <w:rPr>
                <w:rFonts w:ascii="Verdana" w:hAnsi="Verdana"/>
                <w:sz w:val="20"/>
                <w:szCs w:val="20"/>
              </w:rPr>
            </w:pPr>
          </w:p>
          <w:p w:rsidR="00244D69" w:rsidRDefault="00366F4B" w:rsidP="000A7A8D">
            <w:pPr>
              <w:pStyle w:val="Normal3"/>
              <w:rPr>
                <w:rFonts w:ascii="Verdana" w:hAnsi="Verdana"/>
                <w:sz w:val="20"/>
                <w:szCs w:val="20"/>
              </w:rPr>
            </w:pPr>
          </w:p>
          <w:p w:rsidR="00244D69" w:rsidRDefault="00EB1162" w:rsidP="000A7A8D">
            <w:pPr>
              <w:pStyle w:val="Normal3"/>
              <w:rPr>
                <w:rFonts w:ascii="Verdana" w:hAnsi="Verdana"/>
                <w:sz w:val="20"/>
                <w:szCs w:val="20"/>
              </w:rPr>
            </w:pPr>
            <w:r>
              <w:rPr>
                <w:rFonts w:ascii="Verdana" w:hAnsi="Verdana"/>
                <w:sz w:val="20"/>
                <w:szCs w:val="20"/>
              </w:rPr>
              <w:t>By March 28, 2016 submit the results of an internal review of approximately 5 records of out-of-district placements for evidence of district monitoring and monitoring plans in the record subsequent to implementation of all corrective actions. Include the following: 1) The number of student records reviewed; 2) The number of records in compliance; 3) For any records not in compliance, determine the root cause(s) of the non-compliance; and 4) The district's plan to remedy the non-compliance.</w:t>
            </w:r>
          </w:p>
          <w:p w:rsidR="00244D69" w:rsidRDefault="00366F4B" w:rsidP="000A7A8D">
            <w:pPr>
              <w:pStyle w:val="Normal3"/>
              <w:rPr>
                <w:rFonts w:ascii="Verdana" w:hAnsi="Verdana"/>
                <w:sz w:val="20"/>
                <w:szCs w:val="20"/>
              </w:rPr>
            </w:pPr>
          </w:p>
          <w:p w:rsidR="00244D69" w:rsidRDefault="00366F4B" w:rsidP="000A7A8D">
            <w:pPr>
              <w:pStyle w:val="Normal3"/>
              <w:rPr>
                <w:rFonts w:ascii="Verdana" w:hAnsi="Verdana"/>
                <w:sz w:val="20"/>
                <w:szCs w:val="20"/>
              </w:rPr>
            </w:pPr>
          </w:p>
          <w:p w:rsidR="00244D69" w:rsidRDefault="00EB1162" w:rsidP="000A7A8D">
            <w:pPr>
              <w:pStyle w:val="Normal3"/>
              <w:rPr>
                <w:rFonts w:ascii="Verdana" w:hAnsi="Verdana"/>
                <w:sz w:val="20"/>
                <w:szCs w:val="20"/>
              </w:rPr>
            </w:pPr>
            <w:r>
              <w:rPr>
                <w:rFonts w:ascii="Verdana" w:hAnsi="Verdana"/>
                <w:sz w:val="20"/>
                <w:szCs w:val="20"/>
              </w:rPr>
              <w:t>*Please note that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EB1162"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EB1162" w:rsidP="000A7A8D">
            <w:pPr>
              <w:pStyle w:val="Normal3"/>
              <w:tabs>
                <w:tab w:val="left" w:pos="2772"/>
              </w:tabs>
              <w:rPr>
                <w:rFonts w:ascii="Verdana" w:hAnsi="Verdana"/>
                <w:b/>
                <w:bCs/>
                <w:sz w:val="20"/>
                <w:szCs w:val="20"/>
              </w:rPr>
            </w:pPr>
            <w:r>
              <w:rPr>
                <w:rFonts w:ascii="Verdana" w:hAnsi="Verdana"/>
                <w:bCs/>
                <w:sz w:val="20"/>
                <w:szCs w:val="20"/>
              </w:rPr>
              <w:t>12/04/2015</w:t>
            </w:r>
          </w:p>
          <w:p w:rsidR="00244D69" w:rsidRDefault="00EB1162" w:rsidP="000A7A8D">
            <w:pPr>
              <w:pStyle w:val="Normal3"/>
              <w:tabs>
                <w:tab w:val="left" w:pos="2772"/>
              </w:tabs>
              <w:rPr>
                <w:rFonts w:ascii="Verdana" w:hAnsi="Verdana"/>
                <w:bCs/>
                <w:sz w:val="20"/>
                <w:szCs w:val="20"/>
              </w:rPr>
            </w:pPr>
            <w:r>
              <w:rPr>
                <w:rFonts w:ascii="Verdana" w:hAnsi="Verdana"/>
                <w:bCs/>
                <w:sz w:val="20"/>
                <w:szCs w:val="20"/>
              </w:rPr>
              <w:t>03/28/2016</w:t>
            </w:r>
            <w:r w:rsidRPr="00692C8A">
              <w:rPr>
                <w:rFonts w:ascii="Verdana" w:hAnsi="Verdana"/>
                <w:bCs/>
                <w:sz w:val="20"/>
                <w:szCs w:val="20"/>
              </w:rPr>
              <w:br/>
            </w:r>
          </w:p>
        </w:tc>
      </w:tr>
    </w:tbl>
    <w:p w:rsidR="00B12B54" w:rsidRPr="008E14D8" w:rsidRDefault="00366F4B" w:rsidP="00792F17">
      <w:pPr>
        <w:pStyle w:val="Normal3"/>
        <w:rPr>
          <w:rFonts w:ascii="Verdana" w:hAnsi="Verdana"/>
          <w:sz w:val="20"/>
          <w:szCs w:val="20"/>
        </w:rPr>
      </w:pPr>
    </w:p>
    <w:p w:rsidR="00B12B54" w:rsidRDefault="00366F4B">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EB1162"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B1162" w:rsidP="003A0944">
            <w:pPr>
              <w:pStyle w:val="Heading54"/>
            </w:pPr>
            <w:r w:rsidRPr="008E14D8">
              <w:lastRenderedPageBreak/>
              <w:t>COORDINATED PROGRAM REVIEW</w:t>
            </w:r>
          </w:p>
          <w:p w:rsidR="00B12B54" w:rsidRPr="008E14D8" w:rsidRDefault="00EB1162"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366F4B"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B1162"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B1162" w:rsidP="000A7A8D">
            <w:pPr>
              <w:pStyle w:val="Normal4"/>
              <w:rPr>
                <w:rFonts w:ascii="Verdana" w:hAnsi="Verdana"/>
                <w:bCs/>
                <w:sz w:val="20"/>
                <w:szCs w:val="20"/>
              </w:rPr>
            </w:pPr>
            <w:r w:rsidRPr="00754750">
              <w:rPr>
                <w:rFonts w:ascii="Verdana" w:hAnsi="Verdana"/>
                <w:bCs/>
                <w:sz w:val="20"/>
                <w:szCs w:val="20"/>
              </w:rPr>
              <w:t>SE 41 Age span requirements</w:t>
            </w:r>
          </w:p>
        </w:tc>
        <w:tc>
          <w:tcPr>
            <w:tcW w:w="2532" w:type="dxa"/>
          </w:tcPr>
          <w:p w:rsidR="00B12B54" w:rsidRPr="008E14D8" w:rsidRDefault="00EB1162"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B1162"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B1162"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B1162" w:rsidP="000A7A8D">
            <w:pPr>
              <w:pStyle w:val="Normal4"/>
              <w:rPr>
                <w:rFonts w:ascii="Verdana" w:hAnsi="Verdana"/>
                <w:sz w:val="20"/>
                <w:szCs w:val="20"/>
              </w:rPr>
            </w:pPr>
            <w:r>
              <w:rPr>
                <w:rFonts w:ascii="Verdana" w:hAnsi="Verdana"/>
                <w:sz w:val="20"/>
                <w:szCs w:val="20"/>
              </w:rPr>
              <w:t>A review of documents and interviews demonstrated that the ages of the youngest and oldest students in the following special education instructional groups at New Wave High School differ by more than 48 months:  Chemistry, Civil Rights, Design and Build, Environmental Science, Modern History, and World History II. Document review and interviews verified that the district did not submit a written request for approval of a wider age range to the Department in cases where the district believes a request is justified.</w:t>
            </w:r>
          </w:p>
        </w:tc>
      </w:tr>
      <w:tr w:rsidR="00B12B54" w:rsidRPr="008E14D8">
        <w:trPr>
          <w:trHeight w:val="377"/>
        </w:trPr>
        <w:tc>
          <w:tcPr>
            <w:tcW w:w="9360" w:type="dxa"/>
            <w:gridSpan w:val="3"/>
          </w:tcPr>
          <w:p w:rsidR="00B12B54" w:rsidRPr="008E14D8" w:rsidRDefault="00EB1162"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B1162" w:rsidP="000A7A8D">
            <w:pPr>
              <w:pStyle w:val="Normal4"/>
              <w:rPr>
                <w:rFonts w:ascii="Verdana" w:hAnsi="Verdana"/>
                <w:b/>
                <w:bCs/>
                <w:sz w:val="20"/>
                <w:szCs w:val="20"/>
              </w:rPr>
            </w:pPr>
            <w:r>
              <w:rPr>
                <w:rFonts w:ascii="Verdana" w:hAnsi="Verdana"/>
                <w:sz w:val="20"/>
                <w:szCs w:val="20"/>
              </w:rPr>
              <w:t>Instructional grouping list will be provided that identifies current program students that identifies special and general education.</w:t>
            </w:r>
          </w:p>
        </w:tc>
      </w:tr>
      <w:tr w:rsidR="00B12B54" w:rsidRPr="008E14D8">
        <w:trPr>
          <w:trHeight w:val="665"/>
        </w:trPr>
        <w:tc>
          <w:tcPr>
            <w:tcW w:w="6828" w:type="dxa"/>
            <w:gridSpan w:val="2"/>
          </w:tcPr>
          <w:p w:rsidR="00B12B54" w:rsidRDefault="00EB1162"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EB1162" w:rsidP="000A7A8D">
            <w:pPr>
              <w:pStyle w:val="Normal4"/>
              <w:rPr>
                <w:rFonts w:ascii="Verdana" w:hAnsi="Verdana"/>
                <w:bCs/>
                <w:sz w:val="20"/>
                <w:szCs w:val="20"/>
              </w:rPr>
            </w:pPr>
            <w:r>
              <w:rPr>
                <w:rFonts w:ascii="Verdana" w:hAnsi="Verdana"/>
                <w:bCs/>
                <w:sz w:val="20"/>
                <w:szCs w:val="20"/>
              </w:rPr>
              <w:t>Principal of Next Wave/Full Circle</w:t>
            </w:r>
          </w:p>
        </w:tc>
        <w:tc>
          <w:tcPr>
            <w:tcW w:w="2532" w:type="dxa"/>
          </w:tcPr>
          <w:p w:rsidR="00B12B54" w:rsidRPr="008E14D8" w:rsidRDefault="00EB1162"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EB1162" w:rsidP="000A7A8D">
            <w:pPr>
              <w:pStyle w:val="Normal4"/>
              <w:rPr>
                <w:rFonts w:ascii="Verdana" w:hAnsi="Verdana"/>
                <w:b/>
                <w:bCs/>
                <w:sz w:val="20"/>
                <w:szCs w:val="20"/>
              </w:rPr>
            </w:pPr>
            <w:r>
              <w:rPr>
                <w:rFonts w:ascii="Verdana" w:hAnsi="Verdana"/>
                <w:bCs/>
                <w:sz w:val="20"/>
                <w:szCs w:val="20"/>
              </w:rPr>
              <w:t>11/20/2015</w:t>
            </w:r>
          </w:p>
        </w:tc>
      </w:tr>
      <w:tr w:rsidR="00B12B54" w:rsidRPr="008E14D8">
        <w:trPr>
          <w:trHeight w:val="330"/>
        </w:trPr>
        <w:tc>
          <w:tcPr>
            <w:tcW w:w="9360" w:type="dxa"/>
            <w:gridSpan w:val="3"/>
          </w:tcPr>
          <w:p w:rsidR="00B12B54" w:rsidRDefault="00EB1162"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B1162" w:rsidP="000A7A8D">
            <w:pPr>
              <w:pStyle w:val="Normal4"/>
              <w:rPr>
                <w:rFonts w:ascii="Verdana" w:hAnsi="Verdana"/>
                <w:b/>
                <w:bCs/>
                <w:sz w:val="20"/>
                <w:szCs w:val="20"/>
              </w:rPr>
            </w:pPr>
            <w:r>
              <w:rPr>
                <w:rFonts w:ascii="Verdana" w:hAnsi="Verdana"/>
                <w:sz w:val="20"/>
                <w:szCs w:val="20"/>
              </w:rPr>
              <w:t>Class lists</w:t>
            </w:r>
          </w:p>
        </w:tc>
      </w:tr>
      <w:tr w:rsidR="00B12B54" w:rsidRPr="008E14D8">
        <w:trPr>
          <w:trHeight w:val="359"/>
        </w:trPr>
        <w:tc>
          <w:tcPr>
            <w:tcW w:w="9360" w:type="dxa"/>
            <w:gridSpan w:val="3"/>
          </w:tcPr>
          <w:p w:rsidR="00B12B54" w:rsidRDefault="00EB1162"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B1162" w:rsidP="000A7A8D">
            <w:pPr>
              <w:pStyle w:val="Normal4"/>
              <w:rPr>
                <w:rFonts w:ascii="Verdana" w:hAnsi="Verdana"/>
                <w:b/>
                <w:bCs/>
                <w:sz w:val="20"/>
                <w:szCs w:val="20"/>
              </w:rPr>
            </w:pPr>
            <w:r>
              <w:rPr>
                <w:rFonts w:ascii="Verdana" w:hAnsi="Verdana"/>
                <w:sz w:val="20"/>
                <w:szCs w:val="20"/>
              </w:rPr>
              <w:t>NA</w:t>
            </w:r>
          </w:p>
        </w:tc>
      </w:tr>
      <w:tr w:rsidR="00B12B54" w:rsidRPr="008E14D8">
        <w:trPr>
          <w:trHeight w:val="450"/>
        </w:trPr>
        <w:tc>
          <w:tcPr>
            <w:tcW w:w="9360" w:type="dxa"/>
            <w:gridSpan w:val="3"/>
            <w:shd w:val="clear" w:color="auto" w:fill="C0C0C0"/>
            <w:vAlign w:val="center"/>
          </w:tcPr>
          <w:p w:rsidR="00B12B54" w:rsidRPr="008E14D8" w:rsidRDefault="00EB1162"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B1162"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EB1162" w:rsidP="000A7A8D">
            <w:pPr>
              <w:pStyle w:val="Normal4"/>
              <w:rPr>
                <w:rFonts w:ascii="Verdana" w:hAnsi="Verdana"/>
                <w:b/>
                <w:bCs/>
                <w:sz w:val="20"/>
                <w:szCs w:val="20"/>
              </w:rPr>
            </w:pPr>
            <w:r w:rsidRPr="00754750">
              <w:rPr>
                <w:rFonts w:ascii="Verdana" w:hAnsi="Verdana"/>
                <w:bCs/>
                <w:sz w:val="20"/>
                <w:szCs w:val="20"/>
              </w:rPr>
              <w:t>SE 41 Age span requirements</w:t>
            </w:r>
            <w:r>
              <w:rPr>
                <w:rFonts w:ascii="Verdana" w:hAnsi="Verdana"/>
                <w:b/>
                <w:bCs/>
                <w:sz w:val="20"/>
                <w:szCs w:val="20"/>
              </w:rPr>
              <w:t xml:space="preserve"> </w:t>
            </w:r>
          </w:p>
        </w:tc>
        <w:tc>
          <w:tcPr>
            <w:tcW w:w="5112" w:type="dxa"/>
            <w:gridSpan w:val="2"/>
          </w:tcPr>
          <w:p w:rsidR="00B12B54" w:rsidRPr="008E14D8" w:rsidRDefault="00EB1162"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B1162"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09/28/2015</w:t>
            </w:r>
          </w:p>
          <w:p w:rsidR="000E7580" w:rsidRPr="008E14D8" w:rsidRDefault="00EB1162"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B1162"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66F4B"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EB1162"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66F4B" w:rsidP="000A7A8D">
            <w:pPr>
              <w:pStyle w:val="Normal4"/>
              <w:rPr>
                <w:rFonts w:ascii="Verdana" w:hAnsi="Verdana"/>
                <w:sz w:val="20"/>
                <w:szCs w:val="20"/>
              </w:rPr>
            </w:pPr>
          </w:p>
        </w:tc>
      </w:tr>
      <w:tr w:rsidR="00B12B54" w:rsidRPr="008E14D8">
        <w:trPr>
          <w:trHeight w:val="350"/>
        </w:trPr>
        <w:tc>
          <w:tcPr>
            <w:tcW w:w="9360" w:type="dxa"/>
            <w:gridSpan w:val="3"/>
          </w:tcPr>
          <w:p w:rsidR="00B12B54" w:rsidRDefault="00EB1162"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B1162" w:rsidP="000A7A8D">
            <w:pPr>
              <w:pStyle w:val="Normal4"/>
              <w:rPr>
                <w:rFonts w:ascii="Verdana" w:hAnsi="Verdana"/>
                <w:b/>
                <w:bCs/>
                <w:sz w:val="20"/>
                <w:szCs w:val="20"/>
              </w:rPr>
            </w:pPr>
            <w:r>
              <w:rPr>
                <w:rFonts w:ascii="Verdana" w:hAnsi="Verdana"/>
                <w:sz w:val="20"/>
                <w:szCs w:val="20"/>
              </w:rPr>
              <w:t>By December 4, 2015 submit class rosters for Full Circle High School classes, identifying each student as either a general education student or a student on an IEP, as evidence that instructional groups include a combination of special education and general education students.</w:t>
            </w:r>
          </w:p>
        </w:tc>
      </w:tr>
      <w:tr w:rsidR="00B12B54" w:rsidRPr="008E14D8">
        <w:trPr>
          <w:trHeight w:val="350"/>
        </w:trPr>
        <w:tc>
          <w:tcPr>
            <w:tcW w:w="9360" w:type="dxa"/>
            <w:gridSpan w:val="3"/>
          </w:tcPr>
          <w:p w:rsidR="00B12B54" w:rsidRDefault="00EB1162"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B1162" w:rsidP="000A7A8D">
            <w:pPr>
              <w:pStyle w:val="Normal4"/>
              <w:tabs>
                <w:tab w:val="left" w:pos="2772"/>
              </w:tabs>
              <w:rPr>
                <w:rFonts w:ascii="Verdana" w:hAnsi="Verdana"/>
                <w:b/>
                <w:bCs/>
                <w:sz w:val="20"/>
                <w:szCs w:val="20"/>
              </w:rPr>
            </w:pPr>
            <w:r>
              <w:rPr>
                <w:rFonts w:ascii="Verdana" w:hAnsi="Verdana"/>
                <w:bCs/>
                <w:sz w:val="20"/>
                <w:szCs w:val="20"/>
              </w:rPr>
              <w:t>12/04/2015</w:t>
            </w:r>
            <w:r w:rsidRPr="00692C8A">
              <w:rPr>
                <w:rFonts w:ascii="Verdana" w:hAnsi="Verdana"/>
                <w:bCs/>
                <w:sz w:val="20"/>
                <w:szCs w:val="20"/>
              </w:rPr>
              <w:br/>
            </w:r>
          </w:p>
        </w:tc>
      </w:tr>
    </w:tbl>
    <w:p w:rsidR="00B12B54" w:rsidRPr="008E14D8" w:rsidRDefault="00366F4B" w:rsidP="00792F17">
      <w:pPr>
        <w:pStyle w:val="Normal4"/>
        <w:rPr>
          <w:rFonts w:ascii="Verdana" w:hAnsi="Verdana"/>
          <w:sz w:val="20"/>
          <w:szCs w:val="20"/>
        </w:rPr>
      </w:pPr>
    </w:p>
    <w:p w:rsidR="00B12B54" w:rsidRDefault="00366F4B">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EB1162"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B1162" w:rsidP="003A0944">
            <w:pPr>
              <w:pStyle w:val="Heading55"/>
            </w:pPr>
            <w:r w:rsidRPr="008E14D8">
              <w:lastRenderedPageBreak/>
              <w:t>COORDINATED PROGRAM REVIEW</w:t>
            </w:r>
          </w:p>
          <w:p w:rsidR="00B12B54" w:rsidRPr="008E14D8" w:rsidRDefault="00EB1162"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366F4B"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B1162"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B1162" w:rsidP="000A7A8D">
            <w:pPr>
              <w:pStyle w:val="Normal5"/>
              <w:rPr>
                <w:rFonts w:ascii="Verdana" w:hAnsi="Verdana"/>
                <w:bCs/>
                <w:sz w:val="20"/>
                <w:szCs w:val="20"/>
              </w:rPr>
            </w:pPr>
            <w:r w:rsidRPr="00754750">
              <w:rPr>
                <w:rFonts w:ascii="Verdana" w:hAnsi="Verdana"/>
                <w:bCs/>
                <w:sz w:val="20"/>
                <w:szCs w:val="20"/>
              </w:rPr>
              <w:t>SE 54 Professional development</w:t>
            </w:r>
          </w:p>
        </w:tc>
        <w:tc>
          <w:tcPr>
            <w:tcW w:w="2532" w:type="dxa"/>
          </w:tcPr>
          <w:p w:rsidR="00B12B54" w:rsidRPr="008E14D8" w:rsidRDefault="00EB1162"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B1162"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B1162"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B1162" w:rsidP="000A7A8D">
            <w:pPr>
              <w:pStyle w:val="Normal5"/>
              <w:rPr>
                <w:rFonts w:ascii="Verdana" w:hAnsi="Verdana"/>
                <w:sz w:val="20"/>
                <w:szCs w:val="20"/>
              </w:rPr>
            </w:pPr>
            <w:r>
              <w:rPr>
                <w:rFonts w:ascii="Verdana" w:hAnsi="Verdana"/>
                <w:sz w:val="20"/>
                <w:szCs w:val="20"/>
              </w:rPr>
              <w:t>A review of documents and interviews indicated that general education teachers and paraprofessionals are not regularly trained on the following: 1) state and federal special education requirements and related local special education policies and procedures; 2) analyzing and accommodating diverse learning styles of all students in order to achieve an objective of inclusion in the general education classroom of students with diverse learning styles; and 3) methods of collaboration among teachers, paraprofessionals and teacher assistants to accommodate diverse learning styles of all students in the general education classroom. In addition, the district's training for all locally hired and contracted transportation providers does not include written information of the nature of student needs or problems prior to the transportation of the student.</w:t>
            </w:r>
          </w:p>
        </w:tc>
      </w:tr>
      <w:tr w:rsidR="00244D69">
        <w:trPr>
          <w:trHeight w:val="377"/>
        </w:trPr>
        <w:tc>
          <w:tcPr>
            <w:tcW w:w="9360" w:type="dxa"/>
            <w:gridSpan w:val="3"/>
          </w:tcPr>
          <w:p w:rsidR="00B12B54" w:rsidRPr="008E14D8" w:rsidRDefault="00EB1162"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B1162" w:rsidP="000A7A8D">
            <w:pPr>
              <w:pStyle w:val="Normal5"/>
              <w:rPr>
                <w:rFonts w:ascii="Verdana" w:hAnsi="Verdana"/>
                <w:b/>
                <w:bCs/>
                <w:sz w:val="20"/>
                <w:szCs w:val="20"/>
              </w:rPr>
            </w:pPr>
            <w:r>
              <w:rPr>
                <w:rFonts w:ascii="Verdana" w:hAnsi="Verdana"/>
                <w:sz w:val="20"/>
                <w:szCs w:val="20"/>
              </w:rPr>
              <w:t xml:space="preserve">Annual staff training for general education staff and all paraprofessionals.  </w:t>
            </w:r>
          </w:p>
          <w:p w:rsidR="00244D69" w:rsidRDefault="00EB1162" w:rsidP="000A7A8D">
            <w:pPr>
              <w:pStyle w:val="Normal5"/>
              <w:rPr>
                <w:rFonts w:ascii="Verdana" w:hAnsi="Verdana"/>
                <w:sz w:val="20"/>
                <w:szCs w:val="20"/>
              </w:rPr>
            </w:pPr>
            <w:r>
              <w:rPr>
                <w:rFonts w:ascii="Verdana" w:hAnsi="Verdana"/>
                <w:sz w:val="20"/>
                <w:szCs w:val="20"/>
              </w:rPr>
              <w:t>The district will provide training to all locally hired or contracted transportation providers in disability awareness, appropriate responses and written information of the nature of student needs or problems.</w:t>
            </w:r>
          </w:p>
        </w:tc>
      </w:tr>
      <w:tr w:rsidR="00B12B54" w:rsidRPr="008E14D8">
        <w:trPr>
          <w:trHeight w:val="665"/>
        </w:trPr>
        <w:tc>
          <w:tcPr>
            <w:tcW w:w="6828" w:type="dxa"/>
            <w:gridSpan w:val="2"/>
          </w:tcPr>
          <w:p w:rsidR="00B12B54" w:rsidRDefault="00EB1162"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EB1162" w:rsidP="000A7A8D">
            <w:pPr>
              <w:pStyle w:val="Normal5"/>
              <w:rPr>
                <w:rFonts w:ascii="Verdana" w:hAnsi="Verdana"/>
                <w:bCs/>
                <w:sz w:val="20"/>
                <w:szCs w:val="20"/>
              </w:rPr>
            </w:pPr>
            <w:r>
              <w:rPr>
                <w:rFonts w:ascii="Verdana" w:hAnsi="Verdana"/>
                <w:bCs/>
                <w:sz w:val="20"/>
                <w:szCs w:val="20"/>
              </w:rPr>
              <w:t>Director of special Education</w:t>
            </w:r>
          </w:p>
        </w:tc>
        <w:tc>
          <w:tcPr>
            <w:tcW w:w="2532" w:type="dxa"/>
          </w:tcPr>
          <w:p w:rsidR="00B12B54" w:rsidRPr="008E14D8" w:rsidRDefault="00EB1162"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EB1162" w:rsidP="000A7A8D">
            <w:pPr>
              <w:pStyle w:val="Normal5"/>
              <w:rPr>
                <w:rFonts w:ascii="Verdana" w:hAnsi="Verdana"/>
                <w:b/>
                <w:bCs/>
                <w:sz w:val="20"/>
                <w:szCs w:val="20"/>
              </w:rPr>
            </w:pPr>
            <w:r>
              <w:rPr>
                <w:rFonts w:ascii="Verdana" w:hAnsi="Verdana"/>
                <w:bCs/>
                <w:sz w:val="20"/>
                <w:szCs w:val="20"/>
              </w:rPr>
              <w:t>04/19/2016</w:t>
            </w:r>
          </w:p>
        </w:tc>
      </w:tr>
      <w:tr w:rsidR="00B12B54" w:rsidRPr="008E14D8">
        <w:trPr>
          <w:trHeight w:val="330"/>
        </w:trPr>
        <w:tc>
          <w:tcPr>
            <w:tcW w:w="9360" w:type="dxa"/>
            <w:gridSpan w:val="3"/>
          </w:tcPr>
          <w:p w:rsidR="00B12B54" w:rsidRDefault="00EB1162"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B1162" w:rsidP="000A7A8D">
            <w:pPr>
              <w:pStyle w:val="Normal5"/>
              <w:rPr>
                <w:rFonts w:ascii="Verdana" w:hAnsi="Verdana"/>
                <w:b/>
                <w:bCs/>
                <w:sz w:val="20"/>
                <w:szCs w:val="20"/>
              </w:rPr>
            </w:pPr>
            <w:r>
              <w:rPr>
                <w:rFonts w:ascii="Verdana" w:hAnsi="Verdana"/>
                <w:sz w:val="20"/>
                <w:szCs w:val="20"/>
              </w:rPr>
              <w:t>Signed attendance sheets, electronic evidence of completion on HRDB or Google Docs,</w:t>
            </w:r>
          </w:p>
        </w:tc>
      </w:tr>
      <w:tr w:rsidR="00B12B54" w:rsidRPr="008E14D8">
        <w:trPr>
          <w:trHeight w:val="359"/>
        </w:trPr>
        <w:tc>
          <w:tcPr>
            <w:tcW w:w="9360" w:type="dxa"/>
            <w:gridSpan w:val="3"/>
          </w:tcPr>
          <w:p w:rsidR="00B12B54" w:rsidRDefault="00EB1162"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B1162" w:rsidP="000A7A8D">
            <w:pPr>
              <w:pStyle w:val="Normal5"/>
              <w:rPr>
                <w:rFonts w:ascii="Verdana" w:hAnsi="Verdana"/>
                <w:b/>
                <w:bCs/>
                <w:sz w:val="20"/>
                <w:szCs w:val="20"/>
              </w:rPr>
            </w:pPr>
            <w:r>
              <w:rPr>
                <w:rFonts w:ascii="Verdana" w:hAnsi="Verdana"/>
                <w:sz w:val="20"/>
                <w:szCs w:val="20"/>
              </w:rPr>
              <w:t>The Director will monitor annually the completion of staff training.</w:t>
            </w:r>
          </w:p>
        </w:tc>
      </w:tr>
      <w:tr w:rsidR="00B12B54" w:rsidRPr="008E14D8">
        <w:trPr>
          <w:trHeight w:val="450"/>
        </w:trPr>
        <w:tc>
          <w:tcPr>
            <w:tcW w:w="9360" w:type="dxa"/>
            <w:gridSpan w:val="3"/>
            <w:shd w:val="clear" w:color="auto" w:fill="C0C0C0"/>
            <w:vAlign w:val="center"/>
          </w:tcPr>
          <w:p w:rsidR="00B12B54" w:rsidRPr="008E14D8" w:rsidRDefault="00EB1162"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B1162"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EB1162" w:rsidP="000A7A8D">
            <w:pPr>
              <w:pStyle w:val="Normal5"/>
              <w:rPr>
                <w:rFonts w:ascii="Verdana" w:hAnsi="Verdana"/>
                <w:b/>
                <w:bCs/>
                <w:sz w:val="20"/>
                <w:szCs w:val="20"/>
              </w:rPr>
            </w:pPr>
            <w:r w:rsidRPr="00754750">
              <w:rPr>
                <w:rFonts w:ascii="Verdana" w:hAnsi="Verdana"/>
                <w:bCs/>
                <w:sz w:val="20"/>
                <w:szCs w:val="20"/>
              </w:rPr>
              <w:t>SE 54 Professional development</w:t>
            </w:r>
            <w:r>
              <w:rPr>
                <w:rFonts w:ascii="Verdana" w:hAnsi="Verdana"/>
                <w:b/>
                <w:bCs/>
                <w:sz w:val="20"/>
                <w:szCs w:val="20"/>
              </w:rPr>
              <w:t xml:space="preserve"> </w:t>
            </w:r>
          </w:p>
        </w:tc>
        <w:tc>
          <w:tcPr>
            <w:tcW w:w="5112" w:type="dxa"/>
            <w:gridSpan w:val="2"/>
          </w:tcPr>
          <w:p w:rsidR="00B12B54" w:rsidRPr="008E14D8" w:rsidRDefault="00EB1162"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B1162"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09/28/2015</w:t>
            </w:r>
          </w:p>
          <w:p w:rsidR="000E7580" w:rsidRPr="008E14D8" w:rsidRDefault="00EB1162"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B1162"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66F4B"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EB1162"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66F4B" w:rsidP="000A7A8D">
            <w:pPr>
              <w:pStyle w:val="Normal5"/>
              <w:rPr>
                <w:rFonts w:ascii="Verdana" w:hAnsi="Verdana"/>
                <w:sz w:val="20"/>
                <w:szCs w:val="20"/>
              </w:rPr>
            </w:pPr>
          </w:p>
        </w:tc>
      </w:tr>
      <w:tr w:rsidR="00244D69">
        <w:trPr>
          <w:trHeight w:val="350"/>
        </w:trPr>
        <w:tc>
          <w:tcPr>
            <w:tcW w:w="9360" w:type="dxa"/>
            <w:gridSpan w:val="3"/>
          </w:tcPr>
          <w:p w:rsidR="00B12B54" w:rsidRDefault="00EB1162"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B1162" w:rsidP="000A7A8D">
            <w:pPr>
              <w:pStyle w:val="Normal5"/>
              <w:rPr>
                <w:rFonts w:ascii="Verdana" w:hAnsi="Verdana"/>
                <w:b/>
                <w:bCs/>
                <w:sz w:val="20"/>
                <w:szCs w:val="20"/>
              </w:rPr>
            </w:pPr>
            <w:r>
              <w:rPr>
                <w:rFonts w:ascii="Verdana" w:hAnsi="Verdana"/>
                <w:sz w:val="20"/>
                <w:szCs w:val="20"/>
              </w:rPr>
              <w:t>By December 4, 2015 submit the agenda(s), samples of training materials, signed attendance sheets and the name and role of the presenter as evidence that locally hired and contracted transportation providers have received training and written information of the nature of student needs or problems prior to the transportation of the student.</w:t>
            </w:r>
          </w:p>
          <w:p w:rsidR="00244D69" w:rsidRDefault="00366F4B" w:rsidP="000A7A8D">
            <w:pPr>
              <w:pStyle w:val="Normal5"/>
              <w:rPr>
                <w:rFonts w:ascii="Verdana" w:hAnsi="Verdana"/>
                <w:sz w:val="20"/>
                <w:szCs w:val="20"/>
              </w:rPr>
            </w:pPr>
          </w:p>
          <w:p w:rsidR="00244D69" w:rsidRDefault="00366F4B" w:rsidP="000A7A8D">
            <w:pPr>
              <w:pStyle w:val="Normal5"/>
              <w:rPr>
                <w:rFonts w:ascii="Verdana" w:hAnsi="Verdana"/>
                <w:sz w:val="20"/>
                <w:szCs w:val="20"/>
              </w:rPr>
            </w:pPr>
          </w:p>
          <w:p w:rsidR="00244D69" w:rsidRDefault="00EB1162" w:rsidP="000A7A8D">
            <w:pPr>
              <w:pStyle w:val="Normal5"/>
              <w:rPr>
                <w:rFonts w:ascii="Verdana" w:hAnsi="Verdana"/>
                <w:sz w:val="20"/>
                <w:szCs w:val="20"/>
              </w:rPr>
            </w:pPr>
            <w:r>
              <w:rPr>
                <w:rFonts w:ascii="Verdana" w:hAnsi="Verdana"/>
                <w:sz w:val="20"/>
                <w:szCs w:val="20"/>
              </w:rPr>
              <w:t xml:space="preserve">By February 12, 2016 submit the agenda(s), samples of training materials, signed attendance sheets and the name and role of the presenter as evidence that general education staff and paraprofessionals have been trained on 1) state and federal special education requirements and related local special education policies and procedures; 2) analyzing and accommodating diverse learning styles of all students in order to achieve an objective of inclusion in the general education classroom of students with diverse learning styles; and 3) methods of collaboration among teachers, paraprofessionals and </w:t>
            </w:r>
            <w:r>
              <w:rPr>
                <w:rFonts w:ascii="Verdana" w:hAnsi="Verdana"/>
                <w:sz w:val="20"/>
                <w:szCs w:val="20"/>
              </w:rPr>
              <w:lastRenderedPageBreak/>
              <w:t>teacher assistants to accommodate diverse learning styles of all students in the general education classroom.</w:t>
            </w:r>
          </w:p>
        </w:tc>
      </w:tr>
      <w:tr w:rsidR="00244D69">
        <w:trPr>
          <w:trHeight w:val="350"/>
        </w:trPr>
        <w:tc>
          <w:tcPr>
            <w:tcW w:w="9360" w:type="dxa"/>
            <w:gridSpan w:val="3"/>
          </w:tcPr>
          <w:p w:rsidR="00B12B54" w:rsidRDefault="00EB1162" w:rsidP="000A7A8D">
            <w:pPr>
              <w:pStyle w:val="Normal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EB1162" w:rsidP="000A7A8D">
            <w:pPr>
              <w:pStyle w:val="Normal5"/>
              <w:tabs>
                <w:tab w:val="left" w:pos="2772"/>
              </w:tabs>
              <w:rPr>
                <w:rFonts w:ascii="Verdana" w:hAnsi="Verdana"/>
                <w:b/>
                <w:bCs/>
                <w:sz w:val="20"/>
                <w:szCs w:val="20"/>
              </w:rPr>
            </w:pPr>
            <w:r>
              <w:rPr>
                <w:rFonts w:ascii="Verdana" w:hAnsi="Verdana"/>
                <w:bCs/>
                <w:sz w:val="20"/>
                <w:szCs w:val="20"/>
              </w:rPr>
              <w:t>12/04/2015</w:t>
            </w:r>
          </w:p>
          <w:p w:rsidR="00244D69" w:rsidRDefault="00EB1162" w:rsidP="000A7A8D">
            <w:pPr>
              <w:pStyle w:val="Normal5"/>
              <w:tabs>
                <w:tab w:val="left" w:pos="2772"/>
              </w:tabs>
              <w:rPr>
                <w:rFonts w:ascii="Verdana" w:hAnsi="Verdana"/>
                <w:bCs/>
                <w:sz w:val="20"/>
                <w:szCs w:val="20"/>
              </w:rPr>
            </w:pPr>
            <w:r>
              <w:rPr>
                <w:rFonts w:ascii="Verdana" w:hAnsi="Verdana"/>
                <w:bCs/>
                <w:sz w:val="20"/>
                <w:szCs w:val="20"/>
              </w:rPr>
              <w:t>02/12/2016</w:t>
            </w:r>
            <w:r w:rsidRPr="00692C8A">
              <w:rPr>
                <w:rFonts w:ascii="Verdana" w:hAnsi="Verdana"/>
                <w:bCs/>
                <w:sz w:val="20"/>
                <w:szCs w:val="20"/>
              </w:rPr>
              <w:br/>
            </w:r>
          </w:p>
        </w:tc>
      </w:tr>
    </w:tbl>
    <w:p w:rsidR="00B12B54" w:rsidRPr="008E14D8" w:rsidRDefault="00366F4B" w:rsidP="00792F17">
      <w:pPr>
        <w:pStyle w:val="Normal5"/>
        <w:rPr>
          <w:rFonts w:ascii="Verdana" w:hAnsi="Verdana"/>
          <w:sz w:val="20"/>
          <w:szCs w:val="20"/>
        </w:rPr>
      </w:pPr>
    </w:p>
    <w:p w:rsidR="00B12B54" w:rsidRDefault="00366F4B">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EB1162"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B1162" w:rsidP="003A0944">
            <w:pPr>
              <w:pStyle w:val="Heading56"/>
            </w:pPr>
            <w:r w:rsidRPr="008E14D8">
              <w:lastRenderedPageBreak/>
              <w:t>COORDINATED PROGRAM REVIEW</w:t>
            </w:r>
          </w:p>
          <w:p w:rsidR="00B12B54" w:rsidRPr="008E14D8" w:rsidRDefault="00EB1162"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366F4B"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B1162"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B1162" w:rsidP="000A7A8D">
            <w:pPr>
              <w:pStyle w:val="Normal6"/>
              <w:rPr>
                <w:rFonts w:ascii="Verdana" w:hAnsi="Verdana"/>
                <w:bCs/>
                <w:sz w:val="20"/>
                <w:szCs w:val="20"/>
              </w:rPr>
            </w:pPr>
            <w:r w:rsidRPr="00754750">
              <w:rPr>
                <w:rFonts w:ascii="Verdana" w:hAnsi="Verdana"/>
                <w:bCs/>
                <w:sz w:val="20"/>
                <w:szCs w:val="20"/>
              </w:rPr>
              <w:t>SE 56 Special education programs and services are evaluated</w:t>
            </w:r>
          </w:p>
        </w:tc>
        <w:tc>
          <w:tcPr>
            <w:tcW w:w="2532" w:type="dxa"/>
          </w:tcPr>
          <w:p w:rsidR="00B12B54" w:rsidRPr="008E14D8" w:rsidRDefault="00EB1162"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B1162" w:rsidP="000A7A8D">
            <w:pPr>
              <w:pStyle w:val="Normal6"/>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EB1162"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B1162" w:rsidP="000A7A8D">
            <w:pPr>
              <w:pStyle w:val="Normal6"/>
              <w:rPr>
                <w:rFonts w:ascii="Verdana" w:hAnsi="Verdana"/>
                <w:sz w:val="20"/>
                <w:szCs w:val="20"/>
              </w:rPr>
            </w:pPr>
            <w:r>
              <w:rPr>
                <w:rFonts w:ascii="Verdana" w:hAnsi="Verdana"/>
                <w:sz w:val="20"/>
                <w:szCs w:val="20"/>
              </w:rPr>
              <w:t>A review of documents indicated that special education programs and services are not regularly evaluated.</w:t>
            </w:r>
          </w:p>
        </w:tc>
      </w:tr>
      <w:tr w:rsidR="00B12B54" w:rsidRPr="008E14D8">
        <w:trPr>
          <w:trHeight w:val="377"/>
        </w:trPr>
        <w:tc>
          <w:tcPr>
            <w:tcW w:w="9360" w:type="dxa"/>
            <w:gridSpan w:val="3"/>
          </w:tcPr>
          <w:p w:rsidR="00B12B54" w:rsidRPr="008E14D8" w:rsidRDefault="00EB1162"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B1162" w:rsidP="000A7A8D">
            <w:pPr>
              <w:pStyle w:val="Normal6"/>
              <w:rPr>
                <w:rFonts w:ascii="Verdana" w:hAnsi="Verdana"/>
                <w:b/>
                <w:bCs/>
                <w:sz w:val="20"/>
                <w:szCs w:val="20"/>
              </w:rPr>
            </w:pPr>
            <w:r>
              <w:rPr>
                <w:rFonts w:ascii="Verdana" w:hAnsi="Verdana"/>
                <w:sz w:val="20"/>
                <w:szCs w:val="20"/>
              </w:rPr>
              <w:t>The district will complete a special education evaluation.</w:t>
            </w:r>
          </w:p>
        </w:tc>
      </w:tr>
      <w:tr w:rsidR="00B12B54" w:rsidRPr="008E14D8">
        <w:trPr>
          <w:trHeight w:val="665"/>
        </w:trPr>
        <w:tc>
          <w:tcPr>
            <w:tcW w:w="6828" w:type="dxa"/>
            <w:gridSpan w:val="2"/>
          </w:tcPr>
          <w:p w:rsidR="00B12B54" w:rsidRDefault="00EB1162"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EB1162" w:rsidP="000A7A8D">
            <w:pPr>
              <w:pStyle w:val="Normal6"/>
              <w:rPr>
                <w:rFonts w:ascii="Verdana" w:hAnsi="Verdana"/>
                <w:bCs/>
                <w:sz w:val="20"/>
                <w:szCs w:val="20"/>
              </w:rPr>
            </w:pPr>
            <w:r>
              <w:rPr>
                <w:rFonts w:ascii="Verdana" w:hAnsi="Verdana"/>
                <w:bCs/>
                <w:sz w:val="20"/>
                <w:szCs w:val="20"/>
              </w:rPr>
              <w:t>Director of Special Education</w:t>
            </w:r>
          </w:p>
        </w:tc>
        <w:tc>
          <w:tcPr>
            <w:tcW w:w="2532" w:type="dxa"/>
          </w:tcPr>
          <w:p w:rsidR="00B12B54" w:rsidRPr="008E14D8" w:rsidRDefault="00EB1162"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EB1162" w:rsidP="000A7A8D">
            <w:pPr>
              <w:pStyle w:val="Normal6"/>
              <w:rPr>
                <w:rFonts w:ascii="Verdana" w:hAnsi="Verdana"/>
                <w:b/>
                <w:bCs/>
                <w:sz w:val="20"/>
                <w:szCs w:val="20"/>
              </w:rPr>
            </w:pPr>
            <w:r>
              <w:rPr>
                <w:rFonts w:ascii="Verdana" w:hAnsi="Verdana"/>
                <w:bCs/>
                <w:sz w:val="20"/>
                <w:szCs w:val="20"/>
              </w:rPr>
              <w:t>04/19/2016</w:t>
            </w:r>
          </w:p>
        </w:tc>
      </w:tr>
      <w:tr w:rsidR="00B12B54" w:rsidRPr="008E14D8">
        <w:trPr>
          <w:trHeight w:val="330"/>
        </w:trPr>
        <w:tc>
          <w:tcPr>
            <w:tcW w:w="9360" w:type="dxa"/>
            <w:gridSpan w:val="3"/>
          </w:tcPr>
          <w:p w:rsidR="00B12B54" w:rsidRDefault="00EB1162"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B1162" w:rsidP="000A7A8D">
            <w:pPr>
              <w:pStyle w:val="Normal6"/>
              <w:rPr>
                <w:rFonts w:ascii="Verdana" w:hAnsi="Verdana"/>
                <w:b/>
                <w:bCs/>
                <w:sz w:val="20"/>
                <w:szCs w:val="20"/>
              </w:rPr>
            </w:pPr>
            <w:r>
              <w:rPr>
                <w:rFonts w:ascii="Verdana" w:hAnsi="Verdana"/>
                <w:sz w:val="20"/>
                <w:szCs w:val="20"/>
              </w:rPr>
              <w:t>A copy of the completed evaluation will be provided.</w:t>
            </w:r>
          </w:p>
        </w:tc>
      </w:tr>
      <w:tr w:rsidR="00B12B54" w:rsidRPr="008E14D8">
        <w:trPr>
          <w:trHeight w:val="359"/>
        </w:trPr>
        <w:tc>
          <w:tcPr>
            <w:tcW w:w="9360" w:type="dxa"/>
            <w:gridSpan w:val="3"/>
          </w:tcPr>
          <w:p w:rsidR="00B12B54" w:rsidRDefault="00EB1162"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B1162" w:rsidP="000A7A8D">
            <w:pPr>
              <w:pStyle w:val="Normal6"/>
              <w:rPr>
                <w:rFonts w:ascii="Verdana" w:hAnsi="Verdana"/>
                <w:b/>
                <w:bCs/>
                <w:sz w:val="20"/>
                <w:szCs w:val="20"/>
              </w:rPr>
            </w:pPr>
            <w:r>
              <w:rPr>
                <w:rFonts w:ascii="Verdana" w:hAnsi="Verdana"/>
                <w:sz w:val="20"/>
                <w:szCs w:val="20"/>
              </w:rPr>
              <w:t>Copy of Evaluation</w:t>
            </w:r>
          </w:p>
        </w:tc>
      </w:tr>
      <w:tr w:rsidR="00B12B54" w:rsidRPr="008E14D8">
        <w:trPr>
          <w:trHeight w:val="450"/>
        </w:trPr>
        <w:tc>
          <w:tcPr>
            <w:tcW w:w="9360" w:type="dxa"/>
            <w:gridSpan w:val="3"/>
            <w:shd w:val="clear" w:color="auto" w:fill="C0C0C0"/>
            <w:vAlign w:val="center"/>
          </w:tcPr>
          <w:p w:rsidR="00B12B54" w:rsidRPr="008E14D8" w:rsidRDefault="00EB1162"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B1162"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EB1162" w:rsidP="000A7A8D">
            <w:pPr>
              <w:pStyle w:val="Normal6"/>
              <w:rPr>
                <w:rFonts w:ascii="Verdana" w:hAnsi="Verdana"/>
                <w:b/>
                <w:bCs/>
                <w:sz w:val="20"/>
                <w:szCs w:val="20"/>
              </w:rPr>
            </w:pPr>
            <w:r w:rsidRPr="00754750">
              <w:rPr>
                <w:rFonts w:ascii="Verdana" w:hAnsi="Verdana"/>
                <w:bCs/>
                <w:sz w:val="20"/>
                <w:szCs w:val="20"/>
              </w:rPr>
              <w:t>SE 56 Special education programs and services are evaluated</w:t>
            </w:r>
            <w:r>
              <w:rPr>
                <w:rFonts w:ascii="Verdana" w:hAnsi="Verdana"/>
                <w:b/>
                <w:bCs/>
                <w:sz w:val="20"/>
                <w:szCs w:val="20"/>
              </w:rPr>
              <w:t xml:space="preserve"> </w:t>
            </w:r>
          </w:p>
        </w:tc>
        <w:tc>
          <w:tcPr>
            <w:tcW w:w="5112" w:type="dxa"/>
            <w:gridSpan w:val="2"/>
          </w:tcPr>
          <w:p w:rsidR="00B12B54" w:rsidRPr="008E14D8" w:rsidRDefault="00EB1162"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B1162"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09/28/2015</w:t>
            </w:r>
          </w:p>
          <w:p w:rsidR="000E7580" w:rsidRPr="008E14D8" w:rsidRDefault="00EB1162"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B1162"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66F4B"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EB1162"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66F4B" w:rsidP="000A7A8D">
            <w:pPr>
              <w:pStyle w:val="Normal6"/>
              <w:rPr>
                <w:rFonts w:ascii="Verdana" w:hAnsi="Verdana"/>
                <w:sz w:val="20"/>
                <w:szCs w:val="20"/>
              </w:rPr>
            </w:pPr>
          </w:p>
        </w:tc>
      </w:tr>
      <w:tr w:rsidR="00B12B54" w:rsidRPr="008E14D8">
        <w:trPr>
          <w:trHeight w:val="350"/>
        </w:trPr>
        <w:tc>
          <w:tcPr>
            <w:tcW w:w="9360" w:type="dxa"/>
            <w:gridSpan w:val="3"/>
          </w:tcPr>
          <w:p w:rsidR="00B12B54" w:rsidRDefault="00EB1162"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B1162" w:rsidP="000A7A8D">
            <w:pPr>
              <w:pStyle w:val="Normal6"/>
              <w:rPr>
                <w:rFonts w:ascii="Verdana" w:hAnsi="Verdana"/>
                <w:b/>
                <w:bCs/>
                <w:sz w:val="20"/>
                <w:szCs w:val="20"/>
              </w:rPr>
            </w:pPr>
            <w:r>
              <w:rPr>
                <w:rFonts w:ascii="Verdana" w:hAnsi="Verdana"/>
                <w:sz w:val="20"/>
                <w:szCs w:val="20"/>
              </w:rPr>
              <w:t>By February 12, 2016 submit the results of the district's 2015 Special Education program evaluation.</w:t>
            </w:r>
          </w:p>
        </w:tc>
      </w:tr>
      <w:tr w:rsidR="00244D69">
        <w:trPr>
          <w:trHeight w:val="350"/>
        </w:trPr>
        <w:tc>
          <w:tcPr>
            <w:tcW w:w="9360" w:type="dxa"/>
            <w:gridSpan w:val="3"/>
          </w:tcPr>
          <w:p w:rsidR="00B12B54" w:rsidRDefault="00EB1162"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66F4B" w:rsidP="000A7A8D">
            <w:pPr>
              <w:pStyle w:val="Normal6"/>
              <w:tabs>
                <w:tab w:val="left" w:pos="2772"/>
              </w:tabs>
              <w:rPr>
                <w:rFonts w:ascii="Verdana" w:hAnsi="Verdana"/>
                <w:b/>
                <w:bCs/>
                <w:sz w:val="20"/>
                <w:szCs w:val="20"/>
              </w:rPr>
            </w:pPr>
          </w:p>
          <w:p w:rsidR="00244D69" w:rsidRDefault="00EB1162" w:rsidP="000A7A8D">
            <w:pPr>
              <w:pStyle w:val="Normal6"/>
              <w:tabs>
                <w:tab w:val="left" w:pos="2772"/>
              </w:tabs>
              <w:rPr>
                <w:rFonts w:ascii="Verdana" w:hAnsi="Verdana"/>
                <w:bCs/>
                <w:sz w:val="20"/>
                <w:szCs w:val="20"/>
              </w:rPr>
            </w:pPr>
            <w:r>
              <w:rPr>
                <w:rFonts w:ascii="Verdana" w:hAnsi="Verdana"/>
                <w:bCs/>
                <w:sz w:val="20"/>
                <w:szCs w:val="20"/>
              </w:rPr>
              <w:t>02/12/2016</w:t>
            </w:r>
            <w:r w:rsidRPr="00692C8A">
              <w:rPr>
                <w:rFonts w:ascii="Verdana" w:hAnsi="Verdana"/>
                <w:bCs/>
                <w:sz w:val="20"/>
                <w:szCs w:val="20"/>
              </w:rPr>
              <w:br/>
            </w:r>
          </w:p>
        </w:tc>
      </w:tr>
    </w:tbl>
    <w:p w:rsidR="00B12B54" w:rsidRPr="008E14D8" w:rsidRDefault="00366F4B" w:rsidP="00792F17">
      <w:pPr>
        <w:pStyle w:val="Normal6"/>
        <w:rPr>
          <w:rFonts w:ascii="Verdana" w:hAnsi="Verdana"/>
          <w:sz w:val="20"/>
          <w:szCs w:val="20"/>
        </w:rPr>
      </w:pPr>
    </w:p>
    <w:p w:rsidR="00B12B54" w:rsidRDefault="00366F4B">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EB1162"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B1162" w:rsidP="003A0944">
            <w:pPr>
              <w:pStyle w:val="Heading57"/>
            </w:pPr>
            <w:r w:rsidRPr="008E14D8">
              <w:lastRenderedPageBreak/>
              <w:t>COORDINATED PROGRAM REVIEW</w:t>
            </w:r>
          </w:p>
          <w:p w:rsidR="00B12B54" w:rsidRPr="008E14D8" w:rsidRDefault="00EB1162"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366F4B"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B1162"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B1162" w:rsidP="000A7A8D">
            <w:pPr>
              <w:pStyle w:val="Normal7"/>
              <w:rPr>
                <w:rFonts w:ascii="Verdana" w:hAnsi="Verdana"/>
                <w:bCs/>
                <w:sz w:val="20"/>
                <w:szCs w:val="20"/>
              </w:rPr>
            </w:pPr>
            <w:r w:rsidRPr="00754750">
              <w:rPr>
                <w:rFonts w:ascii="Verdana" w:hAnsi="Verdana"/>
                <w:bCs/>
                <w:sz w:val="20"/>
                <w:szCs w:val="20"/>
              </w:rPr>
              <w:t>CR 9 Hiring and employment practices of prospective employers of students</w:t>
            </w:r>
          </w:p>
        </w:tc>
        <w:tc>
          <w:tcPr>
            <w:tcW w:w="2532" w:type="dxa"/>
          </w:tcPr>
          <w:p w:rsidR="00B12B54" w:rsidRPr="008E14D8" w:rsidRDefault="00EB1162"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B1162"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B1162"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B1162" w:rsidP="000A7A8D">
            <w:pPr>
              <w:pStyle w:val="Normal7"/>
              <w:rPr>
                <w:rFonts w:ascii="Verdana" w:hAnsi="Verdana"/>
                <w:sz w:val="20"/>
                <w:szCs w:val="20"/>
              </w:rPr>
            </w:pPr>
            <w:r>
              <w:rPr>
                <w:rFonts w:ascii="Verdana" w:hAnsi="Verdana"/>
                <w:sz w:val="20"/>
                <w:szCs w:val="20"/>
              </w:rPr>
              <w:t>A review of documents demonstrated that although the district requires prospective employers recruiting at the high school to sign a statement that the employer complies with applicable federal and state laws prohibiting discrimination in hiring or employment practices, this statement does not address gender identity as a protected category.</w:t>
            </w:r>
          </w:p>
        </w:tc>
      </w:tr>
      <w:tr w:rsidR="00B12B54" w:rsidRPr="008E14D8">
        <w:trPr>
          <w:trHeight w:val="377"/>
        </w:trPr>
        <w:tc>
          <w:tcPr>
            <w:tcW w:w="9360" w:type="dxa"/>
            <w:gridSpan w:val="3"/>
          </w:tcPr>
          <w:p w:rsidR="00B12B54" w:rsidRPr="008E14D8" w:rsidRDefault="00EB1162"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B1162" w:rsidP="000A7A8D">
            <w:pPr>
              <w:pStyle w:val="Normal7"/>
              <w:rPr>
                <w:rFonts w:ascii="Verdana" w:hAnsi="Verdana"/>
                <w:b/>
                <w:bCs/>
                <w:sz w:val="20"/>
                <w:szCs w:val="20"/>
              </w:rPr>
            </w:pPr>
            <w:r>
              <w:rPr>
                <w:rFonts w:ascii="Verdana" w:hAnsi="Verdana"/>
                <w:sz w:val="20"/>
                <w:szCs w:val="20"/>
              </w:rPr>
              <w:t>Current form will be revised to include gender identity as a protected category.</w:t>
            </w:r>
          </w:p>
        </w:tc>
      </w:tr>
      <w:tr w:rsidR="00B12B54" w:rsidRPr="008E14D8">
        <w:trPr>
          <w:trHeight w:val="665"/>
        </w:trPr>
        <w:tc>
          <w:tcPr>
            <w:tcW w:w="6828" w:type="dxa"/>
            <w:gridSpan w:val="2"/>
          </w:tcPr>
          <w:p w:rsidR="00B12B54" w:rsidRDefault="00EB1162"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EB1162" w:rsidP="000A7A8D">
            <w:pPr>
              <w:pStyle w:val="Normal7"/>
              <w:rPr>
                <w:rFonts w:ascii="Verdana" w:hAnsi="Verdana"/>
                <w:bCs/>
                <w:sz w:val="20"/>
                <w:szCs w:val="20"/>
              </w:rPr>
            </w:pPr>
            <w:r>
              <w:rPr>
                <w:rFonts w:ascii="Verdana" w:hAnsi="Verdana"/>
                <w:bCs/>
                <w:sz w:val="20"/>
                <w:szCs w:val="20"/>
              </w:rPr>
              <w:t>CVTE Director; Headmaster</w:t>
            </w:r>
          </w:p>
        </w:tc>
        <w:tc>
          <w:tcPr>
            <w:tcW w:w="2532" w:type="dxa"/>
          </w:tcPr>
          <w:p w:rsidR="00B12B54" w:rsidRPr="008E14D8" w:rsidRDefault="00EB1162"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EB1162" w:rsidP="000A7A8D">
            <w:pPr>
              <w:pStyle w:val="Normal7"/>
              <w:rPr>
                <w:rFonts w:ascii="Verdana" w:hAnsi="Verdana"/>
                <w:b/>
                <w:bCs/>
                <w:sz w:val="20"/>
                <w:szCs w:val="20"/>
              </w:rPr>
            </w:pPr>
            <w:r>
              <w:rPr>
                <w:rFonts w:ascii="Verdana" w:hAnsi="Verdana"/>
                <w:bCs/>
                <w:sz w:val="20"/>
                <w:szCs w:val="20"/>
              </w:rPr>
              <w:t>11/20/2015</w:t>
            </w:r>
          </w:p>
        </w:tc>
      </w:tr>
      <w:tr w:rsidR="00B12B54" w:rsidRPr="008E14D8">
        <w:trPr>
          <w:trHeight w:val="330"/>
        </w:trPr>
        <w:tc>
          <w:tcPr>
            <w:tcW w:w="9360" w:type="dxa"/>
            <w:gridSpan w:val="3"/>
          </w:tcPr>
          <w:p w:rsidR="00B12B54" w:rsidRDefault="00EB1162"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B1162" w:rsidP="000A7A8D">
            <w:pPr>
              <w:pStyle w:val="Normal7"/>
              <w:rPr>
                <w:rFonts w:ascii="Verdana" w:hAnsi="Verdana"/>
                <w:b/>
                <w:bCs/>
                <w:sz w:val="20"/>
                <w:szCs w:val="20"/>
              </w:rPr>
            </w:pPr>
            <w:r>
              <w:rPr>
                <w:rFonts w:ascii="Verdana" w:hAnsi="Verdana"/>
                <w:sz w:val="20"/>
                <w:szCs w:val="20"/>
              </w:rPr>
              <w:t>Revised form will be submitted to DESE.</w:t>
            </w:r>
          </w:p>
        </w:tc>
      </w:tr>
      <w:tr w:rsidR="00B12B54" w:rsidRPr="008E14D8">
        <w:trPr>
          <w:trHeight w:val="359"/>
        </w:trPr>
        <w:tc>
          <w:tcPr>
            <w:tcW w:w="9360" w:type="dxa"/>
            <w:gridSpan w:val="3"/>
          </w:tcPr>
          <w:p w:rsidR="00B12B54" w:rsidRDefault="00EB1162"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B1162" w:rsidP="000A7A8D">
            <w:pPr>
              <w:pStyle w:val="Normal7"/>
              <w:rPr>
                <w:rFonts w:ascii="Verdana" w:hAnsi="Verdana"/>
                <w:b/>
                <w:bCs/>
                <w:sz w:val="20"/>
                <w:szCs w:val="20"/>
              </w:rPr>
            </w:pPr>
            <w:r>
              <w:rPr>
                <w:rFonts w:ascii="Verdana" w:hAnsi="Verdana"/>
                <w:sz w:val="20"/>
                <w:szCs w:val="20"/>
              </w:rPr>
              <w:t>The Director of CVTE will train relevant staff in the changes to the updated form and periodically review for compliance.</w:t>
            </w:r>
          </w:p>
        </w:tc>
      </w:tr>
      <w:tr w:rsidR="00B12B54" w:rsidRPr="008E14D8">
        <w:trPr>
          <w:trHeight w:val="450"/>
        </w:trPr>
        <w:tc>
          <w:tcPr>
            <w:tcW w:w="9360" w:type="dxa"/>
            <w:gridSpan w:val="3"/>
            <w:shd w:val="clear" w:color="auto" w:fill="C0C0C0"/>
            <w:vAlign w:val="center"/>
          </w:tcPr>
          <w:p w:rsidR="00B12B54" w:rsidRPr="008E14D8" w:rsidRDefault="00EB1162"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B1162"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EB1162" w:rsidP="000A7A8D">
            <w:pPr>
              <w:pStyle w:val="Normal7"/>
              <w:rPr>
                <w:rFonts w:ascii="Verdana" w:hAnsi="Verdana"/>
                <w:b/>
                <w:bCs/>
                <w:sz w:val="20"/>
                <w:szCs w:val="20"/>
              </w:rPr>
            </w:pPr>
            <w:r w:rsidRPr="00754750">
              <w:rPr>
                <w:rFonts w:ascii="Verdana" w:hAnsi="Verdana"/>
                <w:bCs/>
                <w:sz w:val="20"/>
                <w:szCs w:val="20"/>
              </w:rPr>
              <w:t>CR 9 Hiring and employment practices of prospective employers of students</w:t>
            </w:r>
            <w:r>
              <w:rPr>
                <w:rFonts w:ascii="Verdana" w:hAnsi="Verdana"/>
                <w:b/>
                <w:bCs/>
                <w:sz w:val="20"/>
                <w:szCs w:val="20"/>
              </w:rPr>
              <w:t xml:space="preserve"> </w:t>
            </w:r>
          </w:p>
        </w:tc>
        <w:tc>
          <w:tcPr>
            <w:tcW w:w="5112" w:type="dxa"/>
            <w:gridSpan w:val="2"/>
          </w:tcPr>
          <w:p w:rsidR="00B12B54" w:rsidRPr="008E14D8" w:rsidRDefault="00EB1162"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B1162"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09/28/2015</w:t>
            </w:r>
          </w:p>
          <w:p w:rsidR="000E7580" w:rsidRPr="008E14D8" w:rsidRDefault="00EB1162"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B1162"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66F4B"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EB1162"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66F4B" w:rsidP="000A7A8D">
            <w:pPr>
              <w:pStyle w:val="Normal7"/>
              <w:rPr>
                <w:rFonts w:ascii="Verdana" w:hAnsi="Verdana"/>
                <w:sz w:val="20"/>
                <w:szCs w:val="20"/>
              </w:rPr>
            </w:pPr>
          </w:p>
        </w:tc>
      </w:tr>
      <w:tr w:rsidR="00244D69">
        <w:trPr>
          <w:trHeight w:val="350"/>
        </w:trPr>
        <w:tc>
          <w:tcPr>
            <w:tcW w:w="9360" w:type="dxa"/>
            <w:gridSpan w:val="3"/>
          </w:tcPr>
          <w:p w:rsidR="00B12B54" w:rsidRDefault="00EB1162"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B1162" w:rsidP="000A7A8D">
            <w:pPr>
              <w:pStyle w:val="Normal7"/>
              <w:rPr>
                <w:rFonts w:ascii="Verdana" w:hAnsi="Verdana"/>
                <w:b/>
                <w:bCs/>
                <w:sz w:val="20"/>
                <w:szCs w:val="20"/>
              </w:rPr>
            </w:pPr>
            <w:r>
              <w:rPr>
                <w:rFonts w:ascii="Verdana" w:hAnsi="Verdana"/>
                <w:sz w:val="20"/>
                <w:szCs w:val="20"/>
              </w:rPr>
              <w:t>By December 4, 2015 submit the revised consent form for prospective employers that includes gender identity as a protected category in the non-discrimination statement.</w:t>
            </w:r>
          </w:p>
          <w:p w:rsidR="00244D69" w:rsidRDefault="00366F4B" w:rsidP="000A7A8D">
            <w:pPr>
              <w:pStyle w:val="Normal7"/>
              <w:rPr>
                <w:rFonts w:ascii="Verdana" w:hAnsi="Verdana"/>
                <w:sz w:val="20"/>
                <w:szCs w:val="20"/>
              </w:rPr>
            </w:pPr>
          </w:p>
          <w:p w:rsidR="00244D69" w:rsidRDefault="00366F4B" w:rsidP="000A7A8D">
            <w:pPr>
              <w:pStyle w:val="Normal7"/>
              <w:rPr>
                <w:rFonts w:ascii="Verdana" w:hAnsi="Verdana"/>
                <w:sz w:val="20"/>
                <w:szCs w:val="20"/>
              </w:rPr>
            </w:pPr>
          </w:p>
          <w:p w:rsidR="00244D69" w:rsidRDefault="00EB1162" w:rsidP="000A7A8D">
            <w:pPr>
              <w:pStyle w:val="Normal7"/>
              <w:rPr>
                <w:rFonts w:ascii="Verdana" w:hAnsi="Verdana"/>
                <w:sz w:val="20"/>
                <w:szCs w:val="20"/>
              </w:rPr>
            </w:pPr>
            <w:r>
              <w:rPr>
                <w:rFonts w:ascii="Verdana" w:hAnsi="Verdana"/>
                <w:sz w:val="20"/>
                <w:szCs w:val="20"/>
              </w:rPr>
              <w:t>By March 28, 2016 submit several samples of the revised consent forms signed by prospective employers.</w:t>
            </w:r>
          </w:p>
        </w:tc>
      </w:tr>
      <w:tr w:rsidR="00244D69">
        <w:trPr>
          <w:trHeight w:val="350"/>
        </w:trPr>
        <w:tc>
          <w:tcPr>
            <w:tcW w:w="9360" w:type="dxa"/>
            <w:gridSpan w:val="3"/>
          </w:tcPr>
          <w:p w:rsidR="00B12B54" w:rsidRDefault="00EB1162"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B1162" w:rsidP="000A7A8D">
            <w:pPr>
              <w:pStyle w:val="Normal7"/>
              <w:tabs>
                <w:tab w:val="left" w:pos="2772"/>
              </w:tabs>
              <w:rPr>
                <w:rFonts w:ascii="Verdana" w:hAnsi="Verdana"/>
                <w:b/>
                <w:bCs/>
                <w:sz w:val="20"/>
                <w:szCs w:val="20"/>
              </w:rPr>
            </w:pPr>
            <w:r>
              <w:rPr>
                <w:rFonts w:ascii="Verdana" w:hAnsi="Verdana"/>
                <w:bCs/>
                <w:sz w:val="20"/>
                <w:szCs w:val="20"/>
              </w:rPr>
              <w:t>12/04/2015</w:t>
            </w:r>
          </w:p>
          <w:p w:rsidR="00244D69" w:rsidRDefault="00EB1162" w:rsidP="000A7A8D">
            <w:pPr>
              <w:pStyle w:val="Normal7"/>
              <w:tabs>
                <w:tab w:val="left" w:pos="2772"/>
              </w:tabs>
              <w:rPr>
                <w:rFonts w:ascii="Verdana" w:hAnsi="Verdana"/>
                <w:bCs/>
                <w:sz w:val="20"/>
                <w:szCs w:val="20"/>
              </w:rPr>
            </w:pPr>
            <w:r>
              <w:rPr>
                <w:rFonts w:ascii="Verdana" w:hAnsi="Verdana"/>
                <w:bCs/>
                <w:sz w:val="20"/>
                <w:szCs w:val="20"/>
              </w:rPr>
              <w:t>03/28/2016</w:t>
            </w:r>
            <w:r w:rsidRPr="00692C8A">
              <w:rPr>
                <w:rFonts w:ascii="Verdana" w:hAnsi="Verdana"/>
                <w:bCs/>
                <w:sz w:val="20"/>
                <w:szCs w:val="20"/>
              </w:rPr>
              <w:br/>
            </w:r>
          </w:p>
        </w:tc>
      </w:tr>
    </w:tbl>
    <w:p w:rsidR="00B12B54" w:rsidRPr="008E14D8" w:rsidRDefault="00366F4B" w:rsidP="00792F17">
      <w:pPr>
        <w:pStyle w:val="Normal7"/>
        <w:rPr>
          <w:rFonts w:ascii="Verdana" w:hAnsi="Verdana"/>
          <w:sz w:val="20"/>
          <w:szCs w:val="20"/>
        </w:rPr>
      </w:pPr>
    </w:p>
    <w:p w:rsidR="00B12B54" w:rsidRDefault="00366F4B">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EB1162"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B1162" w:rsidP="003A0944">
            <w:pPr>
              <w:pStyle w:val="Heading58"/>
            </w:pPr>
            <w:r w:rsidRPr="008E14D8">
              <w:lastRenderedPageBreak/>
              <w:t>COORDINATED PROGRAM REVIEW</w:t>
            </w:r>
          </w:p>
          <w:p w:rsidR="00B12B54" w:rsidRPr="008E14D8" w:rsidRDefault="00EB1162"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366F4B"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B1162"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B1162" w:rsidP="000A7A8D">
            <w:pPr>
              <w:pStyle w:val="Normal8"/>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EB1162"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B1162"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B1162"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B1162" w:rsidP="000A7A8D">
            <w:pPr>
              <w:pStyle w:val="Normal8"/>
              <w:rPr>
                <w:rFonts w:ascii="Verdana" w:hAnsi="Verdana"/>
                <w:sz w:val="20"/>
                <w:szCs w:val="20"/>
              </w:rPr>
            </w:pPr>
            <w:r>
              <w:rPr>
                <w:rFonts w:ascii="Verdana" w:hAnsi="Verdana"/>
                <w:sz w:val="20"/>
                <w:szCs w:val="20"/>
              </w:rPr>
              <w:t>A review of documents indicated that while the district notifies students, parents, and staff that it does not discriminate on the basis of race, color, national origin, sex, or disability, this notice does not consistently include the name, office address, or phone number of the person designated to coordinate compliance under Title IX.</w:t>
            </w:r>
          </w:p>
        </w:tc>
      </w:tr>
      <w:tr w:rsidR="00B12B54" w:rsidRPr="008E14D8">
        <w:trPr>
          <w:trHeight w:val="377"/>
        </w:trPr>
        <w:tc>
          <w:tcPr>
            <w:tcW w:w="9360" w:type="dxa"/>
            <w:gridSpan w:val="3"/>
          </w:tcPr>
          <w:p w:rsidR="00B12B54" w:rsidRPr="008E14D8" w:rsidRDefault="00EB1162"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B1162" w:rsidP="000A7A8D">
            <w:pPr>
              <w:pStyle w:val="Normal8"/>
              <w:rPr>
                <w:rFonts w:ascii="Verdana" w:hAnsi="Verdana"/>
                <w:b/>
                <w:bCs/>
                <w:sz w:val="20"/>
                <w:szCs w:val="20"/>
              </w:rPr>
            </w:pPr>
            <w:r>
              <w:rPr>
                <w:rFonts w:ascii="Verdana" w:hAnsi="Verdana"/>
                <w:sz w:val="20"/>
                <w:szCs w:val="20"/>
              </w:rPr>
              <w:t>Information has been added to all updated school district documents and guides.</w:t>
            </w:r>
          </w:p>
        </w:tc>
      </w:tr>
      <w:tr w:rsidR="00B12B54" w:rsidRPr="008E14D8">
        <w:trPr>
          <w:trHeight w:val="665"/>
        </w:trPr>
        <w:tc>
          <w:tcPr>
            <w:tcW w:w="6828" w:type="dxa"/>
            <w:gridSpan w:val="2"/>
          </w:tcPr>
          <w:p w:rsidR="00B12B54" w:rsidRDefault="00EB1162"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EB1162" w:rsidP="000A7A8D">
            <w:pPr>
              <w:pStyle w:val="Normal8"/>
              <w:rPr>
                <w:rFonts w:ascii="Verdana" w:hAnsi="Verdana"/>
                <w:bCs/>
                <w:sz w:val="20"/>
                <w:szCs w:val="20"/>
              </w:rPr>
            </w:pPr>
            <w:r>
              <w:rPr>
                <w:rFonts w:ascii="Verdana" w:hAnsi="Verdana"/>
                <w:bCs/>
                <w:sz w:val="20"/>
                <w:szCs w:val="20"/>
              </w:rPr>
              <w:t>Asst. Superintendent for Curriculum, Instruction and Assessment</w:t>
            </w:r>
          </w:p>
        </w:tc>
        <w:tc>
          <w:tcPr>
            <w:tcW w:w="2532" w:type="dxa"/>
          </w:tcPr>
          <w:p w:rsidR="00B12B54" w:rsidRPr="008E14D8" w:rsidRDefault="00EB1162"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EB1162" w:rsidP="000A7A8D">
            <w:pPr>
              <w:pStyle w:val="Normal8"/>
              <w:rPr>
                <w:rFonts w:ascii="Verdana" w:hAnsi="Verdana"/>
                <w:b/>
                <w:bCs/>
                <w:sz w:val="20"/>
                <w:szCs w:val="20"/>
              </w:rPr>
            </w:pPr>
            <w:r>
              <w:rPr>
                <w:rFonts w:ascii="Verdana" w:hAnsi="Verdana"/>
                <w:bCs/>
                <w:sz w:val="20"/>
                <w:szCs w:val="20"/>
              </w:rPr>
              <w:t>09/01/2015</w:t>
            </w:r>
          </w:p>
        </w:tc>
      </w:tr>
      <w:tr w:rsidR="00B12B54" w:rsidRPr="008E14D8">
        <w:trPr>
          <w:trHeight w:val="330"/>
        </w:trPr>
        <w:tc>
          <w:tcPr>
            <w:tcW w:w="9360" w:type="dxa"/>
            <w:gridSpan w:val="3"/>
          </w:tcPr>
          <w:p w:rsidR="00B12B54" w:rsidRDefault="00EB1162"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B1162" w:rsidP="000A7A8D">
            <w:pPr>
              <w:pStyle w:val="Normal8"/>
              <w:rPr>
                <w:rFonts w:ascii="Verdana" w:hAnsi="Verdana"/>
                <w:b/>
                <w:bCs/>
                <w:sz w:val="20"/>
                <w:szCs w:val="20"/>
              </w:rPr>
            </w:pPr>
            <w:r>
              <w:rPr>
                <w:rFonts w:ascii="Verdana" w:hAnsi="Verdana"/>
                <w:sz w:val="20"/>
                <w:szCs w:val="20"/>
              </w:rPr>
              <w:t>Examples of revised documents</w:t>
            </w:r>
          </w:p>
        </w:tc>
      </w:tr>
      <w:tr w:rsidR="00B12B54" w:rsidRPr="008E14D8">
        <w:trPr>
          <w:trHeight w:val="359"/>
        </w:trPr>
        <w:tc>
          <w:tcPr>
            <w:tcW w:w="9360" w:type="dxa"/>
            <w:gridSpan w:val="3"/>
          </w:tcPr>
          <w:p w:rsidR="00B12B54" w:rsidRDefault="00EB1162"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B1162" w:rsidP="000A7A8D">
            <w:pPr>
              <w:pStyle w:val="Normal8"/>
              <w:rPr>
                <w:rFonts w:ascii="Verdana" w:hAnsi="Verdana"/>
                <w:b/>
                <w:bCs/>
                <w:sz w:val="20"/>
                <w:szCs w:val="20"/>
              </w:rPr>
            </w:pPr>
            <w:r>
              <w:rPr>
                <w:rFonts w:ascii="Verdana" w:hAnsi="Verdana"/>
                <w:sz w:val="20"/>
                <w:szCs w:val="20"/>
              </w:rPr>
              <w:t>School district documents and guides are revised annually.</w:t>
            </w:r>
          </w:p>
        </w:tc>
      </w:tr>
      <w:tr w:rsidR="00B12B54" w:rsidRPr="008E14D8">
        <w:trPr>
          <w:trHeight w:val="450"/>
        </w:trPr>
        <w:tc>
          <w:tcPr>
            <w:tcW w:w="9360" w:type="dxa"/>
            <w:gridSpan w:val="3"/>
            <w:shd w:val="clear" w:color="auto" w:fill="C0C0C0"/>
            <w:vAlign w:val="center"/>
          </w:tcPr>
          <w:p w:rsidR="00B12B54" w:rsidRPr="008E14D8" w:rsidRDefault="00EB1162"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B1162"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EB1162" w:rsidP="000A7A8D">
            <w:pPr>
              <w:pStyle w:val="Normal8"/>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EB1162"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B1162"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09/28/2015</w:t>
            </w:r>
          </w:p>
          <w:p w:rsidR="000E7580" w:rsidRPr="008E14D8" w:rsidRDefault="00EB1162"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B1162"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66F4B"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EB1162"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66F4B" w:rsidP="000A7A8D">
            <w:pPr>
              <w:pStyle w:val="Normal8"/>
              <w:rPr>
                <w:rFonts w:ascii="Verdana" w:hAnsi="Verdana"/>
                <w:sz w:val="20"/>
                <w:szCs w:val="20"/>
              </w:rPr>
            </w:pPr>
          </w:p>
        </w:tc>
      </w:tr>
      <w:tr w:rsidR="00B12B54" w:rsidRPr="008E14D8">
        <w:trPr>
          <w:trHeight w:val="350"/>
        </w:trPr>
        <w:tc>
          <w:tcPr>
            <w:tcW w:w="9360" w:type="dxa"/>
            <w:gridSpan w:val="3"/>
          </w:tcPr>
          <w:p w:rsidR="00B12B54" w:rsidRDefault="00EB1162"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B1162" w:rsidP="000A7A8D">
            <w:pPr>
              <w:pStyle w:val="Normal8"/>
              <w:rPr>
                <w:rFonts w:ascii="Verdana" w:hAnsi="Verdana"/>
                <w:b/>
                <w:bCs/>
                <w:sz w:val="20"/>
                <w:szCs w:val="20"/>
              </w:rPr>
            </w:pPr>
            <w:r>
              <w:rPr>
                <w:rFonts w:ascii="Verdana" w:hAnsi="Verdana"/>
                <w:sz w:val="20"/>
                <w:szCs w:val="20"/>
              </w:rPr>
              <w:t>By December 4, 2015 submit the revised anti-discrimination notices to applicants, students, parents, and employees (including those with impaired vision or hearing), as well as unions or professional organizations holding collective bargaining or professional agreements with the district, that include the name(s), office address(es), and phone number(s) of the person(s) designated under CR 11A to coordinate compliance under Title IX and Section 504. If these notices are online, the district may provide the direct webpage link as well.</w:t>
            </w:r>
          </w:p>
        </w:tc>
      </w:tr>
      <w:tr w:rsidR="00B12B54" w:rsidRPr="008E14D8">
        <w:trPr>
          <w:trHeight w:val="350"/>
        </w:trPr>
        <w:tc>
          <w:tcPr>
            <w:tcW w:w="9360" w:type="dxa"/>
            <w:gridSpan w:val="3"/>
          </w:tcPr>
          <w:p w:rsidR="00B12B54" w:rsidRDefault="00EB1162"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B1162" w:rsidP="000A7A8D">
            <w:pPr>
              <w:pStyle w:val="Normal8"/>
              <w:tabs>
                <w:tab w:val="left" w:pos="2772"/>
              </w:tabs>
              <w:rPr>
                <w:rFonts w:ascii="Verdana" w:hAnsi="Verdana"/>
                <w:b/>
                <w:bCs/>
                <w:sz w:val="20"/>
                <w:szCs w:val="20"/>
              </w:rPr>
            </w:pPr>
            <w:r>
              <w:rPr>
                <w:rFonts w:ascii="Verdana" w:hAnsi="Verdana"/>
                <w:bCs/>
                <w:sz w:val="20"/>
                <w:szCs w:val="20"/>
              </w:rPr>
              <w:t>12/04/2015</w:t>
            </w:r>
            <w:r w:rsidRPr="00692C8A">
              <w:rPr>
                <w:rFonts w:ascii="Verdana" w:hAnsi="Verdana"/>
                <w:bCs/>
                <w:sz w:val="20"/>
                <w:szCs w:val="20"/>
              </w:rPr>
              <w:br/>
            </w:r>
          </w:p>
        </w:tc>
      </w:tr>
    </w:tbl>
    <w:p w:rsidR="00B12B54" w:rsidRPr="008E14D8" w:rsidRDefault="00366F4B" w:rsidP="00792F17">
      <w:pPr>
        <w:pStyle w:val="Normal8"/>
        <w:rPr>
          <w:rFonts w:ascii="Verdana" w:hAnsi="Verdana"/>
          <w:sz w:val="20"/>
          <w:szCs w:val="20"/>
        </w:rPr>
      </w:pPr>
    </w:p>
    <w:p w:rsidR="00B12B54" w:rsidRDefault="00366F4B">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EB1162"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B1162" w:rsidP="003A0944">
            <w:pPr>
              <w:pStyle w:val="Heading59"/>
            </w:pPr>
            <w:r w:rsidRPr="008E14D8">
              <w:lastRenderedPageBreak/>
              <w:t>COORDINATED PROGRAM REVIEW</w:t>
            </w:r>
          </w:p>
          <w:p w:rsidR="00B12B54" w:rsidRPr="008E14D8" w:rsidRDefault="00EB1162"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366F4B"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B1162"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B1162" w:rsidP="000A7A8D">
            <w:pPr>
              <w:pStyle w:val="Normal9"/>
              <w:rPr>
                <w:rFonts w:ascii="Verdana" w:hAnsi="Verdana"/>
                <w:bCs/>
                <w:sz w:val="20"/>
                <w:szCs w:val="20"/>
              </w:rPr>
            </w:pPr>
            <w:r w:rsidRPr="00754750">
              <w:rPr>
                <w:rFonts w:ascii="Verdana" w:hAnsi="Verdana"/>
                <w:bCs/>
                <w:sz w:val="20"/>
                <w:szCs w:val="20"/>
              </w:rPr>
              <w:t>CR 15 Non-discriminatory administration of scholarships, prizes and awards</w:t>
            </w:r>
          </w:p>
        </w:tc>
        <w:tc>
          <w:tcPr>
            <w:tcW w:w="2532" w:type="dxa"/>
          </w:tcPr>
          <w:p w:rsidR="00B12B54" w:rsidRPr="008E14D8" w:rsidRDefault="00EB1162"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B1162"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B1162"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B1162" w:rsidP="000A7A8D">
            <w:pPr>
              <w:pStyle w:val="Normal9"/>
              <w:rPr>
                <w:rFonts w:ascii="Verdana" w:hAnsi="Verdana"/>
                <w:sz w:val="20"/>
                <w:szCs w:val="20"/>
              </w:rPr>
            </w:pPr>
            <w:r>
              <w:rPr>
                <w:rFonts w:ascii="Verdana" w:hAnsi="Verdana"/>
                <w:sz w:val="20"/>
                <w:szCs w:val="20"/>
              </w:rPr>
              <w:t>A review of documents regarding the administration of scholarships, prizes and awards revealed that gender identity as a protected category is not addressed.</w:t>
            </w:r>
          </w:p>
        </w:tc>
      </w:tr>
      <w:tr w:rsidR="00B12B54" w:rsidRPr="008E14D8">
        <w:trPr>
          <w:trHeight w:val="377"/>
        </w:trPr>
        <w:tc>
          <w:tcPr>
            <w:tcW w:w="9360" w:type="dxa"/>
            <w:gridSpan w:val="3"/>
          </w:tcPr>
          <w:p w:rsidR="00B12B54" w:rsidRPr="008E14D8" w:rsidRDefault="00EB1162"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B1162" w:rsidP="000A7A8D">
            <w:pPr>
              <w:pStyle w:val="Normal9"/>
              <w:rPr>
                <w:rFonts w:ascii="Verdana" w:hAnsi="Verdana"/>
                <w:b/>
                <w:bCs/>
                <w:sz w:val="20"/>
                <w:szCs w:val="20"/>
              </w:rPr>
            </w:pPr>
            <w:r>
              <w:rPr>
                <w:rFonts w:ascii="Verdana" w:hAnsi="Verdana"/>
                <w:sz w:val="20"/>
                <w:szCs w:val="20"/>
              </w:rPr>
              <w:t>Documents regarding the administration of scholarships, prizes and awards will be updated to include language identifying gender identity as a protected category.</w:t>
            </w:r>
          </w:p>
        </w:tc>
      </w:tr>
      <w:tr w:rsidR="00B12B54" w:rsidRPr="008E14D8">
        <w:trPr>
          <w:trHeight w:val="665"/>
        </w:trPr>
        <w:tc>
          <w:tcPr>
            <w:tcW w:w="6828" w:type="dxa"/>
            <w:gridSpan w:val="2"/>
          </w:tcPr>
          <w:p w:rsidR="00B12B54" w:rsidRDefault="00EB1162"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EB1162" w:rsidP="000A7A8D">
            <w:pPr>
              <w:pStyle w:val="Normal9"/>
              <w:rPr>
                <w:rFonts w:ascii="Verdana" w:hAnsi="Verdana"/>
                <w:bCs/>
                <w:sz w:val="20"/>
                <w:szCs w:val="20"/>
              </w:rPr>
            </w:pPr>
            <w:r>
              <w:rPr>
                <w:rFonts w:ascii="Verdana" w:hAnsi="Verdana"/>
                <w:bCs/>
                <w:sz w:val="20"/>
                <w:szCs w:val="20"/>
              </w:rPr>
              <w:t>CVTE Director; Headmaster</w:t>
            </w:r>
          </w:p>
        </w:tc>
        <w:tc>
          <w:tcPr>
            <w:tcW w:w="2532" w:type="dxa"/>
          </w:tcPr>
          <w:p w:rsidR="00B12B54" w:rsidRPr="008E14D8" w:rsidRDefault="00EB1162"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EB1162" w:rsidP="000A7A8D">
            <w:pPr>
              <w:pStyle w:val="Normal9"/>
              <w:rPr>
                <w:rFonts w:ascii="Verdana" w:hAnsi="Verdana"/>
                <w:b/>
                <w:bCs/>
                <w:sz w:val="20"/>
                <w:szCs w:val="20"/>
              </w:rPr>
            </w:pPr>
            <w:r>
              <w:rPr>
                <w:rFonts w:ascii="Verdana" w:hAnsi="Verdana"/>
                <w:bCs/>
                <w:sz w:val="20"/>
                <w:szCs w:val="20"/>
              </w:rPr>
              <w:t>11/20/2015</w:t>
            </w:r>
          </w:p>
        </w:tc>
      </w:tr>
      <w:tr w:rsidR="00B12B54" w:rsidRPr="008E14D8">
        <w:trPr>
          <w:trHeight w:val="330"/>
        </w:trPr>
        <w:tc>
          <w:tcPr>
            <w:tcW w:w="9360" w:type="dxa"/>
            <w:gridSpan w:val="3"/>
          </w:tcPr>
          <w:p w:rsidR="00B12B54" w:rsidRDefault="00EB1162"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B1162" w:rsidP="000A7A8D">
            <w:pPr>
              <w:pStyle w:val="Normal9"/>
              <w:rPr>
                <w:rFonts w:ascii="Verdana" w:hAnsi="Verdana"/>
                <w:b/>
                <w:bCs/>
                <w:sz w:val="20"/>
                <w:szCs w:val="20"/>
              </w:rPr>
            </w:pPr>
            <w:r>
              <w:rPr>
                <w:rFonts w:ascii="Verdana" w:hAnsi="Verdana"/>
                <w:sz w:val="20"/>
                <w:szCs w:val="20"/>
              </w:rPr>
              <w:t>Revised documents will be included in student handbook and other documents relevant to scholarships, prizes and awards.</w:t>
            </w:r>
          </w:p>
        </w:tc>
      </w:tr>
      <w:tr w:rsidR="00B12B54" w:rsidRPr="008E14D8">
        <w:trPr>
          <w:trHeight w:val="359"/>
        </w:trPr>
        <w:tc>
          <w:tcPr>
            <w:tcW w:w="9360" w:type="dxa"/>
            <w:gridSpan w:val="3"/>
          </w:tcPr>
          <w:p w:rsidR="00B12B54" w:rsidRDefault="00EB1162"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B1162" w:rsidP="000A7A8D">
            <w:pPr>
              <w:pStyle w:val="Normal9"/>
              <w:rPr>
                <w:rFonts w:ascii="Verdana" w:hAnsi="Verdana"/>
                <w:b/>
                <w:bCs/>
                <w:sz w:val="20"/>
                <w:szCs w:val="20"/>
              </w:rPr>
            </w:pPr>
            <w:r>
              <w:rPr>
                <w:rFonts w:ascii="Verdana" w:hAnsi="Verdana"/>
                <w:sz w:val="20"/>
                <w:szCs w:val="20"/>
              </w:rPr>
              <w:t>Annual review of documents to ensure that all protected categories, including gender identity, are included.</w:t>
            </w:r>
          </w:p>
        </w:tc>
      </w:tr>
      <w:tr w:rsidR="00B12B54" w:rsidRPr="008E14D8">
        <w:trPr>
          <w:trHeight w:val="450"/>
        </w:trPr>
        <w:tc>
          <w:tcPr>
            <w:tcW w:w="9360" w:type="dxa"/>
            <w:gridSpan w:val="3"/>
            <w:shd w:val="clear" w:color="auto" w:fill="C0C0C0"/>
            <w:vAlign w:val="center"/>
          </w:tcPr>
          <w:p w:rsidR="00B12B54" w:rsidRPr="008E14D8" w:rsidRDefault="00EB1162"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B1162"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EB1162" w:rsidP="000A7A8D">
            <w:pPr>
              <w:pStyle w:val="Normal9"/>
              <w:rPr>
                <w:rFonts w:ascii="Verdana" w:hAnsi="Verdana"/>
                <w:b/>
                <w:bCs/>
                <w:sz w:val="20"/>
                <w:szCs w:val="20"/>
              </w:rPr>
            </w:pPr>
            <w:r w:rsidRPr="00754750">
              <w:rPr>
                <w:rFonts w:ascii="Verdana" w:hAnsi="Verdana"/>
                <w:bCs/>
                <w:sz w:val="20"/>
                <w:szCs w:val="20"/>
              </w:rPr>
              <w:t>CR 15 Non-discriminatory administration of scholarships, prizes and awards</w:t>
            </w:r>
            <w:r>
              <w:rPr>
                <w:rFonts w:ascii="Verdana" w:hAnsi="Verdana"/>
                <w:b/>
                <w:bCs/>
                <w:sz w:val="20"/>
                <w:szCs w:val="20"/>
              </w:rPr>
              <w:t xml:space="preserve"> </w:t>
            </w:r>
          </w:p>
        </w:tc>
        <w:tc>
          <w:tcPr>
            <w:tcW w:w="5112" w:type="dxa"/>
            <w:gridSpan w:val="2"/>
          </w:tcPr>
          <w:p w:rsidR="00B12B54" w:rsidRPr="008E14D8" w:rsidRDefault="00EB1162"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B1162"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09/28/2015</w:t>
            </w:r>
          </w:p>
          <w:p w:rsidR="000E7580" w:rsidRPr="008E14D8" w:rsidRDefault="00EB1162"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B1162"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66F4B"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EB1162"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66F4B" w:rsidP="000A7A8D">
            <w:pPr>
              <w:pStyle w:val="Normal9"/>
              <w:rPr>
                <w:rFonts w:ascii="Verdana" w:hAnsi="Verdana"/>
                <w:sz w:val="20"/>
                <w:szCs w:val="20"/>
              </w:rPr>
            </w:pPr>
          </w:p>
        </w:tc>
      </w:tr>
      <w:tr w:rsidR="00B12B54" w:rsidRPr="008E14D8">
        <w:trPr>
          <w:trHeight w:val="350"/>
        </w:trPr>
        <w:tc>
          <w:tcPr>
            <w:tcW w:w="9360" w:type="dxa"/>
            <w:gridSpan w:val="3"/>
          </w:tcPr>
          <w:p w:rsidR="00B12B54" w:rsidRDefault="00EB1162"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B1162" w:rsidP="000A7A8D">
            <w:pPr>
              <w:pStyle w:val="Normal9"/>
              <w:rPr>
                <w:rFonts w:ascii="Verdana" w:hAnsi="Verdana"/>
                <w:b/>
                <w:bCs/>
                <w:sz w:val="20"/>
                <w:szCs w:val="20"/>
              </w:rPr>
            </w:pPr>
            <w:r>
              <w:rPr>
                <w:rFonts w:ascii="Verdana" w:hAnsi="Verdana"/>
                <w:sz w:val="20"/>
                <w:szCs w:val="20"/>
              </w:rPr>
              <w:t>By December 4, 2015 submit the revised non-discrimination statement that includes gender identity as a protected category in the section of the student handbook and other related documents regarding the administration of scholarships, prizes and awards. The district may provide a direct webpage link to this document as well.</w:t>
            </w:r>
          </w:p>
        </w:tc>
      </w:tr>
      <w:tr w:rsidR="00B12B54" w:rsidRPr="008E14D8">
        <w:trPr>
          <w:trHeight w:val="350"/>
        </w:trPr>
        <w:tc>
          <w:tcPr>
            <w:tcW w:w="9360" w:type="dxa"/>
            <w:gridSpan w:val="3"/>
          </w:tcPr>
          <w:p w:rsidR="00B12B54" w:rsidRDefault="00EB1162"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B1162" w:rsidP="000A7A8D">
            <w:pPr>
              <w:pStyle w:val="Normal9"/>
              <w:tabs>
                <w:tab w:val="left" w:pos="2772"/>
              </w:tabs>
              <w:rPr>
                <w:rFonts w:ascii="Verdana" w:hAnsi="Verdana"/>
                <w:b/>
                <w:bCs/>
                <w:sz w:val="20"/>
                <w:szCs w:val="20"/>
              </w:rPr>
            </w:pPr>
            <w:r>
              <w:rPr>
                <w:rFonts w:ascii="Verdana" w:hAnsi="Verdana"/>
                <w:bCs/>
                <w:sz w:val="20"/>
                <w:szCs w:val="20"/>
              </w:rPr>
              <w:t>12/04/2015</w:t>
            </w:r>
            <w:r w:rsidRPr="00692C8A">
              <w:rPr>
                <w:rFonts w:ascii="Verdana" w:hAnsi="Verdana"/>
                <w:bCs/>
                <w:sz w:val="20"/>
                <w:szCs w:val="20"/>
              </w:rPr>
              <w:br/>
            </w:r>
          </w:p>
        </w:tc>
      </w:tr>
    </w:tbl>
    <w:p w:rsidR="00B12B54" w:rsidRPr="008E14D8" w:rsidRDefault="00366F4B" w:rsidP="00792F17">
      <w:pPr>
        <w:pStyle w:val="Normal9"/>
        <w:rPr>
          <w:rFonts w:ascii="Verdana" w:hAnsi="Verdana"/>
          <w:sz w:val="20"/>
          <w:szCs w:val="20"/>
        </w:rPr>
      </w:pPr>
    </w:p>
    <w:p w:rsidR="00B12B54" w:rsidRDefault="00366F4B">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EB1162"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B1162" w:rsidP="003A0944">
            <w:pPr>
              <w:pStyle w:val="Heading510"/>
            </w:pPr>
            <w:r w:rsidRPr="008E14D8">
              <w:lastRenderedPageBreak/>
              <w:t>COORDINATED PROGRAM REVIEW</w:t>
            </w:r>
          </w:p>
          <w:p w:rsidR="00B12B54" w:rsidRPr="008E14D8" w:rsidRDefault="00EB1162"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366F4B"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B1162"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B1162" w:rsidP="000A7A8D">
            <w:pPr>
              <w:pStyle w:val="Normal10"/>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EB1162"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B1162"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B1162"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B1162" w:rsidP="000A7A8D">
            <w:pPr>
              <w:pStyle w:val="Normal10"/>
              <w:rPr>
                <w:rFonts w:ascii="Verdana" w:hAnsi="Verdana"/>
                <w:sz w:val="20"/>
                <w:szCs w:val="20"/>
              </w:rPr>
            </w:pPr>
            <w:r>
              <w:rPr>
                <w:rFonts w:ascii="Verdana" w:hAnsi="Verdana"/>
                <w:sz w:val="20"/>
                <w:szCs w:val="20"/>
              </w:rPr>
              <w:t>A review of documents demonstrated that the district's written notice to students 16 or over and their parents/guardians after the student's 15th consecutive unexcused absence to invite the family to meet with school representatives to discuss reasons the student is leaving school does not include an extension of time for the meeting of not longer than 14 days or the student's right to return to school.</w:t>
            </w:r>
          </w:p>
        </w:tc>
      </w:tr>
      <w:tr w:rsidR="00B12B54" w:rsidRPr="008E14D8">
        <w:trPr>
          <w:trHeight w:val="377"/>
        </w:trPr>
        <w:tc>
          <w:tcPr>
            <w:tcW w:w="9360" w:type="dxa"/>
            <w:gridSpan w:val="3"/>
          </w:tcPr>
          <w:p w:rsidR="00B12B54" w:rsidRPr="008E14D8" w:rsidRDefault="00EB1162"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B1162" w:rsidP="000A7A8D">
            <w:pPr>
              <w:pStyle w:val="Normal10"/>
              <w:rPr>
                <w:rFonts w:ascii="Verdana" w:hAnsi="Verdana"/>
                <w:b/>
                <w:bCs/>
                <w:sz w:val="20"/>
                <w:szCs w:val="20"/>
              </w:rPr>
            </w:pPr>
            <w:r>
              <w:rPr>
                <w:rFonts w:ascii="Verdana" w:hAnsi="Verdana"/>
                <w:sz w:val="20"/>
                <w:szCs w:val="20"/>
              </w:rPr>
              <w:t>Written notice to students 16 and older will include a statement of the parent/guardian's right to an extension of time for the meeting of not longer than 14 days of the student's right to return to school.</w:t>
            </w:r>
          </w:p>
        </w:tc>
      </w:tr>
      <w:tr w:rsidR="00B12B54" w:rsidRPr="008E14D8">
        <w:trPr>
          <w:trHeight w:val="665"/>
        </w:trPr>
        <w:tc>
          <w:tcPr>
            <w:tcW w:w="6828" w:type="dxa"/>
            <w:gridSpan w:val="2"/>
          </w:tcPr>
          <w:p w:rsidR="00B12B54" w:rsidRDefault="00EB1162"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EB1162" w:rsidP="000A7A8D">
            <w:pPr>
              <w:pStyle w:val="Normal10"/>
              <w:rPr>
                <w:rFonts w:ascii="Verdana" w:hAnsi="Verdana"/>
                <w:bCs/>
                <w:sz w:val="20"/>
                <w:szCs w:val="20"/>
              </w:rPr>
            </w:pPr>
            <w:r>
              <w:rPr>
                <w:rFonts w:ascii="Verdana" w:hAnsi="Verdana"/>
                <w:bCs/>
                <w:sz w:val="20"/>
                <w:szCs w:val="20"/>
              </w:rPr>
              <w:t>Headmaster; Housemaster; Principal; Director of Student Services</w:t>
            </w:r>
          </w:p>
        </w:tc>
        <w:tc>
          <w:tcPr>
            <w:tcW w:w="2532" w:type="dxa"/>
          </w:tcPr>
          <w:p w:rsidR="00B12B54" w:rsidRPr="008E14D8" w:rsidRDefault="00EB1162"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EB1162" w:rsidP="000A7A8D">
            <w:pPr>
              <w:pStyle w:val="Normal10"/>
              <w:rPr>
                <w:rFonts w:ascii="Verdana" w:hAnsi="Verdana"/>
                <w:b/>
                <w:bCs/>
                <w:sz w:val="20"/>
                <w:szCs w:val="20"/>
              </w:rPr>
            </w:pPr>
            <w:r>
              <w:rPr>
                <w:rFonts w:ascii="Verdana" w:hAnsi="Verdana"/>
                <w:bCs/>
                <w:sz w:val="20"/>
                <w:szCs w:val="20"/>
              </w:rPr>
              <w:t>11/20/2015</w:t>
            </w:r>
          </w:p>
        </w:tc>
      </w:tr>
      <w:tr w:rsidR="00B12B54" w:rsidRPr="008E14D8">
        <w:trPr>
          <w:trHeight w:val="330"/>
        </w:trPr>
        <w:tc>
          <w:tcPr>
            <w:tcW w:w="9360" w:type="dxa"/>
            <w:gridSpan w:val="3"/>
          </w:tcPr>
          <w:p w:rsidR="00B12B54" w:rsidRDefault="00EB1162"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B1162" w:rsidP="000A7A8D">
            <w:pPr>
              <w:pStyle w:val="Normal10"/>
              <w:rPr>
                <w:rFonts w:ascii="Verdana" w:hAnsi="Verdana"/>
                <w:b/>
                <w:bCs/>
                <w:sz w:val="20"/>
                <w:szCs w:val="20"/>
              </w:rPr>
            </w:pPr>
            <w:r>
              <w:rPr>
                <w:rFonts w:ascii="Verdana" w:hAnsi="Verdana"/>
                <w:sz w:val="20"/>
                <w:szCs w:val="20"/>
              </w:rPr>
              <w:t>Newly developed letter</w:t>
            </w:r>
          </w:p>
        </w:tc>
      </w:tr>
      <w:tr w:rsidR="00B12B54" w:rsidRPr="008E14D8">
        <w:trPr>
          <w:trHeight w:val="359"/>
        </w:trPr>
        <w:tc>
          <w:tcPr>
            <w:tcW w:w="9360" w:type="dxa"/>
            <w:gridSpan w:val="3"/>
          </w:tcPr>
          <w:p w:rsidR="00B12B54" w:rsidRDefault="00EB1162"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B1162" w:rsidP="000A7A8D">
            <w:pPr>
              <w:pStyle w:val="Normal10"/>
              <w:rPr>
                <w:rFonts w:ascii="Verdana" w:hAnsi="Verdana"/>
                <w:b/>
                <w:bCs/>
                <w:sz w:val="20"/>
                <w:szCs w:val="20"/>
              </w:rPr>
            </w:pPr>
            <w:r>
              <w:rPr>
                <w:rFonts w:ascii="Verdana" w:hAnsi="Verdana"/>
                <w:sz w:val="20"/>
                <w:szCs w:val="20"/>
              </w:rPr>
              <w:t>Headmaster will ensure that all letters to students age 16 and over will be the revised letter.</w:t>
            </w:r>
          </w:p>
        </w:tc>
      </w:tr>
      <w:tr w:rsidR="00B12B54" w:rsidRPr="008E14D8">
        <w:trPr>
          <w:trHeight w:val="450"/>
        </w:trPr>
        <w:tc>
          <w:tcPr>
            <w:tcW w:w="9360" w:type="dxa"/>
            <w:gridSpan w:val="3"/>
            <w:shd w:val="clear" w:color="auto" w:fill="C0C0C0"/>
            <w:vAlign w:val="center"/>
          </w:tcPr>
          <w:p w:rsidR="00B12B54" w:rsidRPr="008E14D8" w:rsidRDefault="00EB1162"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B1162"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EB1162" w:rsidP="000A7A8D">
            <w:pPr>
              <w:pStyle w:val="Normal10"/>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EB1162"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EB1162"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09/28/2015</w:t>
            </w:r>
          </w:p>
          <w:p w:rsidR="000E7580" w:rsidRPr="008E14D8" w:rsidRDefault="00EB1162"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B1162"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B1162" w:rsidP="000A7A8D">
            <w:pPr>
              <w:pStyle w:val="Normal10"/>
              <w:rPr>
                <w:rFonts w:ascii="Verdana" w:hAnsi="Verdana"/>
                <w:bCs/>
                <w:sz w:val="20"/>
                <w:szCs w:val="20"/>
              </w:rPr>
            </w:pPr>
            <w:r>
              <w:rPr>
                <w:rFonts w:ascii="Verdana" w:hAnsi="Verdana"/>
                <w:bCs/>
                <w:sz w:val="20"/>
                <w:szCs w:val="20"/>
              </w:rPr>
              <w:t>Please be aware that changes to MGL c76, s18 that went into effect July 1, 2014 will require the district to revise its procedures for students 16 and over leaving school without a diploma. Some key elements include shorter timelines for required notice, a designated team of personnel for the exit interview, and annual reporting to the DESE.</w:t>
            </w:r>
          </w:p>
        </w:tc>
      </w:tr>
      <w:tr w:rsidR="00B12B54" w:rsidRPr="00177942">
        <w:trPr>
          <w:trHeight w:val="350"/>
        </w:trPr>
        <w:tc>
          <w:tcPr>
            <w:tcW w:w="9360" w:type="dxa"/>
            <w:gridSpan w:val="3"/>
          </w:tcPr>
          <w:p w:rsidR="00B12B54" w:rsidRDefault="00EB1162"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B1162" w:rsidP="000A7A8D">
            <w:pPr>
              <w:pStyle w:val="Normal10"/>
              <w:rPr>
                <w:rFonts w:ascii="Verdana" w:hAnsi="Verdana"/>
                <w:sz w:val="20"/>
                <w:szCs w:val="20"/>
              </w:rPr>
            </w:pPr>
            <w:r>
              <w:rPr>
                <w:rFonts w:ascii="Verdana" w:hAnsi="Verdana"/>
                <w:bCs/>
                <w:sz w:val="20"/>
                <w:szCs w:val="20"/>
              </w:rPr>
              <w:t>Review the revised legislation and other resources at the Department's webpage http://www.doe.mass.edu/dropout/.   Revise the district's procedures and 2 notices (initial notice &amp; annual outreach) to conform with the regulatory changes.</w:t>
            </w:r>
          </w:p>
        </w:tc>
      </w:tr>
      <w:tr w:rsidR="00B12B54" w:rsidRPr="008E14D8">
        <w:trPr>
          <w:trHeight w:val="350"/>
        </w:trPr>
        <w:tc>
          <w:tcPr>
            <w:tcW w:w="9360" w:type="dxa"/>
            <w:gridSpan w:val="3"/>
          </w:tcPr>
          <w:p w:rsidR="00B12B54" w:rsidRDefault="00EB1162"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B1162" w:rsidP="000A7A8D">
            <w:pPr>
              <w:pStyle w:val="Normal10"/>
              <w:rPr>
                <w:rFonts w:ascii="Verdana" w:hAnsi="Verdana"/>
                <w:b/>
                <w:bCs/>
                <w:sz w:val="20"/>
                <w:szCs w:val="20"/>
              </w:rPr>
            </w:pPr>
            <w:r>
              <w:rPr>
                <w:rFonts w:ascii="Verdana" w:hAnsi="Verdana"/>
                <w:sz w:val="20"/>
                <w:szCs w:val="20"/>
              </w:rPr>
              <w:t>Using the revised legal requirements, develop a procedure and initial/annual notice to students 16+ and their parents that conforms with MGL c76, s18 by December 4, 2015. Upon approval from the DESE, the district will train relevant staff and implement use of the notices/procedures.</w:t>
            </w:r>
          </w:p>
        </w:tc>
      </w:tr>
      <w:tr w:rsidR="00B12B54" w:rsidRPr="008E14D8">
        <w:trPr>
          <w:trHeight w:val="350"/>
        </w:trPr>
        <w:tc>
          <w:tcPr>
            <w:tcW w:w="9360" w:type="dxa"/>
            <w:gridSpan w:val="3"/>
          </w:tcPr>
          <w:p w:rsidR="00B12B54" w:rsidRDefault="00EB1162"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B1162" w:rsidP="000A7A8D">
            <w:pPr>
              <w:pStyle w:val="Normal10"/>
              <w:tabs>
                <w:tab w:val="left" w:pos="2772"/>
              </w:tabs>
              <w:rPr>
                <w:rFonts w:ascii="Verdana" w:hAnsi="Verdana"/>
                <w:b/>
                <w:bCs/>
                <w:sz w:val="20"/>
                <w:szCs w:val="20"/>
              </w:rPr>
            </w:pPr>
            <w:r>
              <w:rPr>
                <w:rFonts w:ascii="Verdana" w:hAnsi="Verdana"/>
                <w:bCs/>
                <w:sz w:val="20"/>
                <w:szCs w:val="20"/>
              </w:rPr>
              <w:t>12/04/2015</w:t>
            </w:r>
            <w:r w:rsidRPr="00692C8A">
              <w:rPr>
                <w:rFonts w:ascii="Verdana" w:hAnsi="Verdana"/>
                <w:bCs/>
                <w:sz w:val="20"/>
                <w:szCs w:val="20"/>
              </w:rPr>
              <w:br/>
            </w:r>
          </w:p>
        </w:tc>
      </w:tr>
    </w:tbl>
    <w:p w:rsidR="00B12B54" w:rsidRPr="008E14D8" w:rsidRDefault="00366F4B" w:rsidP="00792F17">
      <w:pPr>
        <w:pStyle w:val="Normal10"/>
        <w:rPr>
          <w:rFonts w:ascii="Verdana" w:hAnsi="Verdana"/>
          <w:sz w:val="20"/>
          <w:szCs w:val="20"/>
        </w:rPr>
      </w:pPr>
    </w:p>
    <w:p w:rsidR="00B12B54" w:rsidRDefault="00366F4B">
      <w:pPr>
        <w:pStyle w:val="Normal10"/>
      </w:pPr>
    </w:p>
    <w:sectPr w:rsidR="00B12B54" w:rsidSect="00244D69">
      <w:footerReference w:type="default" r:id="rId22"/>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F4B" w:rsidRDefault="00366F4B">
      <w:r>
        <w:separator/>
      </w:r>
    </w:p>
  </w:endnote>
  <w:endnote w:type="continuationSeparator" w:id="0">
    <w:p w:rsidR="00366F4B" w:rsidRDefault="00366F4B">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366F4B"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768CB"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EB1162" w:rsidRPr="00792F17">
      <w:rPr>
        <w:rStyle w:val="PageNumber8"/>
        <w:sz w:val="20"/>
        <w:szCs w:val="20"/>
      </w:rPr>
      <w:instrText xml:space="preserve">PAGE  </w:instrText>
    </w:r>
    <w:r w:rsidRPr="00792F17">
      <w:rPr>
        <w:rStyle w:val="PageNumber8"/>
        <w:sz w:val="20"/>
        <w:szCs w:val="20"/>
      </w:rPr>
      <w:fldChar w:fldCharType="separate"/>
    </w:r>
    <w:r w:rsidR="00215059">
      <w:rPr>
        <w:rStyle w:val="PageNumber8"/>
        <w:noProof/>
        <w:sz w:val="20"/>
        <w:szCs w:val="20"/>
      </w:rPr>
      <w:t>16</w:t>
    </w:r>
    <w:r w:rsidRPr="00792F17">
      <w:rPr>
        <w:rStyle w:val="PageNumber8"/>
        <w:sz w:val="20"/>
        <w:szCs w:val="20"/>
      </w:rPr>
      <w:fldChar w:fldCharType="end"/>
    </w:r>
  </w:p>
  <w:p w:rsidR="000D55CC" w:rsidRDefault="00B67746"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 xml:space="preserve">MA Department of Elementary &amp; Secondary Education, </w:t>
    </w:r>
    <w:r w:rsidR="00EB1162" w:rsidRPr="00606C4B">
      <w:rPr>
        <w:rStyle w:val="PageNumber8"/>
        <w:i/>
        <w:sz w:val="20"/>
        <w:szCs w:val="20"/>
      </w:rPr>
      <w:t>Program Quality Assurance Services</w:t>
    </w:r>
  </w:p>
  <w:p w:rsidR="000D55CC" w:rsidRPr="000522A9" w:rsidRDefault="00EB1162" w:rsidP="000A7A8D">
    <w:pPr>
      <w:pStyle w:val="Footer8"/>
      <w:tabs>
        <w:tab w:val="left" w:pos="4965"/>
      </w:tabs>
      <w:ind w:right="360"/>
      <w:rPr>
        <w:i/>
        <w:sz w:val="20"/>
        <w:szCs w:val="20"/>
      </w:rPr>
    </w:pPr>
    <w:r>
      <w:rPr>
        <w:rStyle w:val="PageNumber8"/>
        <w:i/>
        <w:sz w:val="20"/>
        <w:szCs w:val="20"/>
      </w:rPr>
      <w:t>Somerville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768CB"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EB1162" w:rsidRPr="00792F17">
      <w:rPr>
        <w:rStyle w:val="PageNumber9"/>
        <w:sz w:val="20"/>
        <w:szCs w:val="20"/>
      </w:rPr>
      <w:instrText xml:space="preserve">PAGE  </w:instrText>
    </w:r>
    <w:r w:rsidRPr="00792F17">
      <w:rPr>
        <w:rStyle w:val="PageNumber9"/>
        <w:sz w:val="20"/>
        <w:szCs w:val="20"/>
      </w:rPr>
      <w:fldChar w:fldCharType="separate"/>
    </w:r>
    <w:r w:rsidR="00215059">
      <w:rPr>
        <w:rStyle w:val="PageNumber9"/>
        <w:noProof/>
        <w:sz w:val="20"/>
        <w:szCs w:val="20"/>
      </w:rPr>
      <w:t>17</w:t>
    </w:r>
    <w:r w:rsidRPr="00792F17">
      <w:rPr>
        <w:rStyle w:val="PageNumber9"/>
        <w:sz w:val="20"/>
        <w:szCs w:val="20"/>
      </w:rPr>
      <w:fldChar w:fldCharType="end"/>
    </w:r>
  </w:p>
  <w:p w:rsidR="000D55CC" w:rsidRDefault="00B67746"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 xml:space="preserve">MA Department of Elementary &amp; Secondary Education, </w:t>
    </w:r>
    <w:r w:rsidR="00EB1162" w:rsidRPr="00606C4B">
      <w:rPr>
        <w:rStyle w:val="PageNumber9"/>
        <w:i/>
        <w:sz w:val="20"/>
        <w:szCs w:val="20"/>
      </w:rPr>
      <w:t>Program Quality Assurance Services</w:t>
    </w:r>
  </w:p>
  <w:p w:rsidR="000D55CC" w:rsidRPr="000522A9" w:rsidRDefault="00EB1162" w:rsidP="000A7A8D">
    <w:pPr>
      <w:pStyle w:val="Footer9"/>
      <w:tabs>
        <w:tab w:val="left" w:pos="4965"/>
      </w:tabs>
      <w:ind w:right="360"/>
      <w:rPr>
        <w:i/>
        <w:sz w:val="20"/>
        <w:szCs w:val="20"/>
      </w:rPr>
    </w:pPr>
    <w:r>
      <w:rPr>
        <w:rStyle w:val="PageNumber9"/>
        <w:i/>
        <w:sz w:val="20"/>
        <w:szCs w:val="20"/>
      </w:rPr>
      <w:t>Somerville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768CB"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EB1162" w:rsidRPr="00792F17">
      <w:rPr>
        <w:rStyle w:val="PageNumber10"/>
        <w:sz w:val="20"/>
        <w:szCs w:val="20"/>
      </w:rPr>
      <w:instrText xml:space="preserve">PAGE  </w:instrText>
    </w:r>
    <w:r w:rsidRPr="00792F17">
      <w:rPr>
        <w:rStyle w:val="PageNumber10"/>
        <w:sz w:val="20"/>
        <w:szCs w:val="20"/>
      </w:rPr>
      <w:fldChar w:fldCharType="separate"/>
    </w:r>
    <w:r w:rsidR="00215059">
      <w:rPr>
        <w:rStyle w:val="PageNumber10"/>
        <w:noProof/>
        <w:sz w:val="20"/>
        <w:szCs w:val="20"/>
      </w:rPr>
      <w:t>18</w:t>
    </w:r>
    <w:r w:rsidRPr="00792F17">
      <w:rPr>
        <w:rStyle w:val="PageNumber10"/>
        <w:sz w:val="20"/>
        <w:szCs w:val="20"/>
      </w:rPr>
      <w:fldChar w:fldCharType="end"/>
    </w:r>
  </w:p>
  <w:p w:rsidR="000D55CC" w:rsidRDefault="00B67746"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 xml:space="preserve">MA Department of Elementary &amp; Secondary Education, </w:t>
    </w:r>
    <w:r w:rsidR="00EB1162" w:rsidRPr="00606C4B">
      <w:rPr>
        <w:rStyle w:val="PageNumber10"/>
        <w:i/>
        <w:sz w:val="20"/>
        <w:szCs w:val="20"/>
      </w:rPr>
      <w:t>Program Quality Assurance Services</w:t>
    </w:r>
  </w:p>
  <w:p w:rsidR="000D55CC" w:rsidRPr="000522A9" w:rsidRDefault="00EB1162" w:rsidP="000A7A8D">
    <w:pPr>
      <w:pStyle w:val="Footer10"/>
      <w:tabs>
        <w:tab w:val="left" w:pos="4965"/>
      </w:tabs>
      <w:ind w:right="360"/>
      <w:rPr>
        <w:i/>
        <w:sz w:val="20"/>
        <w:szCs w:val="20"/>
      </w:rPr>
    </w:pPr>
    <w:r>
      <w:rPr>
        <w:rStyle w:val="PageNumber10"/>
        <w:i/>
        <w:sz w:val="20"/>
        <w:szCs w:val="20"/>
      </w:rPr>
      <w:t>Somerville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768CB"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EB1162" w:rsidRPr="00792F17">
      <w:rPr>
        <w:rStyle w:val="PageNumber0"/>
        <w:sz w:val="20"/>
        <w:szCs w:val="20"/>
      </w:rPr>
      <w:instrText xml:space="preserve">PAGE  </w:instrText>
    </w:r>
    <w:r w:rsidRPr="00792F17">
      <w:rPr>
        <w:rStyle w:val="PageNumber0"/>
        <w:sz w:val="20"/>
        <w:szCs w:val="20"/>
      </w:rPr>
      <w:fldChar w:fldCharType="separate"/>
    </w:r>
    <w:r w:rsidR="00215059">
      <w:rPr>
        <w:rStyle w:val="PageNumber0"/>
        <w:noProof/>
        <w:sz w:val="20"/>
        <w:szCs w:val="20"/>
      </w:rPr>
      <w:t>4</w:t>
    </w:r>
    <w:r w:rsidRPr="00792F17">
      <w:rPr>
        <w:rStyle w:val="PageNumber0"/>
        <w:sz w:val="20"/>
        <w:szCs w:val="20"/>
      </w:rPr>
      <w:fldChar w:fldCharType="end"/>
    </w:r>
  </w:p>
  <w:p w:rsidR="000D55CC" w:rsidRDefault="00B67746"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00EB1162" w:rsidRPr="00606C4B">
      <w:rPr>
        <w:rStyle w:val="PageNumber0"/>
        <w:i/>
        <w:sz w:val="20"/>
        <w:szCs w:val="20"/>
      </w:rPr>
      <w:t>Program Quality Assurance Services</w:t>
    </w:r>
  </w:p>
  <w:p w:rsidR="000D55CC" w:rsidRPr="000522A9" w:rsidRDefault="00EB1162" w:rsidP="000A7A8D">
    <w:pPr>
      <w:pStyle w:val="Footer0"/>
      <w:tabs>
        <w:tab w:val="left" w:pos="4965"/>
      </w:tabs>
      <w:ind w:right="360"/>
      <w:rPr>
        <w:i/>
        <w:sz w:val="20"/>
        <w:szCs w:val="20"/>
      </w:rPr>
    </w:pPr>
    <w:r>
      <w:rPr>
        <w:rStyle w:val="PageNumber0"/>
        <w:i/>
        <w:sz w:val="20"/>
        <w:szCs w:val="20"/>
      </w:rPr>
      <w:t>Somerville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768CB"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EB1162" w:rsidRPr="00792F17">
      <w:rPr>
        <w:rStyle w:val="PageNumber1"/>
        <w:sz w:val="20"/>
        <w:szCs w:val="20"/>
      </w:rPr>
      <w:instrText xml:space="preserve">PAGE  </w:instrText>
    </w:r>
    <w:r w:rsidRPr="00792F17">
      <w:rPr>
        <w:rStyle w:val="PageNumber1"/>
        <w:sz w:val="20"/>
        <w:szCs w:val="20"/>
      </w:rPr>
      <w:fldChar w:fldCharType="separate"/>
    </w:r>
    <w:r w:rsidR="00215059">
      <w:rPr>
        <w:rStyle w:val="PageNumber1"/>
        <w:noProof/>
        <w:sz w:val="20"/>
        <w:szCs w:val="20"/>
      </w:rPr>
      <w:t>6</w:t>
    </w:r>
    <w:r w:rsidRPr="00792F17">
      <w:rPr>
        <w:rStyle w:val="PageNumber1"/>
        <w:sz w:val="20"/>
        <w:szCs w:val="20"/>
      </w:rPr>
      <w:fldChar w:fldCharType="end"/>
    </w:r>
  </w:p>
  <w:p w:rsidR="000D55CC" w:rsidRDefault="00B67746"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 xml:space="preserve">MA Department of Elementary &amp; Secondary Education, </w:t>
    </w:r>
    <w:r w:rsidR="00EB1162" w:rsidRPr="00606C4B">
      <w:rPr>
        <w:rStyle w:val="PageNumber1"/>
        <w:i/>
        <w:sz w:val="20"/>
        <w:szCs w:val="20"/>
      </w:rPr>
      <w:t>Program Quality Assurance Services</w:t>
    </w:r>
  </w:p>
  <w:p w:rsidR="000D55CC" w:rsidRPr="000522A9" w:rsidRDefault="00EB1162" w:rsidP="000A7A8D">
    <w:pPr>
      <w:pStyle w:val="Footer1"/>
      <w:tabs>
        <w:tab w:val="left" w:pos="4965"/>
      </w:tabs>
      <w:ind w:right="360"/>
      <w:rPr>
        <w:i/>
        <w:sz w:val="20"/>
        <w:szCs w:val="20"/>
      </w:rPr>
    </w:pPr>
    <w:r>
      <w:rPr>
        <w:rStyle w:val="PageNumber1"/>
        <w:i/>
        <w:sz w:val="20"/>
        <w:szCs w:val="20"/>
      </w:rPr>
      <w:t>Somerville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768CB"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EB1162" w:rsidRPr="00792F17">
      <w:rPr>
        <w:rStyle w:val="PageNumber2"/>
        <w:sz w:val="20"/>
        <w:szCs w:val="20"/>
      </w:rPr>
      <w:instrText xml:space="preserve">PAGE  </w:instrText>
    </w:r>
    <w:r w:rsidRPr="00792F17">
      <w:rPr>
        <w:rStyle w:val="PageNumber2"/>
        <w:sz w:val="20"/>
        <w:szCs w:val="20"/>
      </w:rPr>
      <w:fldChar w:fldCharType="separate"/>
    </w:r>
    <w:r w:rsidR="00215059">
      <w:rPr>
        <w:rStyle w:val="PageNumber2"/>
        <w:noProof/>
        <w:sz w:val="20"/>
        <w:szCs w:val="20"/>
      </w:rPr>
      <w:t>8</w:t>
    </w:r>
    <w:r w:rsidRPr="00792F17">
      <w:rPr>
        <w:rStyle w:val="PageNumber2"/>
        <w:sz w:val="20"/>
        <w:szCs w:val="20"/>
      </w:rPr>
      <w:fldChar w:fldCharType="end"/>
    </w:r>
  </w:p>
  <w:p w:rsidR="000D55CC" w:rsidRDefault="00B67746"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 xml:space="preserve">MA Department of Elementary &amp; Secondary Education, </w:t>
    </w:r>
    <w:r w:rsidR="00EB1162" w:rsidRPr="00606C4B">
      <w:rPr>
        <w:rStyle w:val="PageNumber2"/>
        <w:i/>
        <w:sz w:val="20"/>
        <w:szCs w:val="20"/>
      </w:rPr>
      <w:t>Program Quality Assurance Services</w:t>
    </w:r>
  </w:p>
  <w:p w:rsidR="000D55CC" w:rsidRPr="000522A9" w:rsidRDefault="00EB1162" w:rsidP="000A7A8D">
    <w:pPr>
      <w:pStyle w:val="Footer2"/>
      <w:tabs>
        <w:tab w:val="left" w:pos="4965"/>
      </w:tabs>
      <w:ind w:right="360"/>
      <w:rPr>
        <w:i/>
        <w:sz w:val="20"/>
        <w:szCs w:val="20"/>
      </w:rPr>
    </w:pPr>
    <w:r>
      <w:rPr>
        <w:rStyle w:val="PageNumber2"/>
        <w:i/>
        <w:sz w:val="20"/>
        <w:szCs w:val="20"/>
      </w:rPr>
      <w:t>Somerville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768CB"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EB1162" w:rsidRPr="00792F17">
      <w:rPr>
        <w:rStyle w:val="PageNumber3"/>
        <w:sz w:val="20"/>
        <w:szCs w:val="20"/>
      </w:rPr>
      <w:instrText xml:space="preserve">PAGE  </w:instrText>
    </w:r>
    <w:r w:rsidRPr="00792F17">
      <w:rPr>
        <w:rStyle w:val="PageNumber3"/>
        <w:sz w:val="20"/>
        <w:szCs w:val="20"/>
      </w:rPr>
      <w:fldChar w:fldCharType="separate"/>
    </w:r>
    <w:r w:rsidR="00215059">
      <w:rPr>
        <w:rStyle w:val="PageNumber3"/>
        <w:noProof/>
        <w:sz w:val="20"/>
        <w:szCs w:val="20"/>
      </w:rPr>
      <w:t>10</w:t>
    </w:r>
    <w:r w:rsidRPr="00792F17">
      <w:rPr>
        <w:rStyle w:val="PageNumber3"/>
        <w:sz w:val="20"/>
        <w:szCs w:val="20"/>
      </w:rPr>
      <w:fldChar w:fldCharType="end"/>
    </w:r>
  </w:p>
  <w:p w:rsidR="000D55CC" w:rsidRDefault="00B67746"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 xml:space="preserve">MA Department of Elementary &amp; Secondary Education, </w:t>
    </w:r>
    <w:r w:rsidR="00EB1162" w:rsidRPr="00606C4B">
      <w:rPr>
        <w:rStyle w:val="PageNumber3"/>
        <w:i/>
        <w:sz w:val="20"/>
        <w:szCs w:val="20"/>
      </w:rPr>
      <w:t>Program Quality Assurance Services</w:t>
    </w:r>
  </w:p>
  <w:p w:rsidR="000D55CC" w:rsidRPr="000522A9" w:rsidRDefault="00EB1162" w:rsidP="000A7A8D">
    <w:pPr>
      <w:pStyle w:val="Footer3"/>
      <w:tabs>
        <w:tab w:val="left" w:pos="4965"/>
      </w:tabs>
      <w:ind w:right="360"/>
      <w:rPr>
        <w:i/>
        <w:sz w:val="20"/>
        <w:szCs w:val="20"/>
      </w:rPr>
    </w:pPr>
    <w:r>
      <w:rPr>
        <w:rStyle w:val="PageNumber3"/>
        <w:i/>
        <w:sz w:val="20"/>
        <w:szCs w:val="20"/>
      </w:rPr>
      <w:t>Somerville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768CB"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EB1162" w:rsidRPr="00792F17">
      <w:rPr>
        <w:rStyle w:val="PageNumber4"/>
        <w:sz w:val="20"/>
        <w:szCs w:val="20"/>
      </w:rPr>
      <w:instrText xml:space="preserve">PAGE  </w:instrText>
    </w:r>
    <w:r w:rsidRPr="00792F17">
      <w:rPr>
        <w:rStyle w:val="PageNumber4"/>
        <w:sz w:val="20"/>
        <w:szCs w:val="20"/>
      </w:rPr>
      <w:fldChar w:fldCharType="separate"/>
    </w:r>
    <w:r w:rsidR="00215059">
      <w:rPr>
        <w:rStyle w:val="PageNumber4"/>
        <w:noProof/>
        <w:sz w:val="20"/>
        <w:szCs w:val="20"/>
      </w:rPr>
      <w:t>11</w:t>
    </w:r>
    <w:r w:rsidRPr="00792F17">
      <w:rPr>
        <w:rStyle w:val="PageNumber4"/>
        <w:sz w:val="20"/>
        <w:szCs w:val="20"/>
      </w:rPr>
      <w:fldChar w:fldCharType="end"/>
    </w:r>
  </w:p>
  <w:p w:rsidR="000D55CC" w:rsidRDefault="00B67746"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 xml:space="preserve">MA Department of Elementary &amp; Secondary Education, </w:t>
    </w:r>
    <w:r w:rsidR="00EB1162" w:rsidRPr="00606C4B">
      <w:rPr>
        <w:rStyle w:val="PageNumber4"/>
        <w:i/>
        <w:sz w:val="20"/>
        <w:szCs w:val="20"/>
      </w:rPr>
      <w:t>Program Quality Assurance Services</w:t>
    </w:r>
  </w:p>
  <w:p w:rsidR="000D55CC" w:rsidRPr="000522A9" w:rsidRDefault="00EB1162" w:rsidP="000A7A8D">
    <w:pPr>
      <w:pStyle w:val="Footer4"/>
      <w:tabs>
        <w:tab w:val="left" w:pos="4965"/>
      </w:tabs>
      <w:ind w:right="360"/>
      <w:rPr>
        <w:i/>
        <w:sz w:val="20"/>
        <w:szCs w:val="20"/>
      </w:rPr>
    </w:pPr>
    <w:r>
      <w:rPr>
        <w:rStyle w:val="PageNumber4"/>
        <w:i/>
        <w:sz w:val="20"/>
        <w:szCs w:val="20"/>
      </w:rPr>
      <w:t>Somerville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768CB"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EB1162" w:rsidRPr="00792F17">
      <w:rPr>
        <w:rStyle w:val="PageNumber5"/>
        <w:sz w:val="20"/>
        <w:szCs w:val="20"/>
      </w:rPr>
      <w:instrText xml:space="preserve">PAGE  </w:instrText>
    </w:r>
    <w:r w:rsidRPr="00792F17">
      <w:rPr>
        <w:rStyle w:val="PageNumber5"/>
        <w:sz w:val="20"/>
        <w:szCs w:val="20"/>
      </w:rPr>
      <w:fldChar w:fldCharType="separate"/>
    </w:r>
    <w:r w:rsidR="00215059">
      <w:rPr>
        <w:rStyle w:val="PageNumber5"/>
        <w:noProof/>
        <w:sz w:val="20"/>
        <w:szCs w:val="20"/>
      </w:rPr>
      <w:t>13</w:t>
    </w:r>
    <w:r w:rsidRPr="00792F17">
      <w:rPr>
        <w:rStyle w:val="PageNumber5"/>
        <w:sz w:val="20"/>
        <w:szCs w:val="20"/>
      </w:rPr>
      <w:fldChar w:fldCharType="end"/>
    </w:r>
  </w:p>
  <w:p w:rsidR="000D55CC" w:rsidRDefault="00B67746"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 xml:space="preserve">MA Department of Elementary &amp; Secondary Education, </w:t>
    </w:r>
    <w:r w:rsidR="00EB1162" w:rsidRPr="00606C4B">
      <w:rPr>
        <w:rStyle w:val="PageNumber5"/>
        <w:i/>
        <w:sz w:val="20"/>
        <w:szCs w:val="20"/>
      </w:rPr>
      <w:t>Program Quality Assurance Services</w:t>
    </w:r>
  </w:p>
  <w:p w:rsidR="000D55CC" w:rsidRPr="000522A9" w:rsidRDefault="00EB1162" w:rsidP="000A7A8D">
    <w:pPr>
      <w:pStyle w:val="Footer5"/>
      <w:tabs>
        <w:tab w:val="left" w:pos="4965"/>
      </w:tabs>
      <w:ind w:right="360"/>
      <w:rPr>
        <w:i/>
        <w:sz w:val="20"/>
        <w:szCs w:val="20"/>
      </w:rPr>
    </w:pPr>
    <w:r>
      <w:rPr>
        <w:rStyle w:val="PageNumber5"/>
        <w:i/>
        <w:sz w:val="20"/>
        <w:szCs w:val="20"/>
      </w:rPr>
      <w:t>Somerville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768CB"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EB1162" w:rsidRPr="00792F17">
      <w:rPr>
        <w:rStyle w:val="PageNumber6"/>
        <w:sz w:val="20"/>
        <w:szCs w:val="20"/>
      </w:rPr>
      <w:instrText xml:space="preserve">PAGE  </w:instrText>
    </w:r>
    <w:r w:rsidRPr="00792F17">
      <w:rPr>
        <w:rStyle w:val="PageNumber6"/>
        <w:sz w:val="20"/>
        <w:szCs w:val="20"/>
      </w:rPr>
      <w:fldChar w:fldCharType="separate"/>
    </w:r>
    <w:r w:rsidR="00215059">
      <w:rPr>
        <w:rStyle w:val="PageNumber6"/>
        <w:noProof/>
        <w:sz w:val="20"/>
        <w:szCs w:val="20"/>
      </w:rPr>
      <w:t>14</w:t>
    </w:r>
    <w:r w:rsidRPr="00792F17">
      <w:rPr>
        <w:rStyle w:val="PageNumber6"/>
        <w:sz w:val="20"/>
        <w:szCs w:val="20"/>
      </w:rPr>
      <w:fldChar w:fldCharType="end"/>
    </w:r>
  </w:p>
  <w:p w:rsidR="000D55CC" w:rsidRDefault="00B67746"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 xml:space="preserve">MA Department of Elementary &amp; Secondary Education, </w:t>
    </w:r>
    <w:r w:rsidR="00EB1162" w:rsidRPr="00606C4B">
      <w:rPr>
        <w:rStyle w:val="PageNumber6"/>
        <w:i/>
        <w:sz w:val="20"/>
        <w:szCs w:val="20"/>
      </w:rPr>
      <w:t>Program Quality Assurance Services</w:t>
    </w:r>
  </w:p>
  <w:p w:rsidR="000D55CC" w:rsidRPr="000522A9" w:rsidRDefault="00EB1162" w:rsidP="000A7A8D">
    <w:pPr>
      <w:pStyle w:val="Footer6"/>
      <w:tabs>
        <w:tab w:val="left" w:pos="4965"/>
      </w:tabs>
      <w:ind w:right="360"/>
      <w:rPr>
        <w:i/>
        <w:sz w:val="20"/>
        <w:szCs w:val="20"/>
      </w:rPr>
    </w:pPr>
    <w:r>
      <w:rPr>
        <w:rStyle w:val="PageNumber6"/>
        <w:i/>
        <w:sz w:val="20"/>
        <w:szCs w:val="20"/>
      </w:rPr>
      <w:t>Somerville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768CB"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EB1162" w:rsidRPr="00792F17">
      <w:rPr>
        <w:rStyle w:val="PageNumber7"/>
        <w:sz w:val="20"/>
        <w:szCs w:val="20"/>
      </w:rPr>
      <w:instrText xml:space="preserve">PAGE  </w:instrText>
    </w:r>
    <w:r w:rsidRPr="00792F17">
      <w:rPr>
        <w:rStyle w:val="PageNumber7"/>
        <w:sz w:val="20"/>
        <w:szCs w:val="20"/>
      </w:rPr>
      <w:fldChar w:fldCharType="separate"/>
    </w:r>
    <w:r w:rsidR="00215059">
      <w:rPr>
        <w:rStyle w:val="PageNumber7"/>
        <w:noProof/>
        <w:sz w:val="20"/>
        <w:szCs w:val="20"/>
      </w:rPr>
      <w:t>15</w:t>
    </w:r>
    <w:r w:rsidRPr="00792F17">
      <w:rPr>
        <w:rStyle w:val="PageNumber7"/>
        <w:sz w:val="20"/>
        <w:szCs w:val="20"/>
      </w:rPr>
      <w:fldChar w:fldCharType="end"/>
    </w:r>
  </w:p>
  <w:p w:rsidR="000D55CC" w:rsidRDefault="00B67746"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 xml:space="preserve">MA Department of Elementary &amp; Secondary Education, </w:t>
    </w:r>
    <w:r w:rsidR="00EB1162" w:rsidRPr="00606C4B">
      <w:rPr>
        <w:rStyle w:val="PageNumber7"/>
        <w:i/>
        <w:sz w:val="20"/>
        <w:szCs w:val="20"/>
      </w:rPr>
      <w:t>Program Quality Assurance Services</w:t>
    </w:r>
  </w:p>
  <w:p w:rsidR="000D55CC" w:rsidRPr="000522A9" w:rsidRDefault="00EB1162" w:rsidP="000A7A8D">
    <w:pPr>
      <w:pStyle w:val="Footer7"/>
      <w:tabs>
        <w:tab w:val="left" w:pos="4965"/>
      </w:tabs>
      <w:ind w:right="360"/>
      <w:rPr>
        <w:i/>
        <w:sz w:val="20"/>
        <w:szCs w:val="20"/>
      </w:rPr>
    </w:pPr>
    <w:r>
      <w:rPr>
        <w:rStyle w:val="PageNumber7"/>
        <w:i/>
        <w:sz w:val="20"/>
        <w:szCs w:val="20"/>
      </w:rPr>
      <w:t>Somerville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F4B" w:rsidRDefault="00366F4B">
      <w:r>
        <w:separator/>
      </w:r>
    </w:p>
  </w:footnote>
  <w:footnote w:type="continuationSeparator" w:id="0">
    <w:p w:rsidR="00366F4B" w:rsidRDefault="00366F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87619"/>
    <w:rsid w:val="00215059"/>
    <w:rsid w:val="002768CB"/>
    <w:rsid w:val="00366F4B"/>
    <w:rsid w:val="00736644"/>
    <w:rsid w:val="00AF15F3"/>
    <w:rsid w:val="00B67746"/>
    <w:rsid w:val="00E73E63"/>
    <w:rsid w:val="00EB1162"/>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DESE-231-20158</_dlc_DocId>
    <_dlc_DocIdUrl xmlns="733efe1c-5bbe-4968-87dc-d400e65c879f">
      <Url>https://sharepoint.doemass.org/ese/webteam/cps/_layouts/DocIdRedir.aspx?ID=DESE-231-20158</Url>
      <Description>DESE-231-20158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CD3037D6-8C98-498F-8BB9-697FEF45FA50}">
  <ds:schemaRefs>
    <ds:schemaRef ds:uri="http://schemas.microsoft.com/sharepoint/events"/>
  </ds:schemaRefs>
</ds:datastoreItem>
</file>

<file path=customXml/itemProps2.xml><?xml version="1.0" encoding="utf-8"?>
<ds:datastoreItem xmlns:ds="http://schemas.openxmlformats.org/officeDocument/2006/customXml" ds:itemID="{620AD59C-B98F-4EAC-AD26-B8D7630461B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69022F1D-DC90-4E20-9FA0-C86BB9926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DF557A-2836-408C-9B69-AD01C6108A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4445</Words>
  <Characters>26300</Characters>
  <Application>Microsoft Office Word</Application>
  <DocSecurity>0</DocSecurity>
  <Lines>781</Lines>
  <Paragraphs>424</Paragraphs>
  <ScaleCrop>false</ScaleCrop>
  <HeadingPairs>
    <vt:vector size="2" baseType="variant">
      <vt:variant>
        <vt:lpstr>Title</vt:lpstr>
      </vt:variant>
      <vt:variant>
        <vt:i4>1</vt:i4>
      </vt:variant>
    </vt:vector>
  </HeadingPairs>
  <TitlesOfParts>
    <vt:vector size="1" baseType="lpstr">
      <vt:lpstr>Somerville Public Schools CAP 2015</vt:lpstr>
    </vt:vector>
  </TitlesOfParts>
  <Company/>
  <LinksUpToDate>false</LinksUpToDate>
  <CharactersWithSpaces>30988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Somerville Public Schools CAP 2015</dc:title>
  <dc:creator>ESE</dc:creator>
  <cp:lastModifiedBy>dzou</cp:lastModifiedBy>
  <cp:revision>4</cp:revision>
  <cp:lastPrinted>2010-08-09T19:14:00Z</cp:lastPrinted>
  <dcterms:created xsi:type="dcterms:W3CDTF">2015-10-01T20:20:00Z</dcterms:created>
  <dcterms:modified xsi:type="dcterms:W3CDTF">2015-10-15T21:21:00Z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15 2015</vt:lpwstr>
  </property>
</Properties>
</file>