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30" w:type="dxa"/>
        <w:tblInd w:w="-882" w:type="dxa"/>
        <w:tblLayout w:type="fixed"/>
        <w:tblCellMar>
          <w:left w:w="10" w:type="dxa"/>
          <w:right w:w="10" w:type="dxa"/>
        </w:tblCellMar>
        <w:tblLook w:val="0000"/>
      </w:tblPr>
      <w:tblGrid>
        <w:gridCol w:w="1260"/>
        <w:gridCol w:w="1440"/>
        <w:gridCol w:w="8730"/>
      </w:tblGrid>
      <w:tr w:rsidR="008B0F2E" w:rsidTr="008B0F2E">
        <w:trPr>
          <w:trHeight w:val="10800"/>
        </w:trPr>
        <w:tc>
          <w:tcPr>
            <w:tcW w:w="1260" w:type="dxa"/>
            <w:tcBorders>
              <w:right w:val="single" w:sz="4" w:space="0" w:color="000000"/>
            </w:tcBorders>
            <w:shd w:val="clear" w:color="auto" w:fill="auto"/>
            <w:tcMar>
              <w:top w:w="0" w:type="dxa"/>
              <w:left w:w="108" w:type="dxa"/>
              <w:bottom w:w="0" w:type="dxa"/>
              <w:right w:w="108" w:type="dxa"/>
            </w:tcMar>
          </w:tcPr>
          <w:p w:rsidR="008B0F2E" w:rsidRDefault="00A7039E">
            <w:pPr>
              <w:ind w:left="720" w:hanging="720"/>
            </w:pPr>
            <w:r w:rsidRPr="00E51B27">
              <w:rPr>
                <w:sz w:val="22"/>
              </w:rPr>
              <w:pict>
                <v:shape id="Oval 2" o:spid="_x0000_s1026" alt="Circle" style="position:absolute;left:0;text-align:left;margin-left:26.2pt;margin-top:493pt;width:129.6pt;height:129.6pt;z-index:251657728;visibility:visible" coordsize="1645920,1645920" o:spt="100" adj="0,,0" path="m,822960r,c,368452,368452,,822960,1v,,,,,c1277468,1,1645920,368453,1645920,822961v,,-1,,-1,l1645920,822962v,454508,-368452,822959,-822960,822960c368451,1645922,,1277470,,822962v-1,-1,,-1,,-1xe">
                  <v:stroke joinstyle="round"/>
                  <v:formulas/>
                  <v:path arrowok="t" o:connecttype="custom" o:connectlocs="822960,0;1645920,822960;822960,1645920;0,822960;822960,0;1645920,822960;822960,1645920;0,822960;822960,0;1645920,822960;822960,1645920;0,822960;822960,0;1645920,822960;822960,1645920;0,822960;822960,0;1645920,822960;822960,1645920;0,822960;822960,0;1645920,822960;822960,1645920;0,822960;822960,0;1645920,822960;822960,1645920;0,822960;241040,241039;241040,1404881;1404880,1404881;1404880,241039" o:connectangles="270,0,90,180,270,0,90,180,270,0,90,180,270,0,90,180,270,0,90,180,270,0,90,180,270,0,90,180,270,90,90,270" textboxrect="241040,241039,1404880,1404881"/>
                </v:shape>
              </w:pict>
            </w:r>
            <w:r w:rsidRPr="00E51B27">
              <w:rPr>
                <w:sz w:val="22"/>
              </w:rPr>
              <w:pict>
                <v:shape id="Oval 3" o:spid="_x0000_s1027" alt="Circle" style="position:absolute;left:0;text-align:left;margin-left:40.65pt;margin-top:508pt;width:100.8pt;height:100.8pt;z-index:251659776;visibility:visible" coordsize="1280160,1280160" o:spt="100" adj="0,,0" path="m,640080r,c,286573,286573,,640080,1v,,,,,c993587,1,1280160,286574,1280160,640081v,,-1,,-1,l1280160,640082v,353506,-286574,640079,-640080,640080c286573,1280162,,993588,,640082v-1,-1,,-1,,-1xe" filled="f">
                  <v:stroke joinstyle="round"/>
                  <v:formulas/>
                  <v:path arrowok="t" o:connecttype="custom" o:connectlocs="640080,0;1280160,640080;640080,1280160;0,640080;640080,0;1280160,640080;640080,1280160;0,640080;640080,0;1280160,640080;640080,1280160;0,640080;640080,0;1280160,640080;640080,1280160;0,640080;640080,0;1280160,640080;640080,1280160;0,640080;640080,0;1280160,640080;640080,1280160;0,640080;640080,0;1280160,640080;640080,1280160;0,640080;187475,187475;187475,1092685;1092685,1092685;1092685,187475" o:connectangles="270,0,90,180,270,0,90,180,270,0,90,180,270,0,90,180,270,0,90,180,270,0,90,180,270,0,90,180,270,90,90,270" textboxrect="187475,187475,1092685,1092685"/>
                </v:shape>
              </w:pict>
            </w:r>
            <w:r w:rsidRPr="00E51B27">
              <w:rPr>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s1028" type="#_x0000_t75" alt="MA State Seal" style="position:absolute;left:0;text-align:left;margin-left:54.05pt;margin-top:509.2pt;width:77.65pt;height:97.65pt;z-index:251658752;visibility:visible">
                  <v:imagedata r:id="rId11" o:title=""/>
                </v:shape>
                <o:OLEObject Type="Embed" ProgID="Word.Picture.8" ShapeID="Object 4" DrawAspect="Content" ObjectID="_1470740063" r:id="rId12"/>
              </w:pict>
            </w:r>
            <w:r w:rsidR="0079279A">
              <w:rPr>
                <w:noProof/>
                <w:lang w:eastAsia="zh-CN" w:bidi="km-KH"/>
              </w:rPr>
              <w:drawing>
                <wp:anchor distT="0" distB="0" distL="114300" distR="114300" simplePos="0" relativeHeight="251655680" behindDoc="0" locked="0" layoutInCell="1" allowOverlap="1">
                  <wp:simplePos x="0" y="0"/>
                  <wp:positionH relativeFrom="column">
                    <wp:posOffset>40005</wp:posOffset>
                  </wp:positionH>
                  <wp:positionV relativeFrom="paragraph">
                    <wp:posOffset>340998</wp:posOffset>
                  </wp:positionV>
                  <wp:extent cx="2790821" cy="1381128"/>
                  <wp:effectExtent l="19050" t="0" r="0" b="0"/>
                  <wp:wrapNone/>
                  <wp:docPr id="1" name="Picture 1" descr="ES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rcRect/>
                          <a:stretch>
                            <a:fillRect/>
                          </a:stretch>
                        </pic:blipFill>
                        <pic:spPr>
                          <a:xfrm>
                            <a:off x="0" y="0"/>
                            <a:ext cx="2790821" cy="1381128"/>
                          </a:xfrm>
                          <a:prstGeom prst="rect">
                            <a:avLst/>
                          </a:prstGeom>
                          <a:solidFill>
                            <a:srgbClr val="FFFFFF"/>
                          </a:solidFill>
                          <a:ln>
                            <a:noFill/>
                            <a:prstDash/>
                          </a:ln>
                        </pic:spPr>
                      </pic:pic>
                    </a:graphicData>
                  </a:graphic>
                </wp:anchor>
              </w:drawing>
            </w:r>
          </w:p>
        </w:tc>
        <w:tc>
          <w:tcPr>
            <w:tcW w:w="1440" w:type="dxa"/>
            <w:tcBorders>
              <w:left w:val="single" w:sz="4" w:space="0" w:color="000000"/>
              <w:right w:val="single" w:sz="4" w:space="0" w:color="000000"/>
            </w:tcBorders>
            <w:shd w:val="clear" w:color="auto" w:fill="auto"/>
            <w:tcMar>
              <w:top w:w="0" w:type="dxa"/>
              <w:left w:w="108" w:type="dxa"/>
              <w:bottom w:w="0" w:type="dxa"/>
              <w:right w:w="108" w:type="dxa"/>
            </w:tcMar>
          </w:tcPr>
          <w:p w:rsidR="008B0F2E" w:rsidRDefault="008B0F2E">
            <w:pPr>
              <w:rPr>
                <w:sz w:val="22"/>
              </w:rPr>
            </w:pPr>
          </w:p>
        </w:tc>
        <w:tc>
          <w:tcPr>
            <w:tcW w:w="873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8B0F2E" w:rsidRDefault="008B0F2E">
            <w:pPr>
              <w:rPr>
                <w:sz w:val="24"/>
              </w:rPr>
            </w:pPr>
          </w:p>
          <w:p w:rsidR="008B0F2E" w:rsidRDefault="008B0F2E">
            <w:pPr>
              <w:rPr>
                <w:sz w:val="24"/>
              </w:rPr>
            </w:pPr>
          </w:p>
          <w:p w:rsidR="008B0F2E" w:rsidRDefault="008B0F2E">
            <w:pPr>
              <w:pStyle w:val="Heading2"/>
              <w:rPr>
                <w:sz w:val="24"/>
              </w:rPr>
            </w:pPr>
          </w:p>
          <w:p w:rsidR="008B0F2E" w:rsidRDefault="0079279A">
            <w:pPr>
              <w:jc w:val="center"/>
              <w:rPr>
                <w:b/>
                <w:sz w:val="28"/>
              </w:rPr>
            </w:pPr>
            <w:bookmarkStart w:id="0" w:name="rptName"/>
            <w:r>
              <w:rPr>
                <w:b/>
                <w:sz w:val="28"/>
              </w:rPr>
              <w:t>Lynn Public Schools</w:t>
            </w:r>
            <w:bookmarkEnd w:id="0"/>
          </w:p>
          <w:p w:rsidR="008B0F2E" w:rsidRDefault="008B0F2E">
            <w:pPr>
              <w:jc w:val="center"/>
              <w:rPr>
                <w:b/>
                <w:sz w:val="28"/>
              </w:rPr>
            </w:pPr>
          </w:p>
          <w:p w:rsidR="008B0F2E" w:rsidRDefault="0079279A">
            <w:pPr>
              <w:jc w:val="center"/>
              <w:rPr>
                <w:b/>
                <w:sz w:val="28"/>
              </w:rPr>
            </w:pPr>
            <w:r>
              <w:rPr>
                <w:b/>
                <w:sz w:val="28"/>
              </w:rPr>
              <w:t>COORDINATED PROGRAM REVIEW</w:t>
            </w:r>
          </w:p>
          <w:p w:rsidR="008B0F2E" w:rsidRDefault="0079279A">
            <w:pPr>
              <w:jc w:val="center"/>
            </w:pPr>
            <w:r>
              <w:rPr>
                <w:b/>
                <w:sz w:val="28"/>
              </w:rPr>
              <w:t>REPORT OF FINDINGS</w:t>
            </w:r>
          </w:p>
          <w:p w:rsidR="008B0F2E" w:rsidRDefault="008B0F2E">
            <w:pPr>
              <w:jc w:val="center"/>
              <w:rPr>
                <w:b/>
                <w:sz w:val="24"/>
              </w:rPr>
            </w:pPr>
          </w:p>
          <w:p w:rsidR="008B0F2E" w:rsidRDefault="0079279A">
            <w:pPr>
              <w:jc w:val="center"/>
              <w:rPr>
                <w:b/>
                <w:sz w:val="24"/>
              </w:rPr>
            </w:pPr>
            <w:r>
              <w:rPr>
                <w:b/>
                <w:sz w:val="24"/>
              </w:rPr>
              <w:t xml:space="preserve">Dates of Onsite Visit: </w:t>
            </w:r>
            <w:bookmarkStart w:id="1" w:name="onsiteVisitDate"/>
            <w:r>
              <w:rPr>
                <w:b/>
                <w:sz w:val="24"/>
              </w:rPr>
              <w:t>March 24-28, 2014</w:t>
            </w:r>
            <w:bookmarkEnd w:id="1"/>
          </w:p>
          <w:p w:rsidR="008B0F2E" w:rsidRDefault="0079279A">
            <w:pPr>
              <w:jc w:val="center"/>
              <w:rPr>
                <w:b/>
                <w:sz w:val="24"/>
              </w:rPr>
            </w:pPr>
            <w:r>
              <w:rPr>
                <w:b/>
                <w:sz w:val="24"/>
              </w:rPr>
              <w:t xml:space="preserve">Date of Draft Report: </w:t>
            </w:r>
            <w:bookmarkStart w:id="2" w:name="reportDraftDate"/>
            <w:r>
              <w:rPr>
                <w:b/>
                <w:sz w:val="24"/>
              </w:rPr>
              <w:t>May 13, 2014</w:t>
            </w:r>
            <w:bookmarkEnd w:id="2"/>
          </w:p>
          <w:p w:rsidR="008B0F2E" w:rsidRDefault="0079279A">
            <w:pPr>
              <w:jc w:val="center"/>
              <w:rPr>
                <w:b/>
                <w:sz w:val="24"/>
              </w:rPr>
            </w:pPr>
            <w:r>
              <w:rPr>
                <w:b/>
                <w:sz w:val="24"/>
              </w:rPr>
              <w:t>Date of Final Report: August 21, 2014</w:t>
            </w:r>
          </w:p>
          <w:p w:rsidR="008B0F2E" w:rsidRDefault="0079279A">
            <w:pPr>
              <w:jc w:val="center"/>
              <w:rPr>
                <w:b/>
                <w:sz w:val="24"/>
              </w:rPr>
            </w:pPr>
            <w:r>
              <w:rPr>
                <w:b/>
                <w:sz w:val="24"/>
              </w:rPr>
              <w:t>Action Plan Due: September 22, 2014</w:t>
            </w:r>
          </w:p>
          <w:p w:rsidR="008B0F2E" w:rsidRDefault="008B0F2E">
            <w:pPr>
              <w:jc w:val="center"/>
              <w:rPr>
                <w:b/>
                <w:sz w:val="24"/>
              </w:rPr>
            </w:pPr>
          </w:p>
          <w:p w:rsidR="008B0F2E" w:rsidRDefault="008B0F2E">
            <w:pPr>
              <w:jc w:val="center"/>
              <w:rPr>
                <w:b/>
                <w:sz w:val="24"/>
              </w:rPr>
            </w:pPr>
          </w:p>
          <w:p w:rsidR="008B0F2E" w:rsidRDefault="0079279A">
            <w:pPr>
              <w:jc w:val="center"/>
              <w:rPr>
                <w:b/>
                <w:sz w:val="24"/>
              </w:rPr>
            </w:pPr>
            <w:r>
              <w:rPr>
                <w:b/>
                <w:sz w:val="24"/>
              </w:rPr>
              <w:t>Department of Elementary and Secondary Education Onsite Team Members:</w:t>
            </w:r>
          </w:p>
          <w:p w:rsidR="008B0F2E" w:rsidRDefault="0079279A">
            <w:pPr>
              <w:jc w:val="center"/>
              <w:rPr>
                <w:b/>
                <w:sz w:val="24"/>
              </w:rPr>
            </w:pPr>
            <w:bookmarkStart w:id="3" w:name="teamMembers"/>
            <w:r>
              <w:rPr>
                <w:b/>
                <w:sz w:val="24"/>
              </w:rPr>
              <w:t xml:space="preserve">Lynn Summerill, Chairperson, Program Quality Assurance </w:t>
            </w:r>
          </w:p>
          <w:p w:rsidR="008B0F2E" w:rsidRDefault="0079279A">
            <w:pPr>
              <w:jc w:val="center"/>
              <w:rPr>
                <w:b/>
                <w:sz w:val="24"/>
              </w:rPr>
            </w:pPr>
            <w:r>
              <w:rPr>
                <w:b/>
                <w:sz w:val="24"/>
              </w:rPr>
              <w:t>Tim Gallagher, Program Quality Assurance</w:t>
            </w:r>
          </w:p>
          <w:p w:rsidR="008B0F2E" w:rsidRDefault="0079279A">
            <w:pPr>
              <w:jc w:val="center"/>
              <w:rPr>
                <w:b/>
                <w:sz w:val="24"/>
              </w:rPr>
            </w:pPr>
            <w:r>
              <w:rPr>
                <w:b/>
                <w:sz w:val="24"/>
              </w:rPr>
              <w:t>Michael Aboulafia, Program Quality Assurance</w:t>
            </w:r>
          </w:p>
          <w:p w:rsidR="008B0F2E" w:rsidRDefault="0079279A">
            <w:pPr>
              <w:jc w:val="center"/>
              <w:rPr>
                <w:b/>
                <w:sz w:val="24"/>
              </w:rPr>
            </w:pPr>
            <w:r>
              <w:rPr>
                <w:b/>
                <w:sz w:val="24"/>
              </w:rPr>
              <w:t xml:space="preserve">Amy Benjamin, Program Quality Assurance </w:t>
            </w:r>
          </w:p>
          <w:p w:rsidR="008B0F2E" w:rsidRDefault="0079279A">
            <w:pPr>
              <w:jc w:val="center"/>
              <w:rPr>
                <w:b/>
                <w:sz w:val="24"/>
              </w:rPr>
            </w:pPr>
            <w:r>
              <w:rPr>
                <w:b/>
                <w:sz w:val="24"/>
              </w:rPr>
              <w:t>Nathan Lemmon, Program Quality Assurance</w:t>
            </w:r>
          </w:p>
          <w:p w:rsidR="008B0F2E" w:rsidRDefault="0079279A">
            <w:pPr>
              <w:jc w:val="center"/>
              <w:rPr>
                <w:b/>
                <w:sz w:val="24"/>
              </w:rPr>
            </w:pPr>
            <w:r>
              <w:rPr>
                <w:b/>
                <w:sz w:val="24"/>
              </w:rPr>
              <w:t>Gary Gomes, Chairperson, Career/Vocational Technical Education</w:t>
            </w:r>
          </w:p>
          <w:p w:rsidR="008B0F2E" w:rsidRDefault="0079279A">
            <w:pPr>
              <w:jc w:val="center"/>
              <w:rPr>
                <w:b/>
                <w:sz w:val="24"/>
              </w:rPr>
            </w:pPr>
            <w:r>
              <w:rPr>
                <w:b/>
                <w:sz w:val="24"/>
              </w:rPr>
              <w:t>Maura Russell, Career/Vocational Technical Education</w:t>
            </w:r>
          </w:p>
          <w:p w:rsidR="008B0F2E" w:rsidRDefault="0079279A">
            <w:pPr>
              <w:jc w:val="center"/>
              <w:rPr>
                <w:b/>
                <w:sz w:val="24"/>
              </w:rPr>
            </w:pPr>
            <w:r>
              <w:rPr>
                <w:b/>
                <w:sz w:val="24"/>
              </w:rPr>
              <w:t>Sibel Hughes, Office of Language Acquisition and Academic Achievement</w:t>
            </w:r>
          </w:p>
          <w:p w:rsidR="008B0F2E" w:rsidRDefault="0079279A">
            <w:pPr>
              <w:jc w:val="center"/>
              <w:rPr>
                <w:b/>
                <w:sz w:val="24"/>
              </w:rPr>
            </w:pPr>
            <w:r>
              <w:rPr>
                <w:b/>
                <w:sz w:val="24"/>
              </w:rPr>
              <w:t>Melanie Manares, Office of Language Acquisition and Academic Achievement</w:t>
            </w:r>
          </w:p>
          <w:p w:rsidR="008B0F2E" w:rsidRDefault="0079279A">
            <w:pPr>
              <w:jc w:val="center"/>
              <w:rPr>
                <w:b/>
                <w:sz w:val="24"/>
              </w:rPr>
            </w:pPr>
            <w:r>
              <w:rPr>
                <w:b/>
                <w:sz w:val="24"/>
              </w:rPr>
              <w:t>Beth O'Connell, Office of Language Acquisition and Academic Achievement</w:t>
            </w:r>
          </w:p>
          <w:p w:rsidR="008B0F2E" w:rsidRDefault="0079279A">
            <w:pPr>
              <w:jc w:val="center"/>
              <w:rPr>
                <w:b/>
                <w:sz w:val="24"/>
              </w:rPr>
            </w:pPr>
            <w:r>
              <w:rPr>
                <w:b/>
                <w:sz w:val="24"/>
              </w:rPr>
              <w:t>Alexis Glick, Office of Language Acquisition and Academic Achievement</w:t>
            </w:r>
            <w:bookmarkEnd w:id="3"/>
          </w:p>
          <w:p w:rsidR="008B0F2E" w:rsidRDefault="008B0F2E">
            <w:pPr>
              <w:jc w:val="center"/>
              <w:rPr>
                <w:b/>
                <w:sz w:val="24"/>
              </w:rPr>
            </w:pPr>
          </w:p>
        </w:tc>
      </w:tr>
      <w:tr w:rsidR="008B0F2E" w:rsidTr="008B0F2E">
        <w:trPr>
          <w:trHeight w:val="989"/>
        </w:trPr>
        <w:tc>
          <w:tcPr>
            <w:tcW w:w="1260" w:type="dxa"/>
            <w:tcBorders>
              <w:top w:val="single" w:sz="4" w:space="0" w:color="000000"/>
            </w:tcBorders>
            <w:shd w:val="clear" w:color="auto" w:fill="auto"/>
            <w:tcMar>
              <w:top w:w="0" w:type="dxa"/>
              <w:left w:w="108" w:type="dxa"/>
              <w:bottom w:w="0" w:type="dxa"/>
              <w:right w:w="108" w:type="dxa"/>
            </w:tcMar>
          </w:tcPr>
          <w:p w:rsidR="008B0F2E" w:rsidRDefault="008B0F2E">
            <w:pPr>
              <w:rPr>
                <w:sz w:val="22"/>
              </w:rPr>
            </w:pPr>
          </w:p>
        </w:tc>
        <w:tc>
          <w:tcPr>
            <w:tcW w:w="1440" w:type="dxa"/>
            <w:shd w:val="clear" w:color="auto" w:fill="auto"/>
            <w:tcMar>
              <w:top w:w="0" w:type="dxa"/>
              <w:left w:w="108" w:type="dxa"/>
              <w:bottom w:w="0" w:type="dxa"/>
              <w:right w:w="108" w:type="dxa"/>
            </w:tcMar>
          </w:tcPr>
          <w:p w:rsidR="008B0F2E" w:rsidRDefault="008B0F2E">
            <w:pPr>
              <w:rPr>
                <w:sz w:val="22"/>
              </w:rPr>
            </w:pPr>
          </w:p>
        </w:tc>
        <w:tc>
          <w:tcPr>
            <w:tcW w:w="8730" w:type="dxa"/>
            <w:shd w:val="clear" w:color="auto" w:fill="auto"/>
            <w:tcMar>
              <w:top w:w="0" w:type="dxa"/>
              <w:left w:w="108" w:type="dxa"/>
              <w:bottom w:w="0" w:type="dxa"/>
              <w:right w:w="108" w:type="dxa"/>
            </w:tcMar>
            <w:vAlign w:val="center"/>
          </w:tcPr>
          <w:p w:rsidR="008B0F2E" w:rsidRDefault="0079279A">
            <w:pPr>
              <w:pStyle w:val="Heading3"/>
              <w:rPr>
                <w:b/>
                <w:sz w:val="22"/>
              </w:rPr>
            </w:pPr>
            <w:r>
              <w:rPr>
                <w:b/>
                <w:sz w:val="22"/>
              </w:rPr>
              <w:t xml:space="preserve">Mitchell D. Chester, Ed.D. </w:t>
            </w:r>
          </w:p>
          <w:p w:rsidR="008B0F2E" w:rsidRDefault="0079279A">
            <w:pPr>
              <w:pStyle w:val="Heading3"/>
              <w:rPr>
                <w:b/>
                <w:sz w:val="22"/>
              </w:rPr>
            </w:pPr>
            <w:r>
              <w:rPr>
                <w:b/>
                <w:sz w:val="22"/>
              </w:rPr>
              <w:t xml:space="preserve">Commissioner of Elementary and Secondary Education  </w:t>
            </w:r>
          </w:p>
        </w:tc>
      </w:tr>
      <w:tr w:rsidR="008B0F2E" w:rsidTr="008B0F2E">
        <w:trPr>
          <w:trHeight w:val="890"/>
        </w:trPr>
        <w:tc>
          <w:tcPr>
            <w:tcW w:w="1260" w:type="dxa"/>
            <w:tcBorders>
              <w:top w:val="single" w:sz="4" w:space="0" w:color="000000"/>
              <w:right w:val="single" w:sz="4" w:space="0" w:color="000000"/>
            </w:tcBorders>
            <w:shd w:val="clear" w:color="auto" w:fill="auto"/>
            <w:tcMar>
              <w:top w:w="0" w:type="dxa"/>
              <w:left w:w="108" w:type="dxa"/>
              <w:bottom w:w="0" w:type="dxa"/>
              <w:right w:w="108" w:type="dxa"/>
            </w:tcMar>
          </w:tcPr>
          <w:p w:rsidR="008B0F2E" w:rsidRDefault="008B0F2E">
            <w:pPr>
              <w:rPr>
                <w:sz w:val="22"/>
              </w:rPr>
            </w:pPr>
          </w:p>
        </w:tc>
        <w:tc>
          <w:tcPr>
            <w:tcW w:w="1440" w:type="dxa"/>
            <w:tcBorders>
              <w:left w:val="single" w:sz="4" w:space="0" w:color="000000"/>
              <w:right w:val="single" w:sz="4" w:space="0" w:color="000000"/>
            </w:tcBorders>
            <w:shd w:val="clear" w:color="auto" w:fill="auto"/>
            <w:tcMar>
              <w:top w:w="0" w:type="dxa"/>
              <w:left w:w="108" w:type="dxa"/>
              <w:bottom w:w="0" w:type="dxa"/>
              <w:right w:w="108" w:type="dxa"/>
            </w:tcMar>
          </w:tcPr>
          <w:p w:rsidR="008B0F2E" w:rsidRDefault="008B0F2E">
            <w:pPr>
              <w:rPr>
                <w:sz w:val="22"/>
              </w:rPr>
            </w:pPr>
          </w:p>
        </w:tc>
        <w:tc>
          <w:tcPr>
            <w:tcW w:w="8730" w:type="dxa"/>
            <w:tcBorders>
              <w:top w:val="single" w:sz="4" w:space="0" w:color="000000"/>
              <w:left w:val="single" w:sz="4" w:space="0" w:color="000000"/>
            </w:tcBorders>
            <w:shd w:val="clear" w:color="auto" w:fill="auto"/>
            <w:tcMar>
              <w:top w:w="0" w:type="dxa"/>
              <w:left w:w="108" w:type="dxa"/>
              <w:bottom w:w="0" w:type="dxa"/>
              <w:right w:w="108" w:type="dxa"/>
            </w:tcMar>
          </w:tcPr>
          <w:p w:rsidR="008B0F2E" w:rsidRDefault="008B0F2E">
            <w:pPr>
              <w:rPr>
                <w:sz w:val="22"/>
              </w:rPr>
            </w:pPr>
          </w:p>
          <w:p w:rsidR="008B0F2E" w:rsidRDefault="008B0F2E">
            <w:pPr>
              <w:rPr>
                <w:sz w:val="22"/>
              </w:rPr>
            </w:pPr>
          </w:p>
          <w:p w:rsidR="008B0F2E" w:rsidRDefault="008B0F2E">
            <w:pPr>
              <w:rPr>
                <w:sz w:val="22"/>
              </w:rPr>
            </w:pPr>
          </w:p>
          <w:p w:rsidR="008B0F2E" w:rsidRDefault="008B0F2E">
            <w:pPr>
              <w:rPr>
                <w:sz w:val="22"/>
              </w:rPr>
            </w:pPr>
          </w:p>
        </w:tc>
      </w:tr>
    </w:tbl>
    <w:p w:rsidR="008B0F2E" w:rsidRDefault="008B0F2E">
      <w:pPr>
        <w:sectPr w:rsidR="008B0F2E">
          <w:footerReference w:type="default" r:id="rId14"/>
          <w:headerReference w:type="first" r:id="rId15"/>
          <w:pgSz w:w="12240" w:h="15840"/>
          <w:pgMar w:top="1440" w:right="1440" w:bottom="1440" w:left="1440" w:header="720" w:footer="720" w:gutter="0"/>
          <w:cols w:space="720"/>
          <w:titlePg/>
        </w:sectPr>
      </w:pPr>
    </w:p>
    <w:p w:rsidR="008B0F2E" w:rsidRDefault="0079279A">
      <w:pPr>
        <w:pageBreakBefore/>
        <w:jc w:val="center"/>
        <w:rPr>
          <w:b/>
          <w:sz w:val="22"/>
        </w:rPr>
      </w:pPr>
      <w:r>
        <w:rPr>
          <w:b/>
          <w:sz w:val="22"/>
        </w:rPr>
        <w:lastRenderedPageBreak/>
        <w:t>MASSACHUSETTS DEPARTMENT OF ELEMENTARY AND SECONDARY EDUCATION</w:t>
      </w:r>
    </w:p>
    <w:p w:rsidR="008B0F2E" w:rsidRDefault="0079279A">
      <w:pPr>
        <w:jc w:val="center"/>
        <w:rPr>
          <w:b/>
          <w:sz w:val="22"/>
        </w:rPr>
      </w:pPr>
      <w:r>
        <w:rPr>
          <w:b/>
          <w:sz w:val="22"/>
        </w:rPr>
        <w:t>COORDINATED PROGRAM REVIEW REPORT</w:t>
      </w:r>
    </w:p>
    <w:p w:rsidR="008B0F2E" w:rsidRDefault="008B0F2E">
      <w:pPr>
        <w:jc w:val="center"/>
        <w:rPr>
          <w:b/>
          <w:sz w:val="22"/>
        </w:rPr>
      </w:pPr>
    </w:p>
    <w:p w:rsidR="008B0F2E" w:rsidRDefault="0079279A">
      <w:pPr>
        <w:jc w:val="center"/>
        <w:rPr>
          <w:b/>
          <w:sz w:val="26"/>
        </w:rPr>
      </w:pPr>
      <w:bookmarkStart w:id="6" w:name="rptName2"/>
      <w:r>
        <w:rPr>
          <w:b/>
          <w:sz w:val="26"/>
        </w:rPr>
        <w:t>Lynn Public Schools</w:t>
      </w:r>
      <w:bookmarkEnd w:id="6"/>
    </w:p>
    <w:p w:rsidR="008B0F2E" w:rsidRDefault="008B0F2E">
      <w:pPr>
        <w:jc w:val="center"/>
        <w:rPr>
          <w:b/>
          <w:sz w:val="22"/>
        </w:rPr>
      </w:pPr>
    </w:p>
    <w:p w:rsidR="008B0F2E" w:rsidRDefault="008B0F2E">
      <w:pPr>
        <w:rPr>
          <w:b/>
          <w:sz w:val="22"/>
        </w:rPr>
      </w:pPr>
    </w:p>
    <w:p w:rsidR="008A750C" w:rsidRDefault="00E51B27" w:rsidP="008A750C">
      <w:pPr>
        <w:pStyle w:val="TOC1"/>
        <w:rPr>
          <w:rFonts w:asciiTheme="minorHAnsi" w:eastAsiaTheme="minorEastAsia" w:hAnsiTheme="minorHAnsi" w:cstheme="minorBidi"/>
          <w:noProof/>
          <w:szCs w:val="36"/>
          <w:lang w:eastAsia="zh-CN" w:bidi="km-KH"/>
        </w:rPr>
      </w:pPr>
      <w:r w:rsidRPr="00E51B27">
        <w:rPr>
          <w:sz w:val="20"/>
          <w:szCs w:val="20"/>
        </w:rPr>
        <w:fldChar w:fldCharType="begin"/>
      </w:r>
      <w:r w:rsidR="0079279A">
        <w:instrText xml:space="preserve"> TOC \l 1-9 \h </w:instrText>
      </w:r>
      <w:r w:rsidRPr="00E51B27">
        <w:fldChar w:fldCharType="separate"/>
      </w:r>
      <w:hyperlink w:anchor="_Toc396998124" w:history="1">
        <w:r w:rsidR="008A750C" w:rsidRPr="00C45019">
          <w:rPr>
            <w:rStyle w:val="Hyperlink"/>
            <w:noProof/>
          </w:rPr>
          <w:t>SCOPE OF COORDINATED PROGRAM REVIEWS</w:t>
        </w:r>
        <w:r w:rsidR="008A750C">
          <w:rPr>
            <w:noProof/>
          </w:rPr>
          <w:tab/>
        </w:r>
        <w:r w:rsidR="008A750C">
          <w:rPr>
            <w:noProof/>
          </w:rPr>
          <w:fldChar w:fldCharType="begin"/>
        </w:r>
        <w:r w:rsidR="008A750C">
          <w:rPr>
            <w:noProof/>
          </w:rPr>
          <w:instrText xml:space="preserve"> PAGEREF _Toc396998124 \h </w:instrText>
        </w:r>
        <w:r w:rsidR="008A750C">
          <w:rPr>
            <w:noProof/>
          </w:rPr>
        </w:r>
        <w:r w:rsidR="008A750C">
          <w:rPr>
            <w:noProof/>
          </w:rPr>
          <w:fldChar w:fldCharType="separate"/>
        </w:r>
        <w:r w:rsidR="008A750C">
          <w:rPr>
            <w:noProof/>
          </w:rPr>
          <w:t>3</w:t>
        </w:r>
        <w:r w:rsidR="008A750C">
          <w:rPr>
            <w:noProof/>
          </w:rPr>
          <w:fldChar w:fldCharType="end"/>
        </w:r>
      </w:hyperlink>
    </w:p>
    <w:p w:rsidR="008A750C" w:rsidRDefault="008A750C" w:rsidP="008A750C">
      <w:pPr>
        <w:pStyle w:val="TOC1"/>
        <w:rPr>
          <w:rFonts w:asciiTheme="minorHAnsi" w:eastAsiaTheme="minorEastAsia" w:hAnsiTheme="minorHAnsi" w:cstheme="minorBidi"/>
          <w:noProof/>
          <w:szCs w:val="36"/>
          <w:lang w:eastAsia="zh-CN" w:bidi="km-KH"/>
        </w:rPr>
      </w:pPr>
      <w:hyperlink w:anchor="_Toc396998125" w:history="1">
        <w:r w:rsidRPr="00C45019">
          <w:rPr>
            <w:rStyle w:val="Hyperlink"/>
            <w:noProof/>
          </w:rPr>
          <w:t>COORDINATED PROGRAM REVIEW ELEMENTS</w:t>
        </w:r>
        <w:r>
          <w:rPr>
            <w:noProof/>
          </w:rPr>
          <w:tab/>
        </w:r>
        <w:r>
          <w:rPr>
            <w:noProof/>
          </w:rPr>
          <w:fldChar w:fldCharType="begin"/>
        </w:r>
        <w:r>
          <w:rPr>
            <w:noProof/>
          </w:rPr>
          <w:instrText xml:space="preserve"> PAGEREF _Toc396998125 \h </w:instrText>
        </w:r>
        <w:r>
          <w:rPr>
            <w:noProof/>
          </w:rPr>
        </w:r>
        <w:r>
          <w:rPr>
            <w:noProof/>
          </w:rPr>
          <w:fldChar w:fldCharType="separate"/>
        </w:r>
        <w:r>
          <w:rPr>
            <w:noProof/>
          </w:rPr>
          <w:t>4</w:t>
        </w:r>
        <w:r>
          <w:rPr>
            <w:noProof/>
          </w:rPr>
          <w:fldChar w:fldCharType="end"/>
        </w:r>
      </w:hyperlink>
    </w:p>
    <w:p w:rsidR="008A750C" w:rsidRDefault="008A750C" w:rsidP="008A750C">
      <w:pPr>
        <w:pStyle w:val="TOC1"/>
        <w:rPr>
          <w:rFonts w:asciiTheme="minorHAnsi" w:eastAsiaTheme="minorEastAsia" w:hAnsiTheme="minorHAnsi" w:cstheme="minorBidi"/>
          <w:noProof/>
          <w:szCs w:val="36"/>
          <w:lang w:eastAsia="zh-CN" w:bidi="km-KH"/>
        </w:rPr>
      </w:pPr>
      <w:hyperlink w:anchor="_Toc396998126" w:history="1">
        <w:r w:rsidRPr="00C45019">
          <w:rPr>
            <w:rStyle w:val="Hyperlink"/>
            <w:noProof/>
          </w:rPr>
          <w:t>REPORT INTRODUCTION</w:t>
        </w:r>
        <w:r>
          <w:rPr>
            <w:noProof/>
          </w:rPr>
          <w:tab/>
        </w:r>
        <w:r>
          <w:rPr>
            <w:noProof/>
          </w:rPr>
          <w:fldChar w:fldCharType="begin"/>
        </w:r>
        <w:r>
          <w:rPr>
            <w:noProof/>
          </w:rPr>
          <w:instrText xml:space="preserve"> PAGEREF _Toc396998126 \h </w:instrText>
        </w:r>
        <w:r>
          <w:rPr>
            <w:noProof/>
          </w:rPr>
        </w:r>
        <w:r>
          <w:rPr>
            <w:noProof/>
          </w:rPr>
          <w:fldChar w:fldCharType="separate"/>
        </w:r>
        <w:r>
          <w:rPr>
            <w:noProof/>
          </w:rPr>
          <w:t>7</w:t>
        </w:r>
        <w:r>
          <w:rPr>
            <w:noProof/>
          </w:rPr>
          <w:fldChar w:fldCharType="end"/>
        </w:r>
      </w:hyperlink>
    </w:p>
    <w:p w:rsidR="008A750C" w:rsidRDefault="008A750C" w:rsidP="008A750C">
      <w:pPr>
        <w:pStyle w:val="TOC1"/>
        <w:rPr>
          <w:rFonts w:asciiTheme="minorHAnsi" w:eastAsiaTheme="minorEastAsia" w:hAnsiTheme="minorHAnsi" w:cstheme="minorBidi"/>
          <w:noProof/>
          <w:szCs w:val="36"/>
          <w:lang w:eastAsia="zh-CN" w:bidi="km-KH"/>
        </w:rPr>
      </w:pPr>
      <w:hyperlink w:anchor="_Toc396998127" w:history="1">
        <w:r w:rsidRPr="00C45019">
          <w:rPr>
            <w:rStyle w:val="Hyperlink"/>
            <w:noProof/>
          </w:rPr>
          <w:t>DEFINITION OF COMPLIANCE RATINGS</w:t>
        </w:r>
        <w:r>
          <w:rPr>
            <w:noProof/>
          </w:rPr>
          <w:tab/>
        </w:r>
        <w:r>
          <w:rPr>
            <w:noProof/>
          </w:rPr>
          <w:fldChar w:fldCharType="begin"/>
        </w:r>
        <w:r>
          <w:rPr>
            <w:noProof/>
          </w:rPr>
          <w:instrText xml:space="preserve"> PAGEREF _Toc396998127 \h </w:instrText>
        </w:r>
        <w:r>
          <w:rPr>
            <w:noProof/>
          </w:rPr>
        </w:r>
        <w:r>
          <w:rPr>
            <w:noProof/>
          </w:rPr>
          <w:fldChar w:fldCharType="separate"/>
        </w:r>
        <w:r>
          <w:rPr>
            <w:noProof/>
          </w:rPr>
          <w:t>10</w:t>
        </w:r>
        <w:r>
          <w:rPr>
            <w:noProof/>
          </w:rPr>
          <w:fldChar w:fldCharType="end"/>
        </w:r>
      </w:hyperlink>
    </w:p>
    <w:p w:rsidR="008A750C" w:rsidRDefault="008A750C" w:rsidP="008A750C">
      <w:pPr>
        <w:pStyle w:val="TOC1"/>
        <w:rPr>
          <w:rFonts w:asciiTheme="minorHAnsi" w:eastAsiaTheme="minorEastAsia" w:hAnsiTheme="minorHAnsi" w:cstheme="minorBidi"/>
          <w:noProof/>
          <w:szCs w:val="36"/>
          <w:lang w:eastAsia="zh-CN" w:bidi="km-KH"/>
        </w:rPr>
      </w:pPr>
      <w:hyperlink w:anchor="_Toc396998128" w:history="1">
        <w:r w:rsidRPr="00C45019">
          <w:rPr>
            <w:rStyle w:val="Hyperlink"/>
            <w:noProof/>
          </w:rPr>
          <w:t>LEGAL STANDARDS, COMPLIANCE RATINGS AND FINDINGS:</w:t>
        </w:r>
        <w:r>
          <w:rPr>
            <w:noProof/>
          </w:rPr>
          <w:tab/>
        </w:r>
        <w:r>
          <w:rPr>
            <w:noProof/>
          </w:rPr>
          <w:fldChar w:fldCharType="begin"/>
        </w:r>
        <w:r>
          <w:rPr>
            <w:noProof/>
          </w:rPr>
          <w:instrText xml:space="preserve"> PAGEREF _Toc396998128 \h </w:instrText>
        </w:r>
        <w:r>
          <w:rPr>
            <w:noProof/>
          </w:rPr>
        </w:r>
        <w:r>
          <w:rPr>
            <w:noProof/>
          </w:rPr>
          <w:fldChar w:fldCharType="separate"/>
        </w:r>
        <w:r>
          <w:rPr>
            <w:noProof/>
          </w:rPr>
          <w:t>11</w:t>
        </w:r>
        <w:r>
          <w:rPr>
            <w:noProof/>
          </w:rPr>
          <w:fldChar w:fldCharType="end"/>
        </w:r>
      </w:hyperlink>
    </w:p>
    <w:p w:rsidR="008A750C" w:rsidRDefault="008A750C" w:rsidP="008A750C">
      <w:pPr>
        <w:pStyle w:val="TOC2"/>
        <w:rPr>
          <w:rFonts w:asciiTheme="minorHAnsi" w:eastAsiaTheme="minorEastAsia" w:hAnsiTheme="minorHAnsi" w:cstheme="minorBidi"/>
          <w:noProof/>
          <w:szCs w:val="36"/>
          <w:lang w:eastAsia="zh-CN" w:bidi="km-KH"/>
        </w:rPr>
      </w:pPr>
      <w:hyperlink w:anchor="_Toc396998129" w:history="1">
        <w:r w:rsidRPr="00C45019">
          <w:rPr>
            <w:rStyle w:val="Hyperlink"/>
            <w:noProof/>
          </w:rPr>
          <w:t>SPECIAL EDUCATION</w:t>
        </w:r>
        <w:r>
          <w:rPr>
            <w:noProof/>
          </w:rPr>
          <w:tab/>
        </w:r>
        <w:r>
          <w:rPr>
            <w:noProof/>
          </w:rPr>
          <w:fldChar w:fldCharType="begin"/>
        </w:r>
        <w:r>
          <w:rPr>
            <w:noProof/>
          </w:rPr>
          <w:instrText xml:space="preserve"> PAGEREF _Toc396998129 \h </w:instrText>
        </w:r>
        <w:r>
          <w:rPr>
            <w:noProof/>
          </w:rPr>
        </w:r>
        <w:r>
          <w:rPr>
            <w:noProof/>
          </w:rPr>
          <w:fldChar w:fldCharType="separate"/>
        </w:r>
        <w:r>
          <w:rPr>
            <w:noProof/>
          </w:rPr>
          <w:t>11</w:t>
        </w:r>
        <w:r>
          <w:rPr>
            <w:noProof/>
          </w:rPr>
          <w:fldChar w:fldCharType="end"/>
        </w:r>
      </w:hyperlink>
    </w:p>
    <w:p w:rsidR="008A750C" w:rsidRDefault="008A750C" w:rsidP="008A750C">
      <w:pPr>
        <w:pStyle w:val="TOC2"/>
        <w:rPr>
          <w:rFonts w:asciiTheme="minorHAnsi" w:eastAsiaTheme="minorEastAsia" w:hAnsiTheme="minorHAnsi" w:cstheme="minorBidi"/>
          <w:noProof/>
          <w:szCs w:val="36"/>
          <w:lang w:eastAsia="zh-CN" w:bidi="km-KH"/>
        </w:rPr>
      </w:pPr>
      <w:hyperlink w:anchor="_Toc396998130" w:history="1">
        <w:r w:rsidRPr="00C45019">
          <w:rPr>
            <w:rStyle w:val="Hyperlink"/>
            <w:noProof/>
          </w:rPr>
          <w:t>CIVIL RIGHTS AND OTHER RELATED GENERAL EDUCATION REQUIREMENTS</w:t>
        </w:r>
        <w:r>
          <w:rPr>
            <w:noProof/>
          </w:rPr>
          <w:tab/>
        </w:r>
        <w:r>
          <w:rPr>
            <w:noProof/>
          </w:rPr>
          <w:fldChar w:fldCharType="begin"/>
        </w:r>
        <w:r>
          <w:rPr>
            <w:noProof/>
          </w:rPr>
          <w:instrText xml:space="preserve"> PAGEREF _Toc396998130 \h </w:instrText>
        </w:r>
        <w:r>
          <w:rPr>
            <w:noProof/>
          </w:rPr>
        </w:r>
        <w:r>
          <w:rPr>
            <w:noProof/>
          </w:rPr>
          <w:fldChar w:fldCharType="separate"/>
        </w:r>
        <w:r>
          <w:rPr>
            <w:noProof/>
          </w:rPr>
          <w:t>52</w:t>
        </w:r>
        <w:r>
          <w:rPr>
            <w:noProof/>
          </w:rPr>
          <w:fldChar w:fldCharType="end"/>
        </w:r>
      </w:hyperlink>
    </w:p>
    <w:p w:rsidR="008A750C" w:rsidRDefault="008A750C" w:rsidP="008A750C">
      <w:pPr>
        <w:pStyle w:val="TOC2"/>
        <w:rPr>
          <w:rFonts w:asciiTheme="minorHAnsi" w:eastAsiaTheme="minorEastAsia" w:hAnsiTheme="minorHAnsi" w:cstheme="minorBidi"/>
          <w:noProof/>
          <w:szCs w:val="36"/>
          <w:lang w:eastAsia="zh-CN" w:bidi="km-KH"/>
        </w:rPr>
      </w:pPr>
      <w:hyperlink w:anchor="_Toc396998131" w:history="1">
        <w:r w:rsidRPr="00C45019">
          <w:rPr>
            <w:rStyle w:val="Hyperlink"/>
            <w:noProof/>
          </w:rPr>
          <w:t>CAREER/VOCATIONAL TECHNICAL EDUCATION</w:t>
        </w:r>
        <w:r>
          <w:rPr>
            <w:noProof/>
          </w:rPr>
          <w:tab/>
        </w:r>
        <w:r>
          <w:rPr>
            <w:noProof/>
          </w:rPr>
          <w:fldChar w:fldCharType="begin"/>
        </w:r>
        <w:r>
          <w:rPr>
            <w:noProof/>
          </w:rPr>
          <w:instrText xml:space="preserve"> PAGEREF _Toc396998131 \h </w:instrText>
        </w:r>
        <w:r>
          <w:rPr>
            <w:noProof/>
          </w:rPr>
        </w:r>
        <w:r>
          <w:rPr>
            <w:noProof/>
          </w:rPr>
          <w:fldChar w:fldCharType="separate"/>
        </w:r>
        <w:r>
          <w:rPr>
            <w:noProof/>
          </w:rPr>
          <w:t>68</w:t>
        </w:r>
        <w:r>
          <w:rPr>
            <w:noProof/>
          </w:rPr>
          <w:fldChar w:fldCharType="end"/>
        </w:r>
      </w:hyperlink>
    </w:p>
    <w:p w:rsidR="008A750C" w:rsidRDefault="008A750C" w:rsidP="008A750C">
      <w:pPr>
        <w:pStyle w:val="TOC2"/>
        <w:rPr>
          <w:rFonts w:asciiTheme="minorHAnsi" w:eastAsiaTheme="minorEastAsia" w:hAnsiTheme="minorHAnsi" w:cstheme="minorBidi"/>
          <w:noProof/>
          <w:szCs w:val="36"/>
          <w:lang w:eastAsia="zh-CN" w:bidi="km-KH"/>
        </w:rPr>
      </w:pPr>
      <w:hyperlink w:anchor="_Toc396998132" w:history="1">
        <w:r w:rsidRPr="00C45019">
          <w:rPr>
            <w:rStyle w:val="Hyperlink"/>
            <w:noProof/>
          </w:rPr>
          <w:t>ENGLISH LEARNER EDUCATION</w:t>
        </w:r>
        <w:r>
          <w:rPr>
            <w:noProof/>
          </w:rPr>
          <w:tab/>
        </w:r>
        <w:r>
          <w:rPr>
            <w:noProof/>
          </w:rPr>
          <w:fldChar w:fldCharType="begin"/>
        </w:r>
        <w:r>
          <w:rPr>
            <w:noProof/>
          </w:rPr>
          <w:instrText xml:space="preserve"> PAGEREF _Toc396998132 \h </w:instrText>
        </w:r>
        <w:r>
          <w:rPr>
            <w:noProof/>
          </w:rPr>
        </w:r>
        <w:r>
          <w:rPr>
            <w:noProof/>
          </w:rPr>
          <w:fldChar w:fldCharType="separate"/>
        </w:r>
        <w:r>
          <w:rPr>
            <w:noProof/>
          </w:rPr>
          <w:t>84</w:t>
        </w:r>
        <w:r>
          <w:rPr>
            <w:noProof/>
          </w:rPr>
          <w:fldChar w:fldCharType="end"/>
        </w:r>
      </w:hyperlink>
    </w:p>
    <w:p w:rsidR="008B0F2E" w:rsidRDefault="00E51B27" w:rsidP="008A750C">
      <w:pPr>
        <w:pStyle w:val="TOC2"/>
      </w:pPr>
      <w:r>
        <w:fldChar w:fldCharType="end"/>
      </w:r>
    </w:p>
    <w:p w:rsidR="008B0F2E" w:rsidRDefault="008B0F2E">
      <w:pPr>
        <w:spacing w:line="480" w:lineRule="auto"/>
        <w:rPr>
          <w:b/>
          <w:bCs/>
          <w:sz w:val="22"/>
        </w:rPr>
      </w:pPr>
    </w:p>
    <w:p w:rsidR="008B0F2E" w:rsidRDefault="0079279A">
      <w:pPr>
        <w:pageBreakBefore/>
      </w:pPr>
      <w:r>
        <w:rPr>
          <w:b/>
          <w:sz w:val="22"/>
        </w:rPr>
        <w:lastRenderedPageBreak/>
        <w:t>MASSACHUSETTS DEPARTMENT OF ELEMENTARY AND SECONDARY EDUCATION</w:t>
      </w:r>
    </w:p>
    <w:p w:rsidR="008B0F2E" w:rsidRDefault="0079279A">
      <w:pPr>
        <w:jc w:val="center"/>
        <w:rPr>
          <w:b/>
          <w:sz w:val="22"/>
        </w:rPr>
      </w:pPr>
      <w:r>
        <w:rPr>
          <w:b/>
          <w:sz w:val="22"/>
        </w:rPr>
        <w:t>COORDINATED PROGRAM REVIEW REPORT</w:t>
      </w:r>
    </w:p>
    <w:p w:rsidR="008B0F2E" w:rsidRDefault="008B0F2E">
      <w:pPr>
        <w:jc w:val="center"/>
        <w:rPr>
          <w:b/>
          <w:sz w:val="22"/>
        </w:rPr>
      </w:pPr>
    </w:p>
    <w:p w:rsidR="008B0F2E" w:rsidRDefault="0079279A">
      <w:pPr>
        <w:jc w:val="center"/>
        <w:rPr>
          <w:b/>
          <w:sz w:val="22"/>
        </w:rPr>
      </w:pPr>
      <w:bookmarkStart w:id="7" w:name="rptName3"/>
      <w:r>
        <w:rPr>
          <w:b/>
          <w:sz w:val="22"/>
        </w:rPr>
        <w:t>Lynn Public Schools</w:t>
      </w:r>
      <w:bookmarkEnd w:id="7"/>
    </w:p>
    <w:p w:rsidR="008B0F2E" w:rsidRDefault="008B0F2E">
      <w:pPr>
        <w:pStyle w:val="Heading1"/>
        <w:rPr>
          <w:b/>
          <w:sz w:val="22"/>
        </w:rPr>
      </w:pPr>
    </w:p>
    <w:p w:rsidR="008B0F2E" w:rsidRDefault="0079279A">
      <w:pPr>
        <w:keepNext/>
        <w:keepLines/>
        <w:jc w:val="center"/>
        <w:rPr>
          <w:b/>
          <w:sz w:val="22"/>
        </w:rPr>
      </w:pPr>
      <w:r>
        <w:rPr>
          <w:b/>
          <w:sz w:val="22"/>
        </w:rPr>
        <w:t xml:space="preserve">SCOPE OF COORDINATED PROGRAM REVIEWS </w:t>
      </w:r>
    </w:p>
    <w:p w:rsidR="008B0F2E" w:rsidRDefault="00E51B27">
      <w:pPr>
        <w:keepNext/>
        <w:keepLines/>
        <w:jc w:val="center"/>
      </w:pPr>
      <w:r>
        <w:fldChar w:fldCharType="begin"/>
      </w:r>
      <w:r w:rsidR="0079279A">
        <w:instrText>TC "</w:instrText>
      </w:r>
      <w:bookmarkStart w:id="8" w:name="_Toc396998124"/>
      <w:r w:rsidR="0079279A">
        <w:instrText>SCOPE OF COORDINATED PROGRAM REVIEWS</w:instrText>
      </w:r>
      <w:bookmarkEnd w:id="8"/>
      <w:r w:rsidR="0079279A">
        <w:instrText>" \l 1</w:instrText>
      </w:r>
      <w:r>
        <w:fldChar w:fldCharType="end"/>
      </w:r>
    </w:p>
    <w:p w:rsidR="008B0F2E" w:rsidRDefault="0079279A">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B0F2E" w:rsidRDefault="0079279A">
      <w:pPr>
        <w:rPr>
          <w:sz w:val="22"/>
        </w:rPr>
      </w:pPr>
      <w:r>
        <w:rPr>
          <w:sz w:val="22"/>
        </w:rPr>
        <w:t xml:space="preserve"> </w:t>
      </w:r>
    </w:p>
    <w:p w:rsidR="008B0F2E" w:rsidRDefault="0079279A">
      <w:pPr>
        <w:rPr>
          <w:sz w:val="22"/>
        </w:rPr>
      </w:pPr>
      <w:r>
        <w:rPr>
          <w:sz w:val="22"/>
        </w:rPr>
        <w:t>Special Education (SE)</w:t>
      </w:r>
    </w:p>
    <w:p w:rsidR="008B0F2E" w:rsidRDefault="0079279A">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self-assessments across all criteria.</w:t>
      </w:r>
    </w:p>
    <w:p w:rsidR="008B0F2E" w:rsidRDefault="008B0F2E">
      <w:pPr>
        <w:ind w:left="360"/>
        <w:rPr>
          <w:sz w:val="22"/>
        </w:rPr>
      </w:pPr>
    </w:p>
    <w:p w:rsidR="008B0F2E" w:rsidRDefault="0079279A">
      <w:r>
        <w:rPr>
          <w:sz w:val="22"/>
        </w:rPr>
        <w:t>Civil Rights Methods of Administration and Other General Education Requirements (CR)</w:t>
      </w:r>
    </w:p>
    <w:p w:rsidR="008B0F2E" w:rsidRDefault="0079279A">
      <w:pPr>
        <w:numPr>
          <w:ilvl w:val="0"/>
          <w:numId w:val="4"/>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as amended by Chapter 199 of the Acts of 2011 and M.G.L. c. 269 §§ 17 through 19.</w:t>
      </w:r>
    </w:p>
    <w:p w:rsidR="008B0F2E" w:rsidRDefault="0079279A">
      <w:pPr>
        <w:numPr>
          <w:ilvl w:val="0"/>
          <w:numId w:val="4"/>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B0F2E" w:rsidRDefault="0079279A">
      <w:pPr>
        <w:numPr>
          <w:ilvl w:val="0"/>
          <w:numId w:val="4"/>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8B0F2E" w:rsidRDefault="0079279A">
      <w:pPr>
        <w:numPr>
          <w:ilvl w:val="0"/>
          <w:numId w:val="4"/>
        </w:numPr>
        <w:rPr>
          <w:sz w:val="22"/>
        </w:rPr>
      </w:pPr>
      <w:proofErr w:type="gramStart"/>
      <w:r>
        <w:rPr>
          <w:sz w:val="22"/>
        </w:rPr>
        <w:t>various</w:t>
      </w:r>
      <w:proofErr w:type="gramEnd"/>
      <w:r>
        <w:rPr>
          <w:sz w:val="22"/>
        </w:rPr>
        <w:t xml:space="preserve"> requirements under other federal and state laws.</w:t>
      </w:r>
    </w:p>
    <w:p w:rsidR="008B0F2E" w:rsidRDefault="0079279A">
      <w:pPr>
        <w:numPr>
          <w:ilvl w:val="0"/>
          <w:numId w:val="4"/>
        </w:numPr>
        <w:rPr>
          <w:sz w:val="22"/>
        </w:rPr>
      </w:pPr>
      <w:r>
        <w:rPr>
          <w:sz w:val="22"/>
        </w:rPr>
        <w:t>The 2013 - 2014 Web-based Monitoring System (WBMS) districts conducted self-assessments across all criteria</w:t>
      </w:r>
    </w:p>
    <w:p w:rsidR="008B0F2E" w:rsidRDefault="008B0F2E">
      <w:pPr>
        <w:ind w:left="360"/>
        <w:rPr>
          <w:sz w:val="22"/>
        </w:rPr>
      </w:pPr>
    </w:p>
    <w:p w:rsidR="008B0F2E" w:rsidRDefault="0079279A">
      <w:pPr>
        <w:rPr>
          <w:sz w:val="22"/>
        </w:rPr>
      </w:pPr>
      <w:r>
        <w:rPr>
          <w:sz w:val="22"/>
        </w:rPr>
        <w:t>English Learner Education (ELE) in Public Schools</w:t>
      </w:r>
    </w:p>
    <w:p w:rsidR="008B0F2E" w:rsidRDefault="0079279A">
      <w:pPr>
        <w:numPr>
          <w:ilvl w:val="0"/>
          <w:numId w:val="4"/>
        </w:num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8B0F2E" w:rsidRDefault="008B0F2E">
      <w:pPr>
        <w:rPr>
          <w:sz w:val="22"/>
        </w:rPr>
      </w:pPr>
    </w:p>
    <w:p w:rsidR="008B0F2E" w:rsidRDefault="0079279A">
      <w:pPr>
        <w:rPr>
          <w:sz w:val="22"/>
        </w:rPr>
      </w:pPr>
      <w:r>
        <w:rPr>
          <w:sz w:val="22"/>
        </w:rPr>
        <w:t xml:space="preserve">Some reviews also cover selected requirements in: </w:t>
      </w:r>
    </w:p>
    <w:p w:rsidR="008B0F2E" w:rsidRDefault="008B0F2E">
      <w:pPr>
        <w:rPr>
          <w:sz w:val="22"/>
        </w:rPr>
      </w:pPr>
    </w:p>
    <w:p w:rsidR="008B0F2E" w:rsidRDefault="0079279A">
      <w:pPr>
        <w:rPr>
          <w:sz w:val="22"/>
        </w:rPr>
      </w:pPr>
      <w:r>
        <w:rPr>
          <w:sz w:val="22"/>
        </w:rPr>
        <w:t xml:space="preserve">Career/Vocational Technical Education (CVTE) </w:t>
      </w:r>
    </w:p>
    <w:p w:rsidR="008B0F2E" w:rsidRDefault="0079279A">
      <w:pPr>
        <w:numPr>
          <w:ilvl w:val="0"/>
          <w:numId w:val="3"/>
        </w:numPr>
        <w:rPr>
          <w:sz w:val="22"/>
        </w:rPr>
      </w:pPr>
      <w:proofErr w:type="gramStart"/>
      <w:r>
        <w:rPr>
          <w:sz w:val="22"/>
        </w:rPr>
        <w:t>career/vocational</w:t>
      </w:r>
      <w:proofErr w:type="gramEnd"/>
      <w:r>
        <w:rPr>
          <w:sz w:val="22"/>
        </w:rPr>
        <w:t xml:space="preserve"> technical education programs under the federal Carl D. Perkins Vocational and Technical Education Act of 1998 and M.G.L. c. 74.</w:t>
      </w:r>
    </w:p>
    <w:p w:rsidR="008B0F2E" w:rsidRDefault="008B0F2E">
      <w:pPr>
        <w:rPr>
          <w:sz w:val="22"/>
        </w:rPr>
      </w:pPr>
    </w:p>
    <w:p w:rsidR="008B0F2E" w:rsidRDefault="008B0F2E">
      <w:pPr>
        <w:rPr>
          <w:iCs/>
          <w:sz w:val="22"/>
        </w:rPr>
      </w:pPr>
    </w:p>
    <w:p w:rsidR="008B0F2E" w:rsidRDefault="008B0F2E">
      <w:pPr>
        <w:rPr>
          <w:iCs/>
          <w:sz w:val="22"/>
        </w:rPr>
      </w:pPr>
    </w:p>
    <w:p w:rsidR="008B0F2E" w:rsidRDefault="0079279A">
      <w:r>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6" w:history="1">
        <w:r>
          <w:rPr>
            <w:rStyle w:val="Hyperlink"/>
            <w:iCs/>
            <w:sz w:val="22"/>
          </w:rPr>
          <w:t>http://www.doe.mass.edu/titlei/monitoring</w:t>
        </w:r>
      </w:hyperlink>
      <w:r>
        <w:rPr>
          <w:iCs/>
          <w:sz w:val="22"/>
        </w:rPr>
        <w:t>.</w:t>
      </w:r>
    </w:p>
    <w:p w:rsidR="008B0F2E" w:rsidRDefault="008B0F2E">
      <w:pPr>
        <w:pStyle w:val="BodyText2"/>
        <w:jc w:val="center"/>
        <w:rPr>
          <w:b/>
          <w:i w:val="0"/>
        </w:rPr>
      </w:pPr>
    </w:p>
    <w:p w:rsidR="008B0F2E" w:rsidRDefault="008B0F2E">
      <w:pPr>
        <w:pStyle w:val="BodyText2"/>
        <w:jc w:val="center"/>
        <w:rPr>
          <w:b/>
          <w:i w:val="0"/>
        </w:rPr>
      </w:pPr>
    </w:p>
    <w:p w:rsidR="008B0F2E" w:rsidRDefault="0079279A">
      <w:pPr>
        <w:pStyle w:val="BodyText2"/>
        <w:jc w:val="center"/>
        <w:rPr>
          <w:b/>
          <w:i w:val="0"/>
        </w:rPr>
      </w:pPr>
      <w:r>
        <w:rPr>
          <w:b/>
          <w:i w:val="0"/>
        </w:rPr>
        <w:t>COORDINATED PROGRAM REVIEW ELEMENTS</w:t>
      </w:r>
    </w:p>
    <w:p w:rsidR="008B0F2E" w:rsidRDefault="00E51B27">
      <w:pPr>
        <w:pStyle w:val="BodyText2"/>
        <w:jc w:val="center"/>
      </w:pPr>
      <w:r>
        <w:fldChar w:fldCharType="begin"/>
      </w:r>
      <w:r w:rsidR="0079279A">
        <w:instrText>TC "</w:instrText>
      </w:r>
      <w:bookmarkStart w:id="9" w:name="_Toc396998125"/>
      <w:r w:rsidR="0079279A">
        <w:instrText>COORDINATED PROGRAM REVIEW ELEMENTS</w:instrText>
      </w:r>
      <w:bookmarkEnd w:id="9"/>
      <w:r w:rsidR="0079279A">
        <w:instrText>" \l 1</w:instrText>
      </w:r>
      <w:r>
        <w:fldChar w:fldCharType="end"/>
      </w:r>
    </w:p>
    <w:p w:rsidR="008B0F2E" w:rsidRDefault="008B0F2E">
      <w:pPr>
        <w:rPr>
          <w:sz w:val="22"/>
        </w:rPr>
      </w:pPr>
    </w:p>
    <w:p w:rsidR="008B0F2E" w:rsidRDefault="0079279A">
      <w:pPr>
        <w:pStyle w:val="BodyText"/>
        <w:tabs>
          <w:tab w:val="left" w:pos="1080"/>
        </w:tabs>
        <w:ind w:left="1080" w:hanging="1080"/>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8B0F2E" w:rsidRDefault="008B0F2E">
      <w:pPr>
        <w:pStyle w:val="BodyText"/>
      </w:pPr>
    </w:p>
    <w:p w:rsidR="008B0F2E" w:rsidRDefault="0079279A">
      <w:pPr>
        <w:tabs>
          <w:tab w:val="left" w:pos="1080"/>
        </w:tabs>
        <w:ind w:left="1080" w:hanging="1080"/>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all districts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7"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8" w:history="1">
        <w:r>
          <w:rPr>
            <w:rStyle w:val="Hyperlink"/>
            <w:sz w:val="22"/>
          </w:rPr>
          <w:t>http://www.doe.mass.edu/pqa/review/cpr/6yrcycle.html</w:t>
        </w:r>
      </w:hyperlink>
      <w:r>
        <w:rPr>
          <w:sz w:val="22"/>
        </w:rPr>
        <w:t>&gt;&gt;.</w:t>
      </w:r>
    </w:p>
    <w:p w:rsidR="008B0F2E" w:rsidRDefault="008B0F2E">
      <w:pPr>
        <w:rPr>
          <w:b/>
          <w:bCs/>
          <w:sz w:val="22"/>
          <w:u w:val="single"/>
        </w:rPr>
      </w:pPr>
    </w:p>
    <w:p w:rsidR="008B0F2E" w:rsidRDefault="0079279A">
      <w:pPr>
        <w:ind w:left="1080" w:hanging="1080"/>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8B0F2E" w:rsidRDefault="008B0F2E">
      <w:pPr>
        <w:ind w:left="1080" w:hanging="1080"/>
        <w:rPr>
          <w:sz w:val="22"/>
          <w:szCs w:val="22"/>
        </w:rPr>
      </w:pPr>
    </w:p>
    <w:p w:rsidR="008B0F2E" w:rsidRDefault="0079279A">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8B0F2E" w:rsidRDefault="008B0F2E">
      <w:pPr>
        <w:ind w:left="1080" w:hanging="1080"/>
        <w:rPr>
          <w:sz w:val="22"/>
          <w:szCs w:val="22"/>
        </w:rPr>
      </w:pPr>
    </w:p>
    <w:p w:rsidR="008B0F2E" w:rsidRDefault="008B0F2E">
      <w:pPr>
        <w:rPr>
          <w:sz w:val="22"/>
        </w:rPr>
      </w:pPr>
    </w:p>
    <w:p w:rsidR="008B0F2E" w:rsidRDefault="0079279A">
      <w:pPr>
        <w:pStyle w:val="BodyText"/>
        <w:tabs>
          <w:tab w:val="left" w:pos="1080"/>
        </w:tabs>
        <w:ind w:left="1080" w:hanging="1080"/>
      </w:pPr>
      <w:r>
        <w:rPr>
          <w:b/>
          <w:bCs/>
          <w:u w:val="single"/>
        </w:rPr>
        <w:t>WBMS Methods</w:t>
      </w:r>
      <w:r>
        <w:rPr>
          <w:b/>
          <w:bCs/>
        </w:rPr>
        <w:t xml:space="preserve">: </w:t>
      </w:r>
      <w:r>
        <w:t>Methods used in reviewing special education and civil rights programs include:</w:t>
      </w:r>
    </w:p>
    <w:p w:rsidR="008B0F2E" w:rsidRDefault="008B0F2E">
      <w:pPr>
        <w:pStyle w:val="BodyText"/>
        <w:tabs>
          <w:tab w:val="left" w:pos="1080"/>
        </w:tabs>
        <w:ind w:left="1080" w:hanging="1080"/>
      </w:pPr>
    </w:p>
    <w:p w:rsidR="008B0F2E" w:rsidRDefault="0079279A">
      <w:pPr>
        <w:ind w:left="1080"/>
        <w:rPr>
          <w:sz w:val="22"/>
        </w:rPr>
      </w:pPr>
      <w:r>
        <w:rPr>
          <w:sz w:val="22"/>
        </w:rPr>
        <w:t>Self-Assessment Phase:</w:t>
      </w:r>
    </w:p>
    <w:p w:rsidR="008B0F2E" w:rsidRDefault="0079279A">
      <w:pPr>
        <w:numPr>
          <w:ilvl w:val="0"/>
          <w:numId w:val="5"/>
        </w:numPr>
      </w:pPr>
      <w:r>
        <w:rPr>
          <w:sz w:val="22"/>
        </w:rPr>
        <w:t xml:space="preserve">District/school review of special </w:t>
      </w:r>
      <w:r>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8B0F2E" w:rsidRDefault="0079279A">
      <w:pPr>
        <w:numPr>
          <w:ilvl w:val="0"/>
          <w:numId w:val="5"/>
        </w:numPr>
      </w:pPr>
      <w:r>
        <w:rPr>
          <w:sz w:val="22"/>
        </w:rPr>
        <w:t xml:space="preserve">District/school review of a sample of special education student records selected across grade levels, disability categories and level of need. Additional requirements for the appropriate selection of the student record sample can be found in </w:t>
      </w:r>
      <w:r>
        <w:rPr>
          <w:b/>
          <w:sz w:val="22"/>
        </w:rPr>
        <w:t xml:space="preserve">Appendix II: Student Record Review Procedures </w:t>
      </w:r>
      <w:r>
        <w:rPr>
          <w:sz w:val="22"/>
        </w:rPr>
        <w:t>of the School District Information Package for Special Education.</w:t>
      </w:r>
    </w:p>
    <w:p w:rsidR="008B0F2E" w:rsidRDefault="0079279A">
      <w:pPr>
        <w:ind w:left="1440"/>
        <w:rPr>
          <w:sz w:val="22"/>
        </w:rPr>
      </w:pPr>
      <w:r>
        <w:rPr>
          <w:sz w:val="22"/>
        </w:rPr>
        <w:t>Upon completion of this portion of the district/school’s self-assessment, it is submitted to the Department for review.</w:t>
      </w:r>
    </w:p>
    <w:p w:rsidR="008B0F2E" w:rsidRDefault="008B0F2E">
      <w:pPr>
        <w:ind w:left="1080"/>
        <w:rPr>
          <w:sz w:val="22"/>
        </w:rPr>
      </w:pPr>
    </w:p>
    <w:p w:rsidR="008B0F2E" w:rsidRDefault="0079279A">
      <w:pPr>
        <w:ind w:left="1080"/>
        <w:rPr>
          <w:sz w:val="22"/>
        </w:rPr>
      </w:pPr>
      <w:r>
        <w:rPr>
          <w:sz w:val="22"/>
        </w:rPr>
        <w:t>On-site Verification Phase: Includes activities selected from the following;</w:t>
      </w:r>
    </w:p>
    <w:p w:rsidR="008B0F2E" w:rsidRDefault="0079279A">
      <w:pPr>
        <w:numPr>
          <w:ilvl w:val="0"/>
          <w:numId w:val="6"/>
        </w:numPr>
        <w:rPr>
          <w:sz w:val="22"/>
        </w:rPr>
      </w:pPr>
      <w:r>
        <w:rPr>
          <w:sz w:val="22"/>
        </w:rPr>
        <w:t>Interviews of administrative, instructional, and support staff consistent with those criteria selected for onsite verification.</w:t>
      </w:r>
    </w:p>
    <w:p w:rsidR="008B0F2E" w:rsidRDefault="0079279A">
      <w:pPr>
        <w:numPr>
          <w:ilvl w:val="0"/>
          <w:numId w:val="7"/>
        </w:numPr>
        <w:rPr>
          <w:sz w:val="22"/>
        </w:rPr>
      </w:pPr>
      <w:r>
        <w:rPr>
          <w:sz w:val="22"/>
        </w:rPr>
        <w:t>Interviews of parent advisory council (PAC) representatives and other telephone interviews, as requested, by other parents or members of the general public.</w:t>
      </w:r>
    </w:p>
    <w:p w:rsidR="008B0F2E" w:rsidRDefault="0079279A">
      <w:pPr>
        <w:numPr>
          <w:ilvl w:val="0"/>
          <w:numId w:val="7"/>
        </w:numPr>
        <w:autoSpaceDE w:val="0"/>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8B0F2E" w:rsidRDefault="0079279A">
      <w:pPr>
        <w:numPr>
          <w:ilvl w:val="0"/>
          <w:numId w:val="7"/>
        </w:numPr>
        <w:autoSpaceDE w:val="0"/>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8B0F2E" w:rsidRDefault="0079279A">
      <w:pPr>
        <w:numPr>
          <w:ilvl w:val="0"/>
          <w:numId w:val="7"/>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8B0F2E" w:rsidRDefault="0079279A">
      <w:pPr>
        <w:numPr>
          <w:ilvl w:val="0"/>
          <w:numId w:val="7"/>
        </w:numPr>
        <w:rPr>
          <w:sz w:val="22"/>
        </w:rPr>
      </w:pPr>
      <w:r>
        <w:rPr>
          <w:sz w:val="22"/>
        </w:rPr>
        <w:t>Review of additional documents for special education or civil rights.</w:t>
      </w:r>
    </w:p>
    <w:p w:rsidR="008B0F2E" w:rsidRDefault="008B0F2E">
      <w:pPr>
        <w:ind w:left="1080"/>
        <w:rPr>
          <w:sz w:val="22"/>
          <w:shd w:val="clear" w:color="auto" w:fill="FFFF00"/>
        </w:rPr>
      </w:pPr>
    </w:p>
    <w:p w:rsidR="008B0F2E" w:rsidRDefault="008B0F2E">
      <w:pPr>
        <w:ind w:left="1080"/>
        <w:rPr>
          <w:sz w:val="22"/>
        </w:rPr>
      </w:pPr>
    </w:p>
    <w:p w:rsidR="008B0F2E" w:rsidRDefault="0079279A">
      <w:pPr>
        <w:rPr>
          <w:b/>
          <w:sz w:val="22"/>
          <w:u w:val="single"/>
        </w:rPr>
      </w:pPr>
      <w:r>
        <w:rPr>
          <w:b/>
          <w:sz w:val="22"/>
          <w:u w:val="single"/>
        </w:rPr>
        <w:t>Methods for all other programs in the Coordinated Program Review:</w:t>
      </w:r>
    </w:p>
    <w:p w:rsidR="008B0F2E" w:rsidRDefault="008B0F2E">
      <w:pPr>
        <w:rPr>
          <w:sz w:val="22"/>
        </w:rPr>
      </w:pPr>
    </w:p>
    <w:p w:rsidR="008B0F2E" w:rsidRDefault="0079279A">
      <w:pPr>
        <w:numPr>
          <w:ilvl w:val="0"/>
          <w:numId w:val="5"/>
        </w:numPr>
        <w:rPr>
          <w:sz w:val="22"/>
        </w:rPr>
      </w:pPr>
      <w:r>
        <w:rPr>
          <w:sz w:val="22"/>
        </w:rPr>
        <w:t>Review of documentation about the operation of the charter school or district's programs.</w:t>
      </w:r>
    </w:p>
    <w:p w:rsidR="008B0F2E" w:rsidRDefault="008B0F2E">
      <w:pPr>
        <w:ind w:left="1080"/>
        <w:rPr>
          <w:sz w:val="22"/>
        </w:rPr>
      </w:pPr>
    </w:p>
    <w:p w:rsidR="008B0F2E" w:rsidRDefault="0079279A">
      <w:pPr>
        <w:numPr>
          <w:ilvl w:val="0"/>
          <w:numId w:val="7"/>
        </w:numPr>
        <w:rPr>
          <w:sz w:val="22"/>
        </w:rPr>
      </w:pPr>
      <w:r>
        <w:rPr>
          <w:sz w:val="22"/>
        </w:rPr>
        <w:t>Interviews of administrative, instructional, and support staff across all grade levels.</w:t>
      </w:r>
    </w:p>
    <w:p w:rsidR="008B0F2E" w:rsidRDefault="008B0F2E">
      <w:pPr>
        <w:ind w:left="1080"/>
        <w:rPr>
          <w:sz w:val="22"/>
        </w:rPr>
      </w:pPr>
    </w:p>
    <w:p w:rsidR="008B0F2E" w:rsidRDefault="0079279A">
      <w:pPr>
        <w:numPr>
          <w:ilvl w:val="0"/>
          <w:numId w:val="7"/>
        </w:numPr>
        <w:rPr>
          <w:sz w:val="22"/>
        </w:rPr>
      </w:pPr>
      <w:r>
        <w:rPr>
          <w:sz w:val="22"/>
        </w:rPr>
        <w:t>Telephone interviews as requested by other parents or members of the general public.</w:t>
      </w:r>
    </w:p>
    <w:p w:rsidR="008B0F2E" w:rsidRDefault="008B0F2E">
      <w:pPr>
        <w:rPr>
          <w:sz w:val="22"/>
        </w:rPr>
      </w:pPr>
    </w:p>
    <w:p w:rsidR="008B0F2E" w:rsidRDefault="0079279A">
      <w:pPr>
        <w:numPr>
          <w:ilvl w:val="0"/>
          <w:numId w:val="7"/>
        </w:numPr>
        <w:autoSpaceDE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8B0F2E" w:rsidRDefault="008B0F2E">
      <w:pPr>
        <w:autoSpaceDE w:val="0"/>
        <w:rPr>
          <w:sz w:val="22"/>
          <w:szCs w:val="22"/>
        </w:rPr>
      </w:pPr>
    </w:p>
    <w:p w:rsidR="008B0F2E" w:rsidRDefault="0079279A">
      <w:pPr>
        <w:numPr>
          <w:ilvl w:val="0"/>
          <w:numId w:val="7"/>
        </w:numPr>
        <w:autoSpaceDE w:val="0"/>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8B0F2E" w:rsidRDefault="008B0F2E">
      <w:pPr>
        <w:ind w:left="1080"/>
        <w:rPr>
          <w:sz w:val="22"/>
        </w:rPr>
      </w:pPr>
    </w:p>
    <w:p w:rsidR="008B0F2E" w:rsidRDefault="0079279A">
      <w:pPr>
        <w:numPr>
          <w:ilvl w:val="0"/>
          <w:numId w:val="7"/>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8B0F2E" w:rsidRDefault="008B0F2E">
      <w:pPr>
        <w:rPr>
          <w:sz w:val="22"/>
        </w:rPr>
      </w:pPr>
    </w:p>
    <w:p w:rsidR="008B0F2E" w:rsidRDefault="0079279A">
      <w:pPr>
        <w:pStyle w:val="BodyText"/>
        <w:ind w:left="1080" w:hanging="900"/>
      </w:pPr>
      <w:r>
        <w:rPr>
          <w:b/>
          <w:bCs/>
          <w:u w:val="single"/>
        </w:rPr>
        <w:t>Report:</w:t>
      </w:r>
      <w:r>
        <w:tab/>
      </w:r>
      <w:r>
        <w:rPr>
          <w:b/>
          <w:bCs/>
        </w:rPr>
        <w:t xml:space="preserve">Preparation: </w:t>
      </w:r>
    </w:p>
    <w:p w:rsidR="008B0F2E" w:rsidRDefault="0079279A">
      <w:pPr>
        <w:ind w:left="1080"/>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 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9" w:history="1">
        <w:r>
          <w:rPr>
            <w:rStyle w:val="Hyperlink"/>
            <w:bCs/>
            <w:sz w:val="22"/>
          </w:rPr>
          <w:t>http://www.doe.mass.edu/pqa/review/cpr/reports/</w:t>
        </w:r>
      </w:hyperlink>
      <w:r>
        <w:rPr>
          <w:bCs/>
          <w:sz w:val="22"/>
        </w:rPr>
        <w:t>&gt;.</w:t>
      </w:r>
    </w:p>
    <w:p w:rsidR="008B0F2E" w:rsidRDefault="008B0F2E">
      <w:pPr>
        <w:ind w:left="1080"/>
        <w:rPr>
          <w:sz w:val="22"/>
        </w:rPr>
      </w:pPr>
    </w:p>
    <w:p w:rsidR="008B0F2E" w:rsidRDefault="0079279A">
      <w:pPr>
        <w:ind w:left="1080"/>
        <w:rPr>
          <w:b/>
          <w:bCs/>
          <w:sz w:val="22"/>
        </w:rPr>
      </w:pPr>
      <w:r>
        <w:rPr>
          <w:b/>
          <w:bCs/>
          <w:sz w:val="22"/>
        </w:rPr>
        <w:t>Content of Final Report:</w:t>
      </w:r>
    </w:p>
    <w:p w:rsidR="008B0F2E" w:rsidRDefault="0079279A">
      <w:pPr>
        <w:ind w:left="1080"/>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B0F2E" w:rsidRDefault="008B0F2E">
      <w:pPr>
        <w:ind w:left="1080"/>
        <w:rPr>
          <w:i/>
          <w:iCs/>
          <w:sz w:val="22"/>
        </w:rPr>
      </w:pPr>
    </w:p>
    <w:p w:rsidR="008B0F2E" w:rsidRDefault="0079279A">
      <w:pPr>
        <w:ind w:left="1080"/>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B0F2E" w:rsidRDefault="008B0F2E">
      <w:pPr>
        <w:ind w:left="1080"/>
        <w:rPr>
          <w:sz w:val="22"/>
        </w:rPr>
      </w:pPr>
    </w:p>
    <w:p w:rsidR="008B0F2E" w:rsidRDefault="0079279A">
      <w:pPr>
        <w:tabs>
          <w:tab w:val="left" w:pos="1080"/>
        </w:tabs>
        <w:ind w:left="1080" w:hanging="1080"/>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B0F2E" w:rsidRDefault="008B0F2E">
      <w:pPr>
        <w:tabs>
          <w:tab w:val="left" w:pos="1080"/>
        </w:tabs>
        <w:ind w:left="1080"/>
        <w:rPr>
          <w:sz w:val="22"/>
        </w:rPr>
      </w:pPr>
    </w:p>
    <w:p w:rsidR="008B0F2E" w:rsidRDefault="0079279A">
      <w:pPr>
        <w:tabs>
          <w:tab w:val="left" w:pos="1080"/>
        </w:tabs>
        <w:ind w:left="1080"/>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B0F2E" w:rsidRDefault="008B0F2E">
      <w:pPr>
        <w:rPr>
          <w:sz w:val="22"/>
        </w:rPr>
      </w:pPr>
    </w:p>
    <w:p w:rsidR="008B0F2E" w:rsidRDefault="008B0F2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8B0F2E" w:rsidRDefault="008B0F2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8B0F2E" w:rsidRDefault="008B0F2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8B0F2E" w:rsidRDefault="008B0F2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8B0F2E" w:rsidRDefault="008B0F2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8B0F2E" w:rsidRDefault="008B0F2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8B0F2E" w:rsidRDefault="008B0F2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8B0F2E" w:rsidRDefault="008B0F2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8B0F2E" w:rsidRDefault="008B0F2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8B0F2E" w:rsidRDefault="008B0F2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pPr>
    </w:p>
    <w:p w:rsidR="008B0F2E" w:rsidRDefault="008B0F2E">
      <w:pPr>
        <w:pStyle w:val="Heading1"/>
        <w:jc w:val="left"/>
        <w:rPr>
          <w:b/>
          <w:sz w:val="22"/>
        </w:rPr>
      </w:pPr>
    </w:p>
    <w:p w:rsidR="008B0F2E" w:rsidRDefault="0079279A">
      <w:pPr>
        <w:pStyle w:val="Heading1"/>
        <w:rPr>
          <w:b/>
          <w:sz w:val="22"/>
        </w:rPr>
      </w:pPr>
      <w:r>
        <w:rPr>
          <w:b/>
          <w:sz w:val="22"/>
        </w:rPr>
        <w:t>INTRODUCTION TO THE FINAL REPORT</w:t>
      </w:r>
    </w:p>
    <w:p w:rsidR="008B0F2E" w:rsidRDefault="00E51B27">
      <w:pPr>
        <w:pStyle w:val="Heading1"/>
      </w:pPr>
      <w:r>
        <w:fldChar w:fldCharType="begin"/>
      </w:r>
      <w:r w:rsidR="0079279A">
        <w:instrText>TC "</w:instrText>
      </w:r>
      <w:bookmarkStart w:id="10" w:name="_Toc396998126"/>
      <w:r w:rsidR="0079279A">
        <w:instrText>REPORT INTRODUCTION</w:instrText>
      </w:r>
      <w:bookmarkEnd w:id="10"/>
      <w:r w:rsidR="0079279A">
        <w:instrText>" \l 1</w:instrText>
      </w:r>
      <w:r>
        <w:fldChar w:fldCharType="end"/>
      </w:r>
    </w:p>
    <w:p w:rsidR="008B0F2E" w:rsidRDefault="0079279A">
      <w:pPr>
        <w:rPr>
          <w:sz w:val="22"/>
        </w:rPr>
      </w:pPr>
      <w:r>
        <w:rPr>
          <w:sz w:val="22"/>
        </w:rPr>
        <w:t>An 11-member Massachusetts Department of Elementary and Secondary Education team visited Lynn Public Schools during the week of March 24, 2014 to evaluate the implementation of selected criteria in the program areas of special education, civil rights and other related general education requirements, career vocational technical education and English learner education.  The team appreciated the opportunity to interview staff and parents, to observe classroom facilities and to review the programs underway in the district.</w:t>
      </w:r>
    </w:p>
    <w:p w:rsidR="008B0F2E" w:rsidRDefault="008B0F2E">
      <w:pPr>
        <w:rPr>
          <w:sz w:val="22"/>
        </w:rPr>
      </w:pPr>
    </w:p>
    <w:p w:rsidR="008B0F2E" w:rsidRDefault="0079279A">
      <w:pPr>
        <w:rPr>
          <w:sz w:val="22"/>
        </w:rPr>
      </w:pPr>
      <w:r>
        <w:rPr>
          <w:sz w:val="22"/>
        </w:rPr>
        <w:t>The onsite team would like to commend the following areas that were brought to its attention and that it believes have a significant and positive impact on the delivery of educational services for students enrolled in the Lynn Public Schools.  These areas are as follows:</w:t>
      </w:r>
    </w:p>
    <w:p w:rsidR="008B0F2E" w:rsidRDefault="008B0F2E">
      <w:pPr>
        <w:rPr>
          <w:sz w:val="22"/>
        </w:rPr>
      </w:pPr>
    </w:p>
    <w:p w:rsidR="008B0F2E" w:rsidRDefault="0079279A">
      <w:pPr>
        <w:ind w:left="432"/>
      </w:pPr>
      <w:r>
        <w:rPr>
          <w:i/>
          <w:sz w:val="22"/>
        </w:rPr>
        <w:t>The district has integrated assistive technology (AT) in all special education classrooms, including interactive whiteboards and computer tablets. The district has done extensive staff training on supporting students in every setting and also provides AT training to parents, including a workshop for the special education PAC.  Additionally, the district has a technology team comprised of special and general education teachers, related service providers, English language learner staff and administrators who meet monthly to evaluate and provide AT technical assistance and support throughout the district.</w:t>
      </w:r>
    </w:p>
    <w:p w:rsidR="008B0F2E" w:rsidRDefault="008B0F2E">
      <w:pPr>
        <w:rPr>
          <w:sz w:val="22"/>
        </w:rPr>
      </w:pPr>
    </w:p>
    <w:p w:rsidR="008B0F2E" w:rsidRDefault="0079279A">
      <w:pPr>
        <w:ind w:left="432"/>
      </w:pPr>
      <w:r>
        <w:rPr>
          <w:bCs/>
          <w:i/>
          <w:iCs/>
          <w:sz w:val="22"/>
        </w:rPr>
        <w:t>The district holds city-wide English Language Learner (ELL) parent meetings, multiple gatherings for ELL parents at the early childhood center, and individual school question and answer nights for all schools. The district also has full-time bilingual parent liaisons to communicate with parents, as well as full time bilingual social workers to assist families. ELL parents are consistently represented on school Parent Teachers Organizations (PTOs) and have school newsletter sections dedicated specifically to ELL programming and parent concerns.</w:t>
      </w:r>
    </w:p>
    <w:p w:rsidR="008B0F2E" w:rsidRDefault="008B0F2E">
      <w:pPr>
        <w:rPr>
          <w:sz w:val="22"/>
        </w:rPr>
      </w:pPr>
    </w:p>
    <w:p w:rsidR="008B0F2E" w:rsidRDefault="0079279A">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B0F2E" w:rsidRDefault="008B0F2E">
      <w:pPr>
        <w:tabs>
          <w:tab w:val="left" w:pos="-1440"/>
        </w:tabs>
        <w:ind w:left="360"/>
        <w:rPr>
          <w:sz w:val="22"/>
        </w:rPr>
      </w:pPr>
    </w:p>
    <w:p w:rsidR="008B0F2E" w:rsidRDefault="0079279A">
      <w:pPr>
        <w:numPr>
          <w:ilvl w:val="0"/>
          <w:numId w:val="8"/>
        </w:numPr>
        <w:tabs>
          <w:tab w:val="left" w:pos="-3960"/>
          <w:tab w:val="left" w:pos="-2160"/>
        </w:tabs>
        <w:rPr>
          <w:sz w:val="22"/>
        </w:rPr>
      </w:pPr>
      <w:r>
        <w:rPr>
          <w:sz w:val="22"/>
        </w:rPr>
        <w:t>Interviews of 41 administrative staff.</w:t>
      </w:r>
    </w:p>
    <w:p w:rsidR="008B0F2E" w:rsidRDefault="0079279A">
      <w:pPr>
        <w:numPr>
          <w:ilvl w:val="0"/>
          <w:numId w:val="9"/>
        </w:numPr>
        <w:tabs>
          <w:tab w:val="left" w:pos="-3960"/>
          <w:tab w:val="left" w:pos="-2160"/>
        </w:tabs>
        <w:rPr>
          <w:sz w:val="22"/>
        </w:rPr>
      </w:pPr>
      <w:r>
        <w:rPr>
          <w:sz w:val="22"/>
        </w:rPr>
        <w:t>Interviews of 115 teaching and support services staff across all levels.</w:t>
      </w:r>
    </w:p>
    <w:p w:rsidR="008B0F2E" w:rsidRDefault="0079279A">
      <w:pPr>
        <w:numPr>
          <w:ilvl w:val="0"/>
          <w:numId w:val="10"/>
        </w:numPr>
        <w:tabs>
          <w:tab w:val="left" w:pos="-3960"/>
          <w:tab w:val="left" w:pos="-2160"/>
        </w:tabs>
        <w:rPr>
          <w:sz w:val="22"/>
        </w:rPr>
      </w:pPr>
      <w:r>
        <w:rPr>
          <w:sz w:val="22"/>
        </w:rPr>
        <w:t xml:space="preserve">Interviews of three parent advisory council (PAC) representatives. </w:t>
      </w:r>
    </w:p>
    <w:p w:rsidR="008B0F2E" w:rsidRDefault="0079279A">
      <w:pPr>
        <w:numPr>
          <w:ilvl w:val="0"/>
          <w:numId w:val="10"/>
        </w:numPr>
        <w:tabs>
          <w:tab w:val="left" w:pos="-3960"/>
          <w:tab w:val="left" w:pos="-2160"/>
        </w:tabs>
        <w:rPr>
          <w:sz w:val="22"/>
        </w:rPr>
      </w:pPr>
      <w:r>
        <w:rPr>
          <w:sz w:val="22"/>
        </w:rPr>
        <w:t>Interview of one parent of an English language learner.</w:t>
      </w:r>
    </w:p>
    <w:p w:rsidR="008B0F2E" w:rsidRDefault="0079279A">
      <w:pPr>
        <w:numPr>
          <w:ilvl w:val="0"/>
          <w:numId w:val="10"/>
        </w:numPr>
      </w:pPr>
      <w:r>
        <w:rPr>
          <w:sz w:val="22"/>
        </w:rPr>
        <w:t xml:space="preserve">Interviews of four </w:t>
      </w:r>
      <w:r>
        <w:rPr>
          <w:sz w:val="22"/>
          <w:szCs w:val="22"/>
        </w:rPr>
        <w:t>career /vocational technical education General Advisory Committee representatives.</w:t>
      </w:r>
    </w:p>
    <w:p w:rsidR="008B0F2E" w:rsidRDefault="0079279A">
      <w:pPr>
        <w:numPr>
          <w:ilvl w:val="0"/>
          <w:numId w:val="10"/>
        </w:numPr>
        <w:tabs>
          <w:tab w:val="left" w:pos="-3960"/>
          <w:tab w:val="left" w:pos="-2160"/>
        </w:tabs>
      </w:pPr>
      <w:r>
        <w:rPr>
          <w:sz w:val="22"/>
        </w:rPr>
        <w:t xml:space="preserve">Interviews of 20 </w:t>
      </w:r>
      <w:r>
        <w:rPr>
          <w:sz w:val="22"/>
          <w:szCs w:val="22"/>
        </w:rPr>
        <w:t>high school career /vocational technical education students.</w:t>
      </w:r>
    </w:p>
    <w:p w:rsidR="008B0F2E" w:rsidRDefault="0079279A">
      <w:pPr>
        <w:numPr>
          <w:ilvl w:val="0"/>
          <w:numId w:val="10"/>
        </w:numPr>
        <w:tabs>
          <w:tab w:val="left" w:pos="-3960"/>
          <w:tab w:val="left" w:pos="-2160"/>
        </w:tabs>
        <w:rPr>
          <w:sz w:val="22"/>
        </w:rPr>
      </w:pPr>
      <w:r>
        <w:rPr>
          <w:sz w:val="22"/>
        </w:rPr>
        <w:t>Two telephone interviews as requested by persons from the general public.</w:t>
      </w:r>
    </w:p>
    <w:p w:rsidR="008B0F2E" w:rsidRDefault="0079279A">
      <w:pPr>
        <w:numPr>
          <w:ilvl w:val="0"/>
          <w:numId w:val="11"/>
        </w:numPr>
        <w:tabs>
          <w:tab w:val="left" w:pos="-3960"/>
          <w:tab w:val="left" w:pos="-2160"/>
        </w:tabs>
        <w:rPr>
          <w:sz w:val="22"/>
        </w:rPr>
      </w:pPr>
      <w:r>
        <w:rPr>
          <w:sz w:val="22"/>
        </w:rPr>
        <w:t>Student record reviews: Samples of 41 special education student records, 20 English learner education student records, and 20 career/vocational technical education student records were selected by the Department.  These student records were first examined by local staff, whose comments were then verified by the onsite team using standard Department record review procedures.</w:t>
      </w:r>
    </w:p>
    <w:p w:rsidR="008B0F2E" w:rsidRDefault="0079279A">
      <w:pPr>
        <w:numPr>
          <w:ilvl w:val="0"/>
          <w:numId w:val="12"/>
        </w:numPr>
        <w:tabs>
          <w:tab w:val="left" w:pos="-3960"/>
          <w:tab w:val="left" w:pos="-2160"/>
        </w:tabs>
        <w:rPr>
          <w:sz w:val="22"/>
        </w:rPr>
      </w:pPr>
      <w:r>
        <w:rPr>
          <w:sz w:val="22"/>
        </w:rPr>
        <w:t xml:space="preserve">Surveys of parents of students with disabilities: Fifty parents of students with disabilities were sent surveys that solicited information about their experiences with the district’s implementation of special </w:t>
      </w:r>
      <w:r>
        <w:rPr>
          <w:sz w:val="22"/>
        </w:rPr>
        <w:lastRenderedPageBreak/>
        <w:t>education programs, related services and procedural requirements. Six of these parent surveys were returned to the Department of Elementary and Secondary Education for review.</w:t>
      </w:r>
    </w:p>
    <w:p w:rsidR="008B0F2E" w:rsidRDefault="0079279A">
      <w:pPr>
        <w:numPr>
          <w:ilvl w:val="0"/>
          <w:numId w:val="12"/>
        </w:numPr>
        <w:tabs>
          <w:tab w:val="left" w:pos="-3960"/>
          <w:tab w:val="left" w:pos="-2160"/>
        </w:tabs>
        <w:rPr>
          <w:sz w:val="22"/>
        </w:rPr>
      </w:pPr>
      <w:r>
        <w:rPr>
          <w:sz w:val="22"/>
        </w:rPr>
        <w:t>Surveys of parents of ELE students: Twenty parents of ELE students were sent surveys that solicited information about their experiences with the district’s implementation of English learner education programs, services, and procedural requirements. None of these parent surveys were returned to the Department of Elementary and Secondary Education for review.</w:t>
      </w:r>
    </w:p>
    <w:p w:rsidR="008B0F2E" w:rsidRDefault="0079279A">
      <w:pPr>
        <w:numPr>
          <w:ilvl w:val="0"/>
          <w:numId w:val="12"/>
        </w:numPr>
        <w:tabs>
          <w:tab w:val="left" w:pos="-3960"/>
          <w:tab w:val="left" w:pos="-2160"/>
        </w:tabs>
        <w:rPr>
          <w:sz w:val="22"/>
        </w:rPr>
      </w:pPr>
      <w:r>
        <w:rPr>
          <w:sz w:val="22"/>
        </w:rPr>
        <w:t>Observation of classrooms and other facilities.  A sample of 56 instructional classrooms, vocational shops, and other school facilities used in the delivery of programs and services was visited to examine general levels of compliance with program requirements.</w:t>
      </w:r>
    </w:p>
    <w:p w:rsidR="008B0F2E" w:rsidRDefault="008B0F2E">
      <w:pPr>
        <w:pStyle w:val="BodyText3"/>
        <w:jc w:val="left"/>
        <w:rPr>
          <w:sz w:val="22"/>
        </w:rPr>
      </w:pPr>
    </w:p>
    <w:p w:rsidR="008B0F2E" w:rsidRDefault="0079279A">
      <w:pPr>
        <w:pStyle w:val="BodyText3"/>
        <w:jc w:val="left"/>
        <w:rPr>
          <w:sz w:val="22"/>
        </w:rPr>
      </w:pPr>
      <w:r>
        <w:rPr>
          <w:sz w:val="22"/>
        </w:rPr>
        <w:t xml:space="preserve">The report includes findings in the program areas reviewed organized under nine components.  These components are: </w:t>
      </w:r>
    </w:p>
    <w:p w:rsidR="008B0F2E" w:rsidRDefault="008B0F2E">
      <w:pPr>
        <w:pStyle w:val="BodyText3"/>
        <w:ind w:left="2160"/>
        <w:jc w:val="left"/>
        <w:rPr>
          <w:b/>
          <w:sz w:val="22"/>
        </w:rPr>
      </w:pPr>
    </w:p>
    <w:p w:rsidR="008B0F2E" w:rsidRDefault="0079279A">
      <w:pPr>
        <w:pStyle w:val="BodyText3"/>
        <w:ind w:left="2160"/>
        <w:jc w:val="left"/>
      </w:pPr>
      <w:r>
        <w:rPr>
          <w:b/>
          <w:sz w:val="22"/>
        </w:rPr>
        <w:t>Component I: Assessment of Students</w:t>
      </w:r>
    </w:p>
    <w:p w:rsidR="008B0F2E" w:rsidRDefault="0079279A">
      <w:pPr>
        <w:pStyle w:val="BodyText3"/>
        <w:ind w:left="2160"/>
        <w:jc w:val="left"/>
        <w:rPr>
          <w:b/>
          <w:sz w:val="22"/>
        </w:rPr>
      </w:pPr>
      <w:r>
        <w:rPr>
          <w:b/>
          <w:sz w:val="22"/>
        </w:rPr>
        <w:t>Component II: Student Identification and Program Placement</w:t>
      </w:r>
    </w:p>
    <w:p w:rsidR="008B0F2E" w:rsidRDefault="0079279A">
      <w:pPr>
        <w:pStyle w:val="BodyText3"/>
        <w:ind w:left="2160"/>
        <w:jc w:val="left"/>
      </w:pPr>
      <w:r>
        <w:rPr>
          <w:b/>
          <w:sz w:val="22"/>
        </w:rPr>
        <w:t>Component III: Parent and Community Involvement</w:t>
      </w:r>
    </w:p>
    <w:p w:rsidR="008B0F2E" w:rsidRDefault="0079279A">
      <w:pPr>
        <w:pStyle w:val="BodyText3"/>
        <w:ind w:left="2160"/>
        <w:jc w:val="left"/>
      </w:pPr>
      <w:r>
        <w:rPr>
          <w:b/>
          <w:sz w:val="22"/>
        </w:rPr>
        <w:t>Component IV: Curriculum and Instruction</w:t>
      </w:r>
    </w:p>
    <w:p w:rsidR="008B0F2E" w:rsidRDefault="0079279A">
      <w:pPr>
        <w:pStyle w:val="BodyText3"/>
        <w:ind w:left="2160"/>
        <w:jc w:val="left"/>
        <w:rPr>
          <w:b/>
          <w:sz w:val="22"/>
        </w:rPr>
      </w:pPr>
      <w:r>
        <w:rPr>
          <w:b/>
          <w:sz w:val="22"/>
        </w:rPr>
        <w:t>Component V: Student Support Services</w:t>
      </w:r>
    </w:p>
    <w:p w:rsidR="008B0F2E" w:rsidRDefault="0079279A">
      <w:pPr>
        <w:pStyle w:val="BodyText3"/>
        <w:ind w:left="2160"/>
        <w:jc w:val="left"/>
        <w:rPr>
          <w:b/>
          <w:sz w:val="22"/>
        </w:rPr>
      </w:pPr>
      <w:r>
        <w:rPr>
          <w:b/>
          <w:sz w:val="22"/>
        </w:rPr>
        <w:t>Component VI: Faculty, Staff and Administration</w:t>
      </w:r>
    </w:p>
    <w:p w:rsidR="008B0F2E" w:rsidRDefault="0079279A">
      <w:pPr>
        <w:pStyle w:val="BodyText3"/>
        <w:ind w:left="2160"/>
        <w:jc w:val="left"/>
      </w:pPr>
      <w:r>
        <w:rPr>
          <w:b/>
          <w:sz w:val="22"/>
        </w:rPr>
        <w:t>Component VII: Facilities</w:t>
      </w:r>
    </w:p>
    <w:p w:rsidR="008B0F2E" w:rsidRDefault="0079279A">
      <w:pPr>
        <w:pStyle w:val="BodyText3"/>
        <w:ind w:left="2160"/>
        <w:jc w:val="left"/>
      </w:pPr>
      <w:r>
        <w:rPr>
          <w:b/>
          <w:sz w:val="22"/>
        </w:rPr>
        <w:t>Component VIII: Program Evaluation</w:t>
      </w:r>
    </w:p>
    <w:p w:rsidR="008B0F2E" w:rsidRDefault="0079279A">
      <w:pPr>
        <w:ind w:left="2160"/>
        <w:rPr>
          <w:b/>
          <w:sz w:val="22"/>
        </w:rPr>
      </w:pPr>
      <w:r>
        <w:rPr>
          <w:b/>
          <w:sz w:val="22"/>
        </w:rPr>
        <w:t>Component IX: Recordkeeping and Fund Use</w:t>
      </w:r>
    </w:p>
    <w:p w:rsidR="008B0F2E" w:rsidRDefault="008B0F2E">
      <w:pPr>
        <w:ind w:left="2160"/>
        <w:rPr>
          <w:b/>
          <w:sz w:val="22"/>
        </w:rPr>
      </w:pPr>
    </w:p>
    <w:p w:rsidR="008B0F2E" w:rsidRDefault="0079279A">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8B0F2E" w:rsidRDefault="0079279A">
      <w:pPr>
        <w:pageBreakBefore/>
        <w:jc w:val="center"/>
      </w:pPr>
      <w:r>
        <w:rPr>
          <w:b/>
          <w:sz w:val="22"/>
        </w:rPr>
        <w:lastRenderedPageBreak/>
        <w:t xml:space="preserve">LYNN PUBLIC SCHOOLS </w:t>
      </w:r>
      <w:r>
        <w:rPr>
          <w:b/>
          <w:sz w:val="22"/>
          <w:u w:val="single"/>
        </w:rPr>
        <w:t xml:space="preserve"> </w:t>
      </w:r>
    </w:p>
    <w:p w:rsidR="008B0F2E" w:rsidRDefault="008B0F2E">
      <w:pPr>
        <w:ind w:left="-720" w:right="-720"/>
        <w:jc w:val="both"/>
        <w:rPr>
          <w:sz w:val="22"/>
          <w:u w:val="single"/>
        </w:rPr>
      </w:pPr>
    </w:p>
    <w:p w:rsidR="008B0F2E" w:rsidRDefault="0079279A">
      <w:pPr>
        <w:tabs>
          <w:tab w:val="center" w:pos="4680"/>
        </w:tabs>
        <w:ind w:left="-720" w:right="-720"/>
        <w:jc w:val="center"/>
        <w:rPr>
          <w:b/>
          <w:sz w:val="22"/>
        </w:rPr>
      </w:pPr>
      <w:r>
        <w:rPr>
          <w:b/>
          <w:sz w:val="22"/>
        </w:rPr>
        <w:t xml:space="preserve">SUMMARY OF COMPLIANCE CRITERIA INCLUDED IN THIS REPORT </w:t>
      </w:r>
    </w:p>
    <w:p w:rsidR="008B0F2E" w:rsidRDefault="0079279A">
      <w:pPr>
        <w:tabs>
          <w:tab w:val="center" w:pos="4680"/>
        </w:tabs>
        <w:ind w:left="-720" w:right="-720"/>
        <w:jc w:val="center"/>
        <w:rPr>
          <w:b/>
          <w:sz w:val="22"/>
        </w:rPr>
      </w:pPr>
      <w:r>
        <w:rPr>
          <w:b/>
          <w:sz w:val="22"/>
        </w:rPr>
        <w:t>RECEIVING A COMMENDABLE RATING</w:t>
      </w:r>
    </w:p>
    <w:p w:rsidR="008B0F2E" w:rsidRDefault="0079279A">
      <w:pPr>
        <w:tabs>
          <w:tab w:val="center" w:pos="4680"/>
        </w:tabs>
        <w:ind w:left="-720" w:right="-720"/>
        <w:jc w:val="center"/>
      </w:pPr>
      <w:r>
        <w:rPr>
          <w:b/>
          <w:sz w:val="22"/>
        </w:rPr>
        <w:t>FROM THE DEPARTMENT OF ELEMENTARY AND SECONDARY EDUCATION</w:t>
      </w:r>
      <w:r>
        <w:rPr>
          <w:b/>
          <w:sz w:val="22"/>
          <w:u w:val="single"/>
        </w:rPr>
        <w:t xml:space="preserve"> </w:t>
      </w:r>
    </w:p>
    <w:p w:rsidR="008B0F2E" w:rsidRDefault="008B0F2E">
      <w:pPr>
        <w:ind w:left="-720" w:right="-720"/>
        <w:jc w:val="both"/>
        <w:rPr>
          <w:sz w:val="22"/>
          <w:u w:val="single"/>
        </w:rPr>
      </w:pPr>
    </w:p>
    <w:tbl>
      <w:tblPr>
        <w:tblW w:w="3960" w:type="dxa"/>
        <w:jc w:val="center"/>
        <w:tblLayout w:type="fixed"/>
        <w:tblCellMar>
          <w:left w:w="10" w:type="dxa"/>
          <w:right w:w="10" w:type="dxa"/>
        </w:tblCellMar>
        <w:tblLook w:val="0000"/>
      </w:tblPr>
      <w:tblGrid>
        <w:gridCol w:w="1980"/>
        <w:gridCol w:w="1980"/>
      </w:tblGrid>
      <w:tr w:rsidR="008B0F2E" w:rsidTr="008B0F2E">
        <w:trPr>
          <w:trHeight w:val="828"/>
          <w:jc w:val="center"/>
        </w:trPr>
        <w:tc>
          <w:tcPr>
            <w:tcW w:w="1980" w:type="dxa"/>
            <w:tcBorders>
              <w:top w:val="double" w:sz="12"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tcPr>
          <w:p w:rsidR="008B0F2E" w:rsidRDefault="008B0F2E">
            <w:pPr>
              <w:jc w:val="center"/>
              <w:rPr>
                <w:b/>
                <w:bCs/>
                <w:sz w:val="22"/>
              </w:rPr>
            </w:pPr>
          </w:p>
          <w:p w:rsidR="008B0F2E" w:rsidRDefault="0079279A">
            <w:pPr>
              <w:jc w:val="center"/>
              <w:rPr>
                <w:b/>
                <w:bCs/>
                <w:sz w:val="22"/>
              </w:rPr>
            </w:pPr>
            <w:r>
              <w:rPr>
                <w:b/>
                <w:bCs/>
                <w:sz w:val="22"/>
              </w:rPr>
              <w:t>Special Education</w:t>
            </w:r>
          </w:p>
        </w:tc>
        <w:tc>
          <w:tcPr>
            <w:tcW w:w="1980" w:type="dxa"/>
            <w:tcBorders>
              <w:top w:val="double" w:sz="12"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tcPr>
          <w:p w:rsidR="008B0F2E" w:rsidRDefault="008B0F2E">
            <w:pPr>
              <w:jc w:val="center"/>
              <w:rPr>
                <w:b/>
                <w:bCs/>
                <w:sz w:val="22"/>
              </w:rPr>
            </w:pPr>
          </w:p>
          <w:p w:rsidR="008B0F2E" w:rsidRDefault="0079279A">
            <w:pPr>
              <w:jc w:val="center"/>
              <w:rPr>
                <w:b/>
                <w:sz w:val="22"/>
              </w:rPr>
            </w:pPr>
            <w:r>
              <w:rPr>
                <w:b/>
                <w:sz w:val="22"/>
              </w:rPr>
              <w:t>English Learner Education</w:t>
            </w:r>
          </w:p>
        </w:tc>
      </w:tr>
      <w:tr w:rsidR="008B0F2E" w:rsidTr="008B0F2E">
        <w:trPr>
          <w:jc w:val="center"/>
        </w:trPr>
        <w:tc>
          <w:tcPr>
            <w:tcW w:w="1980" w:type="dxa"/>
            <w:tcBorders>
              <w:top w:val="single" w:sz="6" w:space="0" w:color="000000"/>
              <w:left w:val="double" w:sz="12" w:space="0" w:color="000000"/>
              <w:bottom w:val="double" w:sz="12" w:space="0" w:color="000000"/>
              <w:right w:val="single" w:sz="6" w:space="0" w:color="000000"/>
            </w:tcBorders>
            <w:shd w:val="clear" w:color="auto" w:fill="auto"/>
            <w:tcMar>
              <w:top w:w="0" w:type="dxa"/>
              <w:left w:w="108" w:type="dxa"/>
              <w:bottom w:w="0" w:type="dxa"/>
              <w:right w:w="108" w:type="dxa"/>
            </w:tcMar>
          </w:tcPr>
          <w:p w:rsidR="008B0F2E" w:rsidRDefault="0079279A">
            <w:pPr>
              <w:ind w:right="-720"/>
              <w:jc w:val="both"/>
              <w:rPr>
                <w:sz w:val="22"/>
              </w:rPr>
            </w:pPr>
            <w:r>
              <w:rPr>
                <w:sz w:val="22"/>
              </w:rPr>
              <w:t xml:space="preserve">            SE 35</w:t>
            </w:r>
          </w:p>
        </w:tc>
        <w:tc>
          <w:tcPr>
            <w:tcW w:w="1980" w:type="dxa"/>
            <w:tcBorders>
              <w:top w:val="single" w:sz="6" w:space="0" w:color="000000"/>
              <w:left w:val="single" w:sz="6" w:space="0" w:color="000000"/>
              <w:bottom w:val="double" w:sz="12" w:space="0" w:color="000000"/>
              <w:right w:val="double" w:sz="12" w:space="0" w:color="000000"/>
            </w:tcBorders>
            <w:shd w:val="clear" w:color="auto" w:fill="auto"/>
            <w:tcMar>
              <w:top w:w="0" w:type="dxa"/>
              <w:left w:w="108" w:type="dxa"/>
              <w:bottom w:w="0" w:type="dxa"/>
              <w:right w:w="108" w:type="dxa"/>
            </w:tcMar>
          </w:tcPr>
          <w:p w:rsidR="008B0F2E" w:rsidRDefault="0079279A">
            <w:pPr>
              <w:ind w:right="-720"/>
              <w:jc w:val="both"/>
              <w:rPr>
                <w:sz w:val="22"/>
              </w:rPr>
            </w:pPr>
            <w:r>
              <w:rPr>
                <w:sz w:val="22"/>
              </w:rPr>
              <w:t xml:space="preserve">            ELE 7</w:t>
            </w:r>
          </w:p>
        </w:tc>
      </w:tr>
    </w:tbl>
    <w:p w:rsidR="008B0F2E" w:rsidRDefault="008B0F2E">
      <w:pPr>
        <w:ind w:left="-720" w:right="-720"/>
        <w:jc w:val="both"/>
        <w:rPr>
          <w:sz w:val="22"/>
          <w:u w:val="single"/>
        </w:rPr>
      </w:pPr>
    </w:p>
    <w:p w:rsidR="008B0F2E" w:rsidRDefault="008B0F2E">
      <w:pPr>
        <w:tabs>
          <w:tab w:val="center" w:pos="4680"/>
        </w:tabs>
        <w:ind w:left="-720" w:right="-720"/>
        <w:jc w:val="both"/>
        <w:rPr>
          <w:sz w:val="22"/>
        </w:rPr>
      </w:pPr>
    </w:p>
    <w:p w:rsidR="008B0F2E" w:rsidRDefault="0079279A">
      <w:pPr>
        <w:tabs>
          <w:tab w:val="center" w:pos="4680"/>
        </w:tabs>
        <w:ind w:left="-720" w:right="-720"/>
        <w:jc w:val="center"/>
        <w:rPr>
          <w:b/>
          <w:sz w:val="22"/>
        </w:rPr>
      </w:pPr>
      <w:r>
        <w:rPr>
          <w:b/>
          <w:sz w:val="22"/>
        </w:rPr>
        <w:t>SUMMARY OF COMPLIANCE CRITERIA INCLUDED IN THIS REPORT</w:t>
      </w:r>
    </w:p>
    <w:p w:rsidR="008B0F2E" w:rsidRDefault="0079279A">
      <w:pPr>
        <w:tabs>
          <w:tab w:val="center" w:pos="4680"/>
        </w:tabs>
        <w:ind w:left="-720" w:right="-720"/>
        <w:jc w:val="center"/>
        <w:rPr>
          <w:b/>
          <w:sz w:val="22"/>
        </w:rPr>
      </w:pPr>
      <w:r>
        <w:rPr>
          <w:b/>
          <w:sz w:val="22"/>
        </w:rPr>
        <w:t>REQUIRING CORRECTIVE ACTION</w:t>
      </w:r>
    </w:p>
    <w:p w:rsidR="008B0F2E" w:rsidRDefault="008B0F2E">
      <w:pPr>
        <w:ind w:left="-720" w:right="-720"/>
        <w:jc w:val="both"/>
        <w:rPr>
          <w:sz w:val="22"/>
        </w:rPr>
      </w:pPr>
    </w:p>
    <w:tbl>
      <w:tblPr>
        <w:tblW w:w="10800" w:type="dxa"/>
        <w:tblInd w:w="-569" w:type="dxa"/>
        <w:tblLayout w:type="fixed"/>
        <w:tblCellMar>
          <w:left w:w="10" w:type="dxa"/>
          <w:right w:w="10" w:type="dxa"/>
        </w:tblCellMar>
        <w:tblLook w:val="0000"/>
      </w:tblPr>
      <w:tblGrid>
        <w:gridCol w:w="2700"/>
        <w:gridCol w:w="2790"/>
        <w:gridCol w:w="2700"/>
        <w:gridCol w:w="2610"/>
      </w:tblGrid>
      <w:tr w:rsidR="008B0F2E" w:rsidTr="008B0F2E">
        <w:trPr>
          <w:tblHeader/>
        </w:trPr>
        <w:tc>
          <w:tcPr>
            <w:tcW w:w="2700" w:type="dxa"/>
            <w:tcBorders>
              <w:top w:val="double" w:sz="12" w:space="0" w:color="000000"/>
              <w:left w:val="double" w:sz="12" w:space="0" w:color="000000"/>
              <w:bottom w:val="double" w:sz="12" w:space="0" w:color="000000"/>
              <w:right w:val="single" w:sz="6" w:space="0" w:color="FFFFFF"/>
            </w:tcBorders>
            <w:shd w:val="clear" w:color="auto" w:fill="auto"/>
            <w:tcMar>
              <w:top w:w="0" w:type="dxa"/>
              <w:left w:w="151" w:type="dxa"/>
              <w:bottom w:w="0" w:type="dxa"/>
              <w:right w:w="151" w:type="dxa"/>
            </w:tcMar>
          </w:tcPr>
          <w:p w:rsidR="008B0F2E" w:rsidRDefault="008B0F2E">
            <w:pPr>
              <w:jc w:val="center"/>
              <w:rPr>
                <w:b/>
                <w:bCs/>
                <w:sz w:val="22"/>
              </w:rPr>
            </w:pPr>
          </w:p>
          <w:p w:rsidR="008B0F2E" w:rsidRDefault="0079279A">
            <w:pPr>
              <w:jc w:val="center"/>
              <w:rPr>
                <w:b/>
                <w:bCs/>
                <w:sz w:val="22"/>
              </w:rPr>
            </w:pPr>
            <w:r>
              <w:rPr>
                <w:b/>
                <w:bCs/>
                <w:sz w:val="22"/>
              </w:rPr>
              <w:t>PROGRAM AREA</w:t>
            </w:r>
          </w:p>
          <w:p w:rsidR="008B0F2E" w:rsidRDefault="008B0F2E">
            <w:pPr>
              <w:jc w:val="center"/>
              <w:rPr>
                <w:b/>
                <w:bCs/>
                <w:sz w:val="22"/>
              </w:rPr>
            </w:pPr>
          </w:p>
        </w:tc>
        <w:tc>
          <w:tcPr>
            <w:tcW w:w="2790" w:type="dxa"/>
            <w:tcBorders>
              <w:top w:val="double" w:sz="12" w:space="0" w:color="000000"/>
              <w:left w:val="double" w:sz="6" w:space="0" w:color="000000"/>
              <w:bottom w:val="double" w:sz="12" w:space="0" w:color="000000"/>
              <w:right w:val="single" w:sz="6" w:space="0" w:color="FFFFFF"/>
            </w:tcBorders>
            <w:shd w:val="clear" w:color="auto" w:fill="auto"/>
            <w:tcMar>
              <w:top w:w="0" w:type="dxa"/>
              <w:left w:w="151" w:type="dxa"/>
              <w:bottom w:w="0" w:type="dxa"/>
              <w:right w:w="151" w:type="dxa"/>
            </w:tcMar>
          </w:tcPr>
          <w:p w:rsidR="008B0F2E" w:rsidRDefault="008B0F2E">
            <w:pPr>
              <w:jc w:val="center"/>
              <w:rPr>
                <w:b/>
                <w:bCs/>
                <w:sz w:val="22"/>
              </w:rPr>
            </w:pPr>
          </w:p>
          <w:p w:rsidR="008B0F2E" w:rsidRDefault="0079279A">
            <w:pPr>
              <w:jc w:val="center"/>
              <w:rPr>
                <w:b/>
                <w:bCs/>
                <w:sz w:val="22"/>
              </w:rPr>
            </w:pPr>
            <w:r>
              <w:rPr>
                <w:b/>
                <w:bCs/>
                <w:sz w:val="22"/>
              </w:rPr>
              <w:t>PARTIALLY IMPLEMENTED</w:t>
            </w:r>
          </w:p>
        </w:tc>
        <w:tc>
          <w:tcPr>
            <w:tcW w:w="2700" w:type="dxa"/>
            <w:tcBorders>
              <w:top w:val="double" w:sz="12" w:space="0" w:color="000000"/>
              <w:left w:val="single" w:sz="8" w:space="0" w:color="000000"/>
              <w:bottom w:val="double" w:sz="12" w:space="0" w:color="000000"/>
              <w:right w:val="double" w:sz="6" w:space="0" w:color="000000"/>
            </w:tcBorders>
            <w:shd w:val="clear" w:color="auto" w:fill="auto"/>
            <w:tcMar>
              <w:top w:w="0" w:type="dxa"/>
              <w:left w:w="151" w:type="dxa"/>
              <w:bottom w:w="0" w:type="dxa"/>
              <w:right w:w="151" w:type="dxa"/>
            </w:tcMar>
          </w:tcPr>
          <w:p w:rsidR="008B0F2E" w:rsidRDefault="008B0F2E">
            <w:pPr>
              <w:jc w:val="center"/>
              <w:rPr>
                <w:b/>
                <w:bCs/>
                <w:sz w:val="22"/>
              </w:rPr>
            </w:pPr>
          </w:p>
          <w:p w:rsidR="008B0F2E" w:rsidRDefault="0079279A">
            <w:pPr>
              <w:jc w:val="center"/>
            </w:pPr>
            <w:r>
              <w:rPr>
                <w:b/>
                <w:bCs/>
                <w:sz w:val="22"/>
              </w:rPr>
              <w:t>NOT IMPLEMENTED</w:t>
            </w:r>
          </w:p>
        </w:tc>
        <w:tc>
          <w:tcPr>
            <w:tcW w:w="2610" w:type="dxa"/>
            <w:tcBorders>
              <w:top w:val="double" w:sz="12" w:space="0" w:color="000000"/>
              <w:left w:val="single" w:sz="8" w:space="0" w:color="000000"/>
              <w:bottom w:val="double" w:sz="12" w:space="0" w:color="000000"/>
              <w:right w:val="double" w:sz="12" w:space="0" w:color="000000"/>
            </w:tcBorders>
            <w:shd w:val="clear" w:color="auto" w:fill="auto"/>
            <w:tcMar>
              <w:top w:w="0" w:type="dxa"/>
              <w:left w:w="151" w:type="dxa"/>
              <w:bottom w:w="0" w:type="dxa"/>
              <w:right w:w="151" w:type="dxa"/>
            </w:tcMar>
          </w:tcPr>
          <w:p w:rsidR="008B0F2E" w:rsidRDefault="008B0F2E">
            <w:pPr>
              <w:jc w:val="center"/>
              <w:rPr>
                <w:b/>
                <w:bCs/>
                <w:sz w:val="22"/>
              </w:rPr>
            </w:pPr>
          </w:p>
          <w:p w:rsidR="008B0F2E" w:rsidRDefault="0079279A">
            <w:pPr>
              <w:jc w:val="center"/>
              <w:rPr>
                <w:b/>
                <w:bCs/>
                <w:sz w:val="22"/>
              </w:rPr>
            </w:pPr>
            <w:r>
              <w:rPr>
                <w:b/>
                <w:bCs/>
                <w:sz w:val="22"/>
              </w:rPr>
              <w:t>OTHER CRITERIA REQUIRING RESPONSE</w:t>
            </w:r>
          </w:p>
          <w:p w:rsidR="008B0F2E" w:rsidRDefault="008B0F2E">
            <w:pPr>
              <w:jc w:val="center"/>
              <w:rPr>
                <w:b/>
                <w:bCs/>
                <w:sz w:val="22"/>
              </w:rPr>
            </w:pPr>
          </w:p>
        </w:tc>
      </w:tr>
      <w:tr w:rsidR="008B0F2E" w:rsidTr="008B0F2E">
        <w:tc>
          <w:tcPr>
            <w:tcW w:w="2700" w:type="dxa"/>
            <w:tcBorders>
              <w:top w:val="double" w:sz="12" w:space="0" w:color="000000"/>
              <w:left w:val="double" w:sz="12" w:space="0" w:color="000000"/>
              <w:bottom w:val="single" w:sz="6" w:space="0" w:color="FFFFFF"/>
              <w:right w:val="single" w:sz="6" w:space="0" w:color="FFFFFF"/>
            </w:tcBorders>
            <w:shd w:val="clear" w:color="auto" w:fill="auto"/>
            <w:tcMar>
              <w:top w:w="0" w:type="dxa"/>
              <w:left w:w="151" w:type="dxa"/>
              <w:bottom w:w="0" w:type="dxa"/>
              <w:right w:w="151" w:type="dxa"/>
            </w:tcMar>
          </w:tcPr>
          <w:p w:rsidR="008B0F2E" w:rsidRDefault="0079279A">
            <w:pPr>
              <w:jc w:val="center"/>
              <w:rPr>
                <w:b/>
                <w:sz w:val="22"/>
                <w:szCs w:val="22"/>
              </w:rPr>
            </w:pPr>
            <w:r>
              <w:rPr>
                <w:b/>
                <w:sz w:val="22"/>
                <w:szCs w:val="22"/>
              </w:rPr>
              <w:t>Special Education</w:t>
            </w:r>
          </w:p>
          <w:p w:rsidR="008B0F2E" w:rsidRDefault="008B0F2E">
            <w:pPr>
              <w:jc w:val="center"/>
              <w:rPr>
                <w:b/>
                <w:sz w:val="22"/>
                <w:szCs w:val="22"/>
              </w:rPr>
            </w:pPr>
          </w:p>
        </w:tc>
        <w:tc>
          <w:tcPr>
            <w:tcW w:w="2790" w:type="dxa"/>
            <w:tcBorders>
              <w:top w:val="double" w:sz="12" w:space="0" w:color="000000"/>
              <w:left w:val="double" w:sz="6" w:space="0" w:color="000000"/>
              <w:bottom w:val="single" w:sz="6" w:space="0" w:color="FFFFFF"/>
              <w:right w:val="single" w:sz="6" w:space="0" w:color="FFFFFF"/>
            </w:tcBorders>
            <w:shd w:val="clear" w:color="auto" w:fill="auto"/>
            <w:tcMar>
              <w:top w:w="0" w:type="dxa"/>
              <w:left w:w="151" w:type="dxa"/>
              <w:bottom w:w="0" w:type="dxa"/>
              <w:right w:w="151" w:type="dxa"/>
            </w:tcMar>
          </w:tcPr>
          <w:p w:rsidR="008B0F2E" w:rsidRDefault="0079279A">
            <w:pPr>
              <w:rPr>
                <w:sz w:val="22"/>
                <w:szCs w:val="22"/>
              </w:rPr>
            </w:pPr>
            <w:r>
              <w:rPr>
                <w:sz w:val="22"/>
                <w:szCs w:val="22"/>
              </w:rPr>
              <w:t>SE 14, SE 18B, SE 24,</w:t>
            </w:r>
          </w:p>
          <w:p w:rsidR="008B0F2E" w:rsidRDefault="0079279A">
            <w:pPr>
              <w:rPr>
                <w:sz w:val="22"/>
                <w:szCs w:val="22"/>
              </w:rPr>
            </w:pPr>
            <w:r>
              <w:rPr>
                <w:sz w:val="22"/>
                <w:szCs w:val="22"/>
              </w:rPr>
              <w:t xml:space="preserve">SE 34, SE 40, SE 48, </w:t>
            </w:r>
          </w:p>
          <w:p w:rsidR="008B0F2E" w:rsidRDefault="0079279A">
            <w:pPr>
              <w:rPr>
                <w:sz w:val="22"/>
                <w:szCs w:val="22"/>
              </w:rPr>
            </w:pPr>
            <w:r>
              <w:rPr>
                <w:sz w:val="22"/>
                <w:szCs w:val="22"/>
              </w:rPr>
              <w:t>SE 51, SE 56</w:t>
            </w:r>
          </w:p>
        </w:tc>
        <w:tc>
          <w:tcPr>
            <w:tcW w:w="2700" w:type="dxa"/>
            <w:tcBorders>
              <w:top w:val="double" w:sz="12" w:space="0" w:color="000000"/>
              <w:left w:val="single" w:sz="8" w:space="0" w:color="000000"/>
              <w:bottom w:val="single" w:sz="6" w:space="0" w:color="FFFFFF"/>
              <w:right w:val="double" w:sz="6" w:space="0" w:color="000000"/>
            </w:tcBorders>
            <w:shd w:val="clear" w:color="auto" w:fill="auto"/>
            <w:tcMar>
              <w:top w:w="0" w:type="dxa"/>
              <w:left w:w="151" w:type="dxa"/>
              <w:bottom w:w="0" w:type="dxa"/>
              <w:right w:w="151" w:type="dxa"/>
            </w:tcMar>
          </w:tcPr>
          <w:p w:rsidR="008B0F2E" w:rsidRDefault="008B0F2E">
            <w:pPr>
              <w:rPr>
                <w:sz w:val="22"/>
                <w:szCs w:val="22"/>
              </w:rPr>
            </w:pPr>
          </w:p>
        </w:tc>
        <w:tc>
          <w:tcPr>
            <w:tcW w:w="2610" w:type="dxa"/>
            <w:tcBorders>
              <w:top w:val="double" w:sz="12" w:space="0" w:color="000000"/>
              <w:left w:val="single" w:sz="8" w:space="0" w:color="000000"/>
              <w:bottom w:val="single" w:sz="6" w:space="0" w:color="FFFFFF"/>
              <w:right w:val="double" w:sz="12" w:space="0" w:color="000000"/>
            </w:tcBorders>
            <w:shd w:val="clear" w:color="auto" w:fill="auto"/>
            <w:tcMar>
              <w:top w:w="0" w:type="dxa"/>
              <w:left w:w="151" w:type="dxa"/>
              <w:bottom w:w="0" w:type="dxa"/>
              <w:right w:w="151" w:type="dxa"/>
            </w:tcMar>
          </w:tcPr>
          <w:p w:rsidR="008B0F2E" w:rsidRDefault="008B0F2E">
            <w:pPr>
              <w:rPr>
                <w:sz w:val="22"/>
                <w:szCs w:val="22"/>
              </w:rPr>
            </w:pPr>
          </w:p>
        </w:tc>
      </w:tr>
      <w:tr w:rsidR="008B0F2E" w:rsidTr="008B0F2E">
        <w:tc>
          <w:tcPr>
            <w:tcW w:w="2700" w:type="dxa"/>
            <w:tcBorders>
              <w:top w:val="single" w:sz="8" w:space="0" w:color="000000"/>
              <w:left w:val="double" w:sz="12" w:space="0" w:color="000000"/>
              <w:bottom w:val="single" w:sz="6" w:space="0" w:color="FFFFFF"/>
              <w:right w:val="single" w:sz="6" w:space="0" w:color="FFFFFF"/>
            </w:tcBorders>
            <w:shd w:val="clear" w:color="auto" w:fill="auto"/>
            <w:tcMar>
              <w:top w:w="0" w:type="dxa"/>
              <w:left w:w="151" w:type="dxa"/>
              <w:bottom w:w="0" w:type="dxa"/>
              <w:right w:w="151" w:type="dxa"/>
            </w:tcMar>
          </w:tcPr>
          <w:p w:rsidR="008B0F2E" w:rsidRDefault="0079279A">
            <w:pPr>
              <w:jc w:val="center"/>
              <w:rPr>
                <w:b/>
                <w:sz w:val="22"/>
                <w:szCs w:val="22"/>
              </w:rPr>
            </w:pPr>
            <w:r>
              <w:rPr>
                <w:b/>
                <w:sz w:val="22"/>
                <w:szCs w:val="22"/>
              </w:rPr>
              <w:t>Civil Rights and Other General Education Requirements</w:t>
            </w:r>
          </w:p>
          <w:p w:rsidR="008B0F2E" w:rsidRDefault="008B0F2E">
            <w:pPr>
              <w:jc w:val="center"/>
              <w:rPr>
                <w:b/>
                <w:sz w:val="22"/>
                <w:szCs w:val="22"/>
              </w:rPr>
            </w:pPr>
          </w:p>
        </w:tc>
        <w:tc>
          <w:tcPr>
            <w:tcW w:w="2790" w:type="dxa"/>
            <w:tcBorders>
              <w:top w:val="single" w:sz="8" w:space="0" w:color="000000"/>
              <w:left w:val="double" w:sz="6" w:space="0" w:color="000000"/>
              <w:bottom w:val="single" w:sz="2" w:space="0" w:color="000000"/>
              <w:right w:val="single" w:sz="6" w:space="0" w:color="FFFFFF"/>
            </w:tcBorders>
            <w:shd w:val="clear" w:color="auto" w:fill="auto"/>
            <w:tcMar>
              <w:top w:w="0" w:type="dxa"/>
              <w:left w:w="151" w:type="dxa"/>
              <w:bottom w:w="0" w:type="dxa"/>
              <w:right w:w="151" w:type="dxa"/>
            </w:tcMar>
          </w:tcPr>
          <w:p w:rsidR="008B0F2E" w:rsidRDefault="0079279A">
            <w:pPr>
              <w:rPr>
                <w:sz w:val="22"/>
                <w:szCs w:val="22"/>
              </w:rPr>
            </w:pPr>
            <w:r>
              <w:rPr>
                <w:sz w:val="22"/>
                <w:szCs w:val="22"/>
              </w:rPr>
              <w:t xml:space="preserve">CR 3, CR 9, CR 10A, </w:t>
            </w:r>
          </w:p>
          <w:p w:rsidR="008B0F2E" w:rsidRDefault="0079279A">
            <w:pPr>
              <w:rPr>
                <w:sz w:val="22"/>
                <w:szCs w:val="22"/>
              </w:rPr>
            </w:pPr>
            <w:r>
              <w:rPr>
                <w:sz w:val="22"/>
                <w:szCs w:val="22"/>
              </w:rPr>
              <w:t>CR 10B, CR 17A</w:t>
            </w:r>
          </w:p>
        </w:tc>
        <w:tc>
          <w:tcPr>
            <w:tcW w:w="2700" w:type="dxa"/>
            <w:tcBorders>
              <w:top w:val="single" w:sz="8" w:space="0" w:color="000000"/>
              <w:left w:val="single" w:sz="8" w:space="0" w:color="000000"/>
              <w:bottom w:val="single" w:sz="2" w:space="0" w:color="000000"/>
              <w:right w:val="double" w:sz="6" w:space="0" w:color="000000"/>
            </w:tcBorders>
            <w:shd w:val="clear" w:color="auto" w:fill="auto"/>
            <w:tcMar>
              <w:top w:w="0" w:type="dxa"/>
              <w:left w:w="151" w:type="dxa"/>
              <w:bottom w:w="0" w:type="dxa"/>
              <w:right w:w="151" w:type="dxa"/>
            </w:tcMar>
          </w:tcPr>
          <w:p w:rsidR="008B0F2E" w:rsidRDefault="008B0F2E">
            <w:pPr>
              <w:rPr>
                <w:sz w:val="22"/>
                <w:szCs w:val="22"/>
              </w:rPr>
            </w:pPr>
          </w:p>
        </w:tc>
        <w:tc>
          <w:tcPr>
            <w:tcW w:w="2610" w:type="dxa"/>
            <w:tcBorders>
              <w:top w:val="single" w:sz="8" w:space="0" w:color="000000"/>
              <w:left w:val="single" w:sz="8" w:space="0" w:color="000000"/>
              <w:bottom w:val="single" w:sz="2" w:space="0" w:color="000000"/>
              <w:right w:val="double" w:sz="12" w:space="0" w:color="000000"/>
            </w:tcBorders>
            <w:shd w:val="clear" w:color="auto" w:fill="auto"/>
            <w:tcMar>
              <w:top w:w="0" w:type="dxa"/>
              <w:left w:w="151" w:type="dxa"/>
              <w:bottom w:w="0" w:type="dxa"/>
              <w:right w:w="151" w:type="dxa"/>
            </w:tcMar>
          </w:tcPr>
          <w:p w:rsidR="008B0F2E" w:rsidRDefault="008B0F2E">
            <w:pPr>
              <w:rPr>
                <w:sz w:val="22"/>
                <w:szCs w:val="22"/>
              </w:rPr>
            </w:pPr>
          </w:p>
        </w:tc>
      </w:tr>
      <w:tr w:rsidR="008B0F2E" w:rsidTr="008B0F2E">
        <w:tc>
          <w:tcPr>
            <w:tcW w:w="2700" w:type="dxa"/>
            <w:tcBorders>
              <w:top w:val="single" w:sz="8" w:space="0" w:color="000000"/>
              <w:left w:val="double" w:sz="12" w:space="0" w:color="000000"/>
              <w:bottom w:val="single" w:sz="4" w:space="0" w:color="000000"/>
            </w:tcBorders>
            <w:shd w:val="clear" w:color="auto" w:fill="auto"/>
            <w:tcMar>
              <w:top w:w="0" w:type="dxa"/>
              <w:left w:w="151" w:type="dxa"/>
              <w:bottom w:w="0" w:type="dxa"/>
              <w:right w:w="151" w:type="dxa"/>
            </w:tcMar>
          </w:tcPr>
          <w:p w:rsidR="008B0F2E" w:rsidRDefault="0079279A">
            <w:pPr>
              <w:jc w:val="center"/>
              <w:rPr>
                <w:b/>
                <w:bCs/>
                <w:sz w:val="22"/>
                <w:szCs w:val="22"/>
              </w:rPr>
            </w:pPr>
            <w:r>
              <w:rPr>
                <w:b/>
                <w:bCs/>
                <w:sz w:val="22"/>
                <w:szCs w:val="22"/>
              </w:rPr>
              <w:t>Career/Vocational Technical</w:t>
            </w:r>
          </w:p>
          <w:p w:rsidR="008B0F2E" w:rsidRDefault="0079279A">
            <w:pPr>
              <w:jc w:val="center"/>
              <w:rPr>
                <w:b/>
                <w:bCs/>
                <w:sz w:val="22"/>
                <w:szCs w:val="22"/>
              </w:rPr>
            </w:pPr>
            <w:r>
              <w:rPr>
                <w:b/>
                <w:bCs/>
                <w:sz w:val="22"/>
                <w:szCs w:val="22"/>
              </w:rPr>
              <w:t>Education</w:t>
            </w:r>
          </w:p>
          <w:p w:rsidR="008B0F2E" w:rsidRDefault="008B0F2E">
            <w:pPr>
              <w:jc w:val="center"/>
              <w:rPr>
                <w:b/>
                <w:sz w:val="22"/>
                <w:szCs w:val="22"/>
              </w:rPr>
            </w:pPr>
          </w:p>
        </w:tc>
        <w:tc>
          <w:tcPr>
            <w:tcW w:w="2790" w:type="dxa"/>
            <w:tcBorders>
              <w:top w:val="single" w:sz="2" w:space="0" w:color="000000"/>
              <w:left w:val="double" w:sz="2" w:space="0" w:color="000000"/>
              <w:bottom w:val="single" w:sz="4" w:space="0" w:color="000000"/>
              <w:right w:val="single" w:sz="6" w:space="0" w:color="FFFFFF"/>
            </w:tcBorders>
            <w:shd w:val="clear" w:color="auto" w:fill="auto"/>
            <w:tcMar>
              <w:top w:w="0" w:type="dxa"/>
              <w:left w:w="151" w:type="dxa"/>
              <w:bottom w:w="0" w:type="dxa"/>
              <w:right w:w="151" w:type="dxa"/>
            </w:tcMar>
          </w:tcPr>
          <w:p w:rsidR="008B0F2E" w:rsidRDefault="0079279A">
            <w:pPr>
              <w:rPr>
                <w:sz w:val="22"/>
                <w:szCs w:val="22"/>
              </w:rPr>
            </w:pPr>
            <w:r>
              <w:rPr>
                <w:sz w:val="22"/>
                <w:szCs w:val="22"/>
              </w:rPr>
              <w:t xml:space="preserve">CVTE 1, CVTE 4,  </w:t>
            </w:r>
          </w:p>
          <w:p w:rsidR="008B0F2E" w:rsidRDefault="0079279A">
            <w:pPr>
              <w:rPr>
                <w:sz w:val="22"/>
                <w:szCs w:val="22"/>
              </w:rPr>
            </w:pPr>
            <w:r>
              <w:rPr>
                <w:sz w:val="22"/>
                <w:szCs w:val="22"/>
              </w:rPr>
              <w:t xml:space="preserve">CVTE 5, CVTE 6, </w:t>
            </w:r>
          </w:p>
          <w:p w:rsidR="008B0F2E" w:rsidRDefault="0079279A">
            <w:pPr>
              <w:rPr>
                <w:sz w:val="22"/>
                <w:szCs w:val="22"/>
              </w:rPr>
            </w:pPr>
            <w:r>
              <w:rPr>
                <w:sz w:val="22"/>
                <w:szCs w:val="22"/>
              </w:rPr>
              <w:t xml:space="preserve">CVTE 9, CVTE 10, </w:t>
            </w:r>
          </w:p>
          <w:p w:rsidR="008B0F2E" w:rsidRDefault="0079279A">
            <w:pPr>
              <w:rPr>
                <w:sz w:val="22"/>
                <w:szCs w:val="22"/>
              </w:rPr>
            </w:pPr>
            <w:r>
              <w:rPr>
                <w:sz w:val="22"/>
                <w:szCs w:val="22"/>
              </w:rPr>
              <w:t xml:space="preserve">CVTE 13, CVTE 14, CVTE 18, CVTE  20, CVTE 21, CVTE 23, CVTE 24 </w:t>
            </w:r>
          </w:p>
          <w:p w:rsidR="008B0F2E" w:rsidRDefault="008B0F2E">
            <w:pPr>
              <w:rPr>
                <w:sz w:val="22"/>
                <w:szCs w:val="22"/>
              </w:rPr>
            </w:pPr>
          </w:p>
        </w:tc>
        <w:tc>
          <w:tcPr>
            <w:tcW w:w="2700" w:type="dxa"/>
            <w:tcBorders>
              <w:top w:val="single" w:sz="2" w:space="0" w:color="000000"/>
              <w:left w:val="single" w:sz="8" w:space="0" w:color="000000"/>
              <w:bottom w:val="single" w:sz="4" w:space="0" w:color="000000"/>
              <w:right w:val="double" w:sz="6" w:space="0" w:color="000000"/>
            </w:tcBorders>
            <w:shd w:val="clear" w:color="auto" w:fill="auto"/>
            <w:tcMar>
              <w:top w:w="0" w:type="dxa"/>
              <w:left w:w="151" w:type="dxa"/>
              <w:bottom w:w="0" w:type="dxa"/>
              <w:right w:w="151" w:type="dxa"/>
            </w:tcMar>
          </w:tcPr>
          <w:p w:rsidR="008B0F2E" w:rsidRDefault="008B0F2E">
            <w:pPr>
              <w:rPr>
                <w:sz w:val="22"/>
                <w:szCs w:val="22"/>
              </w:rPr>
            </w:pPr>
          </w:p>
        </w:tc>
        <w:tc>
          <w:tcPr>
            <w:tcW w:w="2610" w:type="dxa"/>
            <w:tcBorders>
              <w:top w:val="single" w:sz="2" w:space="0" w:color="000000"/>
              <w:left w:val="single" w:sz="8" w:space="0" w:color="000000"/>
              <w:bottom w:val="single" w:sz="4" w:space="0" w:color="000000"/>
              <w:right w:val="double" w:sz="12" w:space="0" w:color="000000"/>
            </w:tcBorders>
            <w:shd w:val="clear" w:color="auto" w:fill="auto"/>
            <w:tcMar>
              <w:top w:w="0" w:type="dxa"/>
              <w:left w:w="151" w:type="dxa"/>
              <w:bottom w:w="0" w:type="dxa"/>
              <w:right w:w="151" w:type="dxa"/>
            </w:tcMar>
          </w:tcPr>
          <w:p w:rsidR="008B0F2E" w:rsidRDefault="008B0F2E">
            <w:pPr>
              <w:rPr>
                <w:sz w:val="22"/>
                <w:szCs w:val="22"/>
              </w:rPr>
            </w:pPr>
          </w:p>
        </w:tc>
      </w:tr>
      <w:tr w:rsidR="008B0F2E" w:rsidTr="008B0F2E">
        <w:tc>
          <w:tcPr>
            <w:tcW w:w="2700" w:type="dxa"/>
            <w:tcBorders>
              <w:top w:val="single" w:sz="4" w:space="0" w:color="000000"/>
              <w:left w:val="double" w:sz="12" w:space="0" w:color="000000"/>
              <w:bottom w:val="double" w:sz="12" w:space="0" w:color="000000"/>
            </w:tcBorders>
            <w:shd w:val="clear" w:color="auto" w:fill="auto"/>
            <w:tcMar>
              <w:top w:w="0" w:type="dxa"/>
              <w:left w:w="151" w:type="dxa"/>
              <w:bottom w:w="0" w:type="dxa"/>
              <w:right w:w="151" w:type="dxa"/>
            </w:tcMar>
          </w:tcPr>
          <w:p w:rsidR="008B0F2E" w:rsidRDefault="0079279A">
            <w:pPr>
              <w:jc w:val="center"/>
              <w:rPr>
                <w:b/>
                <w:sz w:val="22"/>
                <w:szCs w:val="22"/>
              </w:rPr>
            </w:pPr>
            <w:r>
              <w:rPr>
                <w:b/>
                <w:sz w:val="22"/>
                <w:szCs w:val="22"/>
              </w:rPr>
              <w:t>English Learner Education</w:t>
            </w:r>
          </w:p>
          <w:p w:rsidR="008B0F2E" w:rsidRDefault="008B0F2E">
            <w:pPr>
              <w:jc w:val="center"/>
              <w:rPr>
                <w:b/>
                <w:sz w:val="22"/>
                <w:szCs w:val="22"/>
              </w:rPr>
            </w:pPr>
          </w:p>
        </w:tc>
        <w:tc>
          <w:tcPr>
            <w:tcW w:w="2790" w:type="dxa"/>
            <w:tcBorders>
              <w:top w:val="single" w:sz="4" w:space="0" w:color="000000"/>
              <w:left w:val="double" w:sz="2" w:space="0" w:color="000000"/>
              <w:bottom w:val="double" w:sz="12" w:space="0" w:color="000000"/>
              <w:right w:val="single" w:sz="6" w:space="0" w:color="FFFFFF"/>
            </w:tcBorders>
            <w:shd w:val="clear" w:color="auto" w:fill="auto"/>
            <w:tcMar>
              <w:top w:w="0" w:type="dxa"/>
              <w:left w:w="151" w:type="dxa"/>
              <w:bottom w:w="0" w:type="dxa"/>
              <w:right w:w="151" w:type="dxa"/>
            </w:tcMar>
          </w:tcPr>
          <w:p w:rsidR="008B0F2E" w:rsidRDefault="0079279A">
            <w:pPr>
              <w:rPr>
                <w:sz w:val="22"/>
                <w:szCs w:val="22"/>
              </w:rPr>
            </w:pPr>
            <w:r>
              <w:rPr>
                <w:sz w:val="22"/>
                <w:szCs w:val="22"/>
              </w:rPr>
              <w:t xml:space="preserve">ELE 5, ELE 10, ELE 11, </w:t>
            </w:r>
          </w:p>
          <w:p w:rsidR="008B0F2E" w:rsidRDefault="0079279A">
            <w:pPr>
              <w:rPr>
                <w:sz w:val="22"/>
                <w:szCs w:val="22"/>
              </w:rPr>
            </w:pPr>
            <w:r>
              <w:rPr>
                <w:sz w:val="22"/>
                <w:szCs w:val="22"/>
              </w:rPr>
              <w:t>ELE 13, ELE 18</w:t>
            </w:r>
          </w:p>
          <w:p w:rsidR="008B0F2E" w:rsidRDefault="0079279A">
            <w:pPr>
              <w:rPr>
                <w:sz w:val="22"/>
                <w:szCs w:val="22"/>
              </w:rPr>
            </w:pPr>
            <w:r>
              <w:rPr>
                <w:sz w:val="22"/>
                <w:szCs w:val="22"/>
              </w:rPr>
              <w:t xml:space="preserve"> </w:t>
            </w:r>
          </w:p>
        </w:tc>
        <w:tc>
          <w:tcPr>
            <w:tcW w:w="2700" w:type="dxa"/>
            <w:tcBorders>
              <w:top w:val="single" w:sz="4" w:space="0" w:color="000000"/>
              <w:left w:val="single" w:sz="8" w:space="0" w:color="000000"/>
              <w:bottom w:val="double" w:sz="12" w:space="0" w:color="000000"/>
              <w:right w:val="double" w:sz="6" w:space="0" w:color="000000"/>
            </w:tcBorders>
            <w:shd w:val="clear" w:color="auto" w:fill="auto"/>
            <w:tcMar>
              <w:top w:w="0" w:type="dxa"/>
              <w:left w:w="151" w:type="dxa"/>
              <w:bottom w:w="0" w:type="dxa"/>
              <w:right w:w="151" w:type="dxa"/>
            </w:tcMar>
          </w:tcPr>
          <w:p w:rsidR="008B0F2E" w:rsidRDefault="008B0F2E">
            <w:pPr>
              <w:rPr>
                <w:sz w:val="22"/>
                <w:szCs w:val="22"/>
              </w:rPr>
            </w:pPr>
          </w:p>
        </w:tc>
        <w:tc>
          <w:tcPr>
            <w:tcW w:w="2610" w:type="dxa"/>
            <w:tcBorders>
              <w:top w:val="single" w:sz="4" w:space="0" w:color="000000"/>
              <w:left w:val="single" w:sz="8" w:space="0" w:color="000000"/>
              <w:bottom w:val="double" w:sz="12" w:space="0" w:color="000000"/>
              <w:right w:val="double" w:sz="12" w:space="0" w:color="000000"/>
            </w:tcBorders>
            <w:shd w:val="clear" w:color="auto" w:fill="auto"/>
            <w:tcMar>
              <w:top w:w="0" w:type="dxa"/>
              <w:left w:w="151" w:type="dxa"/>
              <w:bottom w:w="0" w:type="dxa"/>
              <w:right w:w="151" w:type="dxa"/>
            </w:tcMar>
          </w:tcPr>
          <w:p w:rsidR="008B0F2E" w:rsidRDefault="008B0F2E">
            <w:pPr>
              <w:rPr>
                <w:sz w:val="22"/>
                <w:szCs w:val="22"/>
              </w:rPr>
            </w:pPr>
          </w:p>
        </w:tc>
      </w:tr>
    </w:tbl>
    <w:p w:rsidR="008B0F2E" w:rsidRDefault="008B0F2E">
      <w:pPr>
        <w:tabs>
          <w:tab w:val="right" w:pos="9360"/>
        </w:tabs>
        <w:jc w:val="center"/>
        <w:rPr>
          <w:b/>
          <w:sz w:val="22"/>
          <w:szCs w:val="22"/>
        </w:rPr>
      </w:pPr>
    </w:p>
    <w:p w:rsidR="008B0F2E" w:rsidRDefault="008B0F2E">
      <w:pPr>
        <w:jc w:val="center"/>
        <w:rPr>
          <w:b/>
          <w:bCs/>
        </w:rPr>
      </w:pPr>
    </w:p>
    <w:p w:rsidR="008B0F2E" w:rsidRDefault="0079279A">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B0F2E" w:rsidRDefault="008B0F2E">
      <w:pPr>
        <w:pageBreakBefore/>
        <w:rPr>
          <w:b/>
          <w:bCs/>
        </w:rPr>
      </w:pPr>
    </w:p>
    <w:tbl>
      <w:tblPr>
        <w:tblW w:w="9090" w:type="dxa"/>
        <w:tblInd w:w="378" w:type="dxa"/>
        <w:tblLayout w:type="fixed"/>
        <w:tblCellMar>
          <w:left w:w="10" w:type="dxa"/>
          <w:right w:w="10" w:type="dxa"/>
        </w:tblCellMar>
        <w:tblLook w:val="0000"/>
      </w:tblPr>
      <w:tblGrid>
        <w:gridCol w:w="3888"/>
        <w:gridCol w:w="5202"/>
      </w:tblGrid>
      <w:tr w:rsidR="008B0F2E" w:rsidTr="008B0F2E">
        <w:trPr>
          <w:cantSplit/>
        </w:trPr>
        <w:tc>
          <w:tcPr>
            <w:tcW w:w="9090" w:type="dxa"/>
            <w:gridSpan w:val="2"/>
            <w:shd w:val="clear" w:color="auto" w:fill="auto"/>
            <w:tcMar>
              <w:top w:w="0" w:type="dxa"/>
              <w:left w:w="108" w:type="dxa"/>
              <w:bottom w:w="0" w:type="dxa"/>
              <w:right w:w="108" w:type="dxa"/>
            </w:tcMar>
          </w:tcPr>
          <w:p w:rsidR="008B0F2E" w:rsidRDefault="008B0F2E">
            <w:pPr>
              <w:pStyle w:val="Heading1"/>
            </w:pPr>
          </w:p>
          <w:p w:rsidR="008B0F2E" w:rsidRDefault="0079279A">
            <w:pPr>
              <w:pStyle w:val="Heading1"/>
              <w:rPr>
                <w:b/>
                <w:sz w:val="22"/>
              </w:rPr>
            </w:pPr>
            <w:r>
              <w:rPr>
                <w:b/>
                <w:sz w:val="22"/>
              </w:rPr>
              <w:t>DEFINITION OF COMPLIANCE RATINGS</w:t>
            </w:r>
          </w:p>
          <w:p w:rsidR="008B0F2E" w:rsidRDefault="00E51B27">
            <w:pPr>
              <w:jc w:val="center"/>
            </w:pPr>
            <w:r>
              <w:fldChar w:fldCharType="begin"/>
            </w:r>
            <w:r w:rsidR="0079279A">
              <w:instrText>TC "</w:instrText>
            </w:r>
            <w:bookmarkStart w:id="11" w:name="_Toc396998127"/>
            <w:r w:rsidR="0079279A">
              <w:instrText>DEFINITION OF COMPLIANCE RATINGS</w:instrText>
            </w:r>
            <w:bookmarkEnd w:id="11"/>
            <w:r w:rsidR="0079279A">
              <w:instrText>" \l 1</w:instrText>
            </w:r>
            <w:r>
              <w:fldChar w:fldCharType="end"/>
            </w:r>
          </w:p>
        </w:tc>
      </w:tr>
      <w:tr w:rsidR="008B0F2E" w:rsidTr="008B0F2E">
        <w:trPr>
          <w:trHeight w:val="791"/>
        </w:trPr>
        <w:tc>
          <w:tcPr>
            <w:tcW w:w="9090" w:type="dxa"/>
            <w:gridSpan w:val="2"/>
            <w:shd w:val="clear" w:color="auto" w:fill="auto"/>
            <w:tcMar>
              <w:top w:w="0" w:type="dxa"/>
              <w:left w:w="108" w:type="dxa"/>
              <w:bottom w:w="0" w:type="dxa"/>
              <w:right w:w="108" w:type="dxa"/>
            </w:tcMar>
          </w:tcPr>
          <w:p w:rsidR="008B0F2E" w:rsidRDefault="008B0F2E">
            <w:pPr>
              <w:jc w:val="both"/>
              <w:rPr>
                <w:sz w:val="22"/>
              </w:rPr>
            </w:pPr>
          </w:p>
        </w:tc>
      </w:tr>
      <w:tr w:rsidR="008B0F2E" w:rsidTr="008B0F2E">
        <w:tc>
          <w:tcPr>
            <w:tcW w:w="3888" w:type="dxa"/>
            <w:shd w:val="clear" w:color="auto" w:fill="auto"/>
            <w:tcMar>
              <w:top w:w="0" w:type="dxa"/>
              <w:left w:w="108" w:type="dxa"/>
              <w:bottom w:w="0" w:type="dxa"/>
              <w:right w:w="108" w:type="dxa"/>
            </w:tcMar>
          </w:tcPr>
          <w:p w:rsidR="008B0F2E" w:rsidRDefault="0079279A">
            <w:pPr>
              <w:pStyle w:val="BodyText"/>
              <w:tabs>
                <w:tab w:val="clear" w:pos="-1440"/>
              </w:tabs>
              <w:jc w:val="both"/>
              <w:rPr>
                <w:b/>
              </w:rPr>
            </w:pPr>
            <w:r>
              <w:rPr>
                <w:b/>
              </w:rPr>
              <w:t>Commendable</w:t>
            </w:r>
          </w:p>
        </w:tc>
        <w:tc>
          <w:tcPr>
            <w:tcW w:w="5202" w:type="dxa"/>
            <w:shd w:val="clear" w:color="auto" w:fill="auto"/>
            <w:tcMar>
              <w:top w:w="0" w:type="dxa"/>
              <w:left w:w="108" w:type="dxa"/>
              <w:bottom w:w="0" w:type="dxa"/>
              <w:right w:w="108" w:type="dxa"/>
            </w:tcMar>
          </w:tcPr>
          <w:p w:rsidR="008B0F2E" w:rsidRDefault="0079279A">
            <w:pPr>
              <w:pStyle w:val="BodyText"/>
              <w:tabs>
                <w:tab w:val="clear" w:pos="-1440"/>
              </w:tabs>
            </w:pPr>
            <w:r>
              <w:t>Any requirement or aspect of a requirement implemented in an exemplary manner significantly beyond the requirements of law or regulation.</w:t>
            </w:r>
          </w:p>
        </w:tc>
      </w:tr>
      <w:tr w:rsidR="008B0F2E" w:rsidTr="008B0F2E">
        <w:trPr>
          <w:trHeight w:val="771"/>
        </w:trPr>
        <w:tc>
          <w:tcPr>
            <w:tcW w:w="9090" w:type="dxa"/>
            <w:gridSpan w:val="2"/>
            <w:shd w:val="clear" w:color="auto" w:fill="auto"/>
            <w:tcMar>
              <w:top w:w="0" w:type="dxa"/>
              <w:left w:w="108" w:type="dxa"/>
              <w:bottom w:w="0" w:type="dxa"/>
              <w:right w:w="108" w:type="dxa"/>
            </w:tcMar>
          </w:tcPr>
          <w:p w:rsidR="008B0F2E" w:rsidRDefault="008B0F2E">
            <w:pPr>
              <w:pStyle w:val="TOC8"/>
            </w:pPr>
          </w:p>
        </w:tc>
      </w:tr>
      <w:tr w:rsidR="008B0F2E" w:rsidTr="008B0F2E">
        <w:tc>
          <w:tcPr>
            <w:tcW w:w="3888" w:type="dxa"/>
            <w:shd w:val="clear" w:color="auto" w:fill="auto"/>
            <w:tcMar>
              <w:top w:w="0" w:type="dxa"/>
              <w:left w:w="108" w:type="dxa"/>
              <w:bottom w:w="0" w:type="dxa"/>
              <w:right w:w="108" w:type="dxa"/>
            </w:tcMar>
          </w:tcPr>
          <w:p w:rsidR="008B0F2E" w:rsidRDefault="0079279A">
            <w:pPr>
              <w:pStyle w:val="BodyText"/>
              <w:tabs>
                <w:tab w:val="clear" w:pos="-1440"/>
              </w:tabs>
              <w:jc w:val="both"/>
              <w:rPr>
                <w:b/>
              </w:rPr>
            </w:pPr>
            <w:r>
              <w:rPr>
                <w:b/>
              </w:rPr>
              <w:t>Implemented</w:t>
            </w:r>
          </w:p>
        </w:tc>
        <w:tc>
          <w:tcPr>
            <w:tcW w:w="5202" w:type="dxa"/>
            <w:shd w:val="clear" w:color="auto" w:fill="auto"/>
            <w:tcMar>
              <w:top w:w="0" w:type="dxa"/>
              <w:left w:w="108" w:type="dxa"/>
              <w:bottom w:w="0" w:type="dxa"/>
              <w:right w:w="108" w:type="dxa"/>
            </w:tcMar>
          </w:tcPr>
          <w:p w:rsidR="008B0F2E" w:rsidRDefault="0079279A">
            <w:pPr>
              <w:pStyle w:val="BodyText"/>
              <w:tabs>
                <w:tab w:val="clear" w:pos="-1440"/>
              </w:tabs>
            </w:pPr>
            <w:r>
              <w:t>The requirement is substantially met in all important aspects.</w:t>
            </w:r>
          </w:p>
        </w:tc>
      </w:tr>
      <w:tr w:rsidR="008B0F2E" w:rsidTr="008B0F2E">
        <w:trPr>
          <w:trHeight w:val="771"/>
        </w:trPr>
        <w:tc>
          <w:tcPr>
            <w:tcW w:w="9090" w:type="dxa"/>
            <w:gridSpan w:val="2"/>
            <w:shd w:val="clear" w:color="auto" w:fill="auto"/>
            <w:tcMar>
              <w:top w:w="0" w:type="dxa"/>
              <w:left w:w="108" w:type="dxa"/>
              <w:bottom w:w="0" w:type="dxa"/>
              <w:right w:w="108" w:type="dxa"/>
            </w:tcMar>
          </w:tcPr>
          <w:p w:rsidR="008B0F2E" w:rsidRDefault="008B0F2E">
            <w:pPr>
              <w:rPr>
                <w:sz w:val="22"/>
              </w:rPr>
            </w:pPr>
          </w:p>
        </w:tc>
      </w:tr>
      <w:tr w:rsidR="008B0F2E" w:rsidTr="008B0F2E">
        <w:tc>
          <w:tcPr>
            <w:tcW w:w="3888" w:type="dxa"/>
            <w:shd w:val="clear" w:color="auto" w:fill="auto"/>
            <w:tcMar>
              <w:top w:w="0" w:type="dxa"/>
              <w:left w:w="108" w:type="dxa"/>
              <w:bottom w:w="0" w:type="dxa"/>
              <w:right w:w="108" w:type="dxa"/>
            </w:tcMar>
          </w:tcPr>
          <w:p w:rsidR="008B0F2E" w:rsidRDefault="0079279A">
            <w:pPr>
              <w:pStyle w:val="BodyText"/>
              <w:tabs>
                <w:tab w:val="clear" w:pos="-1440"/>
              </w:tabs>
              <w:jc w:val="both"/>
              <w:rPr>
                <w:b/>
              </w:rPr>
            </w:pPr>
            <w:r>
              <w:rPr>
                <w:b/>
              </w:rPr>
              <w:t>Implementation in Progress</w:t>
            </w:r>
          </w:p>
        </w:tc>
        <w:tc>
          <w:tcPr>
            <w:tcW w:w="5202" w:type="dxa"/>
            <w:shd w:val="clear" w:color="auto" w:fill="auto"/>
            <w:tcMar>
              <w:top w:w="0" w:type="dxa"/>
              <w:left w:w="108" w:type="dxa"/>
              <w:bottom w:w="0" w:type="dxa"/>
              <w:right w:w="108" w:type="dxa"/>
            </w:tcMar>
          </w:tcPr>
          <w:p w:rsidR="008B0F2E" w:rsidRDefault="0079279A">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B0F2E" w:rsidTr="008B0F2E">
        <w:trPr>
          <w:trHeight w:val="771"/>
        </w:trPr>
        <w:tc>
          <w:tcPr>
            <w:tcW w:w="9090" w:type="dxa"/>
            <w:gridSpan w:val="2"/>
            <w:shd w:val="clear" w:color="auto" w:fill="auto"/>
            <w:tcMar>
              <w:top w:w="0" w:type="dxa"/>
              <w:left w:w="108" w:type="dxa"/>
              <w:bottom w:w="0" w:type="dxa"/>
              <w:right w:w="108" w:type="dxa"/>
            </w:tcMar>
          </w:tcPr>
          <w:p w:rsidR="008B0F2E" w:rsidRDefault="008B0F2E">
            <w:pPr>
              <w:rPr>
                <w:sz w:val="22"/>
              </w:rPr>
            </w:pPr>
          </w:p>
        </w:tc>
      </w:tr>
      <w:tr w:rsidR="008B0F2E" w:rsidTr="008B0F2E">
        <w:tc>
          <w:tcPr>
            <w:tcW w:w="3888" w:type="dxa"/>
            <w:shd w:val="clear" w:color="auto" w:fill="auto"/>
            <w:tcMar>
              <w:top w:w="0" w:type="dxa"/>
              <w:left w:w="108" w:type="dxa"/>
              <w:bottom w:w="0" w:type="dxa"/>
              <w:right w:w="108" w:type="dxa"/>
            </w:tcMar>
          </w:tcPr>
          <w:p w:rsidR="008B0F2E" w:rsidRDefault="0079279A">
            <w:pPr>
              <w:ind w:right="-180"/>
              <w:jc w:val="both"/>
              <w:rPr>
                <w:b/>
                <w:sz w:val="22"/>
              </w:rPr>
            </w:pPr>
            <w:r>
              <w:rPr>
                <w:b/>
                <w:sz w:val="22"/>
              </w:rPr>
              <w:t>Partially Implemented</w:t>
            </w:r>
          </w:p>
        </w:tc>
        <w:tc>
          <w:tcPr>
            <w:tcW w:w="5202" w:type="dxa"/>
            <w:shd w:val="clear" w:color="auto" w:fill="auto"/>
            <w:tcMar>
              <w:top w:w="0" w:type="dxa"/>
              <w:left w:w="108" w:type="dxa"/>
              <w:bottom w:w="0" w:type="dxa"/>
              <w:right w:w="108" w:type="dxa"/>
            </w:tcMar>
          </w:tcPr>
          <w:p w:rsidR="008B0F2E" w:rsidRDefault="0079279A">
            <w:pPr>
              <w:ind w:right="-180"/>
              <w:rPr>
                <w:sz w:val="22"/>
              </w:rPr>
            </w:pPr>
            <w:r>
              <w:rPr>
                <w:sz w:val="22"/>
              </w:rPr>
              <w:t>The requirement, in one or several important aspects, is not entirely met.</w:t>
            </w:r>
          </w:p>
        </w:tc>
      </w:tr>
      <w:tr w:rsidR="008B0F2E" w:rsidTr="008B0F2E">
        <w:trPr>
          <w:trHeight w:val="771"/>
        </w:trPr>
        <w:tc>
          <w:tcPr>
            <w:tcW w:w="9090" w:type="dxa"/>
            <w:gridSpan w:val="2"/>
            <w:shd w:val="clear" w:color="auto" w:fill="auto"/>
            <w:tcMar>
              <w:top w:w="0" w:type="dxa"/>
              <w:left w:w="108" w:type="dxa"/>
              <w:bottom w:w="0" w:type="dxa"/>
              <w:right w:w="108" w:type="dxa"/>
            </w:tcMar>
          </w:tcPr>
          <w:p w:rsidR="008B0F2E" w:rsidRDefault="008B0F2E">
            <w:pPr>
              <w:rPr>
                <w:sz w:val="22"/>
              </w:rPr>
            </w:pPr>
          </w:p>
        </w:tc>
      </w:tr>
      <w:tr w:rsidR="008B0F2E" w:rsidTr="008B0F2E">
        <w:tc>
          <w:tcPr>
            <w:tcW w:w="3888" w:type="dxa"/>
            <w:shd w:val="clear" w:color="auto" w:fill="auto"/>
            <w:tcMar>
              <w:top w:w="0" w:type="dxa"/>
              <w:left w:w="108" w:type="dxa"/>
              <w:bottom w:w="0" w:type="dxa"/>
              <w:right w:w="108" w:type="dxa"/>
            </w:tcMar>
          </w:tcPr>
          <w:p w:rsidR="008B0F2E" w:rsidRDefault="0079279A">
            <w:pPr>
              <w:pStyle w:val="BodyText"/>
              <w:tabs>
                <w:tab w:val="clear" w:pos="-1440"/>
              </w:tabs>
              <w:jc w:val="both"/>
              <w:rPr>
                <w:b/>
              </w:rPr>
            </w:pPr>
            <w:r>
              <w:rPr>
                <w:b/>
              </w:rPr>
              <w:t>Not Implemented</w:t>
            </w:r>
          </w:p>
        </w:tc>
        <w:tc>
          <w:tcPr>
            <w:tcW w:w="5202" w:type="dxa"/>
            <w:shd w:val="clear" w:color="auto" w:fill="auto"/>
            <w:tcMar>
              <w:top w:w="0" w:type="dxa"/>
              <w:left w:w="108" w:type="dxa"/>
              <w:bottom w:w="0" w:type="dxa"/>
              <w:right w:w="108" w:type="dxa"/>
            </w:tcMar>
          </w:tcPr>
          <w:p w:rsidR="008B0F2E" w:rsidRDefault="0079279A">
            <w:pPr>
              <w:pStyle w:val="BodyText"/>
              <w:tabs>
                <w:tab w:val="clear" w:pos="-1440"/>
              </w:tabs>
            </w:pPr>
            <w:r>
              <w:t>The requirement is totally or substantially not met.</w:t>
            </w:r>
          </w:p>
        </w:tc>
      </w:tr>
      <w:tr w:rsidR="008B0F2E" w:rsidTr="008B0F2E">
        <w:trPr>
          <w:trHeight w:val="771"/>
        </w:trPr>
        <w:tc>
          <w:tcPr>
            <w:tcW w:w="9090" w:type="dxa"/>
            <w:gridSpan w:val="2"/>
            <w:shd w:val="clear" w:color="auto" w:fill="auto"/>
            <w:tcMar>
              <w:top w:w="0" w:type="dxa"/>
              <w:left w:w="108" w:type="dxa"/>
              <w:bottom w:w="0" w:type="dxa"/>
              <w:right w:w="108" w:type="dxa"/>
            </w:tcMar>
          </w:tcPr>
          <w:p w:rsidR="008B0F2E" w:rsidRDefault="008B0F2E">
            <w:pPr>
              <w:rPr>
                <w:sz w:val="22"/>
              </w:rPr>
            </w:pPr>
          </w:p>
        </w:tc>
      </w:tr>
      <w:tr w:rsidR="008B0F2E" w:rsidTr="008B0F2E">
        <w:tc>
          <w:tcPr>
            <w:tcW w:w="3888" w:type="dxa"/>
            <w:shd w:val="clear" w:color="auto" w:fill="auto"/>
            <w:tcMar>
              <w:top w:w="0" w:type="dxa"/>
              <w:left w:w="108" w:type="dxa"/>
              <w:bottom w:w="0" w:type="dxa"/>
              <w:right w:w="108" w:type="dxa"/>
            </w:tcMar>
          </w:tcPr>
          <w:p w:rsidR="008B0F2E" w:rsidRDefault="0079279A">
            <w:pPr>
              <w:pStyle w:val="BodyText"/>
              <w:tabs>
                <w:tab w:val="clear" w:pos="-1440"/>
              </w:tabs>
              <w:jc w:val="both"/>
              <w:rPr>
                <w:b/>
              </w:rPr>
            </w:pPr>
            <w:r>
              <w:rPr>
                <w:b/>
              </w:rPr>
              <w:t xml:space="preserve">Not Applicable </w:t>
            </w:r>
          </w:p>
        </w:tc>
        <w:tc>
          <w:tcPr>
            <w:tcW w:w="5202" w:type="dxa"/>
            <w:shd w:val="clear" w:color="auto" w:fill="auto"/>
            <w:tcMar>
              <w:top w:w="0" w:type="dxa"/>
              <w:left w:w="108" w:type="dxa"/>
              <w:bottom w:w="0" w:type="dxa"/>
              <w:right w:w="108" w:type="dxa"/>
            </w:tcMar>
          </w:tcPr>
          <w:p w:rsidR="008B0F2E" w:rsidRDefault="0079279A">
            <w:pPr>
              <w:pStyle w:val="BodyText"/>
              <w:tabs>
                <w:tab w:val="clear" w:pos="-1440"/>
              </w:tabs>
            </w:pPr>
            <w:r>
              <w:t>The requirement does not apply to the school district or charter school.</w:t>
            </w:r>
          </w:p>
        </w:tc>
      </w:tr>
    </w:tbl>
    <w:p w:rsidR="008B0F2E" w:rsidRDefault="008B0F2E">
      <w:pPr>
        <w:pStyle w:val="BodyText"/>
        <w:tabs>
          <w:tab w:val="clear" w:pos="-1440"/>
        </w:tabs>
        <w:ind w:right="-450"/>
      </w:pPr>
    </w:p>
    <w:p w:rsidR="008B0F2E" w:rsidRDefault="008B0F2E">
      <w:pPr>
        <w:sectPr w:rsidR="008B0F2E">
          <w:type w:val="continuous"/>
          <w:pgSz w:w="12240" w:h="15840"/>
          <w:pgMar w:top="1440" w:right="1440" w:bottom="1440" w:left="1440" w:header="720" w:footer="720" w:gutter="0"/>
          <w:cols w:space="720"/>
          <w:titlePg/>
        </w:sectPr>
      </w:pPr>
    </w:p>
    <w:p w:rsidR="008B0F2E" w:rsidRDefault="008B0F2E">
      <w:pPr>
        <w:pStyle w:val="BodyText"/>
        <w:pageBreakBefore/>
        <w:tabs>
          <w:tab w:val="clear" w:pos="-1440"/>
        </w:tabs>
        <w:ind w:right="-450"/>
        <w:rPr>
          <w:b/>
          <w:bCs/>
        </w:rPr>
      </w:pPr>
    </w:p>
    <w:p w:rsidR="008B0F2E" w:rsidRDefault="008B0F2E">
      <w:pPr>
        <w:rPr>
          <w:sz w:val="22"/>
        </w:rPr>
      </w:pPr>
    </w:p>
    <w:p w:rsidR="008B0F2E" w:rsidRDefault="008B0F2E">
      <w:pPr>
        <w:rPr>
          <w:sz w:val="22"/>
        </w:rPr>
      </w:pPr>
    </w:p>
    <w:p w:rsidR="008B0F2E" w:rsidRDefault="0079279A">
      <w:pPr>
        <w:jc w:val="center"/>
      </w:pPr>
      <w:r>
        <w:rPr>
          <w:b/>
          <w:sz w:val="32"/>
        </w:rPr>
        <w:t xml:space="preserve"> </w:t>
      </w:r>
    </w:p>
    <w:p w:rsidR="008B0F2E" w:rsidRDefault="008B0F2E">
      <w:pPr>
        <w:rPr>
          <w:sz w:val="22"/>
        </w:rPr>
      </w:pPr>
    </w:p>
    <w:p w:rsidR="008B0F2E" w:rsidRDefault="008B0F2E">
      <w:pPr>
        <w:rPr>
          <w:sz w:val="22"/>
        </w:rPr>
      </w:pPr>
    </w:p>
    <w:p w:rsidR="008B0F2E" w:rsidRDefault="008B0F2E">
      <w:pPr>
        <w:rPr>
          <w:sz w:val="22"/>
        </w:rPr>
      </w:pPr>
    </w:p>
    <w:p w:rsidR="008B0F2E" w:rsidRDefault="008B0F2E">
      <w:pPr>
        <w:rPr>
          <w:sz w:val="22"/>
        </w:rPr>
      </w:pPr>
    </w:p>
    <w:p w:rsidR="008B0F2E" w:rsidRDefault="008B0F2E">
      <w:pPr>
        <w:rPr>
          <w:sz w:val="22"/>
        </w:rPr>
      </w:pPr>
    </w:p>
    <w:p w:rsidR="008B0F2E" w:rsidRDefault="008B0F2E">
      <w:pPr>
        <w:rPr>
          <w:sz w:val="22"/>
        </w:rPr>
      </w:pPr>
    </w:p>
    <w:p w:rsidR="008B0F2E" w:rsidRDefault="008B0F2E">
      <w:pPr>
        <w:rPr>
          <w:sz w:val="22"/>
        </w:rPr>
      </w:pPr>
    </w:p>
    <w:tbl>
      <w:tblPr>
        <w:tblW w:w="8890" w:type="dxa"/>
        <w:jc w:val="center"/>
        <w:tblLayout w:type="fixed"/>
        <w:tblCellMar>
          <w:left w:w="10" w:type="dxa"/>
          <w:right w:w="10" w:type="dxa"/>
        </w:tblCellMar>
        <w:tblLook w:val="0000"/>
      </w:tblPr>
      <w:tblGrid>
        <w:gridCol w:w="8890"/>
      </w:tblGrid>
      <w:tr w:rsidR="008B0F2E" w:rsidTr="008B0F2E">
        <w:trPr>
          <w:jc w:val="center"/>
        </w:trPr>
        <w:tc>
          <w:tcPr>
            <w:tcW w:w="8890" w:type="dxa"/>
            <w:tcBorders>
              <w:top w:val="double" w:sz="6" w:space="0" w:color="000000"/>
              <w:left w:val="double" w:sz="6" w:space="0" w:color="000000"/>
              <w:bottom w:val="double" w:sz="6" w:space="0" w:color="000000"/>
              <w:right w:val="double" w:sz="6" w:space="0" w:color="000000"/>
            </w:tcBorders>
            <w:shd w:val="clear" w:color="auto" w:fill="auto"/>
            <w:tcMar>
              <w:top w:w="0" w:type="dxa"/>
              <w:left w:w="177" w:type="dxa"/>
              <w:bottom w:w="0" w:type="dxa"/>
              <w:right w:w="177" w:type="dxa"/>
            </w:tcMar>
          </w:tcPr>
          <w:p w:rsidR="008B0F2E" w:rsidRDefault="008B0F2E">
            <w:pPr>
              <w:spacing w:line="201" w:lineRule="exact"/>
              <w:rPr>
                <w:sz w:val="22"/>
              </w:rPr>
            </w:pPr>
          </w:p>
          <w:p w:rsidR="008B0F2E" w:rsidRDefault="008B0F2E">
            <w:pPr>
              <w:pStyle w:val="Heading1"/>
              <w:rPr>
                <w:sz w:val="22"/>
              </w:rPr>
            </w:pPr>
          </w:p>
          <w:p w:rsidR="008B0F2E" w:rsidRDefault="008B0F2E"/>
          <w:p w:rsidR="008B0F2E" w:rsidRDefault="008B0F2E"/>
          <w:p w:rsidR="008B0F2E" w:rsidRDefault="008B0F2E">
            <w:pPr>
              <w:jc w:val="center"/>
              <w:rPr>
                <w:b/>
                <w:bCs/>
              </w:rPr>
            </w:pPr>
          </w:p>
          <w:p w:rsidR="008B0F2E" w:rsidRDefault="0079279A">
            <w:pPr>
              <w:jc w:val="center"/>
              <w:rPr>
                <w:b/>
                <w:bCs/>
                <w:sz w:val="36"/>
              </w:rPr>
            </w:pPr>
            <w:r>
              <w:rPr>
                <w:b/>
                <w:bCs/>
                <w:sz w:val="36"/>
              </w:rPr>
              <w:t xml:space="preserve">SPECIAL EDUCATION </w:t>
            </w:r>
          </w:p>
          <w:p w:rsidR="008B0F2E" w:rsidRDefault="008B0F2E">
            <w:pPr>
              <w:jc w:val="center"/>
              <w:rPr>
                <w:b/>
                <w:bCs/>
                <w:sz w:val="36"/>
              </w:rPr>
            </w:pPr>
          </w:p>
          <w:p w:rsidR="008B0F2E" w:rsidRDefault="0079279A">
            <w:pPr>
              <w:jc w:val="center"/>
              <w:rPr>
                <w:b/>
                <w:bCs/>
                <w:sz w:val="36"/>
              </w:rPr>
            </w:pPr>
            <w:r>
              <w:rPr>
                <w:b/>
                <w:bCs/>
                <w:sz w:val="36"/>
              </w:rPr>
              <w:t xml:space="preserve">LEGAL STANDARDS, </w:t>
            </w:r>
          </w:p>
          <w:p w:rsidR="008B0F2E" w:rsidRDefault="0079279A">
            <w:pPr>
              <w:jc w:val="center"/>
              <w:rPr>
                <w:b/>
                <w:bCs/>
                <w:sz w:val="36"/>
              </w:rPr>
            </w:pPr>
            <w:r>
              <w:rPr>
                <w:b/>
                <w:bCs/>
                <w:sz w:val="36"/>
              </w:rPr>
              <w:t xml:space="preserve">COMPLIANCE RATINGS AND </w:t>
            </w:r>
          </w:p>
          <w:p w:rsidR="008B0F2E" w:rsidRDefault="0079279A">
            <w:pPr>
              <w:jc w:val="center"/>
            </w:pPr>
            <w:r>
              <w:rPr>
                <w:b/>
                <w:bCs/>
                <w:sz w:val="36"/>
              </w:rPr>
              <w:t>FINDINGS</w:t>
            </w:r>
          </w:p>
          <w:p w:rsidR="008B0F2E" w:rsidRDefault="00E51B27" w:rsidP="008A750C">
            <w:pPr>
              <w:pStyle w:val="TOC1"/>
            </w:pPr>
            <w:r>
              <w:fldChar w:fldCharType="begin"/>
            </w:r>
            <w:r w:rsidR="0079279A">
              <w:instrText>TC "</w:instrText>
            </w:r>
            <w:bookmarkStart w:id="12" w:name="_Toc396998128"/>
            <w:r w:rsidR="0079279A">
              <w:instrText>LEGAL STANDARDS, COMPLIANCE RATINGS AND FINDINGS:</w:instrText>
            </w:r>
            <w:bookmarkEnd w:id="12"/>
            <w:r w:rsidR="0079279A">
              <w:instrText>" \l 1</w:instrText>
            </w:r>
            <w:r>
              <w:fldChar w:fldCharType="end"/>
            </w:r>
          </w:p>
          <w:p w:rsidR="008B0F2E" w:rsidRDefault="00E51B27">
            <w:pPr>
              <w:spacing w:after="58"/>
            </w:pPr>
            <w:r>
              <w:fldChar w:fldCharType="begin"/>
            </w:r>
            <w:r w:rsidR="0079279A">
              <w:instrText>TC "</w:instrText>
            </w:r>
            <w:bookmarkStart w:id="13" w:name="_Toc396998129"/>
            <w:r w:rsidR="0079279A">
              <w:instrText>SPECIAL EDUCATION</w:instrText>
            </w:r>
            <w:bookmarkEnd w:id="13"/>
            <w:r w:rsidR="0079279A">
              <w:instrText>" \l 2</w:instrText>
            </w:r>
            <w:r>
              <w:fldChar w:fldCharType="end"/>
            </w:r>
          </w:p>
          <w:p w:rsidR="008B0F2E" w:rsidRDefault="008B0F2E">
            <w:pPr>
              <w:spacing w:after="58"/>
              <w:rPr>
                <w:sz w:val="22"/>
              </w:rPr>
            </w:pPr>
          </w:p>
        </w:tc>
      </w:tr>
    </w:tbl>
    <w:p w:rsidR="008B0F2E" w:rsidRDefault="008B0F2E">
      <w:pPr>
        <w:rPr>
          <w:sz w:val="22"/>
        </w:rPr>
      </w:pPr>
    </w:p>
    <w:p w:rsidR="008B0F2E" w:rsidRDefault="008B0F2E">
      <w:pPr>
        <w:pStyle w:val="TOC8"/>
        <w:pageBreakBefore/>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jc w:val="center"/>
              <w:rPr>
                <w:b/>
                <w:bCs/>
                <w:sz w:val="24"/>
              </w:rPr>
            </w:pPr>
            <w:r>
              <w:rPr>
                <w:b/>
                <w:bCs/>
                <w:sz w:val="24"/>
              </w:rPr>
              <w:t>SPECIAL EDUCATION</w:t>
            </w:r>
          </w:p>
          <w:p w:rsidR="008B0F2E" w:rsidRDefault="0079279A">
            <w:pPr>
              <w:jc w:val="center"/>
              <w:rPr>
                <w:b/>
                <w:sz w:val="22"/>
              </w:rPr>
            </w:pPr>
            <w:r>
              <w:rPr>
                <w:b/>
                <w:sz w:val="22"/>
              </w:rPr>
              <w:t>I. ASSESSMENT OF STUDENTS</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rPr>
          <w:trHeight w:val="7627"/>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line="120" w:lineRule="exact"/>
              <w:rPr>
                <w:sz w:val="22"/>
              </w:rPr>
            </w:pPr>
          </w:p>
          <w:p w:rsidR="008B0F2E" w:rsidRDefault="0079279A">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u w:val="none"/>
              </w:rPr>
            </w:pPr>
            <w:r>
              <w:rPr>
                <w:u w:val="none"/>
              </w:rPr>
              <w:t>Assessments are appropriately selected and interpreted for students referred for evaluation</w:t>
            </w:r>
          </w:p>
          <w:p w:rsidR="008B0F2E" w:rsidRDefault="0079279A">
            <w:pPr>
              <w:numPr>
                <w:ilvl w:val="0"/>
                <w:numId w:val="13"/>
              </w:numPr>
              <w:rPr>
                <w:sz w:val="22"/>
              </w:rPr>
            </w:pPr>
            <w:r>
              <w:rPr>
                <w:sz w:val="22"/>
              </w:rPr>
              <w:t>Tests and other evaluation materials are:</w:t>
            </w:r>
          </w:p>
          <w:p w:rsidR="008B0F2E" w:rsidRDefault="0079279A">
            <w:pPr>
              <w:numPr>
                <w:ilvl w:val="1"/>
                <w:numId w:val="13"/>
              </w:numPr>
              <w:rPr>
                <w:sz w:val="22"/>
              </w:rPr>
            </w:pPr>
            <w:r>
              <w:rPr>
                <w:sz w:val="22"/>
              </w:rPr>
              <w:t>Validated</w:t>
            </w:r>
          </w:p>
          <w:p w:rsidR="008B0F2E" w:rsidRDefault="0079279A">
            <w:pPr>
              <w:numPr>
                <w:ilvl w:val="1"/>
                <w:numId w:val="13"/>
              </w:numPr>
              <w:rPr>
                <w:sz w:val="22"/>
              </w:rPr>
            </w:pPr>
            <w:r>
              <w:rPr>
                <w:sz w:val="22"/>
              </w:rPr>
              <w:t>administered and interpreted by trained individuals</w:t>
            </w:r>
          </w:p>
          <w:p w:rsidR="008B0F2E" w:rsidRDefault="0079279A">
            <w:pPr>
              <w:numPr>
                <w:ilvl w:val="1"/>
                <w:numId w:val="13"/>
              </w:numPr>
              <w:rPr>
                <w:sz w:val="22"/>
              </w:rPr>
            </w:pPr>
            <w:r>
              <w:rPr>
                <w:sz w:val="22"/>
              </w:rPr>
              <w:t>tailored to assess specific areas of educational need and related developmental needs</w:t>
            </w:r>
          </w:p>
          <w:p w:rsidR="008B0F2E" w:rsidRDefault="0079279A">
            <w:pPr>
              <w:numPr>
                <w:ilvl w:val="1"/>
                <w:numId w:val="13"/>
              </w:numPr>
              <w:rPr>
                <w:sz w:val="22"/>
              </w:rPr>
            </w:pPr>
            <w:r>
              <w:rPr>
                <w:sz w:val="22"/>
              </w:rPr>
              <w:t>selected and administered to reflect aptitude and achievement levels and related developmental needs</w:t>
            </w:r>
          </w:p>
          <w:p w:rsidR="008B0F2E" w:rsidRDefault="0079279A">
            <w:pPr>
              <w:numPr>
                <w:ilvl w:val="1"/>
                <w:numId w:val="13"/>
              </w:numPr>
              <w:rPr>
                <w:sz w:val="22"/>
              </w:rPr>
            </w:pPr>
            <w:r>
              <w:rPr>
                <w:sz w:val="22"/>
              </w:rPr>
              <w:t>as free as possible from cultural and linguistic bias</w:t>
            </w:r>
          </w:p>
          <w:p w:rsidR="008B0F2E" w:rsidRDefault="0079279A">
            <w:pPr>
              <w:numPr>
                <w:ilvl w:val="1"/>
                <w:numId w:val="13"/>
              </w:numPr>
              <w:rPr>
                <w:sz w:val="22"/>
              </w:rPr>
            </w:pPr>
            <w:r>
              <w:rPr>
                <w:sz w:val="22"/>
              </w:rPr>
              <w:t xml:space="preserve">provided and administered in the language and form most likely to yield accurate information on what the student knows and can do academically, developmentally, and functionally </w:t>
            </w:r>
          </w:p>
          <w:p w:rsidR="008B0F2E" w:rsidRDefault="0079279A">
            <w:pPr>
              <w:numPr>
                <w:ilvl w:val="1"/>
                <w:numId w:val="13"/>
              </w:numPr>
              <w:rPr>
                <w:sz w:val="22"/>
              </w:rPr>
            </w:pPr>
            <w:r>
              <w:rPr>
                <w:sz w:val="22"/>
              </w:rPr>
              <w:t>not the sole criterion for determining an appropriate educational program</w:t>
            </w:r>
          </w:p>
          <w:p w:rsidR="008B0F2E" w:rsidRDefault="0079279A">
            <w:pPr>
              <w:numPr>
                <w:ilvl w:val="1"/>
                <w:numId w:val="13"/>
              </w:numPr>
              <w:ind w:right="-180"/>
              <w:rPr>
                <w:sz w:val="22"/>
              </w:rPr>
            </w:pPr>
            <w:r>
              <w:rPr>
                <w:sz w:val="22"/>
              </w:rPr>
              <w:t>not only those designed to provide a single general intelligence quotient</w:t>
            </w:r>
          </w:p>
          <w:p w:rsidR="008B0F2E" w:rsidRDefault="0079279A">
            <w:pPr>
              <w:numPr>
                <w:ilvl w:val="1"/>
                <w:numId w:val="13"/>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8B0F2E" w:rsidRDefault="0079279A">
            <w:pPr>
              <w:numPr>
                <w:ilvl w:val="1"/>
                <w:numId w:val="13"/>
              </w:numPr>
              <w:rPr>
                <w:sz w:val="22"/>
              </w:rPr>
            </w:pPr>
            <w:r>
              <w:rPr>
                <w:sz w:val="22"/>
              </w:rPr>
              <w:t>technically sound instruments that may assess the relative contribution of cognitive and behavioral factors, in addition to physical or developmental factors</w:t>
            </w:r>
          </w:p>
          <w:p w:rsidR="008B0F2E" w:rsidRDefault="0079279A">
            <w:pPr>
              <w:numPr>
                <w:ilvl w:val="0"/>
                <w:numId w:val="13"/>
              </w:numPr>
              <w:rPr>
                <w:sz w:val="22"/>
              </w:rPr>
            </w:pPr>
            <w:r>
              <w:rPr>
                <w:sz w:val="22"/>
              </w:rPr>
              <w:t>In interpreting evaluation data and making decisions, the district:</w:t>
            </w:r>
          </w:p>
          <w:p w:rsidR="008B0F2E" w:rsidRDefault="0079279A">
            <w:pPr>
              <w:numPr>
                <w:ilvl w:val="1"/>
                <w:numId w:val="13"/>
              </w:numPr>
              <w:rPr>
                <w:sz w:val="22"/>
              </w:rPr>
            </w:pPr>
            <w:r>
              <w:rPr>
                <w:sz w:val="22"/>
              </w:rPr>
              <w:t>uses information from a variety of sources to gather relevant functional and developmental information, including information provided by the parent</w:t>
            </w:r>
          </w:p>
          <w:p w:rsidR="008B0F2E" w:rsidRDefault="0079279A">
            <w:pPr>
              <w:numPr>
                <w:ilvl w:val="1"/>
                <w:numId w:val="13"/>
              </w:numPr>
              <w:rPr>
                <w:sz w:val="22"/>
              </w:rPr>
            </w:pPr>
            <w:r>
              <w:rPr>
                <w:sz w:val="22"/>
              </w:rPr>
              <w:t>ensures that information obtained from these sources is considered</w:t>
            </w:r>
          </w:p>
          <w:p w:rsidR="008B0F2E" w:rsidRDefault="0079279A">
            <w:pPr>
              <w:numPr>
                <w:ilvl w:val="1"/>
                <w:numId w:val="13"/>
              </w:numPr>
              <w:rPr>
                <w:sz w:val="22"/>
              </w:rPr>
            </w:pPr>
            <w:r>
              <w:rPr>
                <w:sz w:val="22"/>
              </w:rPr>
              <w:t>ensures that the placement decision conforms with placement in the least restrictive environment</w:t>
            </w:r>
          </w:p>
          <w:p w:rsidR="008B0F2E" w:rsidRDefault="0079279A">
            <w:pPr>
              <w:numPr>
                <w:ilvl w:val="1"/>
                <w:numId w:val="13"/>
              </w:numPr>
              <w:rPr>
                <w:sz w:val="22"/>
              </w:rPr>
            </w:pPr>
            <w:r>
              <w:rPr>
                <w:sz w:val="22"/>
              </w:rPr>
              <w:t>includes information related to enabling the student to be involved in and progress in the general curriculum</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pPr>
            <w:r>
              <w:rPr>
                <w:szCs w:val="22"/>
                <w:u w:val="none"/>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rPr>
                <w:b w:val="0"/>
                <w:u w:val="none"/>
              </w:rPr>
            </w:pPr>
            <w:r>
              <w:rPr>
                <w:b w:val="0"/>
                <w:u w:val="none"/>
              </w:rPr>
              <w:t>603 CMR 28.04</w:t>
            </w:r>
          </w:p>
          <w:p w:rsidR="008B0F2E" w:rsidRDefault="0079279A">
            <w:r>
              <w:rPr>
                <w:sz w:val="22"/>
              </w:rPr>
              <w:t>603 CMR 28.05</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8B0F2E"/>
        </w:tc>
      </w:tr>
      <w:tr w:rsidR="008B0F2E" w:rsidTr="008B0F2E">
        <w:trPr>
          <w:trHeight w:val="382"/>
        </w:trPr>
        <w:tc>
          <w:tcPr>
            <w:tcW w:w="1530" w:type="dxa"/>
            <w:tcBorders>
              <w:top w:val="single" w:sz="2" w:space="0" w:color="000000"/>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pStyle w:val="Header"/>
        <w:tabs>
          <w:tab w:val="clear" w:pos="4320"/>
          <w:tab w:val="clear" w:pos="8640"/>
        </w:tabs>
        <w:rPr>
          <w:sz w:val="22"/>
        </w:rPr>
      </w:pPr>
    </w:p>
    <w:p w:rsidR="008B0F2E" w:rsidRDefault="008B0F2E"/>
    <w:p w:rsidR="008B0F2E" w:rsidRDefault="008B0F2E"/>
    <w:p w:rsidR="008B0F2E" w:rsidRDefault="008B0F2E"/>
    <w:p w:rsidR="008B0F2E" w:rsidRDefault="008B0F2E"/>
    <w:p w:rsidR="008B0F2E" w:rsidRDefault="008B0F2E"/>
    <w:p w:rsidR="00A7039E" w:rsidRDefault="00A7039E">
      <w:r>
        <w:br w:type="page"/>
      </w: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SE 2</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u w:val="none"/>
              </w:rPr>
            </w:pPr>
            <w:r>
              <w:rPr>
                <w:u w:val="none"/>
              </w:rPr>
              <w:t>Required and optional assessments</w:t>
            </w:r>
          </w:p>
          <w:p w:rsidR="008B0F2E" w:rsidRDefault="0079279A">
            <w:pPr>
              <w:numPr>
                <w:ilvl w:val="0"/>
                <w:numId w:val="14"/>
              </w:numPr>
            </w:pPr>
            <w:r>
              <w:rPr>
                <w:sz w:val="22"/>
                <w:u w:val="single"/>
              </w:rPr>
              <w:t>Required assessments</w:t>
            </w:r>
            <w:r>
              <w:rPr>
                <w:sz w:val="22"/>
              </w:rPr>
              <w:t>: The following assessments are completed by appropriately credentialed and trained specialists for each referred student:</w:t>
            </w:r>
          </w:p>
          <w:p w:rsidR="008B0F2E" w:rsidRDefault="0079279A">
            <w:pPr>
              <w:numPr>
                <w:ilvl w:val="1"/>
                <w:numId w:val="14"/>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8B0F2E" w:rsidRDefault="0079279A">
            <w:pPr>
              <w:numPr>
                <w:ilvl w:val="1"/>
                <w:numId w:val="14"/>
              </w:numPr>
              <w:rPr>
                <w:sz w:val="22"/>
              </w:rPr>
            </w:pPr>
            <w:r>
              <w:rPr>
                <w:sz w:val="22"/>
              </w:rPr>
              <w:t>Educational assessment by a representative of the school district, including a history of the student’s educational progress in the general curriculum.</w:t>
            </w:r>
          </w:p>
          <w:p w:rsidR="008B0F2E" w:rsidRDefault="0079279A">
            <w:pPr>
              <w:numPr>
                <w:ilvl w:val="1"/>
                <w:numId w:val="14"/>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8B0F2E" w:rsidRDefault="0079279A">
            <w:pPr>
              <w:numPr>
                <w:ilvl w:val="1"/>
                <w:numId w:val="14"/>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8B0F2E" w:rsidRDefault="0079279A">
            <w:pPr>
              <w:numPr>
                <w:ilvl w:val="0"/>
                <w:numId w:val="14"/>
              </w:numPr>
              <w:tabs>
                <w:tab w:val="left" w:pos="-3960"/>
                <w:tab w:val="left" w:pos="-2160"/>
              </w:tabs>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8B0F2E" w:rsidRDefault="0079279A">
            <w:pPr>
              <w:numPr>
                <w:ilvl w:val="1"/>
                <w:numId w:val="14"/>
              </w:numPr>
              <w:tabs>
                <w:tab w:val="left" w:pos="-6480"/>
                <w:tab w:val="left" w:pos="-4320"/>
              </w:tabs>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8B0F2E" w:rsidRDefault="0079279A">
            <w:pPr>
              <w:numPr>
                <w:ilvl w:val="1"/>
                <w:numId w:val="14"/>
              </w:numPr>
              <w:tabs>
                <w:tab w:val="left" w:pos="-6480"/>
                <w:tab w:val="left" w:pos="-432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8B0F2E" w:rsidRDefault="0079279A">
            <w:pPr>
              <w:numPr>
                <w:ilvl w:val="1"/>
                <w:numId w:val="14"/>
              </w:numPr>
              <w:tabs>
                <w:tab w:val="left" w:pos="-6480"/>
                <w:tab w:val="left" w:pos="-432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8B0F2E" w:rsidRDefault="0079279A">
            <w:pPr>
              <w:numPr>
                <w:ilvl w:val="0"/>
                <w:numId w:val="14"/>
              </w:numPr>
              <w:tabs>
                <w:tab w:val="left" w:pos="-3960"/>
                <w:tab w:val="left" w:pos="-216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8B0F2E" w:rsidRDefault="0079279A">
            <w:pPr>
              <w:numPr>
                <w:ilvl w:val="1"/>
                <w:numId w:val="14"/>
              </w:numPr>
              <w:tabs>
                <w:tab w:val="left" w:pos="-6480"/>
                <w:tab w:val="left" w:pos="-4320"/>
              </w:tabs>
              <w:rPr>
                <w:sz w:val="22"/>
              </w:rPr>
            </w:pPr>
            <w:r>
              <w:rPr>
                <w:sz w:val="22"/>
              </w:rPr>
              <w:t xml:space="preserve">that no further assessments are needed and the reasons for this; and </w:t>
            </w:r>
          </w:p>
          <w:p w:rsidR="008B0F2E" w:rsidRDefault="0079279A">
            <w:pPr>
              <w:numPr>
                <w:ilvl w:val="1"/>
                <w:numId w:val="14"/>
              </w:numPr>
              <w:tabs>
                <w:tab w:val="left" w:pos="-6480"/>
                <w:tab w:val="left" w:pos="-4320"/>
              </w:tabs>
              <w:rPr>
                <w:sz w:val="22"/>
              </w:rPr>
            </w:pPr>
            <w:proofErr w:type="gramStart"/>
            <w:r>
              <w:rPr>
                <w:sz w:val="22"/>
              </w:rPr>
              <w:t>the</w:t>
            </w:r>
            <w:proofErr w:type="gramEnd"/>
            <w:r>
              <w:rPr>
                <w:sz w:val="22"/>
              </w:rPr>
              <w:t xml:space="preserve"> right of such parents to request an assessment.</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tabs>
                <w:tab w:val="left" w:pos="720"/>
              </w:tabs>
              <w:jc w:val="center"/>
            </w:pPr>
            <w:r>
              <w:rPr>
                <w:b/>
                <w:sz w:val="22"/>
                <w:szCs w:val="22"/>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tabs>
                <w:tab w:val="left" w:pos="720"/>
              </w:tabs>
              <w:jc w:val="center"/>
            </w:pPr>
            <w:r>
              <w:rPr>
                <w:b/>
                <w:sz w:val="22"/>
                <w:szCs w:val="22"/>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tabs>
                <w:tab w:val="left" w:pos="720"/>
              </w:tabs>
            </w:pPr>
            <w:r>
              <w:rPr>
                <w:sz w:val="22"/>
                <w:szCs w:val="22"/>
              </w:rPr>
              <w:t>603 CMR 28.04 (1) and (2)</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tabs>
                <w:tab w:val="left" w:pos="720"/>
                <w:tab w:val="right" w:pos="3536"/>
              </w:tabs>
            </w:pPr>
            <w:r>
              <w:rPr>
                <w:sz w:val="22"/>
                <w:szCs w:val="22"/>
              </w:rPr>
              <w:t>34 CFR 300.304; 300.305;</w:t>
            </w:r>
          </w:p>
          <w:p w:rsidR="008B0F2E" w:rsidRDefault="0079279A">
            <w:pPr>
              <w:tabs>
                <w:tab w:val="left" w:pos="720"/>
              </w:tabs>
            </w:pPr>
            <w:r>
              <w:rPr>
                <w:sz w:val="22"/>
                <w:szCs w:val="22"/>
              </w:rPr>
              <w:t>300.324(a)(2)(v)</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pStyle w:val="Header"/>
        <w:tabs>
          <w:tab w:val="clear" w:pos="4320"/>
          <w:tab w:val="clear" w:pos="8640"/>
        </w:tabs>
        <w:rPr>
          <w:sz w:val="22"/>
        </w:rPr>
      </w:pPr>
    </w:p>
    <w:p w:rsidR="008B0F2E" w:rsidRDefault="008B0F2E">
      <w:pPr>
        <w:rPr>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SE 3</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bCs/>
                <w:u w:val="none"/>
              </w:rPr>
            </w:pPr>
            <w:r>
              <w:rPr>
                <w:bCs/>
                <w:u w:val="none"/>
              </w:rPr>
              <w:t>Special requirements for determination of specific learning disability</w:t>
            </w:r>
          </w:p>
          <w:p w:rsidR="008B0F2E" w:rsidRDefault="0079279A">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pPr>
            <w:r>
              <w:rPr>
                <w:szCs w:val="22"/>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tabs>
                <w:tab w:val="left" w:pos="420"/>
                <w:tab w:val="center" w:pos="1824"/>
              </w:tabs>
              <w:jc w:val="center"/>
              <w:rPr>
                <w:bCs/>
                <w:u w:val="none"/>
              </w:rPr>
            </w:pPr>
            <w:r>
              <w:rPr>
                <w:bCs/>
                <w:u w:val="none"/>
              </w:rPr>
              <w:t>Federal Requirements</w:t>
            </w:r>
          </w:p>
        </w:tc>
      </w:tr>
      <w:tr w:rsidR="008B0F2E" w:rsidTr="008B0F2E">
        <w:trPr>
          <w:trHeight w:val="328"/>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pStyle w:val="Heading8"/>
              <w:rPr>
                <w:bCs/>
                <w:u w:val="none"/>
              </w:rPr>
            </w:pP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pPr>
            <w:r>
              <w:rPr>
                <w:b w:val="0"/>
                <w:u w:val="none"/>
              </w:rPr>
              <w:t>34 CFR 300.8(c</w:t>
            </w:r>
            <w:proofErr w:type="gramStart"/>
            <w:r>
              <w:rPr>
                <w:b w:val="0"/>
                <w:u w:val="none"/>
              </w:rPr>
              <w:t>)(</w:t>
            </w:r>
            <w:proofErr w:type="gramEnd"/>
            <w:r>
              <w:rPr>
                <w:b w:val="0"/>
                <w:u w:val="none"/>
              </w:rPr>
              <w:t>10); 300.311</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rPr>
                <w:b/>
                <w:sz w:val="22"/>
              </w:rPr>
            </w:pPr>
            <w:r>
              <w:rPr>
                <w:b/>
                <w:sz w:val="22"/>
              </w:rPr>
              <w:t>Special requirements for students on the autism spectrum</w:t>
            </w:r>
          </w:p>
          <w:p w:rsidR="008B0F2E" w:rsidRDefault="0079279A">
            <w:pPr>
              <w:rPr>
                <w:sz w:val="22"/>
                <w:szCs w:val="22"/>
              </w:rPr>
            </w:pPr>
            <w:r>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8B0F2E" w:rsidRDefault="008B0F2E">
            <w:pPr>
              <w:rPr>
                <w:sz w:val="22"/>
                <w:szCs w:val="22"/>
              </w:rPr>
            </w:pPr>
          </w:p>
          <w:p w:rsidR="008B0F2E" w:rsidRDefault="0079279A">
            <w:pPr>
              <w:rPr>
                <w:sz w:val="22"/>
                <w:szCs w:val="22"/>
              </w:rPr>
            </w:pPr>
            <w:r>
              <w:rPr>
                <w:sz w:val="22"/>
                <w:szCs w:val="22"/>
              </w:rPr>
              <w:t xml:space="preserve">1) the verbal and nonverbal communication needs of the child; </w:t>
            </w:r>
          </w:p>
          <w:p w:rsidR="008B0F2E" w:rsidRDefault="0079279A">
            <w:pPr>
              <w:rPr>
                <w:sz w:val="22"/>
                <w:szCs w:val="22"/>
              </w:rPr>
            </w:pPr>
            <w:r>
              <w:rPr>
                <w:sz w:val="22"/>
                <w:szCs w:val="22"/>
              </w:rPr>
              <w:t xml:space="preserve">2) the need to develop social interaction skills and proficiencies; </w:t>
            </w:r>
          </w:p>
          <w:p w:rsidR="008B0F2E" w:rsidRDefault="0079279A">
            <w:pPr>
              <w:rPr>
                <w:sz w:val="22"/>
                <w:szCs w:val="22"/>
              </w:rPr>
            </w:pPr>
            <w:r>
              <w:rPr>
                <w:sz w:val="22"/>
                <w:szCs w:val="22"/>
              </w:rPr>
              <w:t xml:space="preserve">3) the needs resulting from the child's unusual responses to sensory experiences; </w:t>
            </w:r>
          </w:p>
          <w:p w:rsidR="008B0F2E" w:rsidRDefault="0079279A">
            <w:pPr>
              <w:rPr>
                <w:sz w:val="22"/>
                <w:szCs w:val="22"/>
              </w:rPr>
            </w:pPr>
            <w:r>
              <w:rPr>
                <w:sz w:val="22"/>
                <w:szCs w:val="22"/>
              </w:rPr>
              <w:t>4) the needs resulting from resistance to environmental change or change in daily</w:t>
            </w:r>
          </w:p>
          <w:p w:rsidR="008B0F2E" w:rsidRDefault="0079279A">
            <w:pPr>
              <w:rPr>
                <w:sz w:val="22"/>
                <w:szCs w:val="22"/>
              </w:rPr>
            </w:pPr>
            <w:r>
              <w:rPr>
                <w:sz w:val="22"/>
                <w:szCs w:val="22"/>
              </w:rPr>
              <w:t xml:space="preserve">     routines;      </w:t>
            </w:r>
          </w:p>
          <w:p w:rsidR="008B0F2E" w:rsidRDefault="0079279A">
            <w:pPr>
              <w:rPr>
                <w:sz w:val="22"/>
                <w:szCs w:val="22"/>
              </w:rPr>
            </w:pPr>
            <w:r>
              <w:rPr>
                <w:sz w:val="22"/>
                <w:szCs w:val="22"/>
              </w:rPr>
              <w:t xml:space="preserve">5) the needs resulting from engagement in repetitive activities and stereotyped </w:t>
            </w:r>
          </w:p>
          <w:p w:rsidR="008B0F2E" w:rsidRDefault="0079279A">
            <w:pPr>
              <w:rPr>
                <w:sz w:val="22"/>
                <w:szCs w:val="22"/>
              </w:rPr>
            </w:pPr>
            <w:r>
              <w:rPr>
                <w:sz w:val="22"/>
                <w:szCs w:val="22"/>
              </w:rPr>
              <w:t xml:space="preserve">     movements;              </w:t>
            </w:r>
          </w:p>
          <w:p w:rsidR="008B0F2E" w:rsidRDefault="0079279A">
            <w:pPr>
              <w:rPr>
                <w:sz w:val="22"/>
                <w:szCs w:val="22"/>
              </w:rPr>
            </w:pPr>
            <w:r>
              <w:rPr>
                <w:sz w:val="22"/>
                <w:szCs w:val="22"/>
              </w:rPr>
              <w:t xml:space="preserve">6) the need for any positive behavioral interventions, strategies, and supports to </w:t>
            </w:r>
          </w:p>
          <w:p w:rsidR="008B0F2E" w:rsidRDefault="0079279A">
            <w:pPr>
              <w:rPr>
                <w:sz w:val="22"/>
                <w:szCs w:val="22"/>
              </w:rPr>
            </w:pPr>
            <w:r>
              <w:rPr>
                <w:sz w:val="22"/>
                <w:szCs w:val="22"/>
              </w:rPr>
              <w:t xml:space="preserve">     address any behavioral difficulties resulting from autism spectrum disorder;</w:t>
            </w:r>
          </w:p>
          <w:p w:rsidR="008B0F2E" w:rsidRDefault="0079279A">
            <w:pPr>
              <w:rPr>
                <w:sz w:val="22"/>
                <w:szCs w:val="22"/>
              </w:rPr>
            </w:pPr>
            <w:r>
              <w:rPr>
                <w:sz w:val="22"/>
                <w:szCs w:val="22"/>
              </w:rPr>
              <w:t xml:space="preserve">7) and other needs resulting from the child's disability that impact progress in the </w:t>
            </w:r>
          </w:p>
          <w:p w:rsidR="008B0F2E" w:rsidRDefault="0079279A">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8B0F2E" w:rsidRDefault="008B0F2E">
            <w:pPr>
              <w:rPr>
                <w:sz w:val="22"/>
                <w:szCs w:val="22"/>
              </w:rPr>
            </w:pPr>
          </w:p>
          <w:p w:rsidR="008B0F2E" w:rsidRDefault="0079279A">
            <w:pPr>
              <w:rPr>
                <w:sz w:val="22"/>
                <w:szCs w:val="22"/>
              </w:rPr>
            </w:pPr>
            <w:r>
              <w:rPr>
                <w:sz w:val="22"/>
                <w:szCs w:val="22"/>
              </w:rPr>
              <w:t>Please see additional guidance at:</w:t>
            </w:r>
          </w:p>
          <w:p w:rsidR="008B0F2E" w:rsidRDefault="0079279A">
            <w:pPr>
              <w:pStyle w:val="Heading2"/>
              <w:jc w:val="left"/>
            </w:pPr>
            <w:r>
              <w:rPr>
                <w:rStyle w:val="em1"/>
                <w:szCs w:val="22"/>
              </w:rPr>
              <w:t>Technical Assistance Advisory SPED 2007-1</w:t>
            </w:r>
            <w:proofErr w:type="gramStart"/>
            <w:r>
              <w:rPr>
                <w:rStyle w:val="em1"/>
                <w:szCs w:val="22"/>
              </w:rPr>
              <w:t>:</w:t>
            </w:r>
            <w:proofErr w:type="gramEnd"/>
            <w:r>
              <w:rPr>
                <w:szCs w:val="22"/>
              </w:rPr>
              <w:br/>
            </w:r>
            <w:r>
              <w:rPr>
                <w:rStyle w:val="lg1"/>
                <w:rFonts w:ascii="Times New Roman" w:hAnsi="Times New Roman"/>
                <w:sz w:val="22"/>
                <w:szCs w:val="22"/>
              </w:rPr>
              <w:t>Autism Spectrum Disorder</w:t>
            </w:r>
          </w:p>
          <w:p w:rsidR="008B0F2E" w:rsidRDefault="008B0F2E">
            <w:pPr>
              <w:rPr>
                <w:sz w:val="22"/>
                <w:szCs w:val="22"/>
              </w:rPr>
            </w:pPr>
          </w:p>
          <w:p w:rsidR="008B0F2E" w:rsidRDefault="0079279A">
            <w:pPr>
              <w:rPr>
                <w:sz w:val="22"/>
                <w:szCs w:val="22"/>
              </w:rPr>
            </w:pPr>
            <w:r>
              <w:rPr>
                <w:sz w:val="22"/>
                <w:szCs w:val="22"/>
              </w:rPr>
              <w:t>http:www.doe.mass.edu/sped/advisories/07_1ta.html#</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rPr>
                <w:u w:val="none"/>
              </w:rPr>
            </w:pPr>
            <w:r>
              <w:rPr>
                <w:u w:val="none"/>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rPr>
                <w:sz w:val="22"/>
                <w:szCs w:val="22"/>
              </w:rPr>
            </w:pPr>
            <w:r>
              <w:rPr>
                <w:sz w:val="22"/>
                <w:szCs w:val="22"/>
              </w:rPr>
              <w:t xml:space="preserve">Chapter 57 of the Acts of 2006, amends </w:t>
            </w:r>
          </w:p>
          <w:p w:rsidR="008B0F2E" w:rsidRDefault="0079279A">
            <w:r>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rPr>
                <w:sz w:val="22"/>
                <w:szCs w:val="22"/>
              </w:rPr>
            </w:pPr>
            <w:r>
              <w:rPr>
                <w:sz w:val="22"/>
                <w:szCs w:val="22"/>
              </w:rPr>
              <w:t>34 CFR 300.8(c)(1)(</w:t>
            </w:r>
            <w:proofErr w:type="spellStart"/>
            <w:r>
              <w:rPr>
                <w:sz w:val="22"/>
                <w:szCs w:val="22"/>
              </w:rPr>
              <w:t>i</w:t>
            </w:r>
            <w:proofErr w:type="spellEnd"/>
            <w:r>
              <w:rPr>
                <w:sz w:val="22"/>
                <w:szCs w:val="22"/>
              </w:rPr>
              <w:t>)</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SE 4</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u w:val="none"/>
              </w:rPr>
            </w:pPr>
            <w:r>
              <w:rPr>
                <w:u w:val="none"/>
              </w:rPr>
              <w:t>Reports of assessment results</w:t>
            </w:r>
          </w:p>
          <w:p w:rsidR="008B0F2E" w:rsidRDefault="0079279A">
            <w:pPr>
              <w:pStyle w:val="Heading8"/>
              <w:numPr>
                <w:ilvl w:val="0"/>
                <w:numId w:val="15"/>
              </w:numPr>
            </w:pPr>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8B0F2E" w:rsidRDefault="0079279A">
            <w:pPr>
              <w:pStyle w:val="Heading8"/>
              <w:numPr>
                <w:ilvl w:val="0"/>
                <w:numId w:val="15"/>
              </w:numPr>
              <w:rPr>
                <w:b w:val="0"/>
                <w:u w:val="none"/>
              </w:rPr>
            </w:pPr>
            <w:r>
              <w:rPr>
                <w:b w:val="0"/>
                <w:u w:val="none"/>
              </w:rPr>
              <w:t>Summaries of assessments are completed prior to discussion by the Team and, upon request, are made available to the parent at least two days in advance of the Team discussion.</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pPr>
            <w:r>
              <w:rPr>
                <w:bCs/>
                <w:u w:val="none"/>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rPr>
                <w:b w:val="0"/>
                <w:u w:val="none"/>
              </w:rPr>
            </w:pPr>
            <w:r>
              <w:rPr>
                <w:b w:val="0"/>
                <w:u w:val="none"/>
              </w:rPr>
              <w:t>603 CMR 28.04(2</w:t>
            </w:r>
            <w:proofErr w:type="gramStart"/>
            <w:r>
              <w:rPr>
                <w:b w:val="0"/>
                <w:u w:val="none"/>
              </w:rPr>
              <w:t>)(</w:t>
            </w:r>
            <w:proofErr w:type="gramEnd"/>
            <w:r>
              <w:rPr>
                <w:b w:val="0"/>
                <w:u w:val="none"/>
              </w:rPr>
              <w:t>c)</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8B0F2E">
            <w:pPr>
              <w:pStyle w:val="Heading8"/>
              <w:rPr>
                <w:u w:val="none"/>
              </w:rPr>
            </w:pP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pStyle w:val="Header"/>
        <w:tabs>
          <w:tab w:val="clear" w:pos="4320"/>
          <w:tab w:val="clear" w:pos="8640"/>
        </w:tabs>
        <w:rPr>
          <w:sz w:val="22"/>
        </w:rPr>
      </w:pPr>
    </w:p>
    <w:p w:rsidR="00A7039E" w:rsidRDefault="00A7039E">
      <w:pPr>
        <w:pStyle w:val="Header"/>
        <w:tabs>
          <w:tab w:val="clear" w:pos="4320"/>
          <w:tab w:val="clear" w:pos="8640"/>
        </w:tabs>
        <w:rPr>
          <w:sz w:val="22"/>
        </w:rPr>
      </w:pPr>
    </w:p>
    <w:p w:rsidR="00A7039E" w:rsidRDefault="00A7039E">
      <w:pPr>
        <w:pStyle w:val="Header"/>
        <w:tabs>
          <w:tab w:val="clear" w:pos="4320"/>
          <w:tab w:val="clear" w:pos="8640"/>
        </w:tabs>
        <w:rPr>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SE 5</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szCs w:val="22"/>
                <w:u w:val="none"/>
              </w:rPr>
            </w:pPr>
            <w:r>
              <w:rPr>
                <w:szCs w:val="22"/>
                <w:u w:val="none"/>
              </w:rPr>
              <w:t>Participation in general State and district-wide assessment programs</w:t>
            </w:r>
          </w:p>
          <w:p w:rsidR="008B0F2E" w:rsidRDefault="0079279A">
            <w:pPr>
              <w:pStyle w:val="Heading8"/>
              <w:numPr>
                <w:ilvl w:val="0"/>
                <w:numId w:val="16"/>
              </w:numPr>
              <w:rPr>
                <w:b w:val="0"/>
                <w:szCs w:val="22"/>
                <w:u w:val="none"/>
              </w:rPr>
            </w:pPr>
            <w:r>
              <w:rPr>
                <w:b w:val="0"/>
                <w:szCs w:val="22"/>
                <w:u w:val="none"/>
              </w:rPr>
              <w:t>All students with disabilities, including those enrolled in out-of-district placements, are included in the Massachusetts Comprehensive Assessment System (MCAS) and other district-wide assessment programs.</w:t>
            </w:r>
          </w:p>
          <w:p w:rsidR="008B0F2E" w:rsidRDefault="0079279A">
            <w:pPr>
              <w:pStyle w:val="Heading8"/>
              <w:numPr>
                <w:ilvl w:val="0"/>
                <w:numId w:val="16"/>
              </w:numPr>
              <w:rPr>
                <w:b w:val="0"/>
                <w:szCs w:val="22"/>
                <w:u w:val="none"/>
              </w:rPr>
            </w:pPr>
            <w:r>
              <w:rPr>
                <w:b w:val="0"/>
                <w:szCs w:val="22"/>
                <w:u w:val="none"/>
              </w:rPr>
              <w:t>The district’s IEP Teams designate how each student will participate and, if necessary, provide an alternate assessment.</w:t>
            </w:r>
          </w:p>
          <w:p w:rsidR="008B0F2E" w:rsidRDefault="0079279A">
            <w:pPr>
              <w:pStyle w:val="Heading8"/>
              <w:numPr>
                <w:ilvl w:val="0"/>
                <w:numId w:val="16"/>
              </w:numPr>
              <w:rPr>
                <w:b w:val="0"/>
                <w:szCs w:val="22"/>
                <w:u w:val="none"/>
              </w:rPr>
            </w:pPr>
            <w:r>
              <w:rPr>
                <w:b w:val="0"/>
                <w:szCs w:val="22"/>
                <w:u w:val="none"/>
              </w:rPr>
              <w:t>The superintendent of a school district--or, for a public school program that is not part of a school district, the equivalent administrator:</w:t>
            </w:r>
          </w:p>
          <w:p w:rsidR="008B0F2E" w:rsidRDefault="0079279A">
            <w:pPr>
              <w:pStyle w:val="BodyTextIndent"/>
              <w:numPr>
                <w:ilvl w:val="1"/>
                <w:numId w:val="16"/>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786"/>
              </w:tabs>
              <w:rPr>
                <w:sz w:val="22"/>
                <w:szCs w:val="22"/>
              </w:rPr>
            </w:pPr>
            <w:r>
              <w:rPr>
                <w:sz w:val="22"/>
                <w:szCs w:val="22"/>
              </w:rPr>
              <w:t>files an MCAS performance appeal for a student with a disability when the student’s parent or guardian or the student, if 18 or over, requests it, provided that the student meets the eligibility requirements for such an appeal;</w:t>
            </w:r>
          </w:p>
          <w:p w:rsidR="008B0F2E" w:rsidRDefault="0079279A">
            <w:pPr>
              <w:pStyle w:val="BodyTextIndent"/>
              <w:numPr>
                <w:ilvl w:val="1"/>
                <w:numId w:val="16"/>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786"/>
              </w:tabs>
              <w:rPr>
                <w:sz w:val="22"/>
                <w:szCs w:val="22"/>
              </w:rPr>
            </w:pPr>
            <w:r>
              <w:rPr>
                <w:sz w:val="22"/>
                <w:szCs w:val="22"/>
              </w:rPr>
              <w:t>obtains the consent of the parent or guardian or the student, if 18 or over, for any MCAS performance appeal filed on behalf of a student with a disability;</w:t>
            </w:r>
          </w:p>
          <w:p w:rsidR="008B0F2E" w:rsidRDefault="0079279A">
            <w:pPr>
              <w:pStyle w:val="BodyTextIndent"/>
              <w:numPr>
                <w:ilvl w:val="1"/>
                <w:numId w:val="16"/>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786"/>
              </w:tabs>
              <w:rPr>
                <w:sz w:val="22"/>
                <w:szCs w:val="22"/>
              </w:rPr>
            </w:pPr>
            <w:proofErr w:type="gramStart"/>
            <w:r>
              <w:rPr>
                <w:sz w:val="22"/>
                <w:szCs w:val="22"/>
              </w:rPr>
              <w:t>includes</w:t>
            </w:r>
            <w:proofErr w:type="gramEnd"/>
            <w:r>
              <w:rPr>
                <w:sz w:val="22"/>
                <w:szCs w:val="22"/>
              </w:rPr>
              <w:t xml:space="preserve"> in the MCAS performance appeal, to the extent possible, the required evidence of the student’s knowledge and skills in the subject at issue.</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rPr>
                <w:szCs w:val="22"/>
                <w:u w:val="none"/>
              </w:rPr>
            </w:pPr>
            <w:r>
              <w:rPr>
                <w:szCs w:val="22"/>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rPr>
                <w:szCs w:val="22"/>
                <w:u w:val="none"/>
              </w:rPr>
            </w:pPr>
            <w:r>
              <w:rPr>
                <w:szCs w:val="22"/>
                <w:u w:val="none"/>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rPr>
                <w:b w:val="0"/>
                <w:szCs w:val="22"/>
                <w:u w:val="none"/>
              </w:rPr>
            </w:pPr>
            <w:r>
              <w:rPr>
                <w:b w:val="0"/>
                <w:szCs w:val="22"/>
                <w:u w:val="none"/>
              </w:rPr>
              <w:t>St. 2003, c. 140, s. 119</w:t>
            </w:r>
          </w:p>
          <w:p w:rsidR="008B0F2E" w:rsidRDefault="0079279A">
            <w:r>
              <w:rPr>
                <w:sz w:val="22"/>
                <w:szCs w:val="22"/>
              </w:rPr>
              <w:t>603 CMR 30.05(2),(3),(5)</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b w:val="0"/>
                <w:szCs w:val="22"/>
                <w:u w:val="none"/>
              </w:rPr>
            </w:pPr>
            <w:r>
              <w:rPr>
                <w:b w:val="0"/>
                <w:szCs w:val="22"/>
                <w:u w:val="none"/>
              </w:rPr>
              <w:t>20 U.S.C. 1412(a</w:t>
            </w:r>
            <w:proofErr w:type="gramStart"/>
            <w:r>
              <w:rPr>
                <w:b w:val="0"/>
                <w:szCs w:val="22"/>
                <w:u w:val="none"/>
              </w:rPr>
              <w:t>)(</w:t>
            </w:r>
            <w:proofErr w:type="gramEnd"/>
            <w:r>
              <w:rPr>
                <w:b w:val="0"/>
                <w:szCs w:val="22"/>
                <w:u w:val="none"/>
              </w:rPr>
              <w:t>16)</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pStyle w:val="Header"/>
        <w:tabs>
          <w:tab w:val="clear" w:pos="4320"/>
          <w:tab w:val="clear" w:pos="8640"/>
        </w:tabs>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SE 6</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u w:val="none"/>
              </w:rPr>
            </w:pPr>
            <w:r>
              <w:rPr>
                <w:u w:val="none"/>
              </w:rPr>
              <w:t xml:space="preserve">Determination of transition services </w:t>
            </w:r>
          </w:p>
          <w:p w:rsidR="008B0F2E" w:rsidRDefault="0079279A">
            <w:pPr>
              <w:pStyle w:val="Heading8"/>
              <w:numPr>
                <w:ilvl w:val="0"/>
                <w:numId w:val="17"/>
              </w:numPr>
              <w:rPr>
                <w:b w:val="0"/>
                <w:u w:val="none"/>
              </w:rPr>
            </w:pPr>
            <w:r>
              <w:rPr>
                <w:b w:val="0"/>
                <w:u w:val="none"/>
              </w:rPr>
              <w:t>The Team discusses the student’s transition needs annually, beginning no later than when the student is 14 years old, and documents its discussion on the Transition Planning Form.</w:t>
            </w:r>
          </w:p>
          <w:p w:rsidR="008B0F2E" w:rsidRDefault="0079279A">
            <w:pPr>
              <w:pStyle w:val="Heading8"/>
              <w:numPr>
                <w:ilvl w:val="0"/>
                <w:numId w:val="17"/>
              </w:numPr>
            </w:pPr>
            <w:r>
              <w:rPr>
                <w:b w:val="0"/>
                <w:u w:val="none"/>
              </w:rPr>
              <w:t>The Team</w:t>
            </w:r>
            <w:r>
              <w:rPr>
                <w:b w:val="0"/>
                <w:bCs/>
                <w:u w:val="none"/>
              </w:rPr>
              <w:t xml:space="preserve"> </w:t>
            </w:r>
            <w:r>
              <w:rPr>
                <w:b w:val="0"/>
                <w:u w:val="none"/>
              </w:rPr>
              <w:t>reviews the Transition Planning Form annually and updates information on the form and the IEP, as appropriate.</w:t>
            </w:r>
          </w:p>
          <w:p w:rsidR="008B0F2E" w:rsidRDefault="0079279A">
            <w:pPr>
              <w:pStyle w:val="Heading8"/>
              <w:numPr>
                <w:ilvl w:val="0"/>
                <w:numId w:val="17"/>
              </w:numPr>
              <w:rPr>
                <w:b w:val="0"/>
                <w:u w:val="none"/>
              </w:rPr>
            </w:pPr>
            <w:r>
              <w:rPr>
                <w:b w:val="0"/>
                <w:u w:val="none"/>
              </w:rPr>
              <w:t>Reserved</w:t>
            </w:r>
          </w:p>
          <w:p w:rsidR="008B0F2E" w:rsidRDefault="0079279A">
            <w:pPr>
              <w:pStyle w:val="Heading8"/>
              <w:numPr>
                <w:ilvl w:val="0"/>
                <w:numId w:val="17"/>
              </w:numPr>
              <w:rPr>
                <w:b w:val="0"/>
                <w:u w:val="none"/>
              </w:rPr>
            </w:pPr>
            <w:r>
              <w:rPr>
                <w:b w:val="0"/>
                <w:u w:val="none"/>
              </w:rPr>
              <w:t>For any student approaching graduation or the age of twenty-two (22),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8B0F2E" w:rsidRDefault="0079279A">
            <w:pPr>
              <w:pStyle w:val="Heading8"/>
              <w:numPr>
                <w:ilvl w:val="0"/>
                <w:numId w:val="17"/>
              </w:numPr>
              <w:rPr>
                <w:b w:val="0"/>
                <w:u w:val="none"/>
              </w:rPr>
            </w:pPr>
            <w:r>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8B0F2E" w:rsidRDefault="0079279A">
            <w:pPr>
              <w:pStyle w:val="Heading8"/>
              <w:numPr>
                <w:ilvl w:val="0"/>
                <w:numId w:val="17"/>
              </w:numPr>
              <w:rPr>
                <w:b w:val="0"/>
                <w:u w:val="none"/>
              </w:rPr>
            </w:pPr>
            <w:r>
              <w:rPr>
                <w:b w:val="0"/>
                <w:u w:val="none"/>
              </w:rPr>
              <w:t>The district ensures that students are invited to and encouraged to attend part or all of Team meetings at which transition services are discussed or proposed.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pPr>
            <w:r>
              <w:rPr>
                <w:szCs w:val="22"/>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rPr>
                <w:szCs w:val="22"/>
                <w:u w:val="none"/>
              </w:rPr>
            </w:pPr>
            <w:r>
              <w:rPr>
                <w:szCs w:val="22"/>
                <w:u w:val="none"/>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rPr>
                <w:b w:val="0"/>
                <w:szCs w:val="22"/>
                <w:u w:val="none"/>
              </w:rPr>
            </w:pPr>
            <w:r>
              <w:rPr>
                <w:b w:val="0"/>
                <w:szCs w:val="22"/>
                <w:u w:val="none"/>
              </w:rPr>
              <w:t>M.G.L.c.71B, Sections 12A-C</w:t>
            </w:r>
          </w:p>
          <w:p w:rsidR="008B0F2E" w:rsidRDefault="0079279A">
            <w:r>
              <w:rPr>
                <w:sz w:val="22"/>
                <w:szCs w:val="22"/>
              </w:rPr>
              <w:t>603 CMR 28.05(4)(c)</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b w:val="0"/>
                <w:szCs w:val="22"/>
                <w:u w:val="none"/>
              </w:rPr>
            </w:pPr>
            <w:r>
              <w:rPr>
                <w:b w:val="0"/>
                <w:szCs w:val="22"/>
                <w:u w:val="none"/>
              </w:rPr>
              <w:t>34 CFR 300.320(b); 300.321(b);</w:t>
            </w:r>
          </w:p>
          <w:p w:rsidR="008B0F2E" w:rsidRDefault="0079279A">
            <w:r>
              <w:rPr>
                <w:sz w:val="22"/>
                <w:szCs w:val="22"/>
              </w:rPr>
              <w:t>300.322(b)(2); 300.324(c)</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pStyle w:val="Header"/>
        <w:tabs>
          <w:tab w:val="clear" w:pos="4320"/>
          <w:tab w:val="clear" w:pos="8640"/>
        </w:tabs>
        <w:rPr>
          <w:sz w:val="22"/>
        </w:rPr>
      </w:pPr>
    </w:p>
    <w:p w:rsidR="008B0F2E" w:rsidRDefault="008B0F2E">
      <w:pPr>
        <w:rPr>
          <w:sz w:val="22"/>
        </w:rPr>
      </w:pPr>
    </w:p>
    <w:p w:rsidR="00A7039E" w:rsidRDefault="00A7039E">
      <w:pPr>
        <w:rPr>
          <w:sz w:val="22"/>
        </w:rPr>
      </w:pPr>
    </w:p>
    <w:p w:rsidR="00A7039E" w:rsidRDefault="00A7039E">
      <w:pPr>
        <w:rPr>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SE 7</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bCs/>
                <w:u w:val="none"/>
              </w:rPr>
            </w:pPr>
            <w:r>
              <w:rPr>
                <w:bCs/>
                <w:u w:val="none"/>
              </w:rPr>
              <w:t>Transfer of parental rights at age of majority and student participation and consent at the age of majority</w:t>
            </w:r>
          </w:p>
          <w:p w:rsidR="008B0F2E" w:rsidRDefault="0079279A">
            <w:pPr>
              <w:numPr>
                <w:ilvl w:val="0"/>
                <w:numId w:val="18"/>
              </w:numPr>
            </w:pPr>
            <w:r>
              <w:rPr>
                <w:sz w:val="22"/>
                <w:szCs w:val="22"/>
              </w:rPr>
              <w:t>One year prior to the student reaching age 18, the district informs the student and the parent/guardian of the rights that will transfer from the parent/guardian to the student upon the student’s 18</w:t>
            </w:r>
            <w:r>
              <w:rPr>
                <w:sz w:val="22"/>
                <w:szCs w:val="22"/>
                <w:vertAlign w:val="superscript"/>
              </w:rPr>
              <w:t>th</w:t>
            </w:r>
            <w:r>
              <w:rPr>
                <w:sz w:val="22"/>
                <w:szCs w:val="22"/>
              </w:rPr>
              <w:t xml:space="preserve"> birthday. The notification provided to both the student and the parent/guardian must explicitly state that all rights accorded to parents under special education law will transfer to the 18 year old.</w:t>
            </w:r>
          </w:p>
          <w:p w:rsidR="008B0F2E" w:rsidRDefault="0079279A">
            <w:pPr>
              <w:numPr>
                <w:ilvl w:val="0"/>
                <w:numId w:val="18"/>
              </w:numPr>
              <w:rPr>
                <w:sz w:val="22"/>
                <w:szCs w:val="22"/>
              </w:rPr>
            </w:pPr>
            <w:r>
              <w:rPr>
                <w:sz w:val="22"/>
                <w:szCs w:val="22"/>
              </w:rPr>
              <w:t>Upon reaching the age of 18, the school district implements procedures to obtain consent from the student to continue the student’s special education program.</w:t>
            </w:r>
          </w:p>
          <w:p w:rsidR="008B0F2E" w:rsidRDefault="0079279A">
            <w:pPr>
              <w:numPr>
                <w:ilvl w:val="0"/>
                <w:numId w:val="18"/>
              </w:numPr>
              <w:rPr>
                <w:sz w:val="22"/>
                <w:szCs w:val="22"/>
              </w:rPr>
            </w:pPr>
            <w:r>
              <w:rPr>
                <w:sz w:val="22"/>
                <w:szCs w:val="22"/>
              </w:rPr>
              <w:t>The district continues to send the parent written notices and the parent will have the right to inspect the student’s records, but the parent will no longer have decision-making authority, except as provided below:</w:t>
            </w:r>
          </w:p>
          <w:p w:rsidR="008B0F2E" w:rsidRDefault="0079279A">
            <w:pPr>
              <w:numPr>
                <w:ilvl w:val="1"/>
                <w:numId w:val="18"/>
              </w:numPr>
              <w:rPr>
                <w:sz w:val="22"/>
                <w:szCs w:val="22"/>
              </w:rPr>
            </w:pPr>
            <w:r>
              <w:rPr>
                <w:sz w:val="22"/>
                <w:szCs w:val="22"/>
              </w:rPr>
              <w:t xml:space="preserve">If the parent has sought and received guardianship from a court of competent </w:t>
            </w:r>
            <w:r>
              <w:rPr>
                <w:sz w:val="22"/>
                <w:szCs w:val="22"/>
              </w:rPr>
              <w:lastRenderedPageBreak/>
              <w:t>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8B0F2E" w:rsidRDefault="0079279A">
            <w:pPr>
              <w:numPr>
                <w:ilvl w:val="1"/>
                <w:numId w:val="18"/>
              </w:numPr>
              <w:rPr>
                <w:sz w:val="22"/>
                <w:szCs w:val="22"/>
              </w:rPr>
            </w:pPr>
            <w:r>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a disagreement occurs between the adult student and the parent or other adult with whom the student has shared decision-making. </w:t>
            </w:r>
          </w:p>
          <w:p w:rsidR="008B0F2E" w:rsidRDefault="0079279A">
            <w:pPr>
              <w:numPr>
                <w:ilvl w:val="1"/>
                <w:numId w:val="18"/>
              </w:numPr>
            </w:pPr>
            <w:r>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t>.</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pPr>
            <w:r>
              <w:rPr>
                <w:szCs w:val="22"/>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pPr>
            <w:r>
              <w:rPr>
                <w:szCs w:val="22"/>
                <w:u w:val="none"/>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pPr>
            <w:r>
              <w:rPr>
                <w:b w:val="0"/>
                <w:szCs w:val="22"/>
                <w:u w:val="none"/>
              </w:rPr>
              <w:t>603 CMR 28.07(5)</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pPr>
            <w:proofErr w:type="gramStart"/>
            <w:r>
              <w:rPr>
                <w:b w:val="0"/>
                <w:szCs w:val="22"/>
                <w:u w:val="none"/>
              </w:rPr>
              <w:t>34 CFR 300.</w:t>
            </w:r>
            <w:proofErr w:type="gramEnd"/>
            <w:r>
              <w:rPr>
                <w:b w:val="0"/>
                <w:szCs w:val="22"/>
                <w:u w:val="none"/>
              </w:rPr>
              <w:t xml:space="preserve"> 320(c), 300.520</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pStyle w:val="Header"/>
        <w:tabs>
          <w:tab w:val="clear" w:pos="4320"/>
          <w:tab w:val="clear" w:pos="8640"/>
        </w:tabs>
        <w:rPr>
          <w:sz w:val="22"/>
        </w:rPr>
      </w:pPr>
    </w:p>
    <w:p w:rsidR="008B0F2E" w:rsidRDefault="008B0F2E">
      <w:pPr>
        <w:pStyle w:val="Header"/>
        <w:tabs>
          <w:tab w:val="clear" w:pos="4320"/>
          <w:tab w:val="clear" w:pos="8640"/>
        </w:tabs>
        <w:rPr>
          <w:sz w:val="22"/>
        </w:rPr>
      </w:pPr>
    </w:p>
    <w:p w:rsidR="00A7039E" w:rsidRDefault="00A7039E">
      <w:pPr>
        <w:pStyle w:val="Header"/>
        <w:tabs>
          <w:tab w:val="clear" w:pos="4320"/>
          <w:tab w:val="clear" w:pos="8640"/>
        </w:tabs>
        <w:rPr>
          <w:sz w:val="22"/>
        </w:rPr>
      </w:pPr>
    </w:p>
    <w:p w:rsidR="00A7039E" w:rsidRDefault="00A7039E">
      <w:pPr>
        <w:pStyle w:val="Header"/>
        <w:tabs>
          <w:tab w:val="clear" w:pos="4320"/>
          <w:tab w:val="clear" w:pos="8640"/>
        </w:tabs>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SE 8</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bCs/>
                <w:u w:val="none"/>
              </w:rPr>
            </w:pPr>
            <w:r>
              <w:rPr>
                <w:bCs/>
                <w:u w:val="none"/>
              </w:rPr>
              <w:t>IEP Team composition and attendance</w:t>
            </w:r>
          </w:p>
          <w:p w:rsidR="008B0F2E" w:rsidRDefault="0079279A">
            <w:pPr>
              <w:rPr>
                <w:sz w:val="22"/>
                <w:szCs w:val="22"/>
              </w:rPr>
            </w:pPr>
            <w:r>
              <w:rPr>
                <w:sz w:val="22"/>
                <w:szCs w:val="22"/>
              </w:rPr>
              <w:t>The following persons are members of the IEP Team and may serve in multiple roles:</w:t>
            </w:r>
          </w:p>
          <w:p w:rsidR="008B0F2E" w:rsidRDefault="0079279A">
            <w:pPr>
              <w:numPr>
                <w:ilvl w:val="0"/>
                <w:numId w:val="19"/>
              </w:numPr>
              <w:rPr>
                <w:sz w:val="22"/>
                <w:szCs w:val="22"/>
              </w:rPr>
            </w:pPr>
            <w:r>
              <w:rPr>
                <w:sz w:val="22"/>
                <w:szCs w:val="22"/>
              </w:rPr>
              <w:t>The child´s parents.</w:t>
            </w:r>
          </w:p>
          <w:p w:rsidR="008B0F2E" w:rsidRDefault="0079279A">
            <w:pPr>
              <w:numPr>
                <w:ilvl w:val="0"/>
                <w:numId w:val="19"/>
              </w:numPr>
              <w:rPr>
                <w:sz w:val="22"/>
                <w:szCs w:val="22"/>
              </w:rPr>
            </w:pPr>
            <w:r>
              <w:rPr>
                <w:sz w:val="22"/>
                <w:szCs w:val="22"/>
              </w:rPr>
              <w:t>A representative of the school district who acts as Chairperson and who is (1) qualified to supervise or provide special education; (2) is knowledgeable about the general curriculum; and (3) is knowledgeable about the availability of resources of the district.</w:t>
            </w:r>
          </w:p>
          <w:p w:rsidR="008B0F2E" w:rsidRDefault="0079279A">
            <w:pPr>
              <w:numPr>
                <w:ilvl w:val="0"/>
                <w:numId w:val="19"/>
              </w:numPr>
              <w:rPr>
                <w:sz w:val="22"/>
                <w:szCs w:val="22"/>
              </w:rPr>
            </w:pPr>
            <w:r>
              <w:rPr>
                <w:sz w:val="22"/>
                <w:szCs w:val="22"/>
              </w:rPr>
              <w:t>A representative of the school district who has the authority to commit the resources of the district (and who may act as the Chairperson).</w:t>
            </w:r>
          </w:p>
          <w:p w:rsidR="008B0F2E" w:rsidRDefault="008B0F2E">
            <w:pPr>
              <w:numPr>
                <w:ilvl w:val="0"/>
                <w:numId w:val="19"/>
              </w:numPr>
              <w:rPr>
                <w:sz w:val="22"/>
                <w:szCs w:val="22"/>
              </w:rPr>
            </w:pPr>
          </w:p>
          <w:p w:rsidR="008B0F2E" w:rsidRDefault="0079279A">
            <w:pPr>
              <w:numPr>
                <w:ilvl w:val="1"/>
                <w:numId w:val="19"/>
              </w:numPr>
            </w:pPr>
            <w:r>
              <w:rPr>
                <w:sz w:val="22"/>
                <w:szCs w:val="22"/>
              </w:rPr>
              <w:t xml:space="preserve">If the student </w:t>
            </w:r>
            <w:r>
              <w:rPr>
                <w:i/>
                <w:iCs/>
                <w:sz w:val="22"/>
                <w:szCs w:val="22"/>
              </w:rPr>
              <w:t>may</w:t>
            </w:r>
            <w:r>
              <w:rPr>
                <w:sz w:val="22"/>
                <w:szCs w:val="22"/>
              </w:rPr>
              <w:t xml:space="preserve"> be involved in a regular education program, a regular education teacher. If the student </w:t>
            </w:r>
            <w:r>
              <w:rPr>
                <w:i/>
                <w:iCs/>
                <w:sz w:val="22"/>
                <w:szCs w:val="22"/>
              </w:rPr>
              <w:t>is</w:t>
            </w:r>
            <w:r>
              <w:rPr>
                <w:sz w:val="22"/>
                <w:szCs w:val="22"/>
              </w:rPr>
              <w:t xml:space="preserve"> involved in a regular education program, a regular education teacher of the student.</w:t>
            </w:r>
          </w:p>
          <w:p w:rsidR="008B0F2E" w:rsidRDefault="0079279A">
            <w:pPr>
              <w:numPr>
                <w:ilvl w:val="1"/>
                <w:numId w:val="19"/>
              </w:numPr>
              <w:rPr>
                <w:sz w:val="22"/>
                <w:szCs w:val="22"/>
              </w:rPr>
            </w:pPr>
            <w:r>
              <w:rPr>
                <w:sz w:val="22"/>
                <w:szCs w:val="22"/>
              </w:rPr>
              <w:t xml:space="preserve">If the student is participating in a special education program, a special </w:t>
            </w:r>
            <w:r>
              <w:rPr>
                <w:sz w:val="22"/>
                <w:szCs w:val="22"/>
              </w:rPr>
              <w:lastRenderedPageBreak/>
              <w:t>education teacher of the student or, if appropriate, a special education provider for the student.</w:t>
            </w:r>
          </w:p>
          <w:p w:rsidR="008B0F2E" w:rsidRDefault="0079279A">
            <w:pPr>
              <w:numPr>
                <w:ilvl w:val="0"/>
                <w:numId w:val="19"/>
              </w:numPr>
              <w:rPr>
                <w:sz w:val="22"/>
                <w:szCs w:val="22"/>
              </w:rPr>
            </w:pPr>
            <w:r>
              <w:rPr>
                <w:sz w:val="22"/>
                <w:szCs w:val="22"/>
              </w:rPr>
              <w:t>The student, if one purpose of the meeting is to discuss transition services or if otherwise appropriate and if he/she chooses.</w:t>
            </w:r>
          </w:p>
          <w:p w:rsidR="008B0F2E" w:rsidRDefault="0079279A">
            <w:pPr>
              <w:numPr>
                <w:ilvl w:val="0"/>
                <w:numId w:val="19"/>
              </w:numPr>
              <w:rPr>
                <w:sz w:val="22"/>
                <w:szCs w:val="22"/>
              </w:rPr>
            </w:pPr>
            <w:r>
              <w:rPr>
                <w:sz w:val="22"/>
                <w:szCs w:val="22"/>
              </w:rPr>
              <w:t>Other individuals at the request of the student's parents.</w:t>
            </w:r>
          </w:p>
          <w:p w:rsidR="008B0F2E" w:rsidRDefault="0079279A">
            <w:pPr>
              <w:numPr>
                <w:ilvl w:val="0"/>
                <w:numId w:val="19"/>
              </w:numPr>
              <w:rPr>
                <w:sz w:val="22"/>
                <w:szCs w:val="22"/>
              </w:rPr>
            </w:pPr>
            <w:r>
              <w:rPr>
                <w:sz w:val="22"/>
                <w:szCs w:val="22"/>
              </w:rPr>
              <w:t>Reserved</w:t>
            </w:r>
          </w:p>
          <w:p w:rsidR="008B0F2E" w:rsidRDefault="0079279A">
            <w:pPr>
              <w:numPr>
                <w:ilvl w:val="0"/>
                <w:numId w:val="19"/>
              </w:numPr>
              <w:rPr>
                <w:sz w:val="22"/>
                <w:szCs w:val="22"/>
              </w:rPr>
            </w:pPr>
            <w:r>
              <w:rPr>
                <w:sz w:val="22"/>
                <w:szCs w:val="22"/>
              </w:rPr>
              <w:t>An individual who is qualified to interpret the instructional implications of evaluation results, who may be any one of the persons identified in parts 2 - 4 above.</w:t>
            </w:r>
          </w:p>
          <w:p w:rsidR="008B0F2E" w:rsidRDefault="0079279A">
            <w:pPr>
              <w:numPr>
                <w:ilvl w:val="0"/>
                <w:numId w:val="19"/>
              </w:numPr>
              <w:rPr>
                <w:sz w:val="22"/>
                <w:szCs w:val="22"/>
              </w:rPr>
            </w:pPr>
            <w:r>
              <w:rPr>
                <w:sz w:val="22"/>
                <w:szCs w:val="22"/>
              </w:rPr>
              <w:t>Other individuals who may be necessary to write an IEP for the child, as determined by the Administrator of Special Education.</w:t>
            </w:r>
          </w:p>
          <w:p w:rsidR="008B0F2E" w:rsidRDefault="0079279A">
            <w:pPr>
              <w:numPr>
                <w:ilvl w:val="0"/>
                <w:numId w:val="19"/>
              </w:numPr>
              <w:rPr>
                <w:sz w:val="22"/>
                <w:szCs w:val="22"/>
              </w:rPr>
            </w:pPr>
            <w:r>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8B0F2E" w:rsidRDefault="0079279A">
            <w:pPr>
              <w:numPr>
                <w:ilvl w:val="0"/>
                <w:numId w:val="19"/>
              </w:numPr>
              <w:rPr>
                <w:sz w:val="22"/>
                <w:szCs w:val="22"/>
              </w:rPr>
            </w:pPr>
            <w:r>
              <w:rPr>
                <w:sz w:val="22"/>
                <w:szCs w:val="22"/>
              </w:rPr>
              <w:t>Reserved</w:t>
            </w:r>
          </w:p>
          <w:p w:rsidR="008B0F2E" w:rsidRDefault="0079279A">
            <w:pPr>
              <w:numPr>
                <w:ilvl w:val="0"/>
                <w:numId w:val="19"/>
              </w:numPr>
              <w:rPr>
                <w:sz w:val="22"/>
                <w:szCs w:val="22"/>
              </w:rPr>
            </w:pPr>
            <w:r>
              <w:rPr>
                <w:sz w:val="22"/>
                <w:szCs w:val="22"/>
              </w:rPr>
              <w:t>When one purpose of the Team meeting is to discuss placement, a person knowledgeable about placement options is present at the meeting.</w:t>
            </w:r>
          </w:p>
          <w:p w:rsidR="008B0F2E" w:rsidRDefault="0079279A">
            <w:pPr>
              <w:numPr>
                <w:ilvl w:val="0"/>
                <w:numId w:val="19"/>
              </w:numPr>
              <w:rPr>
                <w:sz w:val="22"/>
                <w:szCs w:val="22"/>
              </w:rPr>
            </w:pPr>
            <w:r>
              <w:rPr>
                <w:sz w:val="22"/>
                <w:szCs w:val="22"/>
              </w:rPr>
              <w:t>Members of the Team attend Team meetings unless:</w:t>
            </w:r>
          </w:p>
          <w:p w:rsidR="008B0F2E" w:rsidRDefault="0079279A">
            <w:pPr>
              <w:numPr>
                <w:ilvl w:val="1"/>
                <w:numId w:val="19"/>
              </w:numPr>
              <w:rPr>
                <w:sz w:val="22"/>
                <w:szCs w:val="22"/>
              </w:rPr>
            </w:pPr>
            <w:r>
              <w:rPr>
                <w:sz w:val="22"/>
                <w:szCs w:val="22"/>
              </w:rPr>
              <w:t>the parent and district agree to use alternative means, such as a video conference or a conference call, for any Team meeting OR</w:t>
            </w:r>
          </w:p>
          <w:p w:rsidR="008B0F2E" w:rsidRDefault="0079279A">
            <w:pPr>
              <w:numPr>
                <w:ilvl w:val="1"/>
                <w:numId w:val="19"/>
              </w:numPr>
              <w:rPr>
                <w:sz w:val="22"/>
                <w:szCs w:val="22"/>
              </w:rPr>
            </w:pPr>
            <w:r>
              <w:rPr>
                <w:sz w:val="22"/>
                <w:szCs w:val="22"/>
              </w:rPr>
              <w:t>the district and the parent agree, in writing, that the attendance of the Team member is not necessary because the member´s area of the curriculum or related services is not being modified or discussed OR</w:t>
            </w:r>
          </w:p>
          <w:p w:rsidR="008B0F2E" w:rsidRDefault="0079279A">
            <w:pPr>
              <w:numPr>
                <w:ilvl w:val="1"/>
                <w:numId w:val="19"/>
              </w:numPr>
              <w:rPr>
                <w:sz w:val="22"/>
                <w:szCs w:val="22"/>
              </w:rPr>
            </w:pPr>
            <w:proofErr w:type="gramStart"/>
            <w:r>
              <w:rPr>
                <w:sz w:val="22"/>
                <w:szCs w:val="22"/>
              </w:rPr>
              <w:t>the</w:t>
            </w:r>
            <w:proofErr w:type="gramEnd"/>
            <w:r>
              <w:rPr>
                <w:sz w:val="22"/>
                <w:szCs w:val="22"/>
              </w:rPr>
              <w:t xml:space="preserve"> district and the parent agree, in writing, to excuse a required Team member´s participation and the excused member provides written input into the development of the IEP to the parent and the IEP Team prior to the meeting.</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rPr>
                <w:bCs/>
                <w:u w:val="none"/>
              </w:rPr>
            </w:pPr>
            <w:r>
              <w:rPr>
                <w:bCs/>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rPr>
                <w:bCs/>
                <w:u w:val="none"/>
              </w:rPr>
            </w:pPr>
            <w:r>
              <w:rPr>
                <w:bCs/>
                <w:u w:val="none"/>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pPr>
            <w:proofErr w:type="gramStart"/>
            <w:r>
              <w:rPr>
                <w:b w:val="0"/>
                <w:szCs w:val="22"/>
                <w:u w:val="none"/>
              </w:rPr>
              <w:t>603 CMR 28.02(21).</w:t>
            </w:r>
            <w:proofErr w:type="gramEnd"/>
            <w:r>
              <w:rPr>
                <w:b w:val="0"/>
                <w:szCs w:val="22"/>
                <w:u w:val="none"/>
              </w:rPr>
              <w:t xml:space="preserve">  Part 1 of this criterion is related to State Performance Plan Indicator 8.  Parts 5, 10, are related to Performance Plan Indicators 13 and 14.  (See </w:t>
            </w:r>
            <w:hyperlink r:id="rId20" w:history="1">
              <w:r>
                <w:rPr>
                  <w:rStyle w:val="Hyperlink"/>
                  <w:b w:val="0"/>
                  <w:szCs w:val="22"/>
                  <w:u w:val="none"/>
                </w:rPr>
                <w:t>http://www.doe.mass.edu/sped/spp/</w:t>
              </w:r>
            </w:hyperlink>
            <w:r>
              <w:rPr>
                <w:b w:val="0"/>
                <w:szCs w:val="22"/>
                <w:u w:val="none"/>
              </w:rPr>
              <w:t>.)</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b w:val="0"/>
                <w:szCs w:val="22"/>
                <w:u w:val="none"/>
              </w:rPr>
            </w:pPr>
            <w:proofErr w:type="gramStart"/>
            <w:r>
              <w:rPr>
                <w:b w:val="0"/>
                <w:szCs w:val="22"/>
                <w:u w:val="none"/>
              </w:rPr>
              <w:t>34 CFR 300.116(a), 300.321, 300.328.</w:t>
            </w:r>
            <w:proofErr w:type="gramEnd"/>
          </w:p>
          <w:p w:rsidR="008B0F2E" w:rsidRDefault="0079279A">
            <w:r>
              <w:rPr>
                <w:sz w:val="22"/>
                <w:szCs w:val="22"/>
              </w:rPr>
              <w:t>See also, in the IDEA 97 regulations, 34 CFR Part 300, Appendix A, to State Question #22</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pStyle w:val="Header"/>
        <w:tabs>
          <w:tab w:val="clear" w:pos="4320"/>
          <w:tab w:val="clear" w:pos="8640"/>
        </w:tabs>
        <w:rPr>
          <w:sz w:val="22"/>
        </w:rPr>
      </w:pPr>
    </w:p>
    <w:p w:rsidR="008B0F2E" w:rsidRDefault="008B0F2E">
      <w:pPr>
        <w:rPr>
          <w:sz w:val="22"/>
        </w:rPr>
      </w:pPr>
    </w:p>
    <w:p w:rsidR="008B0F2E" w:rsidRDefault="008B0F2E">
      <w:pPr>
        <w:rPr>
          <w:sz w:val="22"/>
        </w:rPr>
      </w:pPr>
    </w:p>
    <w:p w:rsidR="00A7039E" w:rsidRDefault="00A7039E">
      <w:r>
        <w:br w:type="page"/>
      </w: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b/>
                <w:sz w:val="22"/>
              </w:rPr>
            </w:pPr>
          </w:p>
          <w:p w:rsidR="008B0F2E" w:rsidRDefault="0079279A">
            <w:pPr>
              <w:pStyle w:val="Heading4"/>
              <w:keepNext w:val="0"/>
            </w:pPr>
            <w:r>
              <w:t>SE 9</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bCs/>
                <w:u w:val="none"/>
              </w:rPr>
            </w:pPr>
            <w:r>
              <w:rPr>
                <w:bCs/>
                <w:u w:val="none"/>
              </w:rPr>
              <w:t>Timeline for determination of eligibility and provision of documentation to parent</w:t>
            </w:r>
          </w:p>
          <w:p w:rsidR="008B0F2E" w:rsidRDefault="0079279A">
            <w:r>
              <w:rPr>
                <w:bCs/>
                <w:sz w:val="22"/>
                <w:szCs w:val="22"/>
              </w:rPr>
              <w:t>Within forty</w:t>
            </w:r>
            <w:r>
              <w:rPr>
                <w:bCs/>
                <w:sz w:val="22"/>
                <w:szCs w:val="22"/>
              </w:rPr>
              <w:noBreakHyphen/>
              <w:t>five (45) school working days after receipt of the parent's written consent to an initial evaluation or a re</w:t>
            </w:r>
            <w:r>
              <w:rPr>
                <w:bCs/>
                <w:sz w:val="22"/>
                <w:szCs w:val="22"/>
              </w:rPr>
              <w:noBreakHyphen/>
            </w:r>
            <w:proofErr w:type="spellStart"/>
            <w:r>
              <w:rPr>
                <w:bCs/>
                <w:sz w:val="22"/>
                <w:szCs w:val="22"/>
              </w:rPr>
              <w:t>evaluation</w:t>
            </w:r>
            <w:proofErr w:type="spellEnd"/>
            <w:r>
              <w:rPr>
                <w:bCs/>
                <w:sz w:val="22"/>
                <w:szCs w:val="22"/>
              </w:rPr>
              <w:t xml:space="preserve">, the school district determines whether the student is eligible for special education and provides to the parent either a proposed IEP and (except in cases covered by </w:t>
            </w:r>
            <w:r>
              <w:rPr>
                <w:bCs/>
                <w:color w:val="000000"/>
                <w:sz w:val="22"/>
                <w:szCs w:val="22"/>
              </w:rPr>
              <w:t>603 CMR 28.06(2</w:t>
            </w:r>
            <w:proofErr w:type="gramStart"/>
            <w:r>
              <w:rPr>
                <w:bCs/>
                <w:color w:val="000000"/>
                <w:sz w:val="22"/>
                <w:szCs w:val="22"/>
              </w:rPr>
              <w:t>)(</w:t>
            </w:r>
            <w:proofErr w:type="gramEnd"/>
            <w:r>
              <w:rPr>
                <w:bCs/>
                <w:color w:val="000000"/>
                <w:sz w:val="22"/>
                <w:szCs w:val="22"/>
              </w:rPr>
              <w:t xml:space="preserve">e)) </w:t>
            </w:r>
            <w:r>
              <w:rPr>
                <w:bCs/>
                <w:sz w:val="22"/>
                <w:szCs w:val="22"/>
              </w:rPr>
              <w:t>proposed placement or a written explanation of the finding of no eligibility.</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rPr>
                <w:bCs/>
                <w:szCs w:val="22"/>
                <w:u w:val="none"/>
              </w:rPr>
            </w:pPr>
            <w:r>
              <w:rPr>
                <w:bCs/>
                <w:szCs w:val="22"/>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rPr>
                <w:bCs/>
                <w:u w:val="none"/>
              </w:rPr>
            </w:pPr>
            <w:r>
              <w:rPr>
                <w:bCs/>
                <w:u w:val="none"/>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pPr>
            <w:r>
              <w:rPr>
                <w:b w:val="0"/>
                <w:szCs w:val="22"/>
                <w:u w:val="none"/>
              </w:rPr>
              <w:t>603 CMR 28.05(1); 28.06(2</w:t>
            </w:r>
            <w:proofErr w:type="gramStart"/>
            <w:r>
              <w:rPr>
                <w:b w:val="0"/>
                <w:szCs w:val="22"/>
                <w:u w:val="none"/>
              </w:rPr>
              <w:t>)(</w:t>
            </w:r>
            <w:proofErr w:type="gramEnd"/>
            <w:r>
              <w:rPr>
                <w:b w:val="0"/>
                <w:szCs w:val="22"/>
                <w:u w:val="none"/>
              </w:rPr>
              <w:t>e)</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8B0F2E">
            <w:pPr>
              <w:pStyle w:val="Heading8"/>
              <w:rPr>
                <w:bCs/>
                <w:u w:val="none"/>
              </w:rPr>
            </w:pP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pStyle w:val="Header"/>
        <w:tabs>
          <w:tab w:val="clear" w:pos="4320"/>
          <w:tab w:val="clear" w:pos="8640"/>
        </w:tabs>
        <w:rPr>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SE 9A</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pPr>
            <w:r>
              <w:rPr>
                <w:bCs/>
                <w:u w:val="none"/>
              </w:rPr>
              <w:t>Elements of the eligibility determination; general education accommodations and services for ineligible students</w:t>
            </w:r>
          </w:p>
          <w:p w:rsidR="008B0F2E" w:rsidRDefault="0079279A">
            <w:pPr>
              <w:numPr>
                <w:ilvl w:val="0"/>
                <w:numId w:val="20"/>
              </w:numPr>
            </w:pPr>
            <w:r>
              <w:rPr>
                <w:sz w:val="22"/>
                <w:szCs w:val="22"/>
              </w:rPr>
              <w:t>To determine whether a student is eligible for special education, the school district:</w:t>
            </w:r>
          </w:p>
          <w:p w:rsidR="008B0F2E" w:rsidRDefault="0079279A">
            <w:pPr>
              <w:numPr>
                <w:ilvl w:val="1"/>
                <w:numId w:val="20"/>
              </w:numPr>
              <w:rPr>
                <w:sz w:val="22"/>
                <w:szCs w:val="22"/>
              </w:rPr>
            </w:pPr>
            <w:r>
              <w:rPr>
                <w:sz w:val="22"/>
                <w:szCs w:val="22"/>
              </w:rPr>
              <w:t>provides an evaluation or re-evaluation</w:t>
            </w:r>
          </w:p>
          <w:p w:rsidR="008B0F2E" w:rsidRDefault="0079279A">
            <w:pPr>
              <w:numPr>
                <w:ilvl w:val="1"/>
                <w:numId w:val="20"/>
              </w:numPr>
              <w:rPr>
                <w:sz w:val="22"/>
                <w:szCs w:val="22"/>
              </w:rPr>
            </w:pPr>
            <w:r>
              <w:rPr>
                <w:sz w:val="22"/>
                <w:szCs w:val="22"/>
              </w:rPr>
              <w:t>convenes a Team meeting</w:t>
            </w:r>
          </w:p>
          <w:p w:rsidR="008B0F2E" w:rsidRDefault="0079279A">
            <w:pPr>
              <w:numPr>
                <w:ilvl w:val="1"/>
                <w:numId w:val="20"/>
              </w:numPr>
              <w:rPr>
                <w:sz w:val="22"/>
                <w:szCs w:val="22"/>
              </w:rPr>
            </w:pPr>
            <w:r>
              <w:rPr>
                <w:sz w:val="22"/>
                <w:szCs w:val="22"/>
              </w:rPr>
              <w:t>determines whether the student has one or more disabilities</w:t>
            </w:r>
          </w:p>
          <w:p w:rsidR="008B0F2E" w:rsidRDefault="0079279A">
            <w:pPr>
              <w:numPr>
                <w:ilvl w:val="1"/>
                <w:numId w:val="20"/>
              </w:numPr>
              <w:rPr>
                <w:sz w:val="22"/>
                <w:szCs w:val="22"/>
              </w:rPr>
            </w:pPr>
            <w:r>
              <w:rPr>
                <w:sz w:val="22"/>
                <w:szCs w:val="22"/>
              </w:rPr>
              <w:t>determines if the student is making effective progress in school</w:t>
            </w:r>
          </w:p>
          <w:p w:rsidR="008B0F2E" w:rsidRDefault="0079279A">
            <w:pPr>
              <w:numPr>
                <w:ilvl w:val="1"/>
                <w:numId w:val="20"/>
              </w:numPr>
              <w:rPr>
                <w:sz w:val="22"/>
                <w:szCs w:val="22"/>
              </w:rPr>
            </w:pPr>
            <w:r>
              <w:rPr>
                <w:sz w:val="22"/>
                <w:szCs w:val="22"/>
              </w:rPr>
              <w:t>determines if any lack of progress is a result of the student’s disability</w:t>
            </w:r>
          </w:p>
          <w:p w:rsidR="008B0F2E" w:rsidRDefault="0079279A">
            <w:pPr>
              <w:numPr>
                <w:ilvl w:val="1"/>
                <w:numId w:val="20"/>
              </w:numPr>
              <w:rPr>
                <w:sz w:val="22"/>
                <w:szCs w:val="22"/>
              </w:rPr>
            </w:pPr>
            <w:r>
              <w:rPr>
                <w:sz w:val="22"/>
                <w:szCs w:val="22"/>
              </w:rPr>
              <w:t>determines if the student requires special education and/or related services in order to make effective progress or if the student requires related services in order to access the general curriculum</w:t>
            </w:r>
          </w:p>
          <w:p w:rsidR="008B0F2E" w:rsidRDefault="0079279A">
            <w:pPr>
              <w:numPr>
                <w:ilvl w:val="0"/>
                <w:numId w:val="20"/>
              </w:numPr>
              <w:rPr>
                <w:sz w:val="22"/>
                <w:szCs w:val="22"/>
              </w:rPr>
            </w:pPr>
            <w:r>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(y</w:t>
            </w:r>
            <w:proofErr w:type="gramStart"/>
            <w:r>
              <w:rPr>
                <w:sz w:val="22"/>
                <w:szCs w:val="22"/>
              </w:rPr>
              <w:t>)(</w:t>
            </w:r>
            <w:proofErr w:type="spellStart"/>
            <w:proofErr w:type="gramEnd"/>
            <w:r>
              <w:rPr>
                <w:sz w:val="22"/>
                <w:szCs w:val="22"/>
              </w:rPr>
              <w:t>ies</w:t>
            </w:r>
            <w:proofErr w:type="spellEnd"/>
            <w:r>
              <w:rPr>
                <w:sz w:val="22"/>
                <w:szCs w:val="22"/>
              </w:rPr>
              <w:t>) under Section 504, the student is referred for consideration by the district for eligibility under that general education program.</w:t>
            </w:r>
          </w:p>
          <w:p w:rsidR="008B0F2E" w:rsidRDefault="0079279A">
            <w:pPr>
              <w:numPr>
                <w:ilvl w:val="0"/>
                <w:numId w:val="20"/>
              </w:numPr>
              <w:rPr>
                <w:sz w:val="22"/>
                <w:szCs w:val="22"/>
              </w:rPr>
            </w:pPr>
            <w:r>
              <w:rPr>
                <w:sz w:val="22"/>
                <w:szCs w:val="22"/>
              </w:rPr>
              <w:t>When the student does not need any direct services, the Team makes a finding of no eligibility and appropriate services are provided through the district’s general education program.</w:t>
            </w:r>
          </w:p>
          <w:p w:rsidR="008B0F2E" w:rsidRDefault="0079279A">
            <w:pPr>
              <w:numPr>
                <w:ilvl w:val="0"/>
                <w:numId w:val="20"/>
              </w:numPr>
              <w:rPr>
                <w:sz w:val="22"/>
                <w:szCs w:val="22"/>
              </w:rPr>
            </w:pPr>
            <w:r>
              <w:rPr>
                <w:sz w:val="22"/>
                <w:szCs w:val="22"/>
              </w:rPr>
              <w:t>When the student’s lack of progress is due to a lack of instruction in reading or mathematics, limited English proficiency, social maladjustment, or is due to an inability to meet the school discipline code but is not due to a disability, the district makes a finding of no eligibility for special education and may refer the student to a more appropriate instructional program or support service.</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pPr>
            <w:r>
              <w:rPr>
                <w:szCs w:val="22"/>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pPr>
            <w:r>
              <w:rPr>
                <w:szCs w:val="22"/>
                <w:u w:val="none"/>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pPr>
            <w:r>
              <w:rPr>
                <w:b w:val="0"/>
                <w:u w:val="none"/>
              </w:rPr>
              <w:t xml:space="preserve">603 CMR 28.05(1) </w:t>
            </w:r>
            <w:proofErr w:type="gramStart"/>
            <w:r>
              <w:rPr>
                <w:b w:val="0"/>
                <w:u w:val="none"/>
              </w:rPr>
              <w:t>and  (</w:t>
            </w:r>
            <w:proofErr w:type="gramEnd"/>
            <w:r>
              <w:rPr>
                <w:b w:val="0"/>
                <w:u w:val="none"/>
              </w:rPr>
              <w:t>2)</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pPr>
            <w:r>
              <w:rPr>
                <w:b w:val="0"/>
                <w:bCs/>
                <w:u w:val="none"/>
              </w:rPr>
              <w:t>4 CFR 300.8; 300.306</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SE 10</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pPr>
            <w:r>
              <w:rPr>
                <w:u w:val="none"/>
              </w:rPr>
              <w:t>End of school year evaluations</w:t>
            </w:r>
          </w:p>
          <w:p w:rsidR="008B0F2E" w:rsidRDefault="0079279A">
            <w:pPr>
              <w:rPr>
                <w:sz w:val="22"/>
                <w:szCs w:val="22"/>
              </w:rPr>
            </w:pPr>
            <w:r>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rPr>
                <w:u w:val="none"/>
              </w:rPr>
            </w:pPr>
            <w:r>
              <w:rPr>
                <w:u w:val="none"/>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rPr>
                <w:b w:val="0"/>
                <w:u w:val="none"/>
              </w:rPr>
            </w:pPr>
            <w:r>
              <w:rPr>
                <w:b w:val="0"/>
                <w:u w:val="none"/>
              </w:rPr>
              <w:t>603 CMR 28.05(1)</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pPr>
            <w:r>
              <w:rPr>
                <w:b w:val="0"/>
                <w:u w:val="none"/>
              </w:rPr>
              <w:t>34 CFR 300.323</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pStyle w:val="Header"/>
        <w:tabs>
          <w:tab w:val="clear" w:pos="4320"/>
          <w:tab w:val="clear" w:pos="8640"/>
        </w:tabs>
        <w:rPr>
          <w:sz w:val="22"/>
        </w:rPr>
      </w:pPr>
    </w:p>
    <w:p w:rsidR="008B0F2E" w:rsidRDefault="008B0F2E">
      <w:pPr>
        <w:rPr>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pPr>
            <w:r>
              <w:rPr>
                <w:b/>
                <w:bCs/>
                <w:sz w:val="22"/>
                <w:szCs w:val="22"/>
              </w:rPr>
              <w:t>SE 11</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u w:val="none"/>
              </w:rPr>
            </w:pPr>
            <w:r>
              <w:rPr>
                <w:u w:val="none"/>
              </w:rPr>
              <w:t>School district response to parental request for independent educational evaluation</w:t>
            </w:r>
          </w:p>
          <w:p w:rsidR="008B0F2E" w:rsidRDefault="0079279A">
            <w:pPr>
              <w:tabs>
                <w:tab w:val="left" w:pos="-1440"/>
                <w:tab w:val="left" w:pos="450"/>
                <w:tab w:val="left" w:pos="630"/>
                <w:tab w:val="left" w:pos="720"/>
              </w:tabs>
              <w:rPr>
                <w:color w:val="000000"/>
                <w:sz w:val="22"/>
              </w:rPr>
            </w:pPr>
            <w:r>
              <w:rPr>
                <w:color w:val="000000"/>
                <w:sz w:val="22"/>
              </w:rPr>
              <w:t>If a parent disagrees with an initial evaluation or re-evaluation completed by the school district, and the parent requests an independent educational evaluation, the district implements the following requirements:</w:t>
            </w:r>
          </w:p>
          <w:p w:rsidR="008B0F2E" w:rsidRDefault="0079279A">
            <w:pPr>
              <w:numPr>
                <w:ilvl w:val="0"/>
                <w:numId w:val="21"/>
              </w:numPr>
              <w:tabs>
                <w:tab w:val="left" w:pos="-3960"/>
                <w:tab w:val="left" w:pos="-216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8B0F2E" w:rsidRDefault="0079279A">
            <w:pPr>
              <w:numPr>
                <w:ilvl w:val="0"/>
                <w:numId w:val="21"/>
              </w:numPr>
              <w:tabs>
                <w:tab w:val="left" w:pos="-3960"/>
                <w:tab w:val="left" w:pos="-216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8B0F2E" w:rsidRDefault="0079279A">
            <w:pPr>
              <w:numPr>
                <w:ilvl w:val="0"/>
                <w:numId w:val="21"/>
              </w:numPr>
              <w:tabs>
                <w:tab w:val="left" w:pos="-3960"/>
                <w:tab w:val="left" w:pos="-216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8B0F2E" w:rsidRDefault="0079279A">
            <w:pPr>
              <w:numPr>
                <w:ilvl w:val="0"/>
                <w:numId w:val="21"/>
              </w:numPr>
              <w:tabs>
                <w:tab w:val="left" w:pos="-3960"/>
                <w:tab w:val="left" w:pos="-216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8B0F2E" w:rsidRDefault="0079279A">
            <w:pPr>
              <w:numPr>
                <w:ilvl w:val="0"/>
                <w:numId w:val="21"/>
              </w:numPr>
              <w:tabs>
                <w:tab w:val="left" w:pos="-3960"/>
                <w:tab w:val="left" w:pos="-2160"/>
              </w:tabs>
            </w:pPr>
            <w:r>
              <w:rPr>
                <w:color w:val="000000"/>
                <w:sz w:val="22"/>
              </w:rPr>
              <w:lastRenderedPageBreak/>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8B0F2E" w:rsidRDefault="0079279A">
            <w:pPr>
              <w:numPr>
                <w:ilvl w:val="0"/>
                <w:numId w:val="21"/>
              </w:numPr>
              <w:tabs>
                <w:tab w:val="left" w:pos="-3960"/>
                <w:tab w:val="left" w:pos="-2160"/>
              </w:tabs>
            </w:pPr>
            <w:r>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rPr>
                <w:u w:val="none"/>
              </w:rPr>
            </w:pPr>
            <w:r>
              <w:rPr>
                <w:u w:val="none"/>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rPr>
                <w:b w:val="0"/>
                <w:u w:val="none"/>
              </w:rPr>
            </w:pPr>
            <w:r>
              <w:rPr>
                <w:b w:val="0"/>
                <w:u w:val="none"/>
              </w:rPr>
              <w:t>603 CMR 28.04(5)</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pPr>
            <w:r>
              <w:rPr>
                <w:b w:val="0"/>
                <w:u w:val="none"/>
              </w:rPr>
              <w:t>34 CFR 300.502</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pStyle w:val="Header"/>
        <w:tabs>
          <w:tab w:val="clear" w:pos="4320"/>
          <w:tab w:val="clear" w:pos="8640"/>
        </w:tabs>
        <w:rPr>
          <w:sz w:val="22"/>
        </w:rPr>
      </w:pPr>
    </w:p>
    <w:p w:rsidR="008B0F2E" w:rsidRDefault="008B0F2E">
      <w:pPr>
        <w:rPr>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SE 12</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u w:val="none"/>
              </w:rPr>
            </w:pPr>
            <w:r>
              <w:rPr>
                <w:u w:val="none"/>
              </w:rPr>
              <w:t>Frequency of re-evaluation</w:t>
            </w:r>
          </w:p>
          <w:p w:rsidR="008B0F2E" w:rsidRDefault="0079279A">
            <w:pPr>
              <w:numPr>
                <w:ilvl w:val="0"/>
                <w:numId w:val="22"/>
              </w:numPr>
              <w:tabs>
                <w:tab w:val="left" w:pos="-3960"/>
                <w:tab w:val="left" w:pos="-2160"/>
              </w:tabs>
              <w:rPr>
                <w:color w:val="000000"/>
                <w:sz w:val="22"/>
              </w:rPr>
            </w:pPr>
            <w:r>
              <w:rPr>
                <w:color w:val="000000"/>
                <w:sz w:val="22"/>
              </w:rPr>
              <w:t>When the student’s needs warrant it or a parent or teacher requests it, the school district, with parental consent, conducts a full re-evaluation consistent with the requirements of federal law, provided that:</w:t>
            </w:r>
          </w:p>
          <w:p w:rsidR="008B0F2E" w:rsidRDefault="0079279A">
            <w:pPr>
              <w:numPr>
                <w:ilvl w:val="1"/>
                <w:numId w:val="22"/>
              </w:numPr>
              <w:tabs>
                <w:tab w:val="left" w:pos="-6480"/>
                <w:tab w:val="left" w:pos="-4320"/>
              </w:tabs>
              <w:rPr>
                <w:color w:val="000000"/>
                <w:sz w:val="22"/>
              </w:rPr>
            </w:pPr>
            <w:r>
              <w:rPr>
                <w:color w:val="000000"/>
                <w:sz w:val="22"/>
              </w:rPr>
              <w:t>a re-evaluation is conducted every three years unless the parent and district agree that it is unnecessary and</w:t>
            </w:r>
          </w:p>
          <w:p w:rsidR="008B0F2E" w:rsidRDefault="0079279A">
            <w:pPr>
              <w:numPr>
                <w:ilvl w:val="1"/>
                <w:numId w:val="22"/>
              </w:numPr>
              <w:tabs>
                <w:tab w:val="left" w:pos="-6480"/>
                <w:tab w:val="left" w:pos="-4320"/>
              </w:tabs>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8B0F2E" w:rsidRDefault="0079279A">
            <w:pPr>
              <w:numPr>
                <w:ilvl w:val="0"/>
                <w:numId w:val="22"/>
              </w:numPr>
            </w:pPr>
            <w:r>
              <w:rPr>
                <w:sz w:val="22"/>
                <w:szCs w:val="22"/>
              </w:rPr>
              <w:t>The district implements re-evaluation procedures in all cases where it is suspected that a student is no longer eligible for special education, except that no re-evaluation is required before the termination of eligibility because a student has graduated with a general high school diploma or exceeded the age of eligibility.</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rPr>
                <w:u w:val="none"/>
              </w:rPr>
            </w:pPr>
            <w:r>
              <w:rPr>
                <w:u w:val="none"/>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rPr>
                <w:b w:val="0"/>
                <w:u w:val="none"/>
              </w:rPr>
            </w:pPr>
            <w:r>
              <w:rPr>
                <w:b w:val="0"/>
                <w:u w:val="none"/>
              </w:rPr>
              <w:t>603 CMR 28.04(3)</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pPr>
            <w:r>
              <w:rPr>
                <w:b w:val="0"/>
                <w:u w:val="none"/>
              </w:rPr>
              <w:t>34 CFR 300.303; 300.305(e)</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pStyle w:val="Header"/>
        <w:tabs>
          <w:tab w:val="clear" w:pos="4320"/>
          <w:tab w:val="clear" w:pos="8640"/>
        </w:tabs>
        <w:rPr>
          <w:sz w:val="22"/>
        </w:rPr>
      </w:pPr>
    </w:p>
    <w:p w:rsidR="008B0F2E" w:rsidRDefault="008B0F2E"/>
    <w:p w:rsidR="008B0F2E" w:rsidRDefault="008B0F2E"/>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rHeight w:val="804"/>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jc w:val="center"/>
              <w:rPr>
                <w:b/>
                <w:sz w:val="22"/>
              </w:rPr>
            </w:pPr>
          </w:p>
          <w:p w:rsidR="008B0F2E" w:rsidRDefault="0079279A">
            <w:pPr>
              <w:jc w:val="center"/>
              <w:rPr>
                <w:b/>
                <w:sz w:val="22"/>
              </w:rPr>
            </w:pPr>
            <w:r>
              <w:rPr>
                <w:b/>
                <w:sz w:val="22"/>
              </w:rPr>
              <w:t>CRITERION</w:t>
            </w:r>
          </w:p>
          <w:p w:rsidR="008B0F2E" w:rsidRDefault="0079279A">
            <w:pPr>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jc w:val="center"/>
            </w:pPr>
            <w:r>
              <w:rPr>
                <w:sz w:val="22"/>
              </w:rPr>
              <w:t> </w:t>
            </w:r>
            <w:r>
              <w:rPr>
                <w:sz w:val="22"/>
              </w:rPr>
              <w:t> </w:t>
            </w:r>
            <w:r>
              <w:rPr>
                <w:sz w:val="22"/>
              </w:rPr>
              <w:t> </w:t>
            </w:r>
            <w:r>
              <w:rPr>
                <w:sz w:val="22"/>
              </w:rPr>
              <w:t> </w:t>
            </w:r>
            <w:r>
              <w:rPr>
                <w:sz w:val="22"/>
              </w:rP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jc w:val="center"/>
              <w:rPr>
                <w:sz w:val="22"/>
              </w:rPr>
            </w:pPr>
          </w:p>
          <w:p w:rsidR="008B0F2E" w:rsidRDefault="008B0F2E">
            <w:pPr>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jc w:val="center"/>
              <w:rPr>
                <w:b/>
                <w:sz w:val="22"/>
              </w:rPr>
            </w:pPr>
          </w:p>
          <w:p w:rsidR="008B0F2E" w:rsidRDefault="0079279A">
            <w:pPr>
              <w:jc w:val="center"/>
              <w:rPr>
                <w:b/>
                <w:sz w:val="22"/>
              </w:rPr>
            </w:pPr>
            <w:r>
              <w:rPr>
                <w:b/>
                <w:sz w:val="22"/>
              </w:rPr>
              <w:t>SE 13</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u w:val="none"/>
              </w:rPr>
            </w:pPr>
            <w:r>
              <w:rPr>
                <w:u w:val="none"/>
              </w:rPr>
              <w:t xml:space="preserve">Progress Reports and content </w:t>
            </w:r>
          </w:p>
          <w:p w:rsidR="008B0F2E" w:rsidRDefault="0079279A">
            <w:pPr>
              <w:numPr>
                <w:ilvl w:val="0"/>
                <w:numId w:val="23"/>
              </w:numPr>
              <w:rPr>
                <w:sz w:val="22"/>
              </w:rPr>
            </w:pPr>
            <w:r>
              <w:rPr>
                <w:sz w:val="22"/>
              </w:rPr>
              <w:t>Parents receive reports on the student's progress toward reaching the goals set in the IEP at least as often as parents are informed of the progress of non-disabled students.</w:t>
            </w:r>
          </w:p>
          <w:p w:rsidR="008B0F2E" w:rsidRDefault="0079279A">
            <w:pPr>
              <w:numPr>
                <w:ilvl w:val="0"/>
                <w:numId w:val="23"/>
              </w:numPr>
              <w:rPr>
                <w:sz w:val="22"/>
              </w:rPr>
            </w:pPr>
            <w:r>
              <w:rPr>
                <w:sz w:val="22"/>
              </w:rPr>
              <w:t>Progress report information sent to parents includes written information on the student’s progress toward the annual goals in the IEP.</w:t>
            </w:r>
          </w:p>
          <w:p w:rsidR="008B0F2E" w:rsidRDefault="0079279A">
            <w:pPr>
              <w:numPr>
                <w:ilvl w:val="0"/>
                <w:numId w:val="23"/>
              </w:numPr>
              <w:rPr>
                <w:sz w:val="22"/>
                <w:szCs w:val="22"/>
              </w:rPr>
            </w:pPr>
            <w:r>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jc w:val="center"/>
              <w:rPr>
                <w:b/>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pPr>
            <w:r>
              <w:rPr>
                <w:u w:val="none"/>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jc w:val="center"/>
              <w:rPr>
                <w:b/>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rPr>
                <w:b w:val="0"/>
                <w:u w:val="none"/>
              </w:rPr>
            </w:pPr>
            <w:r>
              <w:rPr>
                <w:b w:val="0"/>
                <w:u w:val="none"/>
              </w:rPr>
              <w:t>603 CMR 28.07(3)</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pPr>
            <w:r>
              <w:rPr>
                <w:b w:val="0"/>
                <w:u w:val="none"/>
              </w:rPr>
              <w:t>34 CFR 300.305(e</w:t>
            </w:r>
            <w:proofErr w:type="gramStart"/>
            <w:r>
              <w:rPr>
                <w:b w:val="0"/>
                <w:u w:val="none"/>
              </w:rPr>
              <w:t>)(</w:t>
            </w:r>
            <w:proofErr w:type="gramEnd"/>
            <w:r>
              <w:rPr>
                <w:b w:val="0"/>
                <w:u w:val="none"/>
              </w:rPr>
              <w:t>3); 300.320(a)(3)</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rPr>
          <w:sz w:val="22"/>
        </w:rPr>
      </w:pPr>
    </w:p>
    <w:p w:rsidR="008B0F2E" w:rsidRDefault="008B0F2E">
      <w:pPr>
        <w:rPr>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SE 14</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u w:val="none"/>
              </w:rPr>
            </w:pPr>
            <w:r>
              <w:rPr>
                <w:u w:val="none"/>
              </w:rPr>
              <w:t>Review and revision of IEPs</w:t>
            </w:r>
          </w:p>
          <w:p w:rsidR="008B0F2E" w:rsidRDefault="0079279A">
            <w:pPr>
              <w:numPr>
                <w:ilvl w:val="0"/>
                <w:numId w:val="24"/>
              </w:numPr>
              <w:rPr>
                <w:sz w:val="22"/>
              </w:rPr>
            </w:pPr>
            <w:r>
              <w:rPr>
                <w:sz w:val="22"/>
              </w:rPr>
              <w:t>At least annually, on or before the anniversary date of the IEP, a Team meeting is held to consider the student’s progress and to review, revise, or develop a new IEP or refer the student for a re-evaluation, as appropriate.</w:t>
            </w:r>
          </w:p>
          <w:p w:rsidR="008B0F2E" w:rsidRDefault="0079279A">
            <w:pPr>
              <w:numPr>
                <w:ilvl w:val="0"/>
                <w:numId w:val="24"/>
              </w:numPr>
            </w:pPr>
            <w:r>
              <w:rPr>
                <w:sz w:val="22"/>
                <w:szCs w:val="22"/>
                <w:u w:val="single"/>
              </w:rPr>
              <w:t>Amendments to the IEP.</w:t>
            </w:r>
            <w:r>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pPr>
            <w:r>
              <w:rPr>
                <w:u w:val="none"/>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rPr>
                <w:b w:val="0"/>
                <w:u w:val="none"/>
              </w:rPr>
            </w:pPr>
            <w:r>
              <w:rPr>
                <w:b w:val="0"/>
                <w:u w:val="none"/>
              </w:rPr>
              <w:t>603 CMR 28.04(3)</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pPr>
            <w:r>
              <w:rPr>
                <w:b w:val="0"/>
                <w:u w:val="none"/>
              </w:rPr>
              <w:t>34 CFR 300.324(a</w:t>
            </w:r>
            <w:proofErr w:type="gramStart"/>
            <w:r>
              <w:rPr>
                <w:b w:val="0"/>
                <w:u w:val="none"/>
              </w:rPr>
              <w:t>)(</w:t>
            </w:r>
            <w:proofErr w:type="gramEnd"/>
            <w:r>
              <w:rPr>
                <w:b w:val="0"/>
                <w:u w:val="none"/>
              </w:rPr>
              <w:t>4), (6) and (b)</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Partially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Yes</w:t>
            </w:r>
          </w:p>
        </w:tc>
      </w:tr>
    </w:tbl>
    <w:p w:rsidR="008B0F2E" w:rsidRDefault="008B0F2E">
      <w:pPr>
        <w:pStyle w:val="Header"/>
        <w:tabs>
          <w:tab w:val="clear" w:pos="4320"/>
          <w:tab w:val="clear" w:pos="8640"/>
        </w:tabs>
        <w:rPr>
          <w:sz w:val="22"/>
        </w:rPr>
      </w:pPr>
    </w:p>
    <w:tbl>
      <w:tblPr>
        <w:tblW w:w="9270" w:type="dxa"/>
        <w:tblInd w:w="108" w:type="dxa"/>
        <w:tblLayout w:type="fixed"/>
        <w:tblCellMar>
          <w:left w:w="10" w:type="dxa"/>
          <w:right w:w="10" w:type="dxa"/>
        </w:tblCellMar>
        <w:tblLook w:val="0000"/>
      </w:tblPr>
      <w:tblGrid>
        <w:gridCol w:w="9270"/>
      </w:tblGrid>
      <w:tr w:rsidR="008B0F2E" w:rsidTr="008B0F2E">
        <w:tc>
          <w:tcPr>
            <w:tcW w:w="9270" w:type="dxa"/>
            <w:shd w:val="clear" w:color="auto" w:fill="auto"/>
            <w:tcMar>
              <w:top w:w="0" w:type="dxa"/>
              <w:left w:w="108" w:type="dxa"/>
              <w:bottom w:w="0" w:type="dxa"/>
              <w:right w:w="108" w:type="dxa"/>
            </w:tcMar>
          </w:tcPr>
          <w:p w:rsidR="008B0F2E" w:rsidRDefault="0079279A">
            <w:pPr>
              <w:rPr>
                <w:b/>
                <w:sz w:val="22"/>
              </w:rPr>
            </w:pPr>
            <w:r>
              <w:rPr>
                <w:b/>
                <w:sz w:val="22"/>
              </w:rPr>
              <w:t>Department of Elementary and Secondary Education Findings:</w:t>
            </w:r>
          </w:p>
        </w:tc>
      </w:tr>
      <w:tr w:rsidR="008B0F2E" w:rsidTr="008B0F2E">
        <w:tc>
          <w:tcPr>
            <w:tcW w:w="9270" w:type="dxa"/>
            <w:shd w:val="clear" w:color="auto" w:fill="auto"/>
            <w:tcMar>
              <w:top w:w="0" w:type="dxa"/>
              <w:left w:w="108" w:type="dxa"/>
              <w:bottom w:w="0" w:type="dxa"/>
              <w:right w:w="108" w:type="dxa"/>
            </w:tcMar>
          </w:tcPr>
          <w:p w:rsidR="008B0F2E" w:rsidRDefault="0079279A">
            <w:pPr>
              <w:rPr>
                <w:i/>
                <w:sz w:val="22"/>
              </w:rPr>
            </w:pPr>
            <w:r>
              <w:rPr>
                <w:i/>
                <w:sz w:val="22"/>
              </w:rPr>
              <w:t>A review of student records and staff interviews indicated that annual IEP meetings to review, revise, or develop a new IEP or refer the student for a re-evaluation are not consistently convened on or before the anniversary date of the IEP.</w:t>
            </w:r>
          </w:p>
          <w:p w:rsidR="008B0F2E" w:rsidRDefault="008B0F2E">
            <w:pPr>
              <w:rPr>
                <w:i/>
                <w:sz w:val="22"/>
              </w:rPr>
            </w:pPr>
          </w:p>
        </w:tc>
      </w:tr>
    </w:tbl>
    <w:p w:rsidR="008B0F2E" w:rsidRDefault="008B0F2E">
      <w:pPr>
        <w:rPr>
          <w:sz w:val="22"/>
        </w:rPr>
      </w:pPr>
    </w:p>
    <w:p w:rsidR="008B0F2E" w:rsidRDefault="008B0F2E">
      <w:pPr>
        <w:rPr>
          <w:sz w:val="22"/>
        </w:rPr>
      </w:pPr>
    </w:p>
    <w:p w:rsidR="00A7039E" w:rsidRDefault="00A7039E">
      <w:r>
        <w:br w:type="page"/>
      </w: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SPECIAL EDUCATION</w:t>
            </w:r>
          </w:p>
          <w:p w:rsidR="008B0F2E" w:rsidRDefault="0079279A">
            <w:pPr>
              <w:jc w:val="center"/>
              <w:rPr>
                <w:b/>
                <w:sz w:val="22"/>
              </w:rPr>
            </w:pPr>
            <w:r>
              <w:rPr>
                <w:b/>
                <w:sz w:val="22"/>
              </w:rPr>
              <w:t>II. STUDENT IDENTIFICATION AND PLACEMENT</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SE 15</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u w:val="none"/>
              </w:rPr>
            </w:pPr>
            <w:r>
              <w:rPr>
                <w:u w:val="none"/>
              </w:rPr>
              <w:t>Outreach by the School District (Student Find)</w:t>
            </w:r>
          </w:p>
          <w:p w:rsidR="008B0F2E" w:rsidRDefault="0079279A">
            <w:pPr>
              <w:rPr>
                <w:sz w:val="22"/>
              </w:rPr>
            </w:pPr>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8B0F2E" w:rsidRDefault="0079279A">
            <w:pPr>
              <w:numPr>
                <w:ilvl w:val="0"/>
                <w:numId w:val="25"/>
              </w:numPr>
              <w:rPr>
                <w:sz w:val="22"/>
              </w:rPr>
            </w:pPr>
            <w:r>
              <w:rPr>
                <w:sz w:val="22"/>
              </w:rPr>
              <w:t>professionals in community</w:t>
            </w:r>
          </w:p>
          <w:p w:rsidR="008B0F2E" w:rsidRDefault="0079279A">
            <w:pPr>
              <w:numPr>
                <w:ilvl w:val="0"/>
                <w:numId w:val="25"/>
              </w:numPr>
              <w:rPr>
                <w:sz w:val="22"/>
              </w:rPr>
            </w:pPr>
            <w:r>
              <w:rPr>
                <w:sz w:val="22"/>
              </w:rPr>
              <w:t>private nursery schools</w:t>
            </w:r>
          </w:p>
          <w:p w:rsidR="008B0F2E" w:rsidRDefault="0079279A">
            <w:pPr>
              <w:numPr>
                <w:ilvl w:val="0"/>
                <w:numId w:val="25"/>
              </w:numPr>
              <w:rPr>
                <w:sz w:val="22"/>
              </w:rPr>
            </w:pPr>
            <w:r>
              <w:rPr>
                <w:sz w:val="22"/>
              </w:rPr>
              <w:t>day care facilities</w:t>
            </w:r>
          </w:p>
          <w:p w:rsidR="008B0F2E" w:rsidRDefault="0079279A">
            <w:pPr>
              <w:numPr>
                <w:ilvl w:val="0"/>
                <w:numId w:val="25"/>
              </w:numPr>
              <w:rPr>
                <w:sz w:val="22"/>
              </w:rPr>
            </w:pPr>
            <w:r>
              <w:rPr>
                <w:sz w:val="22"/>
              </w:rPr>
              <w:t>group homes</w:t>
            </w:r>
          </w:p>
          <w:p w:rsidR="008B0F2E" w:rsidRDefault="0079279A">
            <w:pPr>
              <w:numPr>
                <w:ilvl w:val="0"/>
                <w:numId w:val="25"/>
              </w:numPr>
              <w:rPr>
                <w:sz w:val="22"/>
              </w:rPr>
            </w:pPr>
            <w:r>
              <w:rPr>
                <w:sz w:val="22"/>
              </w:rPr>
              <w:t>parent organizations</w:t>
            </w:r>
          </w:p>
          <w:p w:rsidR="008B0F2E" w:rsidRDefault="0079279A">
            <w:pPr>
              <w:numPr>
                <w:ilvl w:val="0"/>
                <w:numId w:val="25"/>
              </w:numPr>
              <w:rPr>
                <w:sz w:val="22"/>
              </w:rPr>
            </w:pPr>
            <w:r>
              <w:rPr>
                <w:sz w:val="22"/>
              </w:rPr>
              <w:t>clinical /health care agencies</w:t>
            </w:r>
          </w:p>
          <w:p w:rsidR="008B0F2E" w:rsidRDefault="0079279A">
            <w:pPr>
              <w:numPr>
                <w:ilvl w:val="0"/>
                <w:numId w:val="25"/>
              </w:numPr>
              <w:rPr>
                <w:sz w:val="22"/>
              </w:rPr>
            </w:pPr>
            <w:r>
              <w:rPr>
                <w:sz w:val="22"/>
              </w:rPr>
              <w:t>early intervention programs</w:t>
            </w:r>
          </w:p>
          <w:p w:rsidR="008B0F2E" w:rsidRDefault="0079279A">
            <w:pPr>
              <w:numPr>
                <w:ilvl w:val="0"/>
                <w:numId w:val="25"/>
              </w:numPr>
              <w:rPr>
                <w:sz w:val="22"/>
              </w:rPr>
            </w:pPr>
            <w:r>
              <w:rPr>
                <w:sz w:val="22"/>
              </w:rPr>
              <w:t>private/parochial schools</w:t>
            </w:r>
          </w:p>
          <w:p w:rsidR="008B0F2E" w:rsidRDefault="0079279A">
            <w:pPr>
              <w:numPr>
                <w:ilvl w:val="0"/>
                <w:numId w:val="25"/>
              </w:numPr>
              <w:rPr>
                <w:sz w:val="22"/>
              </w:rPr>
            </w:pPr>
            <w:r>
              <w:rPr>
                <w:sz w:val="22"/>
              </w:rPr>
              <w:t>other agencies/organizations</w:t>
            </w:r>
          </w:p>
          <w:p w:rsidR="008B0F2E" w:rsidRDefault="0079279A">
            <w:pPr>
              <w:numPr>
                <w:ilvl w:val="0"/>
                <w:numId w:val="25"/>
              </w:numPr>
              <w:rPr>
                <w:sz w:val="22"/>
              </w:rPr>
            </w:pPr>
            <w:r>
              <w:rPr>
                <w:sz w:val="22"/>
              </w:rPr>
              <w:t>the school or schools that are part of the district, including Horace Mann charter schools</w:t>
            </w:r>
          </w:p>
          <w:p w:rsidR="008B0F2E" w:rsidRDefault="0079279A">
            <w:pPr>
              <w:numPr>
                <w:ilvl w:val="0"/>
                <w:numId w:val="25"/>
              </w:numPr>
              <w:rPr>
                <w:sz w:val="22"/>
                <w:szCs w:val="22"/>
              </w:rPr>
            </w:pPr>
            <w:r>
              <w:rPr>
                <w:sz w:val="22"/>
                <w:szCs w:val="22"/>
              </w:rPr>
              <w:t>agencies serving migrant and/or homeless persons pursuant to the McKinney-Vento Education Act for Homeless Students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pPr>
            <w:r>
              <w:rPr>
                <w:u w:val="none"/>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pStyle w:val="Heading8"/>
              <w:rPr>
                <w:b w:val="0"/>
                <w:szCs w:val="22"/>
                <w:u w:val="none"/>
              </w:rPr>
            </w:pP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pPr>
            <w:r>
              <w:rPr>
                <w:b w:val="0"/>
                <w:u w:val="none"/>
              </w:rPr>
              <w:t>34 CFR 300.111; 300.131; 300.209</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rPr>
          <w:sz w:val="22"/>
        </w:rPr>
      </w:pPr>
    </w:p>
    <w:p w:rsidR="008B0F2E" w:rsidRDefault="008B0F2E">
      <w:pPr>
        <w:rPr>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SE 16</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u w:val="none"/>
              </w:rPr>
            </w:pPr>
            <w:r>
              <w:rPr>
                <w:u w:val="none"/>
              </w:rPr>
              <w:t>Screening</w:t>
            </w:r>
          </w:p>
          <w:p w:rsidR="008B0F2E" w:rsidRDefault="0079279A">
            <w:pPr>
              <w:numPr>
                <w:ilvl w:val="0"/>
                <w:numId w:val="26"/>
              </w:numPr>
            </w:pPr>
            <w:r>
              <w:rPr>
                <w:color w:val="000000"/>
                <w:sz w:val="22"/>
                <w:szCs w:val="22"/>
              </w:rPr>
              <w:t xml:space="preserve">The school district conducts screening for three and four year olds and for all </w:t>
            </w:r>
            <w:r>
              <w:rPr>
                <w:sz w:val="22"/>
                <w:szCs w:val="22"/>
              </w:rPr>
              <w:t>children who are of age to enter kindergarten.  Such screening is designed to review a student’s development and to assist in identification of those children who should be referred for an evaluation to determine eligibility for special education services.</w:t>
            </w:r>
          </w:p>
          <w:p w:rsidR="008B0F2E" w:rsidRDefault="0079279A">
            <w:pPr>
              <w:numPr>
                <w:ilvl w:val="0"/>
                <w:numId w:val="26"/>
              </w:numPr>
              <w:rPr>
                <w:sz w:val="22"/>
                <w:szCs w:val="22"/>
              </w:rPr>
            </w:pPr>
            <w:r>
              <w:rPr>
                <w:sz w:val="22"/>
                <w:szCs w:val="22"/>
              </w:rPr>
              <w:t>Participation in the screening program for three and four year olds is optional on the part of the parents.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pPr>
            <w:r>
              <w:rPr>
                <w:u w:val="none"/>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rPr>
                <w:b w:val="0"/>
                <w:u w:val="none"/>
              </w:rPr>
            </w:pPr>
            <w:r>
              <w:rPr>
                <w:b w:val="0"/>
                <w:u w:val="none"/>
              </w:rPr>
              <w:t>603 CMR 28.03(1</w:t>
            </w:r>
            <w:proofErr w:type="gramStart"/>
            <w:r>
              <w:rPr>
                <w:b w:val="0"/>
                <w:u w:val="none"/>
              </w:rPr>
              <w:t>)(</w:t>
            </w:r>
            <w:proofErr w:type="gramEnd"/>
            <w:r>
              <w:rPr>
                <w:b w:val="0"/>
                <w:u w:val="none"/>
              </w:rPr>
              <w:t>d)</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8B0F2E">
            <w:pPr>
              <w:pStyle w:val="Heading8"/>
              <w:rPr>
                <w:b w:val="0"/>
                <w:u w:val="none"/>
              </w:rPr>
            </w:pP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pStyle w:val="Header"/>
        <w:tabs>
          <w:tab w:val="clear" w:pos="4320"/>
          <w:tab w:val="clear" w:pos="8640"/>
        </w:tabs>
        <w:rPr>
          <w:sz w:val="22"/>
        </w:rPr>
      </w:pPr>
    </w:p>
    <w:p w:rsidR="008B0F2E" w:rsidRDefault="008B0F2E">
      <w:pPr>
        <w:rPr>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SE 17</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bCs/>
                <w:u w:val="none"/>
              </w:rPr>
            </w:pPr>
            <w:r>
              <w:rPr>
                <w:bCs/>
                <w:u w:val="none"/>
              </w:rPr>
              <w:t>Initiation of services at age three and Early Intervention transition procedures</w:t>
            </w:r>
          </w:p>
          <w:p w:rsidR="008B0F2E" w:rsidRDefault="0079279A">
            <w:pPr>
              <w:numPr>
                <w:ilvl w:val="0"/>
                <w:numId w:val="27"/>
              </w:numPr>
            </w:pPr>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8B0F2E" w:rsidRDefault="0079279A">
            <w:pPr>
              <w:numPr>
                <w:ilvl w:val="0"/>
                <w:numId w:val="27"/>
              </w:numPr>
              <w:rPr>
                <w:sz w:val="22"/>
                <w:szCs w:val="22"/>
              </w:rPr>
            </w:pPr>
            <w:r>
              <w:rPr>
                <w:sz w:val="22"/>
                <w:szCs w:val="22"/>
              </w:rPr>
              <w:t>The district implements procedures to ensure the effective transition of young children with disabilities from Early Intervention Programs through participation in transition planning conferences arranged by such programs.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pPr>
            <w:r>
              <w:rPr>
                <w:u w:val="none"/>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pPr>
            <w:r>
              <w:rPr>
                <w:b w:val="0"/>
                <w:u w:val="none"/>
              </w:rPr>
              <w:t>603 CMR 28.06(7</w:t>
            </w:r>
            <w:proofErr w:type="gramStart"/>
            <w:r>
              <w:rPr>
                <w:b w:val="0"/>
                <w:u w:val="none"/>
              </w:rPr>
              <w:t>)(</w:t>
            </w:r>
            <w:proofErr w:type="gramEnd"/>
            <w:r>
              <w:rPr>
                <w:b w:val="0"/>
                <w:u w:val="none"/>
              </w:rPr>
              <w:t>b)</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pPr>
            <w:r>
              <w:rPr>
                <w:b w:val="0"/>
                <w:u w:val="none"/>
              </w:rPr>
              <w:t>34 CFR 300.101(b); 300.124; 300.323(b)</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pStyle w:val="Header"/>
        <w:tabs>
          <w:tab w:val="clear" w:pos="4320"/>
          <w:tab w:val="clear" w:pos="8640"/>
        </w:tabs>
        <w:rPr>
          <w:sz w:val="22"/>
        </w:rPr>
      </w:pPr>
    </w:p>
    <w:p w:rsidR="008B0F2E" w:rsidRDefault="008B0F2E">
      <w:pPr>
        <w:rPr>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SE 18A</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bCs/>
                <w:u w:val="none"/>
              </w:rPr>
            </w:pPr>
            <w:r>
              <w:rPr>
                <w:bCs/>
                <w:u w:val="none"/>
              </w:rPr>
              <w:t>IEP development and content</w:t>
            </w:r>
          </w:p>
          <w:p w:rsidR="008B0F2E" w:rsidRDefault="0079279A">
            <w:pPr>
              <w:numPr>
                <w:ilvl w:val="0"/>
                <w:numId w:val="28"/>
              </w:numPr>
            </w:pPr>
            <w:r>
              <w:rPr>
                <w:color w:val="000000"/>
                <w:sz w:val="22"/>
                <w:szCs w:val="22"/>
              </w:rPr>
              <w:t>Upon determining that the student is eligible for special education, the Team, including the parent(s), develops an IEP at the Team meeting.</w:t>
            </w:r>
          </w:p>
          <w:p w:rsidR="008B0F2E" w:rsidRDefault="0079279A">
            <w:pPr>
              <w:numPr>
                <w:ilvl w:val="0"/>
                <w:numId w:val="28"/>
              </w:numPr>
            </w:pPr>
            <w:r>
              <w:rPr>
                <w:color w:val="000000"/>
                <w:sz w:val="22"/>
                <w:szCs w:val="22"/>
              </w:rPr>
              <w:t>The IEP is completed addressing all elements of the most current IEP format provided by the Department of Elementary and Secondary Education.</w:t>
            </w:r>
          </w:p>
          <w:p w:rsidR="008B0F2E" w:rsidRDefault="0079279A">
            <w:pPr>
              <w:numPr>
                <w:ilvl w:val="0"/>
                <w:numId w:val="28"/>
              </w:numPr>
              <w:rPr>
                <w:sz w:val="22"/>
                <w:szCs w:val="22"/>
              </w:rPr>
            </w:pPr>
            <w:r>
              <w:rPr>
                <w:sz w:val="22"/>
                <w:szCs w:val="22"/>
              </w:rPr>
              <w:t>The school district ensures that the IEP will not be changed at a higher administrative level within the district.</w:t>
            </w:r>
          </w:p>
          <w:p w:rsidR="008B0F2E" w:rsidRDefault="0079279A">
            <w:pPr>
              <w:numPr>
                <w:ilvl w:val="0"/>
                <w:numId w:val="28"/>
              </w:numPr>
              <w:rPr>
                <w:sz w:val="22"/>
                <w:szCs w:val="22"/>
              </w:rPr>
            </w:pPr>
            <w:r>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8B0F2E" w:rsidRDefault="0079279A">
            <w:pPr>
              <w:numPr>
                <w:ilvl w:val="0"/>
                <w:numId w:val="28"/>
              </w:numPr>
              <w:rPr>
                <w:sz w:val="22"/>
                <w:szCs w:val="22"/>
              </w:rPr>
            </w:pPr>
            <w:r>
              <w:rPr>
                <w:sz w:val="22"/>
                <w:szCs w:val="22"/>
              </w:rPr>
              <w:t>For students identified with a disability on the autism spectrum, the IEP Team must consider and specifically address the skills and proficiencies needed to avoid and respond to bullying, harassment, or teasing.</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pPr>
            <w:r>
              <w:rPr>
                <w:bCs/>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pPr>
            <w:r>
              <w:rPr>
                <w:bCs/>
                <w:u w:val="none"/>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pPr>
            <w:r>
              <w:rPr>
                <w:b w:val="0"/>
                <w:szCs w:val="22"/>
                <w:u w:val="none"/>
              </w:rPr>
              <w:t xml:space="preserve">603 CMR 28.05(3); </w:t>
            </w:r>
            <w:proofErr w:type="spellStart"/>
            <w:r>
              <w:rPr>
                <w:b w:val="0"/>
                <w:szCs w:val="22"/>
                <w:u w:val="none"/>
              </w:rPr>
              <w:t>G.L.c</w:t>
            </w:r>
            <w:proofErr w:type="spellEnd"/>
            <w:r>
              <w:rPr>
                <w:b w:val="0"/>
                <w:szCs w:val="22"/>
                <w:u w:val="none"/>
              </w:rPr>
              <w:t>. 71 B, section 3, as amended by Chapter 92 of the Acts of 2010</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rPr>
                <w:sz w:val="22"/>
                <w:szCs w:val="22"/>
              </w:rPr>
            </w:pPr>
            <w:r>
              <w:rPr>
                <w:sz w:val="22"/>
                <w:szCs w:val="22"/>
              </w:rPr>
              <w:t>IDEA-97: 34 CFR Part 300, Appendix A, Question #22</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pStyle w:val="Header"/>
        <w:tabs>
          <w:tab w:val="clear" w:pos="4320"/>
          <w:tab w:val="clear" w:pos="8640"/>
        </w:tabs>
        <w:rPr>
          <w:sz w:val="22"/>
        </w:rPr>
      </w:pPr>
    </w:p>
    <w:p w:rsidR="008B0F2E" w:rsidRDefault="008B0F2E">
      <w:pPr>
        <w:rPr>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rPr>
                <w:sz w:val="22"/>
              </w:rPr>
            </w:pPr>
          </w:p>
          <w:p w:rsidR="008B0F2E" w:rsidRDefault="0079279A">
            <w:pPr>
              <w:pStyle w:val="Heading4"/>
              <w:keepNext w:val="0"/>
            </w:pPr>
            <w:r>
              <w:t>SE 18B</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bCs/>
                <w:u w:val="none"/>
              </w:rPr>
            </w:pPr>
            <w:r>
              <w:rPr>
                <w:bCs/>
                <w:u w:val="none"/>
              </w:rPr>
              <w:t>Determination of placement; provision of IEP to parent</w:t>
            </w:r>
          </w:p>
          <w:p w:rsidR="008B0F2E" w:rsidRDefault="0079279A">
            <w:pPr>
              <w:numPr>
                <w:ilvl w:val="0"/>
                <w:numId w:val="29"/>
              </w:numPr>
              <w:rPr>
                <w:color w:val="000000"/>
                <w:sz w:val="22"/>
              </w:rPr>
            </w:pPr>
            <w:r>
              <w:rPr>
                <w:color w:val="000000"/>
                <w:sz w:val="22"/>
              </w:rPr>
              <w:t>At the Team meeting, after the IEP has been fully developed, the Team determines the appropriate placement to deliver the services on the student’s IEP.</w:t>
            </w:r>
          </w:p>
          <w:p w:rsidR="008B0F2E" w:rsidRDefault="0079279A">
            <w:pPr>
              <w:numPr>
                <w:ilvl w:val="0"/>
                <w:numId w:val="29"/>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8B0F2E" w:rsidRDefault="0079279A">
            <w:pPr>
              <w:numPr>
                <w:ilvl w:val="0"/>
                <w:numId w:val="29"/>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8B0F2E" w:rsidRDefault="0079279A">
            <w:pPr>
              <w:numPr>
                <w:ilvl w:val="0"/>
                <w:numId w:val="29"/>
              </w:numPr>
              <w:rPr>
                <w:sz w:val="22"/>
              </w:rPr>
            </w:pPr>
            <w:r>
              <w:rPr>
                <w:sz w:val="22"/>
              </w:rPr>
              <w:t>Reserved</w:t>
            </w:r>
          </w:p>
          <w:p w:rsidR="008B0F2E" w:rsidRDefault="0079279A">
            <w:pPr>
              <w:numPr>
                <w:ilvl w:val="0"/>
                <w:numId w:val="29"/>
              </w:numPr>
              <w:rPr>
                <w:sz w:val="22"/>
                <w:szCs w:val="22"/>
              </w:rPr>
            </w:pPr>
            <w:r>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pPr>
            <w:r>
              <w:rPr>
                <w:bCs/>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pPr>
            <w:r>
              <w:rPr>
                <w:bCs/>
                <w:u w:val="none"/>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pPr>
            <w:r>
              <w:rPr>
                <w:b w:val="0"/>
                <w:u w:val="none"/>
              </w:rPr>
              <w:t>603 CMR 28.05(6) and (7); 28.06(2)</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pPr>
            <w:r>
              <w:rPr>
                <w:b w:val="0"/>
                <w:u w:val="none"/>
              </w:rPr>
              <w:t>34 CFR 300.116; 300.325</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Partially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Yes</w:t>
            </w:r>
          </w:p>
        </w:tc>
      </w:tr>
    </w:tbl>
    <w:p w:rsidR="008B0F2E" w:rsidRDefault="008B0F2E">
      <w:pPr>
        <w:pStyle w:val="Header"/>
        <w:tabs>
          <w:tab w:val="clear" w:pos="4320"/>
          <w:tab w:val="clear" w:pos="8640"/>
        </w:tabs>
        <w:rPr>
          <w:sz w:val="22"/>
        </w:rPr>
      </w:pPr>
    </w:p>
    <w:tbl>
      <w:tblPr>
        <w:tblW w:w="9270" w:type="dxa"/>
        <w:tblInd w:w="108" w:type="dxa"/>
        <w:tblLayout w:type="fixed"/>
        <w:tblCellMar>
          <w:left w:w="10" w:type="dxa"/>
          <w:right w:w="10" w:type="dxa"/>
        </w:tblCellMar>
        <w:tblLook w:val="0000"/>
      </w:tblPr>
      <w:tblGrid>
        <w:gridCol w:w="9270"/>
      </w:tblGrid>
      <w:tr w:rsidR="008B0F2E" w:rsidTr="008B0F2E">
        <w:tc>
          <w:tcPr>
            <w:tcW w:w="9270" w:type="dxa"/>
            <w:shd w:val="clear" w:color="auto" w:fill="auto"/>
            <w:tcMar>
              <w:top w:w="0" w:type="dxa"/>
              <w:left w:w="108" w:type="dxa"/>
              <w:bottom w:w="0" w:type="dxa"/>
              <w:right w:w="108" w:type="dxa"/>
            </w:tcMar>
          </w:tcPr>
          <w:p w:rsidR="008B0F2E" w:rsidRDefault="0079279A">
            <w:pPr>
              <w:rPr>
                <w:b/>
                <w:sz w:val="22"/>
              </w:rPr>
            </w:pPr>
            <w:r>
              <w:rPr>
                <w:b/>
                <w:sz w:val="22"/>
              </w:rPr>
              <w:t>Department of Elementary and Secondary Education Findings:</w:t>
            </w:r>
          </w:p>
        </w:tc>
      </w:tr>
      <w:tr w:rsidR="008B0F2E" w:rsidTr="008B0F2E">
        <w:tc>
          <w:tcPr>
            <w:tcW w:w="9270" w:type="dxa"/>
            <w:shd w:val="clear" w:color="auto" w:fill="auto"/>
            <w:tcMar>
              <w:top w:w="0" w:type="dxa"/>
              <w:left w:w="108" w:type="dxa"/>
              <w:bottom w:w="0" w:type="dxa"/>
              <w:right w:w="108" w:type="dxa"/>
            </w:tcMar>
          </w:tcPr>
          <w:p w:rsidR="008B0F2E" w:rsidRDefault="0079279A">
            <w:pPr>
              <w:rPr>
                <w:i/>
                <w:sz w:val="22"/>
              </w:rPr>
            </w:pPr>
            <w:r>
              <w:rPr>
                <w:i/>
                <w:sz w:val="22"/>
              </w:rPr>
              <w:t>A review of student records and staff interviews demonstrated that, following the annual development of IEPs, the district does not consistently provide a Team meeting summary or immediately propose an IEP or placement to parents. According to student records, proposed IEPs and placements were consistently sent to parents three weeks or more after the annual Team meeting was conducted.</w:t>
            </w:r>
          </w:p>
          <w:p w:rsidR="008B0F2E" w:rsidRDefault="008B0F2E">
            <w:pPr>
              <w:rPr>
                <w:i/>
                <w:sz w:val="22"/>
              </w:rPr>
            </w:pPr>
          </w:p>
        </w:tc>
      </w:tr>
    </w:tbl>
    <w:p w:rsidR="008B0F2E" w:rsidRDefault="008B0F2E"/>
    <w:p w:rsidR="008B0F2E" w:rsidRDefault="008B0F2E"/>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SE 19</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u w:val="none"/>
              </w:rPr>
            </w:pPr>
            <w:r>
              <w:rPr>
                <w:u w:val="none"/>
              </w:rPr>
              <w:t>Extended evaluation</w:t>
            </w:r>
          </w:p>
          <w:p w:rsidR="008B0F2E" w:rsidRDefault="0079279A">
            <w:pPr>
              <w:tabs>
                <w:tab w:val="left" w:pos="-1440"/>
              </w:tabs>
              <w:rPr>
                <w:color w:val="000000"/>
                <w:sz w:val="22"/>
              </w:rPr>
            </w:pPr>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8B0F2E" w:rsidRDefault="0079279A">
            <w:pPr>
              <w:numPr>
                <w:ilvl w:val="0"/>
                <w:numId w:val="30"/>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8B0F2E" w:rsidRDefault="0079279A">
            <w:pPr>
              <w:numPr>
                <w:ilvl w:val="0"/>
                <w:numId w:val="30"/>
              </w:numPr>
              <w:tabs>
                <w:tab w:val="left" w:pos="-3960"/>
                <w:tab w:val="left" w:pos="-2160"/>
              </w:tabs>
              <w:rPr>
                <w:color w:val="000000"/>
                <w:sz w:val="22"/>
              </w:rPr>
            </w:pPr>
            <w:r>
              <w:rPr>
                <w:color w:val="000000"/>
                <w:sz w:val="22"/>
              </w:rPr>
              <w:t xml:space="preserve">The extended evaluation period is not used to allow additional time to complete </w:t>
            </w:r>
            <w:r>
              <w:rPr>
                <w:color w:val="000000"/>
                <w:sz w:val="22"/>
              </w:rPr>
              <w:lastRenderedPageBreak/>
              <w:t>the required assessments.</w:t>
            </w:r>
          </w:p>
          <w:p w:rsidR="008B0F2E" w:rsidRDefault="0079279A">
            <w:pPr>
              <w:numPr>
                <w:ilvl w:val="0"/>
                <w:numId w:val="30"/>
              </w:numPr>
              <w:tabs>
                <w:tab w:val="left" w:pos="-3960"/>
                <w:tab w:val="left" w:pos="-216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8B0F2E" w:rsidRDefault="0079279A">
            <w:pPr>
              <w:numPr>
                <w:ilvl w:val="0"/>
                <w:numId w:val="30"/>
              </w:numPr>
              <w:tabs>
                <w:tab w:val="left" w:pos="-3960"/>
                <w:tab w:val="left" w:pos="-2160"/>
              </w:tabs>
            </w:pPr>
            <w:r>
              <w:rPr>
                <w:color w:val="000000"/>
                <w:sz w:val="22"/>
              </w:rPr>
              <w:t>The extended evaluation may extend longer than one week, but does not exceed eight school weeks.</w:t>
            </w:r>
          </w:p>
          <w:p w:rsidR="008B0F2E" w:rsidRDefault="0079279A">
            <w:pPr>
              <w:numPr>
                <w:ilvl w:val="0"/>
                <w:numId w:val="30"/>
              </w:numPr>
            </w:pPr>
            <w:r>
              <w:rPr>
                <w:sz w:val="22"/>
                <w:szCs w:val="22"/>
              </w:rPr>
              <w:t>The extended evaluation is not considered a placement.</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pPr>
            <w:r>
              <w:rPr>
                <w:u w:val="none"/>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rPr>
                <w:b w:val="0"/>
                <w:u w:val="none"/>
              </w:rPr>
            </w:pPr>
            <w:r>
              <w:rPr>
                <w:b w:val="0"/>
                <w:u w:val="none"/>
              </w:rPr>
              <w:t>603 CMR 28.05(2</w:t>
            </w:r>
            <w:proofErr w:type="gramStart"/>
            <w:r>
              <w:rPr>
                <w:b w:val="0"/>
                <w:u w:val="none"/>
              </w:rPr>
              <w:t>)(</w:t>
            </w:r>
            <w:proofErr w:type="gramEnd"/>
            <w:r>
              <w:rPr>
                <w:b w:val="0"/>
                <w:u w:val="none"/>
              </w:rPr>
              <w:t>b)</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8B0F2E">
            <w:pPr>
              <w:pStyle w:val="Heading8"/>
              <w:rPr>
                <w:b w:val="0"/>
                <w:u w:val="none"/>
              </w:rPr>
            </w:pP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pStyle w:val="Header"/>
        <w:tabs>
          <w:tab w:val="clear" w:pos="4320"/>
          <w:tab w:val="clear" w:pos="8640"/>
        </w:tabs>
        <w:rPr>
          <w:sz w:val="22"/>
        </w:rPr>
      </w:pPr>
    </w:p>
    <w:p w:rsidR="008B0F2E" w:rsidRDefault="008B0F2E">
      <w:pPr>
        <w:rPr>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SE 20</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u w:val="none"/>
              </w:rPr>
            </w:pPr>
            <w:r>
              <w:rPr>
                <w:u w:val="none"/>
              </w:rPr>
              <w:t>Least restrictive program selected</w:t>
            </w:r>
          </w:p>
          <w:p w:rsidR="008B0F2E" w:rsidRDefault="0079279A">
            <w:pPr>
              <w:numPr>
                <w:ilvl w:val="0"/>
                <w:numId w:val="31"/>
              </w:numPr>
              <w:rPr>
                <w:bCs/>
                <w:sz w:val="22"/>
              </w:rPr>
            </w:pPr>
            <w:r>
              <w:rPr>
                <w:bCs/>
                <w:sz w:val="22"/>
              </w:rPr>
              <w:t>The program selected is the least restrictive environment for students, with consideration given to any potential harmful effect on the student or on the quality of services that he or she needs.</w:t>
            </w:r>
          </w:p>
          <w:p w:rsidR="008B0F2E" w:rsidRDefault="0079279A">
            <w:pPr>
              <w:numPr>
                <w:ilvl w:val="0"/>
                <w:numId w:val="31"/>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8B0F2E" w:rsidRDefault="0079279A">
            <w:pPr>
              <w:numPr>
                <w:ilvl w:val="0"/>
                <w:numId w:val="31"/>
              </w:numPr>
              <w:rPr>
                <w:bCs/>
                <w:sz w:val="22"/>
              </w:rPr>
            </w:pPr>
            <w:r>
              <w:rPr>
                <w:bCs/>
                <w:sz w:val="22"/>
              </w:rPr>
              <w:t>The district does not remove an eligible student from the general education classroom solely because of needed modification in the curriculum.</w:t>
            </w:r>
          </w:p>
          <w:p w:rsidR="008B0F2E" w:rsidRDefault="0079279A">
            <w:pPr>
              <w:numPr>
                <w:ilvl w:val="0"/>
                <w:numId w:val="31"/>
              </w:numPr>
            </w:pPr>
            <w:r>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rPr>
                <w:u w:val="none"/>
              </w:rPr>
            </w:pPr>
            <w:r>
              <w:rPr>
                <w:u w:val="none"/>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pPr>
            <w:r>
              <w:rPr>
                <w:b w:val="0"/>
                <w:u w:val="none"/>
              </w:rPr>
              <w:t xml:space="preserve">M.G.L. c. 71B, </w:t>
            </w:r>
            <w:r>
              <w:rPr>
                <w:b w:val="0"/>
                <w:color w:val="000000"/>
                <w:u w:val="none"/>
              </w:rPr>
              <w:t xml:space="preserve">§ </w:t>
            </w:r>
            <w:r>
              <w:rPr>
                <w:b w:val="0"/>
                <w:u w:val="none"/>
              </w:rPr>
              <w:t>3</w:t>
            </w:r>
          </w:p>
          <w:p w:rsidR="008B0F2E" w:rsidRDefault="0079279A">
            <w:r>
              <w:rPr>
                <w:sz w:val="22"/>
              </w:rPr>
              <w:t>603 CMR 28.06(2)</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pPr>
            <w:r>
              <w:rPr>
                <w:b w:val="0"/>
                <w:u w:val="none"/>
              </w:rPr>
              <w:t>34 CFR 300.114-120</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pStyle w:val="Header"/>
        <w:tabs>
          <w:tab w:val="clear" w:pos="4320"/>
          <w:tab w:val="clear" w:pos="8640"/>
        </w:tabs>
        <w:rPr>
          <w:sz w:val="22"/>
        </w:rPr>
      </w:pPr>
    </w:p>
    <w:p w:rsidR="008B0F2E" w:rsidRDefault="008B0F2E">
      <w:pPr>
        <w:rPr>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b/>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SE 21</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bCs/>
                <w:u w:val="none"/>
              </w:rPr>
            </w:pPr>
            <w:r>
              <w:rPr>
                <w:bCs/>
                <w:u w:val="none"/>
              </w:rPr>
              <w:t>School day and school year requirements</w:t>
            </w:r>
          </w:p>
          <w:p w:rsidR="008B0F2E" w:rsidRDefault="0079279A">
            <w:pPr>
              <w:numPr>
                <w:ilvl w:val="0"/>
                <w:numId w:val="32"/>
              </w:numPr>
              <w:rPr>
                <w:color w:val="000000"/>
                <w:sz w:val="22"/>
              </w:rPr>
            </w:pPr>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8B0F2E" w:rsidRDefault="0079279A">
            <w:pPr>
              <w:numPr>
                <w:ilvl w:val="0"/>
                <w:numId w:val="32"/>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8B0F2E" w:rsidRDefault="0079279A">
            <w:pPr>
              <w:numPr>
                <w:ilvl w:val="0"/>
                <w:numId w:val="32"/>
              </w:numPr>
              <w:rPr>
                <w:color w:val="000000"/>
                <w:sz w:val="22"/>
              </w:rPr>
            </w:pPr>
            <w:r>
              <w:rPr>
                <w:color w:val="000000"/>
                <w:sz w:val="22"/>
              </w:rPr>
              <w:t>Specialized transportation schedules do not impede a student’s access to a full school day and program of instruction.</w:t>
            </w:r>
          </w:p>
          <w:p w:rsidR="008B0F2E" w:rsidRDefault="0079279A">
            <w:pPr>
              <w:numPr>
                <w:ilvl w:val="0"/>
                <w:numId w:val="32"/>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8B0F2E" w:rsidRDefault="0079279A">
            <w:pPr>
              <w:numPr>
                <w:ilvl w:val="0"/>
                <w:numId w:val="32"/>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8B0F2E" w:rsidRDefault="0079279A">
            <w:pPr>
              <w:numPr>
                <w:ilvl w:val="0"/>
                <w:numId w:val="32"/>
              </w:numPr>
            </w:pPr>
            <w:r>
              <w:rPr>
                <w:sz w:val="22"/>
                <w:szCs w:val="22"/>
              </w:rPr>
              <w:t>Camping or recreation programs provided solely for recreational purposes and with no corresponding IEP goals or specially designed instruction are not to be considered for extended year programs.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pPr>
            <w:r>
              <w:rPr>
                <w:u w:val="none"/>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pPr>
            <w:r>
              <w:rPr>
                <w:b w:val="0"/>
                <w:u w:val="none"/>
              </w:rPr>
              <w:t xml:space="preserve">M.G.L. c. 69, </w:t>
            </w:r>
            <w:r>
              <w:rPr>
                <w:b w:val="0"/>
                <w:color w:val="000000"/>
                <w:u w:val="none"/>
              </w:rPr>
              <w:t xml:space="preserve">§ </w:t>
            </w:r>
            <w:r>
              <w:rPr>
                <w:b w:val="0"/>
                <w:u w:val="none"/>
              </w:rPr>
              <w:t>1G</w:t>
            </w:r>
          </w:p>
          <w:p w:rsidR="008B0F2E" w:rsidRDefault="0079279A">
            <w:r>
              <w:rPr>
                <w:sz w:val="22"/>
              </w:rPr>
              <w:t>603 CMR 28.05(4)(d) and (5)(c)</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pPr>
            <w:r>
              <w:rPr>
                <w:b w:val="0"/>
                <w:u w:val="none"/>
              </w:rPr>
              <w:t>34 CFR 300.106</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pStyle w:val="Header"/>
        <w:tabs>
          <w:tab w:val="clear" w:pos="4320"/>
          <w:tab w:val="clear" w:pos="8640"/>
        </w:tabs>
        <w:rPr>
          <w:sz w:val="22"/>
        </w:rPr>
      </w:pPr>
    </w:p>
    <w:p w:rsidR="008B0F2E" w:rsidRDefault="008B0F2E">
      <w:pPr>
        <w:rPr>
          <w:sz w:val="22"/>
        </w:rPr>
      </w:pPr>
    </w:p>
    <w:p w:rsidR="008B0F2E" w:rsidRDefault="008B0F2E">
      <w:pPr>
        <w:rPr>
          <w:sz w:val="22"/>
        </w:rPr>
      </w:pPr>
    </w:p>
    <w:p w:rsidR="00A7039E" w:rsidRDefault="00A7039E"/>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b/>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spacing w:after="58"/>
              <w:jc w:val="center"/>
              <w:rPr>
                <w:b/>
                <w:sz w:val="22"/>
              </w:rPr>
            </w:pPr>
            <w:r>
              <w:rPr>
                <w:b/>
                <w:sz w:val="22"/>
              </w:rPr>
              <w:t>SE  22</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u w:val="none"/>
              </w:rPr>
            </w:pPr>
            <w:r>
              <w:rPr>
                <w:u w:val="none"/>
              </w:rPr>
              <w:t>IEP implementation and availability</w:t>
            </w:r>
          </w:p>
          <w:p w:rsidR="008B0F2E" w:rsidRDefault="0079279A">
            <w:pPr>
              <w:numPr>
                <w:ilvl w:val="0"/>
                <w:numId w:val="33"/>
              </w:numPr>
              <w:rPr>
                <w:sz w:val="22"/>
                <w:szCs w:val="22"/>
              </w:rPr>
            </w:pPr>
            <w:r>
              <w:rPr>
                <w:sz w:val="22"/>
                <w:szCs w:val="22"/>
              </w:rPr>
              <w:t>Where the IEP of the student in need of special education has been accepted in whole or in part by that student's parent, the school district provides the mutually agreed upon services without delay.</w:t>
            </w:r>
          </w:p>
          <w:p w:rsidR="008B0F2E" w:rsidRDefault="0079279A">
            <w:pPr>
              <w:numPr>
                <w:ilvl w:val="0"/>
                <w:numId w:val="33"/>
              </w:numPr>
              <w:rPr>
                <w:sz w:val="22"/>
                <w:szCs w:val="22"/>
              </w:rPr>
            </w:pPr>
            <w:r>
              <w:rPr>
                <w:sz w:val="22"/>
                <w:szCs w:val="22"/>
              </w:rPr>
              <w:t>At the beginning of each school year, the district has an IEP in effect for each eligible student within its jurisdiction.</w:t>
            </w:r>
          </w:p>
          <w:p w:rsidR="008B0F2E" w:rsidRDefault="0079279A">
            <w:pPr>
              <w:numPr>
                <w:ilvl w:val="0"/>
                <w:numId w:val="33"/>
              </w:numPr>
              <w:rPr>
                <w:sz w:val="22"/>
                <w:szCs w:val="22"/>
              </w:rPr>
            </w:pPr>
            <w:r>
              <w:rPr>
                <w:sz w:val="22"/>
                <w:szCs w:val="22"/>
              </w:rPr>
              <w:t xml:space="preserve">Each teacher and provider described in the IEP is informed of his or her specific responsibilities related to the implementation of the student’s IEP and the </w:t>
            </w:r>
            <w:r>
              <w:rPr>
                <w:sz w:val="22"/>
                <w:szCs w:val="22"/>
              </w:rPr>
              <w:lastRenderedPageBreak/>
              <w:t>specific accommodations, modifications, and supports that must be provided for the student under it.</w:t>
            </w:r>
          </w:p>
          <w:p w:rsidR="008B0F2E" w:rsidRDefault="0079279A">
            <w:pPr>
              <w:numPr>
                <w:ilvl w:val="0"/>
                <w:numId w:val="33"/>
              </w:numPr>
              <w:rPr>
                <w:sz w:val="22"/>
                <w:szCs w:val="22"/>
              </w:rPr>
            </w:pPr>
            <w:r>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after="58"/>
              <w:jc w:val="center"/>
              <w:rPr>
                <w:b/>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pPr>
            <w:r>
              <w:rPr>
                <w:u w:val="none"/>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after="58"/>
              <w:jc w:val="center"/>
              <w:rPr>
                <w:b/>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rPr>
                <w:b w:val="0"/>
                <w:u w:val="none"/>
              </w:rPr>
            </w:pPr>
            <w:r>
              <w:rPr>
                <w:b w:val="0"/>
                <w:u w:val="none"/>
              </w:rPr>
              <w:t>603 CMR 28.05(7</w:t>
            </w:r>
            <w:proofErr w:type="gramStart"/>
            <w:r>
              <w:rPr>
                <w:b w:val="0"/>
                <w:u w:val="none"/>
              </w:rPr>
              <w:t>)(</w:t>
            </w:r>
            <w:proofErr w:type="gramEnd"/>
            <w:r>
              <w:rPr>
                <w:b w:val="0"/>
                <w:u w:val="none"/>
              </w:rPr>
              <w:t>b); 28.06(2)(d)(2)</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pPr>
            <w:r>
              <w:rPr>
                <w:b w:val="0"/>
                <w:u w:val="none"/>
              </w:rPr>
              <w:t>34 CFR 300.323</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pStyle w:val="Header"/>
        <w:tabs>
          <w:tab w:val="clear" w:pos="4320"/>
          <w:tab w:val="clear" w:pos="8640"/>
        </w:tabs>
        <w:rPr>
          <w:sz w:val="22"/>
        </w:rPr>
      </w:pPr>
    </w:p>
    <w:p w:rsidR="008B0F2E" w:rsidRDefault="008B0F2E">
      <w:pPr>
        <w:rPr>
          <w:sz w:val="22"/>
        </w:rPr>
      </w:pPr>
    </w:p>
    <w:p w:rsidR="00A7039E" w:rsidRDefault="00A7039E"/>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SPECIAL EDUCATION</w:t>
            </w:r>
          </w:p>
          <w:p w:rsidR="008B0F2E" w:rsidRDefault="0079279A">
            <w:pPr>
              <w:jc w:val="center"/>
              <w:rPr>
                <w:b/>
                <w:sz w:val="22"/>
              </w:rPr>
            </w:pPr>
            <w:r>
              <w:rPr>
                <w:b/>
                <w:sz w:val="22"/>
              </w:rPr>
              <w:t>III. PARENTAL INVOLVEMENT</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SE 24</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u w:val="none"/>
              </w:rPr>
            </w:pPr>
            <w:r>
              <w:rPr>
                <w:u w:val="none"/>
              </w:rPr>
              <w:t>Notice to parent regarding proposal or refusal to initiate or change the identification, evaluation, or educational placement of the student or the provision of FAPE</w:t>
            </w:r>
          </w:p>
          <w:p w:rsidR="008B0F2E" w:rsidRDefault="0079279A">
            <w:pPr>
              <w:numPr>
                <w:ilvl w:val="0"/>
                <w:numId w:val="34"/>
              </w:numPr>
              <w:tabs>
                <w:tab w:val="left" w:pos="-3960"/>
                <w:tab w:val="left" w:pos="-2160"/>
              </w:tabs>
              <w:rPr>
                <w:sz w:val="22"/>
              </w:rPr>
            </w:pPr>
            <w:r>
              <w:rPr>
                <w:sz w:val="22"/>
              </w:rPr>
              <w:t>A student may be referred for an evaluation by a parent or any person in a caregiving or professional position concerned with the student's development.</w:t>
            </w:r>
          </w:p>
          <w:p w:rsidR="008B0F2E" w:rsidRDefault="0079279A">
            <w:pPr>
              <w:numPr>
                <w:ilvl w:val="0"/>
                <w:numId w:val="34"/>
              </w:numPr>
              <w:tabs>
                <w:tab w:val="left" w:pos="-3960"/>
                <w:tab w:val="left" w:pos="-2160"/>
              </w:tabs>
              <w:rPr>
                <w:sz w:val="22"/>
                <w:szCs w:val="22"/>
              </w:rPr>
            </w:pPr>
            <w:r>
              <w:rPr>
                <w:sz w:val="22"/>
                <w:szCs w:val="22"/>
              </w:rPr>
              <w:t>When a student is referred for an evaluation to determine eligibility for special education, the school district sends written notice to the student's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8B0F2E" w:rsidRDefault="0079279A">
            <w:pPr>
              <w:numPr>
                <w:ilvl w:val="0"/>
                <w:numId w:val="34"/>
              </w:numPr>
              <w:tabs>
                <w:tab w:val="left" w:pos="-3960"/>
                <w:tab w:val="left" w:pos="-2160"/>
              </w:tabs>
              <w:rPr>
                <w:sz w:val="22"/>
                <w:szCs w:val="22"/>
              </w:rPr>
            </w:pPr>
            <w:r>
              <w:rPr>
                <w:sz w:val="22"/>
                <w:szCs w:val="22"/>
              </w:rPr>
              <w:t>For all other actions, the district gives notice complying with federal requirements within a reasonable time.</w:t>
            </w:r>
          </w:p>
          <w:p w:rsidR="008B0F2E" w:rsidRDefault="0079279A">
            <w:pPr>
              <w:numPr>
                <w:ilvl w:val="0"/>
                <w:numId w:val="34"/>
              </w:numPr>
              <w:tabs>
                <w:tab w:val="left" w:pos="-3960"/>
                <w:tab w:val="left" w:pos="-2160"/>
              </w:tabs>
            </w:pPr>
            <w:r>
              <w:rPr>
                <w:iCs/>
                <w:sz w:val="22"/>
                <w:szCs w:val="22"/>
              </w:rPr>
              <w:t>The school district provides the student's parent(s) with an opportunity to consult with the Special Education Administrator or his/her designee to discuss the reasons for the referral and the nature of the proposed evaluation.</w:t>
            </w:r>
          </w:p>
          <w:p w:rsidR="008B0F2E" w:rsidRDefault="0079279A">
            <w:pPr>
              <w:numPr>
                <w:ilvl w:val="0"/>
                <w:numId w:val="34"/>
              </w:numPr>
              <w:tabs>
                <w:tab w:val="left" w:pos="-3960"/>
                <w:tab w:val="left" w:pos="-2160"/>
              </w:tabs>
            </w:pPr>
            <w:r>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8B0F2E" w:rsidRDefault="0079279A">
            <w:pPr>
              <w:numPr>
                <w:ilvl w:val="0"/>
                <w:numId w:val="34"/>
              </w:numPr>
              <w:tabs>
                <w:tab w:val="left" w:pos="-3960"/>
                <w:tab w:val="left" w:pos="-2160"/>
              </w:tabs>
            </w:pPr>
            <w:r>
              <w:rPr>
                <w:iCs/>
                <w:sz w:val="22"/>
                <w:szCs w:val="22"/>
              </w:rPr>
              <w:t xml:space="preserve">The school district does not limit a parent’s right to refer a student for timely special education evaluation because the district has not fully explored and/or </w:t>
            </w:r>
            <w:r>
              <w:rPr>
                <w:iCs/>
                <w:sz w:val="22"/>
                <w:szCs w:val="22"/>
              </w:rPr>
              <w:lastRenderedPageBreak/>
              <w:t>attempted some or all of the available instructional support programs or other interventions available in general education that may be described in the district’s curriculum accommodation plan, including any pre-referral program.</w:t>
            </w:r>
          </w:p>
          <w:p w:rsidR="008B0F2E" w:rsidRDefault="0079279A">
            <w:pPr>
              <w:numPr>
                <w:ilvl w:val="0"/>
                <w:numId w:val="34"/>
              </w:numPr>
              <w:tabs>
                <w:tab w:val="left" w:pos="-3960"/>
                <w:tab w:val="left" w:pos="-2160"/>
              </w:tabs>
              <w:rPr>
                <w:sz w:val="22"/>
                <w:szCs w:val="22"/>
              </w:rPr>
            </w:pPr>
            <w:r>
              <w:rPr>
                <w:sz w:val="22"/>
                <w:szCs w:val="22"/>
              </w:rPr>
              <w:t>The school district refuses to conduct an initial evaluation only when the circumstances of a student make clear that there is no suspicion of a disability and that there is no concern about the student’s development.</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pPr>
            <w:r>
              <w:rPr>
                <w:szCs w:val="22"/>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pPr>
            <w:r>
              <w:rPr>
                <w:szCs w:val="22"/>
                <w:u w:val="none"/>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pPr>
            <w:r>
              <w:rPr>
                <w:b w:val="0"/>
                <w:szCs w:val="22"/>
                <w:u w:val="none"/>
              </w:rPr>
              <w:t xml:space="preserve">M.G.L. c. 71B, </w:t>
            </w:r>
            <w:r>
              <w:rPr>
                <w:b w:val="0"/>
                <w:color w:val="000000"/>
                <w:szCs w:val="22"/>
                <w:u w:val="none"/>
              </w:rPr>
              <w:t xml:space="preserve">§ </w:t>
            </w:r>
            <w:r>
              <w:rPr>
                <w:b w:val="0"/>
                <w:szCs w:val="22"/>
                <w:u w:val="none"/>
              </w:rPr>
              <w:t>3; 603 CMR 28.04(1)</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pPr>
            <w:r>
              <w:rPr>
                <w:b w:val="0"/>
                <w:szCs w:val="22"/>
                <w:u w:val="none"/>
              </w:rPr>
              <w:t>34 CFR 300.503; 300.504(a</w:t>
            </w:r>
            <w:proofErr w:type="gramStart"/>
            <w:r>
              <w:rPr>
                <w:b w:val="0"/>
                <w:szCs w:val="22"/>
                <w:u w:val="none"/>
              </w:rPr>
              <w:t>)(</w:t>
            </w:r>
            <w:proofErr w:type="gramEnd"/>
            <w:r>
              <w:rPr>
                <w:b w:val="0"/>
                <w:szCs w:val="22"/>
                <w:u w:val="none"/>
              </w:rPr>
              <w:t>1)</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Partially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Yes</w:t>
            </w:r>
          </w:p>
        </w:tc>
      </w:tr>
    </w:tbl>
    <w:p w:rsidR="008B0F2E" w:rsidRDefault="008B0F2E">
      <w:pPr>
        <w:pStyle w:val="Header"/>
        <w:tabs>
          <w:tab w:val="clear" w:pos="4320"/>
          <w:tab w:val="clear" w:pos="8640"/>
        </w:tabs>
        <w:rPr>
          <w:sz w:val="22"/>
        </w:rPr>
      </w:pPr>
    </w:p>
    <w:tbl>
      <w:tblPr>
        <w:tblW w:w="9270" w:type="dxa"/>
        <w:tblInd w:w="108" w:type="dxa"/>
        <w:tblLayout w:type="fixed"/>
        <w:tblCellMar>
          <w:left w:w="10" w:type="dxa"/>
          <w:right w:w="10" w:type="dxa"/>
        </w:tblCellMar>
        <w:tblLook w:val="0000"/>
      </w:tblPr>
      <w:tblGrid>
        <w:gridCol w:w="9270"/>
      </w:tblGrid>
      <w:tr w:rsidR="008B0F2E" w:rsidTr="008B0F2E">
        <w:tc>
          <w:tcPr>
            <w:tcW w:w="9270" w:type="dxa"/>
            <w:shd w:val="clear" w:color="auto" w:fill="auto"/>
            <w:tcMar>
              <w:top w:w="0" w:type="dxa"/>
              <w:left w:w="108" w:type="dxa"/>
              <w:bottom w:w="0" w:type="dxa"/>
              <w:right w:w="108" w:type="dxa"/>
            </w:tcMar>
          </w:tcPr>
          <w:p w:rsidR="008B0F2E" w:rsidRDefault="0079279A">
            <w:pPr>
              <w:rPr>
                <w:b/>
                <w:sz w:val="22"/>
              </w:rPr>
            </w:pPr>
            <w:r>
              <w:rPr>
                <w:b/>
                <w:sz w:val="22"/>
              </w:rPr>
              <w:t>Department of Elementary and Secondary Education Findings:</w:t>
            </w:r>
          </w:p>
        </w:tc>
      </w:tr>
      <w:tr w:rsidR="008B0F2E" w:rsidTr="008B0F2E">
        <w:tc>
          <w:tcPr>
            <w:tcW w:w="9270" w:type="dxa"/>
            <w:shd w:val="clear" w:color="auto" w:fill="auto"/>
            <w:tcMar>
              <w:top w:w="0" w:type="dxa"/>
              <w:left w:w="108" w:type="dxa"/>
              <w:bottom w:w="0" w:type="dxa"/>
              <w:right w:w="108" w:type="dxa"/>
            </w:tcMar>
          </w:tcPr>
          <w:p w:rsidR="008B0F2E" w:rsidRDefault="0079279A">
            <w:pPr>
              <w:rPr>
                <w:i/>
                <w:sz w:val="22"/>
              </w:rPr>
            </w:pPr>
            <w:r>
              <w:rPr>
                <w:i/>
                <w:sz w:val="22"/>
              </w:rPr>
              <w:t>A review of pre-school and elementary school student records indicated that the district does not always send written notice proposing an evaluation to the student's parent(s) within five school days of receiving a referral request to determine eligibility for special education.</w:t>
            </w:r>
          </w:p>
          <w:p w:rsidR="008B0F2E" w:rsidRDefault="008B0F2E">
            <w:pPr>
              <w:rPr>
                <w:i/>
                <w:sz w:val="22"/>
              </w:rPr>
            </w:pPr>
          </w:p>
        </w:tc>
      </w:tr>
    </w:tbl>
    <w:p w:rsidR="00A7039E" w:rsidRDefault="00A7039E"/>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SE 25</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u w:val="none"/>
              </w:rPr>
            </w:pPr>
            <w:r>
              <w:rPr>
                <w:u w:val="none"/>
              </w:rPr>
              <w:t>Parental consent</w:t>
            </w:r>
          </w:p>
          <w:p w:rsidR="008B0F2E" w:rsidRDefault="0079279A">
            <w:r>
              <w:rPr>
                <w:color w:val="000000"/>
                <w:sz w:val="22"/>
                <w:szCs w:val="22"/>
              </w:rPr>
              <w:t>In accordance with state and federal law, the school district obtains informed parental consent as follows:</w:t>
            </w:r>
          </w:p>
          <w:p w:rsidR="008B0F2E" w:rsidRDefault="0079279A">
            <w:pPr>
              <w:numPr>
                <w:ilvl w:val="0"/>
                <w:numId w:val="35"/>
              </w:numPr>
            </w:pPr>
            <w:r>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8B0F2E" w:rsidRDefault="0079279A">
            <w:pPr>
              <w:numPr>
                <w:ilvl w:val="0"/>
                <w:numId w:val="35"/>
              </w:numPr>
            </w:pPr>
            <w:r>
              <w:rPr>
                <w:color w:val="000000"/>
                <w:sz w:val="22"/>
                <w:szCs w:val="22"/>
              </w:rPr>
              <w:t>The school district obtains consent before initiating extended evaluation services.</w:t>
            </w:r>
          </w:p>
          <w:p w:rsidR="008B0F2E" w:rsidRDefault="0079279A">
            <w:pPr>
              <w:numPr>
                <w:ilvl w:val="0"/>
                <w:numId w:val="35"/>
              </w:numPr>
            </w:pPr>
            <w:r>
              <w:rPr>
                <w:color w:val="000000"/>
                <w:sz w:val="22"/>
                <w:szCs w:val="22"/>
              </w:rPr>
              <w:t xml:space="preserve">The school district obtains consent to the services proposed on a student´s IEP before providing such services. </w:t>
            </w:r>
          </w:p>
          <w:p w:rsidR="008B0F2E" w:rsidRDefault="0079279A">
            <w:pPr>
              <w:numPr>
                <w:ilvl w:val="0"/>
                <w:numId w:val="35"/>
              </w:numPr>
            </w:pPr>
            <w:r>
              <w:rPr>
                <w:color w:val="000000"/>
                <w:sz w:val="22"/>
                <w:szCs w:val="22"/>
              </w:rPr>
              <w:t>A parent is informed that consent may be revoked at any time. Except for initial evaluation and initial placement, consent may not be required as condition of any benefit to the child.</w:t>
            </w:r>
          </w:p>
          <w:p w:rsidR="008B0F2E" w:rsidRDefault="0079279A">
            <w:pPr>
              <w:numPr>
                <w:ilvl w:val="0"/>
                <w:numId w:val="35"/>
              </w:numPr>
            </w:pPr>
            <w:r>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8B0F2E" w:rsidRDefault="0079279A">
            <w:pPr>
              <w:numPr>
                <w:ilvl w:val="0"/>
                <w:numId w:val="35"/>
              </w:numPr>
              <w:rPr>
                <w:sz w:val="22"/>
                <w:szCs w:val="22"/>
              </w:rPr>
            </w:pPr>
            <w:r>
              <w:rPr>
                <w:sz w:val="22"/>
                <w:szCs w:val="22"/>
              </w:rPr>
              <w:t xml:space="preserve">If, subsequent to initial evaluation and initial placement and after following the </w:t>
            </w:r>
            <w:r>
              <w:rPr>
                <w:sz w:val="22"/>
                <w:szCs w:val="22"/>
              </w:rPr>
              <w:lastRenderedPageBreak/>
              <w:t>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8B0F2E" w:rsidRDefault="0079279A">
            <w:pPr>
              <w:numPr>
                <w:ilvl w:val="0"/>
                <w:numId w:val="35"/>
              </w:numPr>
              <w:rPr>
                <w:sz w:val="22"/>
                <w:szCs w:val="22"/>
              </w:rPr>
            </w:pPr>
            <w:r>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pPr>
            <w:r>
              <w:rPr>
                <w:u w:val="none"/>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rPr>
                <w:b w:val="0"/>
                <w:szCs w:val="22"/>
                <w:u w:val="none"/>
              </w:rPr>
            </w:pPr>
            <w:r>
              <w:rPr>
                <w:b w:val="0"/>
                <w:szCs w:val="22"/>
                <w:u w:val="none"/>
              </w:rPr>
              <w:t>603 CMR 28.07(1)</w:t>
            </w:r>
          </w:p>
          <w:p w:rsidR="008B0F2E" w:rsidRDefault="0079279A">
            <w:r>
              <w:rPr>
                <w:sz w:val="22"/>
                <w:szCs w:val="22"/>
              </w:rPr>
              <w:t>This criterion is</w:t>
            </w:r>
            <w:r>
              <w:rPr>
                <w:szCs w:val="22"/>
              </w:rPr>
              <w:t xml:space="preserve"> </w:t>
            </w:r>
            <w:r>
              <w:rPr>
                <w:sz w:val="22"/>
                <w:szCs w:val="22"/>
              </w:rPr>
              <w:t xml:space="preserve">related to State Performance Plan Indicator 8.  (See </w:t>
            </w:r>
            <w:hyperlink r:id="rId21" w:history="1">
              <w:r>
                <w:rPr>
                  <w:rStyle w:val="Hyperlink"/>
                  <w:sz w:val="22"/>
                  <w:szCs w:val="22"/>
                </w:rPr>
                <w:t>http://www.doe.mass.edu/sped/spp/</w:t>
              </w:r>
            </w:hyperlink>
            <w:r>
              <w:rPr>
                <w:sz w:val="22"/>
                <w:szCs w:val="22"/>
              </w:rPr>
              <w:t>.)</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r>
              <w:rPr>
                <w:sz w:val="22"/>
                <w:szCs w:val="22"/>
              </w:rPr>
              <w:t>34 CFR 300.300</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pStyle w:val="Header"/>
        <w:tabs>
          <w:tab w:val="clear" w:pos="4320"/>
          <w:tab w:val="clear" w:pos="8640"/>
        </w:tabs>
        <w:rPr>
          <w:sz w:val="22"/>
        </w:rPr>
      </w:pPr>
    </w:p>
    <w:p w:rsidR="008B0F2E" w:rsidRDefault="008B0F2E">
      <w:pPr>
        <w:rPr>
          <w:sz w:val="22"/>
        </w:rPr>
      </w:pPr>
    </w:p>
    <w:p w:rsidR="00A7039E" w:rsidRDefault="00A7039E">
      <w:pPr>
        <w:rPr>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SE 25A</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bCs/>
                <w:szCs w:val="22"/>
                <w:u w:val="none"/>
              </w:rPr>
            </w:pPr>
            <w:r>
              <w:rPr>
                <w:bCs/>
                <w:szCs w:val="22"/>
                <w:u w:val="none"/>
              </w:rPr>
              <w:t>Sending of copy of notice to Special Education Appeals</w:t>
            </w:r>
          </w:p>
          <w:p w:rsidR="008B0F2E" w:rsidRDefault="0079279A">
            <w:pPr>
              <w:rPr>
                <w:sz w:val="22"/>
                <w:szCs w:val="22"/>
              </w:rPr>
            </w:pPr>
            <w:r>
              <w:rPr>
                <w:sz w:val="22"/>
                <w:szCs w:val="22"/>
              </w:rPr>
              <w:t>Within five (5) calendar days of receiving a notice that a parent is requesting a hearing or has rejected an IEP, proposed placement, or finding of no eligibility for special education, the school district sends a copy of the notice to the BSEA.</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pPr>
            <w:r>
              <w:rPr>
                <w:bCs/>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pPr>
            <w:r>
              <w:rPr>
                <w:bCs/>
                <w:u w:val="none"/>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pPr>
            <w:r>
              <w:rPr>
                <w:b w:val="0"/>
                <w:szCs w:val="22"/>
                <w:u w:val="none"/>
              </w:rPr>
              <w:t>603 CMR 28.08(3</w:t>
            </w:r>
            <w:proofErr w:type="gramStart"/>
            <w:r>
              <w:rPr>
                <w:b w:val="0"/>
                <w:szCs w:val="22"/>
                <w:u w:val="none"/>
              </w:rPr>
              <w:t>)(</w:t>
            </w:r>
            <w:proofErr w:type="gramEnd"/>
            <w:r>
              <w:rPr>
                <w:b w:val="0"/>
                <w:szCs w:val="22"/>
                <w:u w:val="none"/>
              </w:rPr>
              <w:t>b)</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8B0F2E">
            <w:pPr>
              <w:pStyle w:val="Heading8"/>
              <w:rPr>
                <w:b w:val="0"/>
                <w:bCs/>
                <w:u w:val="none"/>
              </w:rPr>
            </w:pP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pStyle w:val="Header"/>
        <w:tabs>
          <w:tab w:val="clear" w:pos="4320"/>
          <w:tab w:val="clear" w:pos="8640"/>
        </w:tabs>
        <w:rPr>
          <w:sz w:val="22"/>
        </w:rPr>
      </w:pPr>
    </w:p>
    <w:p w:rsidR="008B0F2E" w:rsidRDefault="008B0F2E">
      <w:pPr>
        <w:rPr>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SE 25B</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bCs/>
                <w:u w:val="none"/>
              </w:rPr>
            </w:pPr>
            <w:r>
              <w:rPr>
                <w:bCs/>
                <w:u w:val="none"/>
              </w:rPr>
              <w:t>Resolution of disputes</w:t>
            </w:r>
          </w:p>
          <w:p w:rsidR="008B0F2E" w:rsidRDefault="0079279A">
            <w:pPr>
              <w:numPr>
                <w:ilvl w:val="0"/>
                <w:numId w:val="36"/>
              </w:numPr>
              <w:rPr>
                <w:sz w:val="22"/>
              </w:rPr>
            </w:pPr>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8B0F2E" w:rsidRDefault="0079279A">
            <w:pPr>
              <w:numPr>
                <w:ilvl w:val="0"/>
                <w:numId w:val="36"/>
              </w:numPr>
              <w:rPr>
                <w:sz w:val="22"/>
                <w:szCs w:val="22"/>
              </w:rPr>
            </w:pPr>
            <w:r>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 (3) business days of the signing.</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pPr>
            <w:r>
              <w:rPr>
                <w:bCs/>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pPr>
            <w:r>
              <w:rPr>
                <w:bCs/>
                <w:u w:val="none"/>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pStyle w:val="Heading8"/>
              <w:rPr>
                <w:b w:val="0"/>
                <w:bCs/>
                <w:u w:val="none"/>
              </w:rPr>
            </w:pP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pPr>
            <w:r>
              <w:rPr>
                <w:b w:val="0"/>
                <w:u w:val="none"/>
              </w:rPr>
              <w:t>34 CFR 300.510</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pStyle w:val="Header"/>
        <w:tabs>
          <w:tab w:val="clear" w:pos="4320"/>
          <w:tab w:val="clear" w:pos="8640"/>
        </w:tabs>
        <w:rPr>
          <w:sz w:val="22"/>
        </w:rPr>
      </w:pPr>
    </w:p>
    <w:p w:rsidR="008B0F2E" w:rsidRDefault="008B0F2E">
      <w:pPr>
        <w:rPr>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SE 26</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u w:val="none"/>
              </w:rPr>
            </w:pPr>
            <w:r>
              <w:rPr>
                <w:u w:val="none"/>
              </w:rPr>
              <w:t>Parent participation in meetings</w:t>
            </w:r>
          </w:p>
          <w:p w:rsidR="008B0F2E" w:rsidRDefault="0079279A">
            <w:pPr>
              <w:numPr>
                <w:ilvl w:val="0"/>
                <w:numId w:val="37"/>
              </w:numPr>
              <w:rPr>
                <w:sz w:val="22"/>
                <w:szCs w:val="22"/>
              </w:rPr>
            </w:pPr>
            <w:r>
              <w:rPr>
                <w:sz w:val="22"/>
                <w:szCs w:val="22"/>
              </w:rPr>
              <w:t>The district ensures that one or both parents of a student are members of any group that makes decisions on the educational placement of their student.</w:t>
            </w:r>
          </w:p>
          <w:p w:rsidR="008B0F2E" w:rsidRDefault="0079279A">
            <w:pPr>
              <w:numPr>
                <w:ilvl w:val="0"/>
                <w:numId w:val="37"/>
              </w:numPr>
            </w:pPr>
            <w:r>
              <w:rPr>
                <w:iCs/>
                <w:sz w:val="22"/>
                <w:szCs w:val="22"/>
              </w:rPr>
              <w:t>The Administrator of Special Education notifies parent(s) in writing of any Team meeting early enough to ensure that they have an opportunity to attend.</w:t>
            </w:r>
          </w:p>
          <w:p w:rsidR="008B0F2E" w:rsidRDefault="0079279A">
            <w:pPr>
              <w:numPr>
                <w:ilvl w:val="0"/>
                <w:numId w:val="37"/>
              </w:numPr>
            </w:pPr>
            <w:r>
              <w:rPr>
                <w:iCs/>
                <w:sz w:val="22"/>
                <w:szCs w:val="22"/>
              </w:rPr>
              <w:t>The district schedules the meeting at a mutually agreed upon time and place; and documents such efforts.</w:t>
            </w:r>
          </w:p>
          <w:p w:rsidR="008B0F2E" w:rsidRDefault="0079279A">
            <w:pPr>
              <w:numPr>
                <w:ilvl w:val="0"/>
                <w:numId w:val="37"/>
              </w:numPr>
            </w:pPr>
            <w:r>
              <w:rPr>
                <w:iCs/>
                <w:sz w:val="22"/>
                <w:szCs w:val="22"/>
              </w:rPr>
              <w:t>If neither parent can attend, the district uses other methods to ensure parent participation, including individual or conference telephone calls, or video conferencing.</w:t>
            </w:r>
          </w:p>
          <w:p w:rsidR="008B0F2E" w:rsidRDefault="0079279A">
            <w:pPr>
              <w:numPr>
                <w:ilvl w:val="0"/>
                <w:numId w:val="37"/>
              </w:numPr>
              <w:rPr>
                <w:sz w:val="22"/>
                <w:szCs w:val="22"/>
              </w:rPr>
            </w:pPr>
            <w:r>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pPr>
            <w:r>
              <w:rPr>
                <w:bCs/>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pPr>
            <w:r>
              <w:rPr>
                <w:bCs/>
                <w:u w:val="none"/>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pPr>
            <w:r>
              <w:rPr>
                <w:rFonts w:cs="Arial"/>
                <w:b w:val="0"/>
                <w:szCs w:val="22"/>
                <w:u w:val="none"/>
              </w:rPr>
              <w:t>603 CMR 28.02(21)</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pPr>
            <w:r>
              <w:rPr>
                <w:b w:val="0"/>
                <w:szCs w:val="22"/>
                <w:u w:val="none"/>
              </w:rPr>
              <w:t>34 CFR 300.322; 300.501</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pStyle w:val="Header"/>
        <w:tabs>
          <w:tab w:val="clear" w:pos="4320"/>
          <w:tab w:val="clear" w:pos="8640"/>
        </w:tabs>
        <w:rPr>
          <w:sz w:val="22"/>
        </w:rPr>
      </w:pPr>
    </w:p>
    <w:p w:rsidR="008B0F2E" w:rsidRDefault="008B0F2E">
      <w:pPr>
        <w:rPr>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SE 27</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u w:val="none"/>
              </w:rPr>
            </w:pPr>
            <w:r>
              <w:rPr>
                <w:u w:val="none"/>
              </w:rPr>
              <w:t>Content of Team meeting notice to parents</w:t>
            </w:r>
          </w:p>
          <w:p w:rsidR="008B0F2E" w:rsidRDefault="0079279A">
            <w:pPr>
              <w:rPr>
                <w:sz w:val="22"/>
                <w:szCs w:val="22"/>
              </w:rPr>
            </w:pPr>
            <w:r>
              <w:rPr>
                <w:sz w:val="22"/>
                <w:szCs w:val="22"/>
              </w:rPr>
              <w:t>The parent notice of any Team meeting states the purpose, time, and location of the meeting as well as who will be in attendance.</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pPr>
            <w:r>
              <w:rPr>
                <w:u w:val="none"/>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pStyle w:val="Heading8"/>
              <w:rPr>
                <w:u w:val="none"/>
              </w:rPr>
            </w:pP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pPr>
            <w:r>
              <w:rPr>
                <w:b w:val="0"/>
                <w:u w:val="none"/>
              </w:rPr>
              <w:t>34 CFR 300.322(b</w:t>
            </w:r>
            <w:proofErr w:type="gramStart"/>
            <w:r>
              <w:rPr>
                <w:b w:val="0"/>
                <w:u w:val="none"/>
              </w:rPr>
              <w:t>)(</w:t>
            </w:r>
            <w:proofErr w:type="gramEnd"/>
            <w:r>
              <w:rPr>
                <w:b w:val="0"/>
                <w:u w:val="none"/>
              </w:rPr>
              <w:t>1)(</w:t>
            </w:r>
            <w:proofErr w:type="spellStart"/>
            <w:r>
              <w:rPr>
                <w:b w:val="0"/>
                <w:u w:val="none"/>
              </w:rPr>
              <w:t>i</w:t>
            </w:r>
            <w:proofErr w:type="spellEnd"/>
            <w:r>
              <w:rPr>
                <w:b w:val="0"/>
                <w:u w:val="none"/>
              </w:rPr>
              <w:t>)</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pStyle w:val="Header"/>
        <w:tabs>
          <w:tab w:val="clear" w:pos="4320"/>
          <w:tab w:val="clear" w:pos="8640"/>
        </w:tabs>
        <w:rPr>
          <w:sz w:val="22"/>
        </w:rPr>
      </w:pPr>
    </w:p>
    <w:p w:rsidR="008B0F2E" w:rsidRDefault="008B0F2E">
      <w:pPr>
        <w:rPr>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SE 29</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u w:val="none"/>
              </w:rPr>
            </w:pPr>
            <w:r>
              <w:rPr>
                <w:u w:val="none"/>
              </w:rPr>
              <w:t>Communications are in English and primary language of home</w:t>
            </w:r>
          </w:p>
          <w:p w:rsidR="008B0F2E" w:rsidRDefault="0079279A">
            <w:pPr>
              <w:numPr>
                <w:ilvl w:val="0"/>
                <w:numId w:val="38"/>
              </w:numPr>
              <w:rPr>
                <w:sz w:val="22"/>
              </w:rPr>
            </w:pPr>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8B0F2E" w:rsidRDefault="0079279A">
            <w:pPr>
              <w:numPr>
                <w:ilvl w:val="0"/>
                <w:numId w:val="38"/>
              </w:numPr>
              <w:rPr>
                <w:sz w:val="22"/>
                <w:szCs w:val="22"/>
              </w:rPr>
            </w:pPr>
            <w:r>
              <w:rPr>
                <w:sz w:val="22"/>
                <w:szCs w:val="22"/>
              </w:rPr>
              <w:t>If the district provides notices orally or in some other mode of communication that is not written language, the district keeps written documentation (a) that it has provided such notice in an alternate manner, (b) of the content of the notice and (c) of the steps taken to ensure that the parent understands the content of the notice.</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pPr>
            <w:r>
              <w:rPr>
                <w:u w:val="none"/>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rPr>
                <w:b w:val="0"/>
                <w:u w:val="none"/>
              </w:rPr>
            </w:pPr>
            <w:r>
              <w:rPr>
                <w:b w:val="0"/>
                <w:u w:val="none"/>
              </w:rPr>
              <w:t>603 CMR 28.07(8)</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pPr>
            <w:r>
              <w:rPr>
                <w:b w:val="0"/>
                <w:u w:val="none"/>
              </w:rPr>
              <w:t>34 CFR 300.322(e); 300.503(c)</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pStyle w:val="Header"/>
        <w:tabs>
          <w:tab w:val="clear" w:pos="4320"/>
          <w:tab w:val="clear" w:pos="8640"/>
        </w:tabs>
        <w:rPr>
          <w:sz w:val="22"/>
        </w:rPr>
      </w:pPr>
    </w:p>
    <w:p w:rsidR="008B0F2E" w:rsidRDefault="008B0F2E">
      <w:pPr>
        <w:rPr>
          <w:sz w:val="22"/>
        </w:rPr>
      </w:pPr>
    </w:p>
    <w:p w:rsidR="008B0F2E" w:rsidRDefault="008B0F2E">
      <w:pPr>
        <w:rPr>
          <w:sz w:val="22"/>
        </w:rPr>
      </w:pPr>
    </w:p>
    <w:p w:rsidR="00A7039E" w:rsidRDefault="00A7039E">
      <w:r>
        <w:br w:type="page"/>
      </w: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SE 32</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u w:val="none"/>
              </w:rPr>
            </w:pPr>
            <w:r>
              <w:rPr>
                <w:u w:val="none"/>
              </w:rPr>
              <w:t xml:space="preserve">Parent advisory council for special education </w:t>
            </w:r>
          </w:p>
          <w:p w:rsidR="008B0F2E" w:rsidRDefault="0079279A">
            <w:pPr>
              <w:numPr>
                <w:ilvl w:val="0"/>
                <w:numId w:val="39"/>
              </w:numPr>
              <w:rPr>
                <w:sz w:val="22"/>
              </w:rPr>
            </w:pPr>
            <w:r>
              <w:rPr>
                <w:sz w:val="22"/>
              </w:rPr>
              <w:t>The school district has established a district-wide parent advisory council on special education.</w:t>
            </w:r>
          </w:p>
          <w:p w:rsidR="008B0F2E" w:rsidRDefault="0079279A">
            <w:pPr>
              <w:numPr>
                <w:ilvl w:val="0"/>
                <w:numId w:val="39"/>
              </w:numPr>
              <w:rPr>
                <w:sz w:val="22"/>
              </w:rPr>
            </w:pPr>
            <w:r>
              <w:rPr>
                <w:sz w:val="22"/>
              </w:rPr>
              <w:t>Membership on the council is offered to all parents of students with disabilities and other interested parties.</w:t>
            </w:r>
          </w:p>
          <w:p w:rsidR="008B0F2E" w:rsidRDefault="0079279A">
            <w:pPr>
              <w:numPr>
                <w:ilvl w:val="0"/>
                <w:numId w:val="39"/>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8B0F2E" w:rsidRDefault="0079279A">
            <w:pPr>
              <w:numPr>
                <w:ilvl w:val="0"/>
                <w:numId w:val="39"/>
              </w:numPr>
              <w:rPr>
                <w:sz w:val="22"/>
              </w:rPr>
            </w:pPr>
            <w:r>
              <w:rPr>
                <w:sz w:val="22"/>
              </w:rPr>
              <w:t>The parent advisory council has established by-laws regarding officers and operational procedures.</w:t>
            </w:r>
          </w:p>
          <w:p w:rsidR="008B0F2E" w:rsidRDefault="0079279A">
            <w:pPr>
              <w:numPr>
                <w:ilvl w:val="0"/>
                <w:numId w:val="39"/>
              </w:numPr>
              <w:rPr>
                <w:sz w:val="22"/>
              </w:rPr>
            </w:pPr>
            <w:r>
              <w:rPr>
                <w:sz w:val="22"/>
              </w:rPr>
              <w:t>The parent advisory council receives assistance from the school committee without charge, upon reasonable notice, and subject to the availability of staff and resources.</w:t>
            </w:r>
          </w:p>
          <w:p w:rsidR="008B0F2E" w:rsidRDefault="0079279A">
            <w:pPr>
              <w:numPr>
                <w:ilvl w:val="0"/>
                <w:numId w:val="39"/>
              </w:numPr>
              <w:rPr>
                <w:sz w:val="22"/>
                <w:szCs w:val="22"/>
              </w:rPr>
            </w:pPr>
            <w:r>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rPr>
                <w:u w:val="none"/>
              </w:rPr>
            </w:pPr>
            <w:r>
              <w:rPr>
                <w:u w:val="none"/>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r>
              <w:rPr>
                <w:sz w:val="22"/>
              </w:rPr>
              <w:t xml:space="preserve">M.G.L. c. 71B, </w:t>
            </w:r>
            <w:r>
              <w:rPr>
                <w:color w:val="000000"/>
                <w:sz w:val="22"/>
              </w:rPr>
              <w:t xml:space="preserve">§ </w:t>
            </w:r>
            <w:r>
              <w:rPr>
                <w:sz w:val="22"/>
              </w:rPr>
              <w:t xml:space="preserve">3; </w:t>
            </w:r>
          </w:p>
          <w:p w:rsidR="008B0F2E" w:rsidRDefault="0079279A">
            <w:pPr>
              <w:pStyle w:val="Heading8"/>
              <w:rPr>
                <w:b w:val="0"/>
                <w:u w:val="none"/>
              </w:rPr>
            </w:pPr>
            <w:r>
              <w:rPr>
                <w:b w:val="0"/>
                <w:u w:val="none"/>
              </w:rPr>
              <w:t>603 CMR 28.03(1</w:t>
            </w:r>
            <w:proofErr w:type="gramStart"/>
            <w:r>
              <w:rPr>
                <w:b w:val="0"/>
                <w:u w:val="none"/>
              </w:rPr>
              <w:t>)(</w:t>
            </w:r>
            <w:proofErr w:type="gramEnd"/>
            <w:r>
              <w:rPr>
                <w:b w:val="0"/>
                <w:u w:val="none"/>
              </w:rPr>
              <w:t>a)(4); 28.07(4)</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8B0F2E">
            <w:pPr>
              <w:pStyle w:val="Heading8"/>
              <w:rPr>
                <w:b w:val="0"/>
                <w:u w:val="none"/>
              </w:rPr>
            </w:pP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pStyle w:val="Header"/>
        <w:tabs>
          <w:tab w:val="clear" w:pos="4320"/>
          <w:tab w:val="clear" w:pos="8640"/>
        </w:tabs>
        <w:rPr>
          <w:sz w:val="22"/>
        </w:rPr>
      </w:pPr>
    </w:p>
    <w:p w:rsidR="008B0F2E" w:rsidRDefault="008B0F2E">
      <w:pPr>
        <w:rPr>
          <w:sz w:val="22"/>
        </w:rPr>
      </w:pPr>
    </w:p>
    <w:p w:rsidR="008B0F2E" w:rsidRDefault="008B0F2E">
      <w:pPr>
        <w:rPr>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SPECIAL EDUCATION</w:t>
            </w:r>
          </w:p>
          <w:p w:rsidR="008B0F2E" w:rsidRDefault="0079279A">
            <w:pPr>
              <w:jc w:val="center"/>
              <w:rPr>
                <w:b/>
                <w:sz w:val="22"/>
              </w:rPr>
            </w:pPr>
            <w:r>
              <w:rPr>
                <w:b/>
                <w:sz w:val="22"/>
              </w:rPr>
              <w:t>IV. CURRICULUM AND INSTRUCTION</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SE 33</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u w:val="none"/>
              </w:rPr>
            </w:pPr>
            <w:r>
              <w:rPr>
                <w:u w:val="none"/>
              </w:rPr>
              <w:t>Involvement in the general curriculum</w:t>
            </w:r>
          </w:p>
          <w:p w:rsidR="008B0F2E" w:rsidRDefault="0079279A">
            <w:pPr>
              <w:numPr>
                <w:ilvl w:val="0"/>
                <w:numId w:val="40"/>
              </w:numPr>
              <w:rPr>
                <w:sz w:val="22"/>
              </w:rPr>
            </w:pPr>
            <w:r>
              <w:rPr>
                <w:sz w:val="22"/>
              </w:rPr>
              <w:t>Reserved</w:t>
            </w:r>
          </w:p>
          <w:p w:rsidR="008B0F2E" w:rsidRDefault="0079279A">
            <w:pPr>
              <w:numPr>
                <w:ilvl w:val="0"/>
                <w:numId w:val="40"/>
              </w:numPr>
              <w:rPr>
                <w:sz w:val="22"/>
              </w:rPr>
            </w:pPr>
            <w:r>
              <w:rPr>
                <w:sz w:val="22"/>
              </w:rPr>
              <w:t>Reserved</w:t>
            </w:r>
          </w:p>
          <w:p w:rsidR="008B0F2E" w:rsidRDefault="0079279A">
            <w:pPr>
              <w:numPr>
                <w:ilvl w:val="0"/>
                <w:numId w:val="40"/>
              </w:numPr>
              <w:rPr>
                <w:sz w:val="22"/>
              </w:rPr>
            </w:pPr>
            <w:r>
              <w:rPr>
                <w:sz w:val="22"/>
              </w:rPr>
              <w:t>At least one member of all IEP Teams is familiar with the general curriculum and is able to discuss an eligible student’s appropriate access to the general curriculum.</w:t>
            </w:r>
          </w:p>
          <w:p w:rsidR="008B0F2E" w:rsidRDefault="0079279A">
            <w:pPr>
              <w:numPr>
                <w:ilvl w:val="0"/>
                <w:numId w:val="40"/>
              </w:numPr>
              <w:rPr>
                <w:sz w:val="22"/>
                <w:szCs w:val="22"/>
              </w:rPr>
            </w:pPr>
            <w:r>
              <w:rPr>
                <w:sz w:val="22"/>
                <w:szCs w:val="22"/>
              </w:rPr>
              <w:t>In the IEP the district documents the student’s participation in the general curriculum.</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rPr>
                <w:u w:val="none"/>
              </w:rPr>
            </w:pPr>
            <w:r>
              <w:rPr>
                <w:u w:val="none"/>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rPr>
                <w:b w:val="0"/>
                <w:u w:val="none"/>
              </w:rPr>
            </w:pPr>
            <w:r>
              <w:rPr>
                <w:b w:val="0"/>
                <w:u w:val="none"/>
              </w:rPr>
              <w:t>603 CMR 28.05(4</w:t>
            </w:r>
            <w:proofErr w:type="gramStart"/>
            <w:r>
              <w:rPr>
                <w:b w:val="0"/>
                <w:u w:val="none"/>
              </w:rPr>
              <w:t>)(</w:t>
            </w:r>
            <w:proofErr w:type="gramEnd"/>
            <w:r>
              <w:rPr>
                <w:b w:val="0"/>
                <w:u w:val="none"/>
              </w:rPr>
              <w:t>a) and (b)</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r>
              <w:rPr>
                <w:sz w:val="22"/>
              </w:rPr>
              <w:t>34 CFR 300.320(a)(1)(</w:t>
            </w:r>
            <w:proofErr w:type="spellStart"/>
            <w:r>
              <w:rPr>
                <w:sz w:val="22"/>
              </w:rPr>
              <w:t>i</w:t>
            </w:r>
            <w:proofErr w:type="spellEnd"/>
            <w:r>
              <w:rPr>
                <w:sz w:val="22"/>
              </w:rPr>
              <w:t>) and</w:t>
            </w:r>
            <w:r>
              <w:rPr>
                <w:b/>
              </w:rPr>
              <w:t xml:space="preserve"> </w:t>
            </w:r>
            <w:r>
              <w:rPr>
                <w:sz w:val="22"/>
              </w:rPr>
              <w:t>a(2)(</w:t>
            </w:r>
            <w:proofErr w:type="spellStart"/>
            <w:r>
              <w:rPr>
                <w:sz w:val="22"/>
              </w:rPr>
              <w:t>i</w:t>
            </w:r>
            <w:proofErr w:type="spellEnd"/>
            <w:r>
              <w:rPr>
                <w:sz w:val="22"/>
              </w:rPr>
              <w:t>)(A);</w:t>
            </w:r>
          </w:p>
          <w:p w:rsidR="008B0F2E" w:rsidRDefault="0079279A">
            <w:r>
              <w:rPr>
                <w:sz w:val="22"/>
              </w:rPr>
              <w:t>300.321(a)(4)(ii)</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pStyle w:val="Header"/>
        <w:tabs>
          <w:tab w:val="clear" w:pos="4320"/>
          <w:tab w:val="clear" w:pos="8640"/>
        </w:tabs>
        <w:rPr>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SE 34</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u w:val="none"/>
              </w:rPr>
            </w:pPr>
            <w:r>
              <w:rPr>
                <w:u w:val="none"/>
              </w:rPr>
              <w:t xml:space="preserve">Continuum of alternative services and placements </w:t>
            </w:r>
          </w:p>
          <w:p w:rsidR="008B0F2E" w:rsidRDefault="0079279A">
            <w:pPr>
              <w:rPr>
                <w:sz w:val="22"/>
                <w:szCs w:val="22"/>
              </w:rPr>
            </w:pPr>
            <w:r>
              <w:rPr>
                <w:sz w:val="22"/>
                <w:szCs w:val="22"/>
              </w:rPr>
              <w:t>The district provides or arranges for the provision of each of the elements of the IEPs of students in need of special education from the ages of three through twenty</w:t>
            </w:r>
            <w:r>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pPr>
            <w:r>
              <w:rPr>
                <w:u w:val="none"/>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rPr>
                <w:b w:val="0"/>
                <w:u w:val="none"/>
              </w:rPr>
            </w:pPr>
            <w:r>
              <w:rPr>
                <w:b w:val="0"/>
                <w:u w:val="none"/>
              </w:rPr>
              <w:t>603 CMR 28.05(7</w:t>
            </w:r>
            <w:proofErr w:type="gramStart"/>
            <w:r>
              <w:rPr>
                <w:b w:val="0"/>
                <w:u w:val="none"/>
              </w:rPr>
              <w:t>)(</w:t>
            </w:r>
            <w:proofErr w:type="gramEnd"/>
            <w:r>
              <w:rPr>
                <w:b w:val="0"/>
                <w:u w:val="none"/>
              </w:rPr>
              <w:t>b)</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pPr>
            <w:r>
              <w:rPr>
                <w:b w:val="0"/>
                <w:u w:val="none"/>
              </w:rPr>
              <w:t>34 CFR 300.109; 300.110; 300.115</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Partially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Yes</w:t>
            </w:r>
          </w:p>
        </w:tc>
      </w:tr>
    </w:tbl>
    <w:p w:rsidR="008B0F2E" w:rsidRDefault="008B0F2E">
      <w:pPr>
        <w:pStyle w:val="Header"/>
        <w:tabs>
          <w:tab w:val="clear" w:pos="4320"/>
          <w:tab w:val="clear" w:pos="8640"/>
        </w:tabs>
        <w:rPr>
          <w:sz w:val="22"/>
        </w:rPr>
      </w:pPr>
    </w:p>
    <w:tbl>
      <w:tblPr>
        <w:tblW w:w="9270" w:type="dxa"/>
        <w:tblInd w:w="108" w:type="dxa"/>
        <w:tblLayout w:type="fixed"/>
        <w:tblCellMar>
          <w:left w:w="10" w:type="dxa"/>
          <w:right w:w="10" w:type="dxa"/>
        </w:tblCellMar>
        <w:tblLook w:val="0000"/>
      </w:tblPr>
      <w:tblGrid>
        <w:gridCol w:w="9270"/>
      </w:tblGrid>
      <w:tr w:rsidR="008B0F2E" w:rsidTr="008B0F2E">
        <w:tc>
          <w:tcPr>
            <w:tcW w:w="9270" w:type="dxa"/>
            <w:shd w:val="clear" w:color="auto" w:fill="auto"/>
            <w:tcMar>
              <w:top w:w="0" w:type="dxa"/>
              <w:left w:w="108" w:type="dxa"/>
              <w:bottom w:w="0" w:type="dxa"/>
              <w:right w:w="108" w:type="dxa"/>
            </w:tcMar>
          </w:tcPr>
          <w:p w:rsidR="008B0F2E" w:rsidRDefault="0079279A">
            <w:pPr>
              <w:rPr>
                <w:b/>
                <w:sz w:val="22"/>
              </w:rPr>
            </w:pPr>
            <w:r>
              <w:rPr>
                <w:b/>
                <w:sz w:val="22"/>
              </w:rPr>
              <w:t>Department of Elementary and Secondary Education Findings:</w:t>
            </w:r>
          </w:p>
        </w:tc>
      </w:tr>
      <w:tr w:rsidR="008B0F2E" w:rsidTr="008B0F2E">
        <w:trPr>
          <w:trHeight w:val="270"/>
        </w:trPr>
        <w:tc>
          <w:tcPr>
            <w:tcW w:w="9270" w:type="dxa"/>
            <w:shd w:val="clear" w:color="auto" w:fill="auto"/>
            <w:tcMar>
              <w:top w:w="0" w:type="dxa"/>
              <w:left w:w="108" w:type="dxa"/>
              <w:bottom w:w="0" w:type="dxa"/>
              <w:right w:w="108" w:type="dxa"/>
            </w:tcMar>
          </w:tcPr>
          <w:p w:rsidR="008B0F2E" w:rsidRDefault="0079279A">
            <w:pPr>
              <w:rPr>
                <w:i/>
                <w:sz w:val="22"/>
              </w:rPr>
            </w:pPr>
            <w:r>
              <w:rPr>
                <w:i/>
                <w:sz w:val="22"/>
              </w:rPr>
              <w:t>A review of student records, facilities review, and interviews indicated that the district is operating an unapproved day program for middle school students with severe multiple disabilities.  The T.E.A.M.S. program is located in Lynn Vocational High School, where students have no access to grade-level or non-disabled peers. The district has not applied for or received approval from the Department of Elementary and Secondary Education for this day program.</w:t>
            </w:r>
          </w:p>
          <w:p w:rsidR="008B0F2E" w:rsidRDefault="008B0F2E">
            <w:pPr>
              <w:rPr>
                <w:i/>
                <w:sz w:val="22"/>
              </w:rPr>
            </w:pPr>
          </w:p>
        </w:tc>
      </w:tr>
    </w:tbl>
    <w:p w:rsidR="008B0F2E" w:rsidRDefault="008B0F2E">
      <w:pPr>
        <w:rPr>
          <w:sz w:val="22"/>
        </w:rPr>
      </w:pPr>
    </w:p>
    <w:p w:rsidR="008B0F2E" w:rsidRDefault="008B0F2E">
      <w:pPr>
        <w:rPr>
          <w:sz w:val="22"/>
        </w:rPr>
      </w:pPr>
    </w:p>
    <w:tbl>
      <w:tblPr>
        <w:tblW w:w="9360" w:type="dxa"/>
        <w:tblInd w:w="111" w:type="dxa"/>
        <w:tblLayout w:type="fixed"/>
        <w:tblCellMar>
          <w:left w:w="10" w:type="dxa"/>
          <w:right w:w="10" w:type="dxa"/>
        </w:tblCellMar>
        <w:tblLook w:val="0000"/>
      </w:tblPr>
      <w:tblGrid>
        <w:gridCol w:w="1530"/>
        <w:gridCol w:w="1080"/>
        <w:gridCol w:w="2790"/>
        <w:gridCol w:w="90"/>
        <w:gridCol w:w="2790"/>
        <w:gridCol w:w="108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830" w:type="dxa"/>
            <w:gridSpan w:val="5"/>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830" w:type="dxa"/>
            <w:gridSpan w:val="5"/>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SE 35</w:t>
            </w:r>
          </w:p>
        </w:tc>
        <w:tc>
          <w:tcPr>
            <w:tcW w:w="7830" w:type="dxa"/>
            <w:gridSpan w:val="5"/>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u w:val="none"/>
              </w:rPr>
            </w:pPr>
            <w:r>
              <w:rPr>
                <w:u w:val="none"/>
              </w:rPr>
              <w:t xml:space="preserve">Assistive technology: specialized materials and equipment </w:t>
            </w:r>
          </w:p>
          <w:p w:rsidR="008B0F2E" w:rsidRDefault="0079279A">
            <w:pPr>
              <w:numPr>
                <w:ilvl w:val="0"/>
                <w:numId w:val="41"/>
              </w:numPr>
              <w:rPr>
                <w:sz w:val="22"/>
              </w:rPr>
            </w:pPr>
            <w:r>
              <w:rPr>
                <w:sz w:val="22"/>
              </w:rPr>
              <w:t>Specialized materials and equipment specified in IEPs are provided.</w:t>
            </w:r>
          </w:p>
          <w:p w:rsidR="008B0F2E" w:rsidRDefault="0079279A">
            <w:pPr>
              <w:numPr>
                <w:ilvl w:val="0"/>
                <w:numId w:val="41"/>
              </w:numPr>
              <w:rPr>
                <w:sz w:val="22"/>
                <w:szCs w:val="22"/>
              </w:rPr>
            </w:pPr>
            <w:r>
              <w:rPr>
                <w:sz w:val="22"/>
                <w:szCs w:val="22"/>
              </w:rPr>
              <w:t>The school district provides evidence that assistive technology is considered for each eligible student and—if the student needs it in order to receive a free, appropriate public education--described in the IEP and provided by the district.</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960"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pPr>
            <w:r>
              <w:rPr>
                <w:u w:val="none"/>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960"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pStyle w:val="Heading8"/>
              <w:rPr>
                <w:b w:val="0"/>
                <w:u w:val="none"/>
              </w:rPr>
            </w:pP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b w:val="0"/>
                <w:u w:val="none"/>
              </w:rPr>
            </w:pPr>
            <w:r>
              <w:rPr>
                <w:b w:val="0"/>
                <w:u w:val="none"/>
              </w:rPr>
              <w:t>34 CFR 300.105; 300.324(a</w:t>
            </w:r>
            <w:proofErr w:type="gramStart"/>
            <w:r>
              <w:rPr>
                <w:b w:val="0"/>
                <w:u w:val="none"/>
              </w:rPr>
              <w:t>)(</w:t>
            </w:r>
            <w:proofErr w:type="gramEnd"/>
            <w:r>
              <w:rPr>
                <w:b w:val="0"/>
                <w:u w:val="none"/>
              </w:rPr>
              <w:t>2)(v)</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Commendable </w:t>
            </w:r>
          </w:p>
        </w:tc>
        <w:tc>
          <w:tcPr>
            <w:tcW w:w="2880" w:type="dxa"/>
            <w:gridSpan w:val="2"/>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108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pStyle w:val="Header"/>
        <w:tabs>
          <w:tab w:val="clear" w:pos="4320"/>
          <w:tab w:val="clear" w:pos="8640"/>
        </w:tabs>
        <w:rPr>
          <w:sz w:val="22"/>
        </w:rPr>
      </w:pPr>
    </w:p>
    <w:tbl>
      <w:tblPr>
        <w:tblW w:w="9270" w:type="dxa"/>
        <w:tblInd w:w="108" w:type="dxa"/>
        <w:tblLayout w:type="fixed"/>
        <w:tblCellMar>
          <w:left w:w="10" w:type="dxa"/>
          <w:right w:w="10" w:type="dxa"/>
        </w:tblCellMar>
        <w:tblLook w:val="0000"/>
      </w:tblPr>
      <w:tblGrid>
        <w:gridCol w:w="9270"/>
      </w:tblGrid>
      <w:tr w:rsidR="008B0F2E" w:rsidTr="008B0F2E">
        <w:tc>
          <w:tcPr>
            <w:tcW w:w="9270" w:type="dxa"/>
            <w:shd w:val="clear" w:color="auto" w:fill="auto"/>
            <w:tcMar>
              <w:top w:w="0" w:type="dxa"/>
              <w:left w:w="108" w:type="dxa"/>
              <w:bottom w:w="0" w:type="dxa"/>
              <w:right w:w="108" w:type="dxa"/>
            </w:tcMar>
          </w:tcPr>
          <w:p w:rsidR="008B0F2E" w:rsidRDefault="0079279A">
            <w:pPr>
              <w:rPr>
                <w:b/>
                <w:sz w:val="22"/>
              </w:rPr>
            </w:pPr>
            <w:r>
              <w:rPr>
                <w:b/>
                <w:sz w:val="22"/>
              </w:rPr>
              <w:t>Department of Elementary and Secondary Education Findings:</w:t>
            </w:r>
          </w:p>
        </w:tc>
      </w:tr>
      <w:tr w:rsidR="008B0F2E" w:rsidTr="008B0F2E">
        <w:tc>
          <w:tcPr>
            <w:tcW w:w="9270" w:type="dxa"/>
            <w:shd w:val="clear" w:color="auto" w:fill="auto"/>
            <w:tcMar>
              <w:top w:w="0" w:type="dxa"/>
              <w:left w:w="108" w:type="dxa"/>
              <w:bottom w:w="0" w:type="dxa"/>
              <w:right w:w="108" w:type="dxa"/>
            </w:tcMar>
          </w:tcPr>
          <w:p w:rsidR="008B0F2E" w:rsidRDefault="0079279A">
            <w:pPr>
              <w:rPr>
                <w:i/>
                <w:sz w:val="22"/>
              </w:rPr>
            </w:pPr>
            <w:r>
              <w:rPr>
                <w:i/>
                <w:sz w:val="22"/>
              </w:rPr>
              <w:t>A review of student records, interviews and classroom observations demonstrated that the district has integrated assistive technology (AT) in all special education classrooms. Every special education classroom has an interactive whiteboard, and several programs have computer tablets for students. The district has done extensive staff training on supporting eligible students in every setting and also provides AT training to parents, including a workshop for the special education PAC.  Additionally, the district has a technology team comprised of special and general education teachers, related service providers, English language learner staff and administrators who meet monthly to evaluate and provide AT technical assistance and support throughout the district.</w:t>
            </w:r>
          </w:p>
        </w:tc>
      </w:tr>
    </w:tbl>
    <w:p w:rsidR="008B0F2E" w:rsidRDefault="008B0F2E">
      <w:pPr>
        <w:rPr>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SE 36</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u w:val="none"/>
              </w:rPr>
            </w:pPr>
            <w:r>
              <w:rPr>
                <w:u w:val="none"/>
              </w:rPr>
              <w:t>IEP implementation, accountability and financial responsibility</w:t>
            </w:r>
          </w:p>
          <w:p w:rsidR="008B0F2E" w:rsidRDefault="0079279A">
            <w:pPr>
              <w:numPr>
                <w:ilvl w:val="0"/>
                <w:numId w:val="42"/>
              </w:numPr>
              <w:rPr>
                <w:sz w:val="22"/>
              </w:rPr>
            </w:pPr>
            <w:r>
              <w:rPr>
                <w:sz w:val="22"/>
              </w:rPr>
              <w:t>Reserved.</w:t>
            </w:r>
          </w:p>
          <w:p w:rsidR="008B0F2E" w:rsidRDefault="0079279A">
            <w:pPr>
              <w:numPr>
                <w:ilvl w:val="0"/>
                <w:numId w:val="42"/>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8B0F2E" w:rsidRDefault="0079279A">
            <w:pPr>
              <w:numPr>
                <w:ilvl w:val="0"/>
                <w:numId w:val="42"/>
              </w:numPr>
              <w:rPr>
                <w:sz w:val="22"/>
              </w:rPr>
            </w:pPr>
            <w:r>
              <w:rPr>
                <w:sz w:val="22"/>
              </w:rPr>
              <w:t>Reserved.</w:t>
            </w:r>
          </w:p>
          <w:p w:rsidR="008B0F2E" w:rsidRDefault="0079279A">
            <w:pPr>
              <w:numPr>
                <w:ilvl w:val="0"/>
                <w:numId w:val="42"/>
              </w:numPr>
              <w:rPr>
                <w:sz w:val="22"/>
              </w:rPr>
            </w:pPr>
            <w:r>
              <w:rPr>
                <w:sz w:val="22"/>
              </w:rPr>
              <w:t>The district provides all programs and services without expense to the student’s parents.</w:t>
            </w:r>
          </w:p>
          <w:p w:rsidR="008B0F2E" w:rsidRDefault="0079279A">
            <w:pPr>
              <w:numPr>
                <w:ilvl w:val="0"/>
                <w:numId w:val="42"/>
              </w:numPr>
              <w:rPr>
                <w:sz w:val="22"/>
                <w:szCs w:val="22"/>
              </w:rPr>
            </w:pPr>
            <w:r>
              <w:rPr>
                <w:sz w:val="22"/>
                <w:szCs w:val="22"/>
              </w:rPr>
              <w:t>Reserved.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pPr>
            <w:r>
              <w:rPr>
                <w:u w:val="none"/>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rPr>
                <w:b w:val="0"/>
                <w:u w:val="none"/>
              </w:rPr>
            </w:pPr>
            <w:r>
              <w:rPr>
                <w:b w:val="0"/>
                <w:u w:val="none"/>
              </w:rPr>
              <w:t>603 CMR 28.06(3)</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pPr>
            <w:r>
              <w:rPr>
                <w:b w:val="0"/>
                <w:u w:val="none"/>
              </w:rPr>
              <w:t>34 CFR 300.17(a); 300.101-104; 300.154</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pStyle w:val="Header"/>
        <w:tabs>
          <w:tab w:val="clear" w:pos="4320"/>
          <w:tab w:val="clear" w:pos="8640"/>
        </w:tabs>
        <w:rPr>
          <w:sz w:val="22"/>
        </w:rPr>
      </w:pPr>
    </w:p>
    <w:p w:rsidR="008B0F2E" w:rsidRDefault="008B0F2E">
      <w:pPr>
        <w:rPr>
          <w:sz w:val="22"/>
        </w:rPr>
      </w:pPr>
    </w:p>
    <w:p w:rsidR="00A7039E" w:rsidRDefault="00A7039E">
      <w:pPr>
        <w:rPr>
          <w:sz w:val="22"/>
        </w:rPr>
      </w:pPr>
    </w:p>
    <w:p w:rsidR="008B0F2E" w:rsidRDefault="008B0F2E">
      <w:pPr>
        <w:rPr>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SE 37</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u w:val="none"/>
              </w:rPr>
            </w:pPr>
            <w:r>
              <w:rPr>
                <w:u w:val="none"/>
              </w:rPr>
              <w:t>Procedures for approved and unapproved out-of-district placements</w:t>
            </w:r>
          </w:p>
          <w:p w:rsidR="008B0F2E" w:rsidRDefault="0079279A">
            <w:pPr>
              <w:numPr>
                <w:ilvl w:val="0"/>
                <w:numId w:val="43"/>
              </w:numPr>
              <w:tabs>
                <w:tab w:val="left" w:pos="-3960"/>
                <w:tab w:val="left" w:pos="-2160"/>
              </w:tabs>
            </w:pPr>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8B0F2E" w:rsidRDefault="0079279A">
            <w:pPr>
              <w:numPr>
                <w:ilvl w:val="0"/>
                <w:numId w:val="43"/>
              </w:numPr>
              <w:tabs>
                <w:tab w:val="left" w:pos="-3960"/>
                <w:tab w:val="left" w:pos="-2160"/>
              </w:tabs>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8B0F2E" w:rsidRDefault="0079279A">
            <w:pPr>
              <w:numPr>
                <w:ilvl w:val="0"/>
                <w:numId w:val="43"/>
              </w:numPr>
              <w:tabs>
                <w:tab w:val="left" w:pos="-3960"/>
                <w:tab w:val="left" w:pos="-2160"/>
              </w:tabs>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w:t>
            </w:r>
            <w:r>
              <w:rPr>
                <w:color w:val="000000"/>
                <w:sz w:val="22"/>
              </w:rPr>
              <w:lastRenderedPageBreak/>
              <w:t>available to provide the services on the IEP, the district makes such placement in the approved program in preference to any program not approved by the Department.</w:t>
            </w:r>
          </w:p>
          <w:p w:rsidR="008B0F2E" w:rsidRDefault="0079279A">
            <w:pPr>
              <w:numPr>
                <w:ilvl w:val="0"/>
                <w:numId w:val="43"/>
              </w:numPr>
              <w:tabs>
                <w:tab w:val="left" w:pos="-3960"/>
                <w:tab w:val="left" w:pos="-2160"/>
              </w:tabs>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8B0F2E" w:rsidRDefault="0079279A">
            <w:pPr>
              <w:numPr>
                <w:ilvl w:val="0"/>
                <w:numId w:val="43"/>
              </w:numPr>
              <w:tabs>
                <w:tab w:val="left" w:pos="-3960"/>
                <w:tab w:val="left" w:pos="-2160"/>
              </w:tabs>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8B0F2E" w:rsidRDefault="0079279A">
            <w:pPr>
              <w:numPr>
                <w:ilvl w:val="0"/>
                <w:numId w:val="43"/>
              </w:numPr>
              <w:tabs>
                <w:tab w:val="left" w:pos="-3960"/>
                <w:tab w:val="left" w:pos="-2160"/>
              </w:tabs>
            </w:pPr>
            <w:r>
              <w:rPr>
                <w:sz w:val="22"/>
                <w:u w:val="single"/>
              </w:rPr>
              <w:t>Placement documentation</w:t>
            </w:r>
            <w:r>
              <w:rPr>
                <w:sz w:val="22"/>
              </w:rPr>
              <w:t>: The following documentation is maintained by the school district pursuant to its placement of students in unapproved out-of-district programs:</w:t>
            </w:r>
          </w:p>
          <w:p w:rsidR="008B0F2E" w:rsidRDefault="0079279A">
            <w:pPr>
              <w:numPr>
                <w:ilvl w:val="1"/>
                <w:numId w:val="43"/>
              </w:numPr>
              <w:tabs>
                <w:tab w:val="left" w:pos="-6480"/>
                <w:tab w:val="left" w:pos="-4320"/>
              </w:tabs>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8B0F2E" w:rsidRDefault="0079279A">
            <w:pPr>
              <w:numPr>
                <w:ilvl w:val="1"/>
                <w:numId w:val="43"/>
              </w:numPr>
              <w:tabs>
                <w:tab w:val="left" w:pos="-6480"/>
                <w:tab w:val="left" w:pos="-4320"/>
              </w:tabs>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8B0F2E" w:rsidRDefault="0079279A">
            <w:pPr>
              <w:numPr>
                <w:ilvl w:val="1"/>
                <w:numId w:val="43"/>
              </w:numPr>
              <w:tabs>
                <w:tab w:val="left" w:pos="-6480"/>
                <w:tab w:val="left" w:pos="-4320"/>
              </w:tabs>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8B0F2E" w:rsidRDefault="0079279A">
            <w:pPr>
              <w:numPr>
                <w:ilvl w:val="1"/>
                <w:numId w:val="43"/>
              </w:numPr>
              <w:tabs>
                <w:tab w:val="left" w:pos="-6480"/>
                <w:tab w:val="left" w:pos="-4320"/>
              </w:tabs>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8B0F2E" w:rsidRDefault="0079279A">
            <w:pPr>
              <w:numPr>
                <w:ilvl w:val="1"/>
                <w:numId w:val="43"/>
              </w:numPr>
              <w:tabs>
                <w:tab w:val="left" w:pos="-6480"/>
                <w:tab w:val="left" w:pos="-4320"/>
              </w:tabs>
            </w:pPr>
            <w:r>
              <w:rPr>
                <w:sz w:val="22"/>
                <w:u w:val="single"/>
              </w:rPr>
              <w:lastRenderedPageBreak/>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8B0F2E" w:rsidRDefault="0079279A">
            <w:pPr>
              <w:numPr>
                <w:ilvl w:val="1"/>
                <w:numId w:val="43"/>
              </w:numPr>
              <w:tabs>
                <w:tab w:val="left" w:pos="-6480"/>
                <w:tab w:val="left" w:pos="-4320"/>
              </w:tabs>
            </w:pPr>
            <w:r>
              <w:rPr>
                <w:sz w:val="22"/>
                <w:szCs w:val="22"/>
                <w:u w:val="single"/>
              </w:rPr>
              <w:t>Out of state programs</w:t>
            </w:r>
            <w:r>
              <w:rPr>
                <w:sz w:val="22"/>
                <w:szCs w:val="22"/>
              </w:rPr>
              <w:t>: If out-of-district programs are provided in a placement outside of Massachusetts, and such school has not received approval by the Department under 603 CMR 28.09, the Administrator of Special Education ensures that such school has received approval from the host state.</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rPr>
                <w:u w:val="none"/>
              </w:rPr>
            </w:pPr>
            <w:r>
              <w:rPr>
                <w:u w:val="none"/>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rPr>
                <w:b w:val="0"/>
                <w:u w:val="none"/>
              </w:rPr>
            </w:pPr>
            <w:r>
              <w:rPr>
                <w:b w:val="0"/>
                <w:u w:val="none"/>
              </w:rPr>
              <w:t>M.G.L. c. 76, s. 1</w:t>
            </w:r>
          </w:p>
          <w:p w:rsidR="008B0F2E" w:rsidRDefault="0079279A">
            <w:pPr>
              <w:rPr>
                <w:sz w:val="22"/>
              </w:rPr>
            </w:pPr>
            <w:r>
              <w:rPr>
                <w:sz w:val="22"/>
              </w:rPr>
              <w:t>603 CMR 18.00; 28.02(14);</w:t>
            </w:r>
          </w:p>
          <w:p w:rsidR="008B0F2E" w:rsidRDefault="0079279A">
            <w:pPr>
              <w:rPr>
                <w:sz w:val="22"/>
              </w:rPr>
            </w:pPr>
            <w:r>
              <w:rPr>
                <w:sz w:val="22"/>
              </w:rPr>
              <w:t xml:space="preserve">28.06(2)(f) and (3); 28.09 </w:t>
            </w:r>
          </w:p>
          <w:p w:rsidR="008B0F2E" w:rsidRDefault="0079279A">
            <w:pPr>
              <w:rPr>
                <w:sz w:val="22"/>
              </w:rPr>
            </w:pPr>
            <w:r>
              <w:rPr>
                <w:sz w:val="22"/>
              </w:rPr>
              <w:t>808 CMR 1.00</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pPr>
            <w:r>
              <w:rPr>
                <w:b w:val="0"/>
                <w:u w:val="none"/>
              </w:rPr>
              <w:t>34 CFR 300.2(c)</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pStyle w:val="Header"/>
        <w:tabs>
          <w:tab w:val="clear" w:pos="4320"/>
          <w:tab w:val="clear" w:pos="8640"/>
        </w:tabs>
        <w:rPr>
          <w:sz w:val="22"/>
        </w:rPr>
      </w:pPr>
    </w:p>
    <w:p w:rsidR="008B0F2E" w:rsidRDefault="008B0F2E">
      <w:pPr>
        <w:rPr>
          <w:sz w:val="22"/>
        </w:rPr>
      </w:pPr>
    </w:p>
    <w:p w:rsidR="008B0F2E" w:rsidRDefault="008B0F2E">
      <w:pPr>
        <w:rPr>
          <w:sz w:val="22"/>
        </w:rPr>
      </w:pPr>
    </w:p>
    <w:p w:rsidR="00A7039E" w:rsidRDefault="00A7039E">
      <w:r>
        <w:br w:type="page"/>
      </w: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SE 38</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bCs/>
                <w:u w:val="none"/>
              </w:rPr>
            </w:pPr>
            <w:r>
              <w:rPr>
                <w:bCs/>
                <w:u w:val="none"/>
              </w:rPr>
              <w:t>Special education services in institutional settings (SEIS)</w:t>
            </w:r>
          </w:p>
          <w:p w:rsidR="008B0F2E" w:rsidRDefault="0079279A">
            <w:pPr>
              <w:tabs>
                <w:tab w:val="left" w:pos="-1440"/>
              </w:tabs>
            </w:pPr>
            <w:r>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the Department retains the discretion to determine, based upon resources, the type and amount of special education and related services that it provides in such facilities</w:t>
            </w:r>
            <w:r>
              <w:rPr>
                <w:color w:val="000000"/>
                <w:sz w:val="22"/>
              </w:rPr>
              <w:t>.</w:t>
            </w:r>
          </w:p>
          <w:p w:rsidR="008B0F2E" w:rsidRDefault="0079279A">
            <w:pPr>
              <w:tabs>
                <w:tab w:val="left" w:pos="-1440"/>
              </w:tabs>
              <w:rPr>
                <w:color w:val="000000"/>
                <w:sz w:val="22"/>
                <w:u w:val="single"/>
              </w:rPr>
            </w:pPr>
            <w:r>
              <w:rPr>
                <w:color w:val="000000"/>
                <w:sz w:val="22"/>
                <w:u w:val="single"/>
              </w:rPr>
              <w:t>School district responsibility:</w:t>
            </w:r>
          </w:p>
          <w:p w:rsidR="008B0F2E" w:rsidRDefault="0079279A">
            <w:pPr>
              <w:numPr>
                <w:ilvl w:val="0"/>
                <w:numId w:val="44"/>
              </w:numPr>
              <w:tabs>
                <w:tab w:val="left" w:pos="-3960"/>
                <w:tab w:val="left" w:pos="-216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8B0F2E" w:rsidRDefault="0079279A">
            <w:pPr>
              <w:numPr>
                <w:ilvl w:val="0"/>
                <w:numId w:val="44"/>
              </w:numPr>
              <w:tabs>
                <w:tab w:val="left" w:pos="-3960"/>
                <w:tab w:val="left" w:pos="-2160"/>
              </w:tabs>
            </w:pPr>
            <w:r>
              <w:rPr>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8B0F2E" w:rsidRDefault="0079279A">
            <w:pPr>
              <w:numPr>
                <w:ilvl w:val="0"/>
                <w:numId w:val="44"/>
              </w:numPr>
              <w:tabs>
                <w:tab w:val="left" w:pos="-3960"/>
                <w:tab w:val="left" w:pos="-2160"/>
              </w:tabs>
            </w:pPr>
            <w:r>
              <w:rPr>
                <w:sz w:val="22"/>
                <w:szCs w:val="22"/>
              </w:rPr>
              <w:t>The parent’s school district coordinates with the state agency to ensure that the student receives an evaluation, an annual review, and special education services as identified at a Team meeting convened by the parent’s school district.</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pPr>
            <w:r>
              <w:rPr>
                <w:u w:val="none"/>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pPr>
            <w:r>
              <w:rPr>
                <w:b w:val="0"/>
                <w:color w:val="000000"/>
                <w:u w:val="none"/>
              </w:rPr>
              <w:t>603 CMR 28.06(9)</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8B0F2E">
            <w:pPr>
              <w:pStyle w:val="Heading8"/>
              <w:rPr>
                <w:b w:val="0"/>
                <w:bCs/>
                <w:u w:val="none"/>
              </w:rPr>
            </w:pP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pStyle w:val="Header"/>
        <w:tabs>
          <w:tab w:val="clear" w:pos="4320"/>
          <w:tab w:val="clear" w:pos="8640"/>
        </w:tabs>
        <w:rPr>
          <w:sz w:val="22"/>
        </w:rPr>
      </w:pPr>
    </w:p>
    <w:p w:rsidR="008B0F2E" w:rsidRDefault="008B0F2E">
      <w:pPr>
        <w:rPr>
          <w:sz w:val="22"/>
        </w:rPr>
      </w:pPr>
    </w:p>
    <w:p w:rsidR="008B0F2E" w:rsidRDefault="008B0F2E">
      <w:pPr>
        <w:rPr>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SE 39A</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bCs/>
                <w:u w:val="none"/>
              </w:rPr>
            </w:pPr>
            <w:r>
              <w:rPr>
                <w:bCs/>
                <w:u w:val="none"/>
              </w:rPr>
              <w:t>Procedures used to provide services to eligible students enrolled in private schools at private expense whose parents reside in the district</w:t>
            </w:r>
          </w:p>
          <w:p w:rsidR="008B0F2E" w:rsidRDefault="0079279A">
            <w:pPr>
              <w:numPr>
                <w:ilvl w:val="0"/>
                <w:numId w:val="45"/>
              </w:numPr>
              <w:rPr>
                <w:sz w:val="22"/>
              </w:rPr>
            </w:pPr>
            <w:r>
              <w:rPr>
                <w:sz w:val="22"/>
              </w:rPr>
              <w:t>The district conducts student find activities--comparable to those for public school students--for all students enrolled at private expense in private schools in the district.</w:t>
            </w:r>
          </w:p>
          <w:p w:rsidR="008B0F2E" w:rsidRDefault="0079279A">
            <w:pPr>
              <w:numPr>
                <w:ilvl w:val="0"/>
                <w:numId w:val="45"/>
              </w:numPr>
              <w:rPr>
                <w:sz w:val="22"/>
              </w:rPr>
            </w:pPr>
            <w:r>
              <w:rPr>
                <w:sz w:val="22"/>
              </w:rPr>
              <w:t>The district consults with private schools in accordance with federal requirements.</w:t>
            </w:r>
          </w:p>
          <w:p w:rsidR="008B0F2E" w:rsidRDefault="0079279A">
            <w:pPr>
              <w:numPr>
                <w:ilvl w:val="0"/>
                <w:numId w:val="45"/>
              </w:numPr>
              <w:rPr>
                <w:sz w:val="22"/>
              </w:rPr>
            </w:pPr>
            <w:r>
              <w:rPr>
                <w:sz w:val="22"/>
              </w:rPr>
              <w:t xml:space="preserve">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w:t>
            </w:r>
            <w:r>
              <w:rPr>
                <w:sz w:val="22"/>
              </w:rPr>
              <w:lastRenderedPageBreak/>
              <w:t>district provides an IEP for any such private school student who is found eligible for special education and/or related services.</w:t>
            </w:r>
          </w:p>
          <w:p w:rsidR="008B0F2E" w:rsidRDefault="0079279A">
            <w:pPr>
              <w:numPr>
                <w:ilvl w:val="0"/>
                <w:numId w:val="45"/>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8B0F2E" w:rsidRDefault="0079279A">
            <w:pPr>
              <w:numPr>
                <w:ilvl w:val="0"/>
                <w:numId w:val="45"/>
              </w:num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8B0F2E" w:rsidRDefault="0079279A">
            <w:pPr>
              <w:numPr>
                <w:ilvl w:val="0"/>
                <w:numId w:val="45"/>
              </w:numPr>
              <w:rPr>
                <w:sz w:val="22"/>
              </w:rPr>
            </w:pPr>
            <w:r>
              <w:rPr>
                <w:sz w:val="22"/>
              </w:rPr>
              <w:t>The district does not withdraw or withhold services from a student whose parents reside in the district solely because the district has met the spending requirements of federal law.</w:t>
            </w:r>
          </w:p>
          <w:p w:rsidR="008B0F2E" w:rsidRDefault="0079279A">
            <w:pPr>
              <w:numPr>
                <w:ilvl w:val="0"/>
                <w:numId w:val="45"/>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8B0F2E" w:rsidRDefault="0079279A">
            <w:pPr>
              <w:numPr>
                <w:ilvl w:val="0"/>
                <w:numId w:val="45"/>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8B0F2E" w:rsidRDefault="0079279A">
            <w:pPr>
              <w:numPr>
                <w:ilvl w:val="0"/>
                <w:numId w:val="45"/>
              </w:numPr>
              <w:rPr>
                <w:sz w:val="22"/>
                <w:szCs w:val="22"/>
              </w:rPr>
            </w:pPr>
            <w:r>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pPr>
            <w:r>
              <w:rPr>
                <w:u w:val="none"/>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rPr>
                <w:b w:val="0"/>
                <w:u w:val="none"/>
              </w:rPr>
            </w:pPr>
            <w:r>
              <w:rPr>
                <w:b w:val="0"/>
                <w:u w:val="none"/>
              </w:rPr>
              <w:t>M.G.L. c. 71B, section 2</w:t>
            </w:r>
          </w:p>
          <w:p w:rsidR="008B0F2E" w:rsidRDefault="0079279A">
            <w:r>
              <w:rPr>
                <w:sz w:val="22"/>
              </w:rPr>
              <w:t>603 CMR 28.03(1)(e)</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pPr>
            <w:r>
              <w:rPr>
                <w:b w:val="0"/>
                <w:u w:val="none"/>
              </w:rPr>
              <w:t>34 CFR 300.130-144; 300.300(d</w:t>
            </w:r>
            <w:proofErr w:type="gramStart"/>
            <w:r>
              <w:rPr>
                <w:b w:val="0"/>
                <w:u w:val="none"/>
              </w:rPr>
              <w:t>)(</w:t>
            </w:r>
            <w:proofErr w:type="gramEnd"/>
            <w:r>
              <w:rPr>
                <w:b w:val="0"/>
                <w:u w:val="none"/>
              </w:rPr>
              <w:t>4)</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pStyle w:val="Header"/>
        <w:tabs>
          <w:tab w:val="clear" w:pos="4320"/>
          <w:tab w:val="clear" w:pos="8640"/>
        </w:tabs>
        <w:rPr>
          <w:sz w:val="22"/>
        </w:rPr>
      </w:pPr>
    </w:p>
    <w:p w:rsidR="008B0F2E" w:rsidRDefault="008B0F2E">
      <w:pPr>
        <w:rPr>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rHeight w:val="516"/>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rHeight w:val="516"/>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SE 39B</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bCs/>
                <w:u w:val="none"/>
              </w:rPr>
            </w:pPr>
            <w:r>
              <w:rPr>
                <w:bCs/>
                <w:u w:val="none"/>
              </w:rPr>
              <w:t>Procedures used to provide services to eligible students who are enrolled at private expense in private schools in the district and whose parents reside out of state</w:t>
            </w:r>
          </w:p>
          <w:p w:rsidR="008B0F2E" w:rsidRDefault="0079279A">
            <w:pPr>
              <w:numPr>
                <w:ilvl w:val="0"/>
                <w:numId w:val="46"/>
              </w:numPr>
              <w:rPr>
                <w:sz w:val="22"/>
              </w:rPr>
            </w:pPr>
            <w:r>
              <w:rPr>
                <w:sz w:val="22"/>
              </w:rPr>
              <w:t>The district conducts student find activities--comparable to those for public school students--for all students enrolled at private expense in private schools in the district.</w:t>
            </w:r>
          </w:p>
          <w:p w:rsidR="008B0F2E" w:rsidRDefault="0079279A">
            <w:pPr>
              <w:numPr>
                <w:ilvl w:val="0"/>
                <w:numId w:val="46"/>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8B0F2E" w:rsidRDefault="0079279A">
            <w:pPr>
              <w:numPr>
                <w:ilvl w:val="0"/>
                <w:numId w:val="46"/>
              </w:numPr>
              <w:rPr>
                <w:sz w:val="22"/>
                <w:szCs w:val="22"/>
              </w:rPr>
            </w:pPr>
            <w:r>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8B0F2E" w:rsidRDefault="0079279A">
            <w:pPr>
              <w:numPr>
                <w:ilvl w:val="0"/>
                <w:numId w:val="46"/>
              </w:numPr>
              <w:rPr>
                <w:sz w:val="22"/>
                <w:szCs w:val="22"/>
              </w:rPr>
            </w:pPr>
            <w:r>
              <w:rPr>
                <w:sz w:val="22"/>
                <w:szCs w:val="22"/>
              </w:rPr>
              <w:t>If the district provides services to any eligible private school student from out of state, it does so using an individual services plan.</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pPr>
            <w:r>
              <w:rPr>
                <w:szCs w:val="22"/>
                <w:u w:val="none"/>
              </w:rPr>
              <w:t>Stat</w:t>
            </w:r>
            <w:r>
              <w:rPr>
                <w:u w:val="none"/>
              </w:rPr>
              <w: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pPr>
            <w:r>
              <w:rPr>
                <w:u w:val="none"/>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pPr>
            <w:r>
              <w:rPr>
                <w:b w:val="0"/>
                <w:u w:val="none"/>
              </w:rPr>
              <w:t>603 CMR 28.02(7); 28.04; 28.05(2)</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pPr>
            <w:r>
              <w:rPr>
                <w:b w:val="0"/>
                <w:u w:val="none"/>
              </w:rPr>
              <w:t>34 CFR 300.130-144; 300.301-311</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rPr>
          <w:sz w:val="22"/>
        </w:rPr>
      </w:pPr>
    </w:p>
    <w:p w:rsidR="008B0F2E" w:rsidRDefault="008B0F2E">
      <w:pPr>
        <w:rPr>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SE 40</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u w:val="none"/>
              </w:rPr>
            </w:pPr>
            <w:r>
              <w:rPr>
                <w:u w:val="none"/>
              </w:rPr>
              <w:t>Instructional grouping requirements for students aged five and older</w:t>
            </w:r>
          </w:p>
          <w:p w:rsidR="008B0F2E" w:rsidRDefault="0079279A">
            <w:pPr>
              <w:numPr>
                <w:ilvl w:val="0"/>
                <w:numId w:val="47"/>
              </w:numPr>
              <w:tabs>
                <w:tab w:val="left" w:pos="-3960"/>
                <w:tab w:val="left" w:pos="-2160"/>
              </w:tabs>
              <w:rPr>
                <w:color w:val="000000"/>
                <w:sz w:val="22"/>
              </w:rPr>
            </w:pPr>
            <w:r>
              <w:rPr>
                <w:color w:val="000000"/>
                <w:sz w:val="22"/>
              </w:rPr>
              <w:t>The size and composition of instructional groupings for eligible students receiving services outside the general education classroom are compatible with the methods and goals stated in each student's IEP.</w:t>
            </w:r>
          </w:p>
          <w:p w:rsidR="008B0F2E" w:rsidRDefault="0079279A">
            <w:pPr>
              <w:numPr>
                <w:ilvl w:val="0"/>
                <w:numId w:val="47"/>
              </w:numPr>
              <w:tabs>
                <w:tab w:val="left" w:pos="-3960"/>
                <w:tab w:val="left" w:pos="-216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8B0F2E" w:rsidRDefault="0079279A">
            <w:pPr>
              <w:numPr>
                <w:ilvl w:val="0"/>
                <w:numId w:val="47"/>
              </w:numPr>
              <w:tabs>
                <w:tab w:val="left" w:pos="-3960"/>
                <w:tab w:val="left" w:pos="-2160"/>
              </w:tabs>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8B0F2E" w:rsidRDefault="0079279A">
            <w:pPr>
              <w:numPr>
                <w:ilvl w:val="1"/>
                <w:numId w:val="47"/>
              </w:numPr>
              <w:tabs>
                <w:tab w:val="left" w:pos="-6480"/>
                <w:tab w:val="left" w:pos="-4320"/>
              </w:tabs>
              <w:rPr>
                <w:color w:val="000000"/>
                <w:sz w:val="22"/>
              </w:rPr>
            </w:pPr>
            <w:r>
              <w:rPr>
                <w:color w:val="000000"/>
                <w:sz w:val="22"/>
              </w:rPr>
              <w:t>8 students with a certified special educator,</w:t>
            </w:r>
          </w:p>
          <w:p w:rsidR="008B0F2E" w:rsidRDefault="0079279A">
            <w:pPr>
              <w:numPr>
                <w:ilvl w:val="1"/>
                <w:numId w:val="47"/>
              </w:numPr>
              <w:tabs>
                <w:tab w:val="left" w:pos="-6480"/>
                <w:tab w:val="left" w:pos="-4320"/>
              </w:tabs>
              <w:rPr>
                <w:color w:val="000000"/>
                <w:sz w:val="22"/>
              </w:rPr>
            </w:pPr>
            <w:r>
              <w:rPr>
                <w:color w:val="000000"/>
                <w:sz w:val="22"/>
              </w:rPr>
              <w:t>12 students if the certified special educator is assisted by 1 aide, and</w:t>
            </w:r>
          </w:p>
          <w:p w:rsidR="008B0F2E" w:rsidRDefault="0079279A">
            <w:pPr>
              <w:numPr>
                <w:ilvl w:val="1"/>
                <w:numId w:val="47"/>
              </w:numPr>
              <w:tabs>
                <w:tab w:val="left" w:pos="-6480"/>
                <w:tab w:val="left" w:pos="-4320"/>
              </w:tabs>
              <w:rPr>
                <w:color w:val="000000"/>
                <w:sz w:val="22"/>
              </w:rPr>
            </w:pPr>
            <w:r>
              <w:rPr>
                <w:color w:val="000000"/>
                <w:sz w:val="22"/>
              </w:rPr>
              <w:t>16 students if the certified special educator is assisted by 2 aides</w:t>
            </w:r>
          </w:p>
          <w:p w:rsidR="008B0F2E" w:rsidRDefault="0079279A">
            <w:pPr>
              <w:numPr>
                <w:ilvl w:val="0"/>
                <w:numId w:val="47"/>
              </w:numPr>
              <w:tabs>
                <w:tab w:val="left" w:pos="-3960"/>
                <w:tab w:val="left" w:pos="-2160"/>
              </w:tabs>
            </w:pPr>
            <w:r>
              <w:rPr>
                <w:color w:val="000000"/>
                <w:sz w:val="22"/>
              </w:rPr>
              <w:lastRenderedPageBreak/>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8B0F2E" w:rsidRDefault="0079279A">
            <w:pPr>
              <w:numPr>
                <w:ilvl w:val="1"/>
                <w:numId w:val="47"/>
              </w:numPr>
              <w:tabs>
                <w:tab w:val="left" w:pos="-6480"/>
                <w:tab w:val="left" w:pos="-4320"/>
              </w:tabs>
              <w:rPr>
                <w:color w:val="000000"/>
                <w:sz w:val="22"/>
              </w:rPr>
            </w:pPr>
            <w:r>
              <w:rPr>
                <w:color w:val="000000"/>
                <w:sz w:val="22"/>
              </w:rPr>
              <w:t xml:space="preserve">8 students to 1 certified special educator or </w:t>
            </w:r>
          </w:p>
          <w:p w:rsidR="008B0F2E" w:rsidRDefault="0079279A">
            <w:pPr>
              <w:numPr>
                <w:ilvl w:val="1"/>
                <w:numId w:val="47"/>
              </w:numPr>
              <w:tabs>
                <w:tab w:val="left" w:pos="-6480"/>
                <w:tab w:val="left" w:pos="-4320"/>
              </w:tabs>
              <w:rPr>
                <w:color w:val="000000"/>
                <w:sz w:val="22"/>
              </w:rPr>
            </w:pPr>
            <w:r>
              <w:rPr>
                <w:color w:val="000000"/>
                <w:sz w:val="22"/>
              </w:rPr>
              <w:t>12 students to 1 certified special educator and 1 aide.</w:t>
            </w:r>
          </w:p>
          <w:p w:rsidR="008B0F2E" w:rsidRDefault="0079279A">
            <w:pPr>
              <w:numPr>
                <w:ilvl w:val="0"/>
                <w:numId w:val="47"/>
              </w:numPr>
              <w:tabs>
                <w:tab w:val="left" w:pos="-3960"/>
                <w:tab w:val="left" w:pos="-2160"/>
              </w:tabs>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8B0F2E" w:rsidRDefault="0079279A">
            <w:pPr>
              <w:numPr>
                <w:ilvl w:val="0"/>
                <w:numId w:val="47"/>
              </w:numPr>
              <w:tabs>
                <w:tab w:val="left" w:pos="-3960"/>
                <w:tab w:val="left" w:pos="-216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8B0F2E" w:rsidRDefault="0079279A">
            <w:pPr>
              <w:numPr>
                <w:ilvl w:val="0"/>
                <w:numId w:val="47"/>
              </w:numPr>
              <w:tabs>
                <w:tab w:val="left" w:pos="-3960"/>
                <w:tab w:val="left" w:pos="-2160"/>
              </w:tabs>
            </w:pPr>
            <w:r>
              <w:rPr>
                <w:sz w:val="22"/>
                <w:szCs w:val="22"/>
              </w:rPr>
              <w:t>The district takes all steps necessary to reduce the instructional groups to the sizes outlined in paragraph 3 or 4 of this criterion for subsequent years.  Such steps are documented by the district.</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rPr>
                <w:u w:val="none"/>
              </w:rPr>
            </w:pPr>
            <w:r>
              <w:rPr>
                <w:u w:val="none"/>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rPr>
                <w:b w:val="0"/>
                <w:u w:val="none"/>
              </w:rPr>
            </w:pPr>
            <w:r>
              <w:rPr>
                <w:b w:val="0"/>
                <w:u w:val="none"/>
              </w:rPr>
              <w:t>603 CMR 28.06(6)</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8B0F2E">
            <w:pPr>
              <w:pStyle w:val="Heading8"/>
              <w:rPr>
                <w:b w:val="0"/>
                <w:u w:val="none"/>
              </w:rPr>
            </w:pP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Partially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Yes</w:t>
            </w:r>
          </w:p>
        </w:tc>
      </w:tr>
    </w:tbl>
    <w:p w:rsidR="008B0F2E" w:rsidRDefault="008B0F2E">
      <w:pPr>
        <w:pStyle w:val="Header"/>
        <w:tabs>
          <w:tab w:val="clear" w:pos="4320"/>
          <w:tab w:val="clear" w:pos="8640"/>
        </w:tabs>
        <w:rPr>
          <w:sz w:val="22"/>
        </w:rPr>
      </w:pPr>
    </w:p>
    <w:tbl>
      <w:tblPr>
        <w:tblW w:w="9270" w:type="dxa"/>
        <w:tblInd w:w="108" w:type="dxa"/>
        <w:tblLayout w:type="fixed"/>
        <w:tblCellMar>
          <w:left w:w="10" w:type="dxa"/>
          <w:right w:w="10" w:type="dxa"/>
        </w:tblCellMar>
        <w:tblLook w:val="0000"/>
      </w:tblPr>
      <w:tblGrid>
        <w:gridCol w:w="9270"/>
      </w:tblGrid>
      <w:tr w:rsidR="008B0F2E" w:rsidTr="008B0F2E">
        <w:tc>
          <w:tcPr>
            <w:tcW w:w="9270" w:type="dxa"/>
            <w:shd w:val="clear" w:color="auto" w:fill="auto"/>
            <w:tcMar>
              <w:top w:w="0" w:type="dxa"/>
              <w:left w:w="108" w:type="dxa"/>
              <w:bottom w:w="0" w:type="dxa"/>
              <w:right w:w="108" w:type="dxa"/>
            </w:tcMar>
          </w:tcPr>
          <w:p w:rsidR="008B0F2E" w:rsidRDefault="0079279A">
            <w:pPr>
              <w:rPr>
                <w:b/>
                <w:sz w:val="22"/>
              </w:rPr>
            </w:pPr>
            <w:r>
              <w:rPr>
                <w:b/>
                <w:sz w:val="22"/>
              </w:rPr>
              <w:t>Department of Elementary and Secondary Education Findings:</w:t>
            </w:r>
          </w:p>
        </w:tc>
      </w:tr>
      <w:tr w:rsidR="008B0F2E" w:rsidTr="008B0F2E">
        <w:tc>
          <w:tcPr>
            <w:tcW w:w="9270" w:type="dxa"/>
            <w:shd w:val="clear" w:color="auto" w:fill="auto"/>
            <w:tcMar>
              <w:top w:w="0" w:type="dxa"/>
              <w:left w:w="108" w:type="dxa"/>
              <w:bottom w:w="0" w:type="dxa"/>
              <w:right w:w="108" w:type="dxa"/>
            </w:tcMar>
          </w:tcPr>
          <w:p w:rsidR="008B0F2E" w:rsidRDefault="0079279A">
            <w:pPr>
              <w:rPr>
                <w:i/>
                <w:sz w:val="22"/>
                <w:szCs w:val="22"/>
              </w:rPr>
            </w:pPr>
            <w:r>
              <w:rPr>
                <w:i/>
                <w:sz w:val="22"/>
                <w:szCs w:val="22"/>
              </w:rPr>
              <w:t>Classroom observations, document review, and interviews indicated that at Lynn English and Lynn Vocational High Schools, all “resource classes,” which are instructional groupings of only students with disabilities, in English Language Arts, math and science exceed the required class size of eight students or less per certified special educator. At the Callahan Elementary School, the developmentally delayed program’s instructional group includes one-to-one aides in its ratio of staff to students; however, document review and staff interviews demonstrated that when these students and their aides leave the classroom for inclusion or related services, the number of students to staff exceeds the required instructional group size.</w:t>
            </w:r>
          </w:p>
          <w:p w:rsidR="008B0F2E" w:rsidRDefault="008B0F2E">
            <w:pPr>
              <w:rPr>
                <w:i/>
                <w:sz w:val="22"/>
                <w:szCs w:val="22"/>
              </w:rPr>
            </w:pPr>
          </w:p>
        </w:tc>
      </w:tr>
    </w:tbl>
    <w:p w:rsidR="008B0F2E" w:rsidRDefault="008B0F2E">
      <w:pPr>
        <w:rPr>
          <w:sz w:val="22"/>
        </w:rPr>
      </w:pPr>
    </w:p>
    <w:p w:rsidR="008B0F2E" w:rsidRDefault="008B0F2E">
      <w:pPr>
        <w:rPr>
          <w:sz w:val="22"/>
        </w:rPr>
      </w:pPr>
    </w:p>
    <w:p w:rsidR="00A7039E" w:rsidRDefault="00A7039E">
      <w:r>
        <w:br w:type="page"/>
      </w: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SE 41</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u w:val="none"/>
              </w:rPr>
            </w:pPr>
            <w:r>
              <w:rPr>
                <w:u w:val="none"/>
              </w:rPr>
              <w:t>Age span requirements</w:t>
            </w:r>
          </w:p>
          <w:p w:rsidR="008B0F2E" w:rsidRDefault="0079279A">
            <w:pPr>
              <w:rPr>
                <w:sz w:val="22"/>
                <w:szCs w:val="22"/>
              </w:rPr>
            </w:pPr>
            <w:r>
              <w:rPr>
                <w:sz w:val="22"/>
                <w:szCs w:val="22"/>
              </w:rPr>
              <w:t>The ages of the youngest and oldest student in any instructional grouping do not differ by more than 48 months.  A written request for approval of a wider age range is submitted to the Commissioner of Elementary and Secondary Education in cases where the district believes it is justified. Such requests are implemented only after approval of the Department of Elementary and Secondary Education.</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pPr>
            <w:r>
              <w:rPr>
                <w:bCs/>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pPr>
            <w:r>
              <w:rPr>
                <w:bCs/>
                <w:u w:val="none"/>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rPr>
                <w:b w:val="0"/>
                <w:u w:val="none"/>
              </w:rPr>
            </w:pPr>
            <w:r>
              <w:rPr>
                <w:b w:val="0"/>
                <w:u w:val="none"/>
              </w:rPr>
              <w:t>603 CMR 28.06(6</w:t>
            </w:r>
            <w:proofErr w:type="gramStart"/>
            <w:r>
              <w:rPr>
                <w:b w:val="0"/>
                <w:u w:val="none"/>
              </w:rPr>
              <w:t>)(</w:t>
            </w:r>
            <w:proofErr w:type="gramEnd"/>
            <w:r>
              <w:rPr>
                <w:b w:val="0"/>
                <w:u w:val="none"/>
              </w:rPr>
              <w:t>f)</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8B0F2E">
            <w:pPr>
              <w:pStyle w:val="Heading8"/>
              <w:rPr>
                <w:b w:val="0"/>
                <w:u w:val="none"/>
              </w:rPr>
            </w:pP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pStyle w:val="Header"/>
        <w:tabs>
          <w:tab w:val="clear" w:pos="4320"/>
          <w:tab w:val="clear" w:pos="8640"/>
        </w:tabs>
        <w:rPr>
          <w:sz w:val="22"/>
        </w:rPr>
      </w:pPr>
    </w:p>
    <w:tbl>
      <w:tblPr>
        <w:tblW w:w="9270" w:type="dxa"/>
        <w:tblInd w:w="108" w:type="dxa"/>
        <w:tblLayout w:type="fixed"/>
        <w:tblCellMar>
          <w:left w:w="10" w:type="dxa"/>
          <w:right w:w="10" w:type="dxa"/>
        </w:tblCellMar>
        <w:tblLook w:val="0000"/>
      </w:tblPr>
      <w:tblGrid>
        <w:gridCol w:w="9270"/>
      </w:tblGrid>
      <w:tr w:rsidR="008B0F2E" w:rsidTr="008B0F2E">
        <w:tc>
          <w:tcPr>
            <w:tcW w:w="9270" w:type="dxa"/>
            <w:shd w:val="clear" w:color="auto" w:fill="auto"/>
            <w:tcMar>
              <w:top w:w="0" w:type="dxa"/>
              <w:left w:w="108" w:type="dxa"/>
              <w:bottom w:w="0" w:type="dxa"/>
              <w:right w:w="108" w:type="dxa"/>
            </w:tcMar>
          </w:tcPr>
          <w:p w:rsidR="008B0F2E" w:rsidRDefault="008B0F2E">
            <w:pPr>
              <w:rPr>
                <w:b/>
                <w:sz w:val="22"/>
              </w:rPr>
            </w:pPr>
          </w:p>
        </w:tc>
      </w:tr>
      <w:tr w:rsidR="008B0F2E" w:rsidTr="008B0F2E">
        <w:tc>
          <w:tcPr>
            <w:tcW w:w="9270" w:type="dxa"/>
            <w:shd w:val="clear" w:color="auto" w:fill="auto"/>
            <w:tcMar>
              <w:top w:w="0" w:type="dxa"/>
              <w:left w:w="108" w:type="dxa"/>
              <w:bottom w:w="0" w:type="dxa"/>
              <w:right w:w="108" w:type="dxa"/>
            </w:tcMar>
          </w:tcPr>
          <w:p w:rsidR="008B0F2E" w:rsidRDefault="008B0F2E">
            <w:pPr>
              <w:rPr>
                <w:i/>
                <w:sz w:val="22"/>
              </w:rPr>
            </w:pPr>
          </w:p>
        </w:tc>
      </w:tr>
    </w:tbl>
    <w:p w:rsidR="008B0F2E" w:rsidRDefault="008B0F2E">
      <w:pPr>
        <w:rPr>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SE 42</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u w:val="none"/>
              </w:rPr>
            </w:pPr>
            <w:r>
              <w:rPr>
                <w:u w:val="none"/>
              </w:rPr>
              <w:t>Programs for young children three and four years of age</w:t>
            </w:r>
          </w:p>
          <w:p w:rsidR="008B0F2E" w:rsidRDefault="0079279A">
            <w:r>
              <w:rPr>
                <w:sz w:val="22"/>
                <w:u w:val="single"/>
              </w:rPr>
              <w:t>General requirements</w:t>
            </w:r>
            <w:r>
              <w:rPr>
                <w:sz w:val="22"/>
              </w:rPr>
              <w:t>:</w:t>
            </w:r>
          </w:p>
          <w:p w:rsidR="008B0F2E" w:rsidRDefault="0079279A">
            <w:pPr>
              <w:numPr>
                <w:ilvl w:val="0"/>
                <w:numId w:val="48"/>
              </w:numPr>
              <w:tabs>
                <w:tab w:val="left" w:pos="-3960"/>
                <w:tab w:val="left" w:pos="-216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8B0F2E" w:rsidRDefault="0079279A">
            <w:pPr>
              <w:numPr>
                <w:ilvl w:val="0"/>
                <w:numId w:val="48"/>
              </w:numPr>
              <w:tabs>
                <w:tab w:val="left" w:pos="-3960"/>
                <w:tab w:val="left" w:pos="-2160"/>
              </w:tabs>
              <w:rPr>
                <w:color w:val="000000"/>
                <w:sz w:val="22"/>
              </w:rPr>
            </w:pPr>
            <w:r>
              <w:rPr>
                <w:color w:val="000000"/>
                <w:sz w:val="22"/>
              </w:rPr>
              <w:t>Reserved.</w:t>
            </w:r>
          </w:p>
          <w:p w:rsidR="008B0F2E" w:rsidRDefault="0079279A">
            <w:pPr>
              <w:numPr>
                <w:ilvl w:val="0"/>
                <w:numId w:val="48"/>
              </w:numPr>
              <w:tabs>
                <w:tab w:val="left" w:pos="-3960"/>
                <w:tab w:val="left" w:pos="-2160"/>
              </w:tabs>
              <w:rPr>
                <w:color w:val="000000"/>
                <w:sz w:val="22"/>
              </w:rPr>
            </w:pPr>
            <w:r>
              <w:rPr>
                <w:color w:val="000000"/>
                <w:sz w:val="22"/>
              </w:rPr>
              <w:t>Where appropriate, the school district elects, consistent with federal requirements, to use the format and services of the Individualized Family Service Plan (IFSP), if appropriate, for an additional year as a means of transitioning eligible students to public school services.</w:t>
            </w:r>
          </w:p>
          <w:p w:rsidR="008B0F2E" w:rsidRDefault="0079279A">
            <w:pPr>
              <w:numPr>
                <w:ilvl w:val="0"/>
                <w:numId w:val="48"/>
              </w:numPr>
              <w:tabs>
                <w:tab w:val="left" w:pos="-3960"/>
                <w:tab w:val="left" w:pos="-216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8B0F2E" w:rsidRDefault="0079279A">
            <w:pPr>
              <w:tabs>
                <w:tab w:val="left" w:pos="-1440"/>
              </w:tabs>
              <w:rPr>
                <w:color w:val="000000"/>
                <w:sz w:val="22"/>
                <w:u w:val="single"/>
              </w:rPr>
            </w:pPr>
            <w:r>
              <w:rPr>
                <w:color w:val="000000"/>
                <w:sz w:val="22"/>
                <w:u w:val="single"/>
              </w:rPr>
              <w:t>Types of Settings:</w:t>
            </w:r>
          </w:p>
          <w:p w:rsidR="008B0F2E" w:rsidRDefault="0079279A">
            <w:pPr>
              <w:numPr>
                <w:ilvl w:val="0"/>
                <w:numId w:val="48"/>
              </w:numPr>
              <w:tabs>
                <w:tab w:val="left" w:pos="-3960"/>
                <w:tab w:val="left" w:pos="-2160"/>
              </w:tabs>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8B0F2E" w:rsidRDefault="0079279A">
            <w:pPr>
              <w:numPr>
                <w:ilvl w:val="1"/>
                <w:numId w:val="48"/>
              </w:numPr>
              <w:tabs>
                <w:tab w:val="left" w:pos="-6480"/>
                <w:tab w:val="left" w:pos="-4320"/>
              </w:tabs>
              <w:rPr>
                <w:color w:val="000000"/>
                <w:sz w:val="22"/>
              </w:rPr>
            </w:pPr>
            <w:r>
              <w:rPr>
                <w:color w:val="000000"/>
                <w:sz w:val="22"/>
              </w:rPr>
              <w:t>Services in such programs are provided in the home, the public school, Head Start, or a licensed childcare setting.</w:t>
            </w:r>
          </w:p>
          <w:p w:rsidR="008B0F2E" w:rsidRDefault="0079279A">
            <w:pPr>
              <w:numPr>
                <w:ilvl w:val="1"/>
                <w:numId w:val="48"/>
              </w:numPr>
              <w:tabs>
                <w:tab w:val="left" w:pos="-6480"/>
                <w:tab w:val="left" w:pos="-432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8B0F2E" w:rsidRDefault="0079279A">
            <w:pPr>
              <w:numPr>
                <w:ilvl w:val="0"/>
                <w:numId w:val="48"/>
              </w:numPr>
              <w:tabs>
                <w:tab w:val="left" w:pos="-3960"/>
                <w:tab w:val="left" w:pos="-2160"/>
              </w:tabs>
            </w:pPr>
            <w:r>
              <w:rPr>
                <w:sz w:val="22"/>
                <w:szCs w:val="22"/>
                <w:u w:val="single"/>
              </w:rPr>
              <w:t xml:space="preserve">Substantially separate programs </w:t>
            </w:r>
            <w:r>
              <w:rPr>
                <w:sz w:val="22"/>
                <w:szCs w:val="22"/>
              </w:rPr>
              <w:t xml:space="preserve">for young students are located in a public school classroom or facility that serves primarily or solely students with disabilities.  </w:t>
            </w:r>
            <w:r>
              <w:rPr>
                <w:sz w:val="22"/>
                <w:szCs w:val="22"/>
              </w:rPr>
              <w:lastRenderedPageBreak/>
              <w:t>Substantially separate programs adhere to the following standards:</w:t>
            </w:r>
          </w:p>
          <w:p w:rsidR="008B0F2E" w:rsidRDefault="0079279A">
            <w:pPr>
              <w:numPr>
                <w:ilvl w:val="1"/>
                <w:numId w:val="48"/>
              </w:numPr>
              <w:tabs>
                <w:tab w:val="left" w:pos="-6480"/>
                <w:tab w:val="left" w:pos="-4320"/>
              </w:tabs>
            </w:pPr>
            <w:r>
              <w:rPr>
                <w:sz w:val="22"/>
                <w:szCs w:val="22"/>
              </w:rPr>
              <w:t>Substantially separate programs are programs in which more than 50% of the students have disabilities.</w:t>
            </w:r>
          </w:p>
          <w:p w:rsidR="008B0F2E" w:rsidRDefault="0079279A">
            <w:pPr>
              <w:numPr>
                <w:ilvl w:val="1"/>
                <w:numId w:val="48"/>
              </w:numPr>
              <w:tabs>
                <w:tab w:val="left" w:pos="-6480"/>
                <w:tab w:val="left" w:pos="-4320"/>
              </w:tabs>
            </w:pPr>
            <w:r>
              <w:rPr>
                <w:sz w:val="22"/>
                <w:szCs w:val="22"/>
              </w:rPr>
              <w:t>Substantially separate programs operated by the district limit class sizes to 9 students with 1 teacher and 1 aide.</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pPr>
            <w:r>
              <w:rPr>
                <w:bCs/>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pPr>
            <w:r>
              <w:rPr>
                <w:bCs/>
                <w:u w:val="none"/>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rPr>
                <w:b w:val="0"/>
                <w:u w:val="none"/>
              </w:rPr>
            </w:pPr>
            <w:r>
              <w:rPr>
                <w:b w:val="0"/>
                <w:u w:val="none"/>
              </w:rPr>
              <w:t>603 CMR 28.06(7)</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pPr>
            <w:r>
              <w:rPr>
                <w:b w:val="0"/>
                <w:u w:val="none"/>
              </w:rPr>
              <w:t>34 CFR 300.101(b);</w:t>
            </w:r>
          </w:p>
          <w:p w:rsidR="008B0F2E" w:rsidRDefault="0079279A">
            <w:pPr>
              <w:pStyle w:val="Heading8"/>
            </w:pPr>
            <w:r>
              <w:rPr>
                <w:b w:val="0"/>
                <w:u w:val="none"/>
              </w:rPr>
              <w:t xml:space="preserve">300.124(b); </w:t>
            </w:r>
            <w:r>
              <w:rPr>
                <w:b w:val="0"/>
                <w:color w:val="000000"/>
                <w:u w:val="none"/>
              </w:rPr>
              <w:t>300.323(b)</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pStyle w:val="Header"/>
        <w:tabs>
          <w:tab w:val="clear" w:pos="4320"/>
          <w:tab w:val="clear" w:pos="8640"/>
        </w:tabs>
        <w:rPr>
          <w:sz w:val="22"/>
        </w:rPr>
      </w:pPr>
    </w:p>
    <w:p w:rsidR="008B0F2E" w:rsidRDefault="008B0F2E">
      <w:pPr>
        <w:rPr>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SPECIAL EDUCATION</w:t>
            </w:r>
          </w:p>
          <w:p w:rsidR="008B0F2E" w:rsidRDefault="0079279A">
            <w:pPr>
              <w:jc w:val="center"/>
              <w:rPr>
                <w:b/>
                <w:sz w:val="22"/>
              </w:rPr>
            </w:pPr>
            <w:r>
              <w:rPr>
                <w:b/>
                <w:sz w:val="22"/>
              </w:rPr>
              <w:t>V. STUDENT SUPPORT SERVICES</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SE 43</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u w:val="none"/>
              </w:rPr>
            </w:pPr>
            <w:r>
              <w:rPr>
                <w:u w:val="none"/>
              </w:rPr>
              <w:t>Behavioral interventions</w:t>
            </w:r>
          </w:p>
          <w:p w:rsidR="008B0F2E" w:rsidRDefault="0079279A">
            <w:pPr>
              <w:rPr>
                <w:sz w:val="22"/>
                <w:szCs w:val="22"/>
              </w:rPr>
            </w:pPr>
            <w:r>
              <w:rPr>
                <w:sz w:val="22"/>
                <w:szCs w:val="22"/>
              </w:rPr>
              <w:t>For a student whose behavior impedes their learning or the learning of others, the Team considers the student’s behavior including positive behavioral interventions and the possible need for a functional behavioral assessment.</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pPr>
            <w:r>
              <w:rPr>
                <w:bCs/>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pPr>
            <w:r>
              <w:rPr>
                <w:bCs/>
                <w:u w:val="none"/>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pStyle w:val="Heading8"/>
              <w:rPr>
                <w:b w:val="0"/>
                <w:u w:val="none"/>
              </w:rPr>
            </w:pP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pPr>
            <w:r>
              <w:rPr>
                <w:b w:val="0"/>
                <w:u w:val="none"/>
              </w:rPr>
              <w:t>34 CFR 300.324(a</w:t>
            </w:r>
            <w:proofErr w:type="gramStart"/>
            <w:r>
              <w:rPr>
                <w:b w:val="0"/>
                <w:u w:val="none"/>
              </w:rPr>
              <w:t>)(</w:t>
            </w:r>
            <w:proofErr w:type="gramEnd"/>
            <w:r>
              <w:rPr>
                <w:b w:val="0"/>
                <w:u w:val="none"/>
              </w:rPr>
              <w:t>2)(</w:t>
            </w:r>
            <w:proofErr w:type="spellStart"/>
            <w:r>
              <w:rPr>
                <w:b w:val="0"/>
                <w:u w:val="none"/>
              </w:rPr>
              <w:t>i</w:t>
            </w:r>
            <w:proofErr w:type="spellEnd"/>
            <w:r>
              <w:rPr>
                <w:b w:val="0"/>
                <w:u w:val="none"/>
              </w:rPr>
              <w:t>)</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pStyle w:val="Header"/>
        <w:tabs>
          <w:tab w:val="clear" w:pos="4320"/>
          <w:tab w:val="clear" w:pos="8640"/>
        </w:tabs>
        <w:rPr>
          <w:sz w:val="22"/>
        </w:rPr>
      </w:pPr>
    </w:p>
    <w:p w:rsidR="008B0F2E" w:rsidRDefault="008B0F2E">
      <w:pPr>
        <w:rPr>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SE 44</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u w:val="none"/>
              </w:rPr>
            </w:pPr>
            <w:r>
              <w:rPr>
                <w:u w:val="none"/>
              </w:rPr>
              <w:t>Procedure for recording suspensions</w:t>
            </w:r>
          </w:p>
          <w:p w:rsidR="008B0F2E" w:rsidRDefault="0079279A">
            <w:pPr>
              <w:rPr>
                <w:sz w:val="22"/>
                <w:szCs w:val="22"/>
              </w:rPr>
            </w:pPr>
            <w:r>
              <w:rPr>
                <w:sz w:val="22"/>
                <w:szCs w:val="22"/>
              </w:rPr>
              <w:t>The district has a procedure to record the number and duration of suspensions from any part of the student’s program, including suspensions from special transportation prescribed by the IEP.</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rPr>
                <w:u w:val="none"/>
              </w:rPr>
            </w:pPr>
            <w:r>
              <w:rPr>
                <w:u w:val="none"/>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pStyle w:val="Heading8"/>
              <w:rPr>
                <w:b w:val="0"/>
                <w:u w:val="none"/>
              </w:rPr>
            </w:pP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r>
              <w:rPr>
                <w:sz w:val="22"/>
                <w:szCs w:val="22"/>
              </w:rPr>
              <w:t>34 CFR 300.530</w:t>
            </w:r>
          </w:p>
          <w:p w:rsidR="008B0F2E" w:rsidRDefault="0079279A">
            <w:r>
              <w:rPr>
                <w:sz w:val="22"/>
                <w:szCs w:val="22"/>
              </w:rPr>
              <w:t>IDEA 2004 Final Regulations, Analysis of Comments and Changes, Federal Register 71 (14 August 2006): 46715</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pStyle w:val="Header"/>
        <w:tabs>
          <w:tab w:val="clear" w:pos="4320"/>
          <w:tab w:val="clear" w:pos="8640"/>
        </w:tabs>
        <w:rPr>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SE 45</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u w:val="none"/>
              </w:rPr>
            </w:pPr>
            <w:r>
              <w:rPr>
                <w:u w:val="none"/>
              </w:rPr>
              <w:t>Procedures for suspension up to 10 days and after 10 days:  General requirements</w:t>
            </w:r>
          </w:p>
          <w:p w:rsidR="008B0F2E" w:rsidRDefault="0079279A">
            <w:pPr>
              <w:numPr>
                <w:ilvl w:val="0"/>
                <w:numId w:val="49"/>
              </w:numPr>
              <w:rPr>
                <w:sz w:val="22"/>
              </w:rPr>
            </w:pPr>
            <w:r>
              <w:rPr>
                <w:sz w:val="22"/>
              </w:rPr>
              <w:t>Any eligible student may be suspended up to 10 days in any school year without implementation of procedures described in criterion SE 46 below.</w:t>
            </w:r>
          </w:p>
          <w:p w:rsidR="008B0F2E" w:rsidRDefault="0079279A">
            <w:pPr>
              <w:numPr>
                <w:ilvl w:val="0"/>
                <w:numId w:val="49"/>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8B0F2E" w:rsidRDefault="0079279A">
            <w:pPr>
              <w:numPr>
                <w:ilvl w:val="0"/>
                <w:numId w:val="49"/>
              </w:numPr>
              <w:rPr>
                <w:sz w:val="22"/>
                <w:szCs w:val="22"/>
              </w:rPr>
            </w:pPr>
            <w:r>
              <w:rPr>
                <w:sz w:val="22"/>
                <w:szCs w:val="22"/>
              </w:rPr>
              <w:t>The school provides additional procedural safeguards for students with disabilities prior to any suspension beyond 10 consecutive days or more than 10 cumulative days (if there is a pattern of suspension) in any school year.</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pPr>
            <w:r>
              <w:rPr>
                <w:bCs/>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pPr>
            <w:r>
              <w:rPr>
                <w:bCs/>
                <w:u w:val="none"/>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pPr>
            <w:r>
              <w:rPr>
                <w:b w:val="0"/>
                <w:u w:val="none"/>
                <w:lang w:val="fr-FR"/>
              </w:rPr>
              <w:t xml:space="preserve">M.G.L. c. 76, </w:t>
            </w:r>
            <w:r>
              <w:rPr>
                <w:b w:val="0"/>
                <w:color w:val="000000"/>
                <w:u w:val="none"/>
              </w:rPr>
              <w:t xml:space="preserve">§§ </w:t>
            </w:r>
            <w:r>
              <w:rPr>
                <w:b w:val="0"/>
                <w:u w:val="none"/>
                <w:lang w:val="fr-FR"/>
              </w:rPr>
              <w:t>16-17</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pPr>
            <w:r>
              <w:rPr>
                <w:b w:val="0"/>
                <w:u w:val="none"/>
                <w:lang w:val="fr-FR"/>
              </w:rPr>
              <w:t>3</w:t>
            </w:r>
            <w:r>
              <w:rPr>
                <w:b w:val="0"/>
                <w:u w:val="none"/>
              </w:rPr>
              <w:t>4 CFR 300.530-300.537</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pStyle w:val="Header"/>
        <w:tabs>
          <w:tab w:val="clear" w:pos="4320"/>
          <w:tab w:val="clear" w:pos="8640"/>
        </w:tabs>
        <w:rPr>
          <w:sz w:val="22"/>
        </w:rPr>
      </w:pPr>
    </w:p>
    <w:p w:rsidR="008B0F2E" w:rsidRDefault="008B0F2E">
      <w:pPr>
        <w:rPr>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SE 46</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bCs/>
                <w:u w:val="none"/>
              </w:rPr>
            </w:pPr>
            <w:r>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8B0F2E" w:rsidRDefault="0079279A">
            <w:pPr>
              <w:numPr>
                <w:ilvl w:val="0"/>
                <w:numId w:val="50"/>
              </w:numPr>
              <w:rPr>
                <w:sz w:val="22"/>
              </w:rPr>
            </w:pPr>
            <w:r>
              <w:rPr>
                <w:sz w:val="22"/>
              </w:rPr>
              <w:t>A suspension of longer than 10 consecutive days or a series of suspensions that are shorter than 10 consecutive days but constitute a pattern are considered to represent a change in placement.</w:t>
            </w:r>
          </w:p>
          <w:p w:rsidR="008B0F2E" w:rsidRDefault="0079279A">
            <w:pPr>
              <w:numPr>
                <w:ilvl w:val="0"/>
                <w:numId w:val="50"/>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8B0F2E" w:rsidRDefault="0079279A">
            <w:pPr>
              <w:numPr>
                <w:ilvl w:val="0"/>
                <w:numId w:val="50"/>
              </w:num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8B0F2E" w:rsidRDefault="0079279A">
            <w:pPr>
              <w:numPr>
                <w:ilvl w:val="1"/>
                <w:numId w:val="50"/>
              </w:numPr>
              <w:rPr>
                <w:sz w:val="22"/>
              </w:rPr>
            </w:pPr>
            <w:r>
              <w:rPr>
                <w:sz w:val="22"/>
              </w:rPr>
              <w:t>services to enable the student, although in another setting, to continue to participate in the general education curriculum and to progress toward IEP goals; and</w:t>
            </w:r>
          </w:p>
          <w:p w:rsidR="008B0F2E" w:rsidRDefault="0079279A">
            <w:pPr>
              <w:numPr>
                <w:ilvl w:val="1"/>
                <w:numId w:val="50"/>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w:t>
            </w:r>
            <w:r>
              <w:rPr>
                <w:sz w:val="22"/>
              </w:rPr>
              <w:lastRenderedPageBreak/>
              <w:t>does not recur.</w:t>
            </w:r>
          </w:p>
          <w:p w:rsidR="008B0F2E" w:rsidRDefault="0079279A">
            <w:pPr>
              <w:numPr>
                <w:ilvl w:val="0"/>
                <w:numId w:val="50"/>
              </w:num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8B0F2E" w:rsidRDefault="0079279A">
            <w:pPr>
              <w:numPr>
                <w:ilvl w:val="1"/>
                <w:numId w:val="50"/>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8B0F2E" w:rsidRDefault="0079279A">
            <w:pPr>
              <w:numPr>
                <w:ilvl w:val="1"/>
                <w:numId w:val="50"/>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8B0F2E" w:rsidRDefault="0079279A">
            <w:pPr>
              <w:ind w:left="360"/>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8B0F2E" w:rsidRDefault="0079279A">
            <w:pPr>
              <w:numPr>
                <w:ilvl w:val="0"/>
                <w:numId w:val="50"/>
              </w:num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8B0F2E" w:rsidRDefault="0079279A">
            <w:pPr>
              <w:numPr>
                <w:ilvl w:val="0"/>
                <w:numId w:val="50"/>
              </w:numPr>
              <w:rPr>
                <w:sz w:val="22"/>
                <w:szCs w:val="22"/>
              </w:rPr>
            </w:pPr>
            <w:r>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pPr>
            <w:r>
              <w:rPr>
                <w:u w:val="none"/>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pStyle w:val="Heading8"/>
              <w:rPr>
                <w:b w:val="0"/>
                <w:bCs/>
                <w:u w:val="none"/>
              </w:rPr>
            </w:pP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pPr>
            <w:r>
              <w:rPr>
                <w:b w:val="0"/>
                <w:u w:val="none"/>
              </w:rPr>
              <w:t>34 CFR 300.530-537</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pStyle w:val="Header"/>
        <w:tabs>
          <w:tab w:val="clear" w:pos="4320"/>
          <w:tab w:val="clear" w:pos="8640"/>
        </w:tabs>
        <w:rPr>
          <w:sz w:val="22"/>
        </w:rPr>
      </w:pPr>
    </w:p>
    <w:p w:rsidR="008B0F2E" w:rsidRDefault="008B0F2E">
      <w:pPr>
        <w:rPr>
          <w:sz w:val="22"/>
        </w:rPr>
      </w:pPr>
    </w:p>
    <w:p w:rsidR="008B0F2E" w:rsidRDefault="008B0F2E">
      <w:pPr>
        <w:rPr>
          <w:sz w:val="22"/>
        </w:rPr>
      </w:pPr>
    </w:p>
    <w:p w:rsidR="008B0F2E" w:rsidRDefault="008B0F2E">
      <w:pPr>
        <w:rPr>
          <w:sz w:val="22"/>
        </w:rPr>
      </w:pPr>
    </w:p>
    <w:p w:rsidR="00A7039E" w:rsidRDefault="00A7039E">
      <w:r>
        <w:br w:type="page"/>
      </w: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SE 47</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bCs/>
                <w:u w:val="none"/>
              </w:rPr>
            </w:pPr>
            <w:r>
              <w:rPr>
                <w:bCs/>
                <w:u w:val="none"/>
              </w:rPr>
              <w:t>Procedural requirements applied to students not yet determined to be eligible for special education</w:t>
            </w:r>
          </w:p>
          <w:p w:rsidR="008B0F2E" w:rsidRDefault="0079279A">
            <w:pPr>
              <w:numPr>
                <w:ilvl w:val="0"/>
                <w:numId w:val="51"/>
              </w:numPr>
              <w:rPr>
                <w:sz w:val="22"/>
              </w:rPr>
            </w:pPr>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8B0F2E" w:rsidRDefault="0079279A">
            <w:pPr>
              <w:numPr>
                <w:ilvl w:val="1"/>
                <w:numId w:val="51"/>
              </w:numPr>
              <w:rPr>
                <w:sz w:val="22"/>
              </w:rPr>
            </w:pPr>
            <w:r>
              <w:rPr>
                <w:sz w:val="22"/>
              </w:rPr>
              <w:t>The parent had expressed concern in writing; or</w:t>
            </w:r>
          </w:p>
          <w:p w:rsidR="008B0F2E" w:rsidRDefault="0079279A">
            <w:pPr>
              <w:numPr>
                <w:ilvl w:val="1"/>
                <w:numId w:val="51"/>
              </w:numPr>
              <w:rPr>
                <w:sz w:val="22"/>
              </w:rPr>
            </w:pPr>
            <w:r>
              <w:rPr>
                <w:sz w:val="22"/>
              </w:rPr>
              <w:t>The parent had requested an evaluation; or</w:t>
            </w:r>
          </w:p>
          <w:p w:rsidR="008B0F2E" w:rsidRDefault="0079279A">
            <w:pPr>
              <w:numPr>
                <w:ilvl w:val="1"/>
                <w:numId w:val="51"/>
              </w:numPr>
              <w:rPr>
                <w:sz w:val="22"/>
              </w:rPr>
            </w:pPr>
            <w:r>
              <w:rPr>
                <w:sz w:val="22"/>
              </w:rPr>
              <w:t>District staff had expressed directly to the special education director or other supervisory personnel specific concerns about a pattern of behavior demonstrated by the student.</w:t>
            </w:r>
          </w:p>
          <w:p w:rsidR="008B0F2E" w:rsidRDefault="0079279A">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8B0F2E" w:rsidRDefault="0079279A">
            <w:pPr>
              <w:numPr>
                <w:ilvl w:val="0"/>
                <w:numId w:val="51"/>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8B0F2E" w:rsidRDefault="0079279A">
            <w:pPr>
              <w:numPr>
                <w:ilvl w:val="0"/>
                <w:numId w:val="51"/>
              </w:numPr>
              <w:rPr>
                <w:sz w:val="22"/>
                <w:szCs w:val="22"/>
              </w:rPr>
            </w:pPr>
            <w:r>
              <w:rPr>
                <w:sz w:val="22"/>
                <w:szCs w:val="22"/>
              </w:rPr>
              <w:t>If the student is found eligible, then he/she receives all procedural protections subsequent to the finding of eligibility.</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pPr>
            <w:r>
              <w:rPr>
                <w:u w:val="none"/>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pStyle w:val="Heading8"/>
              <w:rPr>
                <w:b w:val="0"/>
                <w:bCs/>
                <w:u w:val="none"/>
              </w:rPr>
            </w:pP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pPr>
            <w:r>
              <w:rPr>
                <w:rFonts w:cs="Arial"/>
                <w:b w:val="0"/>
                <w:u w:val="none"/>
              </w:rPr>
              <w:t>34 CFR 300.534</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pStyle w:val="Header"/>
        <w:tabs>
          <w:tab w:val="clear" w:pos="4320"/>
          <w:tab w:val="clear" w:pos="8640"/>
        </w:tabs>
        <w:rPr>
          <w:sz w:val="22"/>
        </w:rPr>
      </w:pPr>
    </w:p>
    <w:p w:rsidR="008B0F2E" w:rsidRDefault="008B0F2E">
      <w:pPr>
        <w:rPr>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SE 48</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bCs/>
                <w:u w:val="none"/>
              </w:rPr>
            </w:pPr>
            <w:r>
              <w:rPr>
                <w:bCs/>
                <w:u w:val="none"/>
              </w:rPr>
              <w:t>Equal opportunity to participate in educational, nonacademic, extracurricular and ancillary programs, as well as participation in regular education</w:t>
            </w:r>
          </w:p>
          <w:p w:rsidR="008B0F2E" w:rsidRDefault="0079279A">
            <w:pPr>
              <w:tabs>
                <w:tab w:val="left" w:pos="-1440"/>
              </w:tabs>
              <w:rPr>
                <w:color w:val="000000"/>
                <w:sz w:val="22"/>
              </w:rPr>
            </w:pPr>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8B0F2E" w:rsidRDefault="0079279A">
            <w:pPr>
              <w:rPr>
                <w:sz w:val="22"/>
              </w:rPr>
            </w:pPr>
            <w:r>
              <w:rPr>
                <w:sz w:val="22"/>
              </w:rPr>
              <w:t>Programs, services and activities include, but are not limited to:</w:t>
            </w:r>
          </w:p>
          <w:p w:rsidR="008B0F2E" w:rsidRDefault="0079279A">
            <w:pPr>
              <w:numPr>
                <w:ilvl w:val="0"/>
                <w:numId w:val="52"/>
              </w:numPr>
              <w:rPr>
                <w:sz w:val="22"/>
              </w:rPr>
            </w:pPr>
            <w:r>
              <w:rPr>
                <w:sz w:val="22"/>
              </w:rPr>
              <w:t>art and music</w:t>
            </w:r>
          </w:p>
          <w:p w:rsidR="008B0F2E" w:rsidRDefault="0079279A">
            <w:pPr>
              <w:numPr>
                <w:ilvl w:val="0"/>
                <w:numId w:val="52"/>
              </w:numPr>
              <w:rPr>
                <w:sz w:val="22"/>
              </w:rPr>
            </w:pPr>
            <w:r>
              <w:rPr>
                <w:sz w:val="22"/>
              </w:rPr>
              <w:t>vocational education, industrial arts, and consumer and homemaking education</w:t>
            </w:r>
          </w:p>
          <w:p w:rsidR="008B0F2E" w:rsidRDefault="0079279A">
            <w:pPr>
              <w:numPr>
                <w:ilvl w:val="0"/>
                <w:numId w:val="52"/>
              </w:numPr>
              <w:rPr>
                <w:sz w:val="22"/>
              </w:rPr>
            </w:pPr>
            <w:r>
              <w:rPr>
                <w:sz w:val="22"/>
              </w:rPr>
              <w:t>work study and employment opportunities</w:t>
            </w:r>
          </w:p>
          <w:p w:rsidR="008B0F2E" w:rsidRDefault="0079279A">
            <w:pPr>
              <w:numPr>
                <w:ilvl w:val="0"/>
                <w:numId w:val="52"/>
              </w:numPr>
              <w:rPr>
                <w:sz w:val="22"/>
              </w:rPr>
            </w:pPr>
            <w:r>
              <w:rPr>
                <w:sz w:val="22"/>
              </w:rPr>
              <w:t>counseling services available at all levels in the district</w:t>
            </w:r>
          </w:p>
          <w:p w:rsidR="008B0F2E" w:rsidRDefault="0079279A">
            <w:pPr>
              <w:numPr>
                <w:ilvl w:val="0"/>
                <w:numId w:val="52"/>
              </w:numPr>
              <w:rPr>
                <w:sz w:val="22"/>
              </w:rPr>
            </w:pPr>
            <w:r>
              <w:rPr>
                <w:sz w:val="22"/>
              </w:rPr>
              <w:t>health services</w:t>
            </w:r>
          </w:p>
          <w:p w:rsidR="008B0F2E" w:rsidRDefault="0079279A">
            <w:pPr>
              <w:numPr>
                <w:ilvl w:val="0"/>
                <w:numId w:val="52"/>
              </w:numPr>
              <w:rPr>
                <w:sz w:val="22"/>
              </w:rPr>
            </w:pPr>
            <w:r>
              <w:rPr>
                <w:sz w:val="22"/>
              </w:rPr>
              <w:lastRenderedPageBreak/>
              <w:t>transportation</w:t>
            </w:r>
          </w:p>
          <w:p w:rsidR="008B0F2E" w:rsidRDefault="0079279A">
            <w:pPr>
              <w:numPr>
                <w:ilvl w:val="0"/>
                <w:numId w:val="52"/>
              </w:numPr>
              <w:rPr>
                <w:sz w:val="22"/>
              </w:rPr>
            </w:pPr>
            <w:r>
              <w:rPr>
                <w:sz w:val="22"/>
              </w:rPr>
              <w:t>recess and physical education, including adapted physical education</w:t>
            </w:r>
          </w:p>
          <w:p w:rsidR="008B0F2E" w:rsidRDefault="0079279A">
            <w:pPr>
              <w:numPr>
                <w:ilvl w:val="0"/>
                <w:numId w:val="52"/>
              </w:numPr>
              <w:rPr>
                <w:sz w:val="22"/>
              </w:rPr>
            </w:pPr>
            <w:r>
              <w:rPr>
                <w:sz w:val="22"/>
              </w:rPr>
              <w:t>athletics and recreational activities</w:t>
            </w:r>
          </w:p>
          <w:p w:rsidR="008B0F2E" w:rsidRDefault="0079279A">
            <w:pPr>
              <w:numPr>
                <w:ilvl w:val="0"/>
                <w:numId w:val="52"/>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8B0F2E" w:rsidRDefault="0079279A">
            <w:pPr>
              <w:numPr>
                <w:ilvl w:val="0"/>
                <w:numId w:val="52"/>
              </w:numPr>
              <w:rPr>
                <w:sz w:val="22"/>
                <w:szCs w:val="22"/>
              </w:rPr>
            </w:pPr>
            <w:r>
              <w:rPr>
                <w:sz w:val="22"/>
                <w:szCs w:val="22"/>
              </w:rPr>
              <w:t>meals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pPr>
            <w:r>
              <w:rPr>
                <w:u w:val="none"/>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pPr>
            <w:r>
              <w:rPr>
                <w:b w:val="0"/>
                <w:u w:val="none"/>
              </w:rPr>
              <w:t>603 CMR 28.06(5)</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pPr>
            <w:r>
              <w:rPr>
                <w:b w:val="0"/>
                <w:u w:val="none"/>
              </w:rPr>
              <w:t>34 CFR 300.101 - 300.113</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Partially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Yes</w:t>
            </w:r>
          </w:p>
        </w:tc>
      </w:tr>
    </w:tbl>
    <w:p w:rsidR="008B0F2E" w:rsidRDefault="008B0F2E">
      <w:pPr>
        <w:pStyle w:val="Header"/>
        <w:tabs>
          <w:tab w:val="clear" w:pos="4320"/>
          <w:tab w:val="clear" w:pos="8640"/>
        </w:tabs>
        <w:rPr>
          <w:sz w:val="22"/>
        </w:rPr>
      </w:pPr>
    </w:p>
    <w:tbl>
      <w:tblPr>
        <w:tblW w:w="9270" w:type="dxa"/>
        <w:tblInd w:w="108" w:type="dxa"/>
        <w:tblLayout w:type="fixed"/>
        <w:tblCellMar>
          <w:left w:w="10" w:type="dxa"/>
          <w:right w:w="10" w:type="dxa"/>
        </w:tblCellMar>
        <w:tblLook w:val="0000"/>
      </w:tblPr>
      <w:tblGrid>
        <w:gridCol w:w="9270"/>
      </w:tblGrid>
      <w:tr w:rsidR="008B0F2E" w:rsidTr="008B0F2E">
        <w:tc>
          <w:tcPr>
            <w:tcW w:w="9270" w:type="dxa"/>
            <w:shd w:val="clear" w:color="auto" w:fill="auto"/>
            <w:tcMar>
              <w:top w:w="0" w:type="dxa"/>
              <w:left w:w="108" w:type="dxa"/>
              <w:bottom w:w="0" w:type="dxa"/>
              <w:right w:w="108" w:type="dxa"/>
            </w:tcMar>
          </w:tcPr>
          <w:p w:rsidR="008B0F2E" w:rsidRDefault="0079279A">
            <w:pPr>
              <w:rPr>
                <w:b/>
                <w:sz w:val="22"/>
              </w:rPr>
            </w:pPr>
            <w:r>
              <w:rPr>
                <w:b/>
                <w:sz w:val="22"/>
              </w:rPr>
              <w:t>Department of Elementary and Secondary Education Findings:</w:t>
            </w:r>
          </w:p>
        </w:tc>
      </w:tr>
      <w:tr w:rsidR="008B0F2E" w:rsidTr="008B0F2E">
        <w:tc>
          <w:tcPr>
            <w:tcW w:w="9270" w:type="dxa"/>
            <w:shd w:val="clear" w:color="auto" w:fill="auto"/>
            <w:tcMar>
              <w:top w:w="0" w:type="dxa"/>
              <w:left w:w="108" w:type="dxa"/>
              <w:bottom w:w="0" w:type="dxa"/>
              <w:right w:w="108" w:type="dxa"/>
            </w:tcMar>
          </w:tcPr>
          <w:p w:rsidR="008B0F2E" w:rsidRDefault="0079279A">
            <w:pPr>
              <w:rPr>
                <w:i/>
                <w:sz w:val="22"/>
              </w:rPr>
            </w:pPr>
            <w:r>
              <w:rPr>
                <w:i/>
                <w:sz w:val="22"/>
              </w:rPr>
              <w:t>Interviews indicated that eligible middle school students in the T.E.A.M.S. program located in Lynn Vocational High School do not have access to art or music.</w:t>
            </w:r>
          </w:p>
          <w:p w:rsidR="008B0F2E" w:rsidRDefault="008B0F2E">
            <w:pPr>
              <w:rPr>
                <w:i/>
                <w:sz w:val="22"/>
              </w:rPr>
            </w:pPr>
          </w:p>
        </w:tc>
      </w:tr>
    </w:tbl>
    <w:p w:rsidR="008B0F2E" w:rsidRDefault="008B0F2E">
      <w:pPr>
        <w:rPr>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SE 49</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u w:val="none"/>
              </w:rPr>
            </w:pPr>
            <w:r>
              <w:rPr>
                <w:u w:val="none"/>
              </w:rPr>
              <w:t>Related services</w:t>
            </w:r>
          </w:p>
          <w:p w:rsidR="008B0F2E" w:rsidRDefault="0079279A">
            <w:pPr>
              <w:rPr>
                <w:sz w:val="22"/>
              </w:rPr>
            </w:pPr>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8B0F2E" w:rsidRDefault="0079279A">
            <w:pPr>
              <w:numPr>
                <w:ilvl w:val="0"/>
                <w:numId w:val="53"/>
              </w:numPr>
              <w:rPr>
                <w:sz w:val="22"/>
              </w:rPr>
            </w:pPr>
            <w:r>
              <w:rPr>
                <w:sz w:val="22"/>
              </w:rPr>
              <w:t>speech-language pathology and audiology services</w:t>
            </w:r>
          </w:p>
          <w:p w:rsidR="008B0F2E" w:rsidRDefault="0079279A">
            <w:pPr>
              <w:numPr>
                <w:ilvl w:val="0"/>
                <w:numId w:val="53"/>
              </w:numPr>
              <w:rPr>
                <w:sz w:val="22"/>
              </w:rPr>
            </w:pPr>
            <w:r>
              <w:rPr>
                <w:sz w:val="22"/>
              </w:rPr>
              <w:t>psychological services</w:t>
            </w:r>
          </w:p>
          <w:p w:rsidR="008B0F2E" w:rsidRDefault="0079279A">
            <w:pPr>
              <w:numPr>
                <w:ilvl w:val="0"/>
                <w:numId w:val="53"/>
              </w:numPr>
              <w:rPr>
                <w:sz w:val="22"/>
              </w:rPr>
            </w:pPr>
            <w:r>
              <w:rPr>
                <w:sz w:val="22"/>
              </w:rPr>
              <w:t>physical therapy</w:t>
            </w:r>
          </w:p>
          <w:p w:rsidR="008B0F2E" w:rsidRDefault="0079279A">
            <w:pPr>
              <w:numPr>
                <w:ilvl w:val="0"/>
                <w:numId w:val="53"/>
              </w:numPr>
              <w:rPr>
                <w:sz w:val="22"/>
              </w:rPr>
            </w:pPr>
            <w:r>
              <w:rPr>
                <w:sz w:val="22"/>
              </w:rPr>
              <w:t>occupational therapy</w:t>
            </w:r>
          </w:p>
          <w:p w:rsidR="008B0F2E" w:rsidRDefault="0079279A">
            <w:pPr>
              <w:numPr>
                <w:ilvl w:val="0"/>
                <w:numId w:val="53"/>
              </w:numPr>
              <w:rPr>
                <w:sz w:val="22"/>
              </w:rPr>
            </w:pPr>
            <w:r>
              <w:rPr>
                <w:sz w:val="22"/>
              </w:rPr>
              <w:t>recreation, including therapeutic recreation</w:t>
            </w:r>
          </w:p>
          <w:p w:rsidR="008B0F2E" w:rsidRDefault="0079279A">
            <w:pPr>
              <w:numPr>
                <w:ilvl w:val="0"/>
                <w:numId w:val="53"/>
              </w:numPr>
              <w:rPr>
                <w:sz w:val="22"/>
              </w:rPr>
            </w:pPr>
            <w:r>
              <w:rPr>
                <w:sz w:val="22"/>
              </w:rPr>
              <w:t>early identification and assessment of disabilities in children</w:t>
            </w:r>
          </w:p>
          <w:p w:rsidR="008B0F2E" w:rsidRDefault="0079279A">
            <w:pPr>
              <w:numPr>
                <w:ilvl w:val="0"/>
                <w:numId w:val="53"/>
              </w:numPr>
              <w:rPr>
                <w:sz w:val="22"/>
              </w:rPr>
            </w:pPr>
            <w:r>
              <w:rPr>
                <w:sz w:val="22"/>
              </w:rPr>
              <w:t>counseling services, including rehabilitation counseling</w:t>
            </w:r>
          </w:p>
          <w:p w:rsidR="008B0F2E" w:rsidRDefault="0079279A">
            <w:pPr>
              <w:numPr>
                <w:ilvl w:val="0"/>
                <w:numId w:val="53"/>
              </w:numPr>
              <w:rPr>
                <w:sz w:val="22"/>
              </w:rPr>
            </w:pPr>
            <w:r>
              <w:rPr>
                <w:sz w:val="22"/>
              </w:rPr>
              <w:t>orientation and mobility services (peripatology)</w:t>
            </w:r>
          </w:p>
          <w:p w:rsidR="008B0F2E" w:rsidRDefault="0079279A">
            <w:pPr>
              <w:numPr>
                <w:ilvl w:val="0"/>
                <w:numId w:val="53"/>
              </w:numPr>
              <w:rPr>
                <w:sz w:val="22"/>
              </w:rPr>
            </w:pPr>
            <w:r>
              <w:rPr>
                <w:sz w:val="22"/>
              </w:rPr>
              <w:t>medical services for diagnostic or evaluation purposes</w:t>
            </w:r>
          </w:p>
          <w:p w:rsidR="008B0F2E" w:rsidRDefault="0079279A">
            <w:pPr>
              <w:numPr>
                <w:ilvl w:val="0"/>
                <w:numId w:val="53"/>
              </w:numPr>
              <w:rPr>
                <w:sz w:val="22"/>
              </w:rPr>
            </w:pPr>
            <w:r>
              <w:rPr>
                <w:sz w:val="22"/>
              </w:rPr>
              <w:t>school health services, including school nurse services</w:t>
            </w:r>
          </w:p>
          <w:p w:rsidR="008B0F2E" w:rsidRDefault="0079279A">
            <w:pPr>
              <w:numPr>
                <w:ilvl w:val="0"/>
                <w:numId w:val="53"/>
              </w:numPr>
              <w:rPr>
                <w:sz w:val="22"/>
              </w:rPr>
            </w:pPr>
            <w:r>
              <w:rPr>
                <w:sz w:val="22"/>
              </w:rPr>
              <w:t>social work services in schools</w:t>
            </w:r>
          </w:p>
          <w:p w:rsidR="008B0F2E" w:rsidRDefault="0079279A">
            <w:pPr>
              <w:numPr>
                <w:ilvl w:val="0"/>
                <w:numId w:val="53"/>
              </w:numPr>
              <w:rPr>
                <w:sz w:val="22"/>
              </w:rPr>
            </w:pPr>
            <w:r>
              <w:rPr>
                <w:sz w:val="22"/>
              </w:rPr>
              <w:t>parent counseling and training, and</w:t>
            </w:r>
          </w:p>
          <w:p w:rsidR="008B0F2E" w:rsidRDefault="0079279A">
            <w:pPr>
              <w:numPr>
                <w:ilvl w:val="0"/>
                <w:numId w:val="53"/>
              </w:numPr>
              <w:rPr>
                <w:sz w:val="22"/>
                <w:szCs w:val="22"/>
              </w:rPr>
            </w:pPr>
            <w:proofErr w:type="gramStart"/>
            <w:r>
              <w:rPr>
                <w:sz w:val="22"/>
                <w:szCs w:val="22"/>
              </w:rPr>
              <w:t>interpreting</w:t>
            </w:r>
            <w:proofErr w:type="gramEnd"/>
            <w:r>
              <w:rPr>
                <w:sz w:val="22"/>
                <w:szCs w:val="22"/>
              </w:rPr>
              <w:t xml:space="preserve"> services.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rPr>
                <w:u w:val="none"/>
              </w:rPr>
            </w:pPr>
            <w:r>
              <w:rPr>
                <w:u w:val="none"/>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rPr>
                <w:b w:val="0"/>
                <w:u w:val="none"/>
              </w:rPr>
            </w:pPr>
            <w:r>
              <w:rPr>
                <w:b w:val="0"/>
                <w:u w:val="none"/>
              </w:rPr>
              <w:t>603 CMR 28.02(18)</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pPr>
            <w:r>
              <w:rPr>
                <w:b w:val="0"/>
                <w:u w:val="none"/>
              </w:rPr>
              <w:t>CFR 300.34; 300.323(c)</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pStyle w:val="Header"/>
        <w:tabs>
          <w:tab w:val="clear" w:pos="4320"/>
          <w:tab w:val="clear" w:pos="8640"/>
        </w:tabs>
        <w:rPr>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SPECIAL EDUCATION</w:t>
            </w:r>
          </w:p>
          <w:p w:rsidR="008B0F2E" w:rsidRDefault="0079279A">
            <w:pPr>
              <w:jc w:val="center"/>
              <w:rPr>
                <w:b/>
                <w:sz w:val="22"/>
              </w:rPr>
            </w:pPr>
            <w:r>
              <w:rPr>
                <w:b/>
                <w:sz w:val="22"/>
              </w:rPr>
              <w:t>VI. FACULTY, STAFF AND ADMINISTRATION</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SE 50</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pPr>
            <w:r>
              <w:rPr>
                <w:u w:val="none"/>
              </w:rPr>
              <w:t>Administrator of Special Education</w:t>
            </w:r>
          </w:p>
          <w:p w:rsidR="008B0F2E" w:rsidRDefault="0079279A">
            <w:r>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pPr>
            <w:r>
              <w:rPr>
                <w:u w:val="none"/>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r>
              <w:rPr>
                <w:sz w:val="22"/>
              </w:rPr>
              <w:t xml:space="preserve">M.G.L. c. 71B, </w:t>
            </w:r>
            <w:r>
              <w:rPr>
                <w:color w:val="000000"/>
                <w:sz w:val="22"/>
              </w:rPr>
              <w:t xml:space="preserve">§ </w:t>
            </w:r>
            <w:r>
              <w:rPr>
                <w:sz w:val="22"/>
              </w:rPr>
              <w:t>3A;</w:t>
            </w:r>
          </w:p>
          <w:p w:rsidR="008B0F2E" w:rsidRDefault="0079279A">
            <w:pPr>
              <w:pStyle w:val="Heading8"/>
              <w:rPr>
                <w:b w:val="0"/>
                <w:u w:val="none"/>
              </w:rPr>
            </w:pPr>
            <w:r>
              <w:rPr>
                <w:b w:val="0"/>
                <w:u w:val="none"/>
              </w:rPr>
              <w:t>603 CMR 28.03(2)</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8B0F2E">
            <w:pPr>
              <w:pStyle w:val="Heading8"/>
              <w:rPr>
                <w:b w:val="0"/>
                <w:u w:val="none"/>
              </w:rPr>
            </w:pP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A7039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A7039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A7039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SE 51</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pPr>
            <w:r>
              <w:rPr>
                <w:u w:val="none"/>
              </w:rPr>
              <w:t>Appropriate special education teacher licensure</w:t>
            </w:r>
          </w:p>
          <w:p w:rsidR="008B0F2E" w:rsidRDefault="0079279A">
            <w:pPr>
              <w:rPr>
                <w:sz w:val="22"/>
                <w:szCs w:val="22"/>
              </w:rPr>
            </w:pPr>
            <w:r>
              <w:rPr>
                <w:sz w:val="22"/>
                <w:szCs w:val="22"/>
              </w:rPr>
              <w:t>Except at Commonwealth charter schools, individuals who design and/or provide direct special education services described in IEPs are appropriately licensed.</w:t>
            </w:r>
          </w:p>
          <w:p w:rsidR="008B0F2E" w:rsidRDefault="008B0F2E">
            <w:pPr>
              <w:rPr>
                <w:sz w:val="22"/>
                <w:szCs w:val="22"/>
              </w:rPr>
            </w:pPr>
          </w:p>
          <w:p w:rsidR="008B0F2E" w:rsidRDefault="0079279A">
            <w:pPr>
              <w:rPr>
                <w:b/>
                <w:sz w:val="22"/>
              </w:rPr>
            </w:pPr>
            <w:r>
              <w:rPr>
                <w:b/>
                <w:sz w:val="22"/>
              </w:rPr>
              <w:t>Commonwealth Charter Schools – Special Education Teacher Qualifications</w:t>
            </w:r>
          </w:p>
          <w:p w:rsidR="008B0F2E" w:rsidRDefault="0079279A">
            <w:pPr>
              <w:rPr>
                <w:sz w:val="22"/>
                <w:szCs w:val="22"/>
              </w:rPr>
            </w:pPr>
            <w:r>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8B0F2E" w:rsidRDefault="008B0F2E">
            <w:pPr>
              <w:rPr>
                <w:sz w:val="22"/>
                <w:szCs w:val="22"/>
              </w:rPr>
            </w:pPr>
          </w:p>
          <w:p w:rsidR="008B0F2E" w:rsidRDefault="0079279A">
            <w:pPr>
              <w:rPr>
                <w:sz w:val="22"/>
                <w:szCs w:val="22"/>
              </w:rPr>
            </w:pPr>
            <w:r>
              <w:rPr>
                <w:sz w:val="22"/>
                <w:szCs w:val="22"/>
              </w:rPr>
              <w:t>“Qualified” teachers must hold a valid license in special education or have successfully completed an undergraduate or graduate degree in an approved special education program.</w:t>
            </w:r>
          </w:p>
          <w:p w:rsidR="008B0F2E" w:rsidRDefault="008B0F2E">
            <w:pPr>
              <w:rPr>
                <w:sz w:val="22"/>
                <w:szCs w:val="22"/>
              </w:rPr>
            </w:pPr>
          </w:p>
          <w:p w:rsidR="008B0F2E" w:rsidRDefault="0079279A">
            <w:pPr>
              <w:rPr>
                <w:sz w:val="22"/>
                <w:szCs w:val="22"/>
              </w:rPr>
            </w:pPr>
            <w:r>
              <w:rPr>
                <w:sz w:val="22"/>
                <w:szCs w:val="22"/>
              </w:rPr>
              <w:t>Please see additional guidance at:</w:t>
            </w:r>
          </w:p>
          <w:p w:rsidR="008B0F2E" w:rsidRDefault="00E51B27">
            <w:hyperlink r:id="rId22" w:history="1">
              <w:r w:rsidR="0079279A">
                <w:rPr>
                  <w:sz w:val="22"/>
                  <w:szCs w:val="22"/>
                  <w:u w:val="single"/>
                </w:rPr>
                <w:t>http://www.doe.mass.edu/charter/tech_advisory/07_1.html#</w:t>
              </w:r>
            </w:hyperlink>
            <w:r w:rsidR="0079279A">
              <w:rPr>
                <w:sz w:val="22"/>
                <w:szCs w:val="22"/>
              </w:rPr>
              <w:t>  (update  2/2011)</w:t>
            </w:r>
          </w:p>
          <w:p w:rsidR="008B0F2E" w:rsidRDefault="00E51B27">
            <w:hyperlink r:id="rId23" w:history="1">
              <w:r w:rsidR="0079279A">
                <w:rPr>
                  <w:sz w:val="22"/>
                  <w:szCs w:val="22"/>
                  <w:u w:val="single"/>
                </w:rPr>
                <w:t>http://www.doe.mass.edu/charter/sped/staffqualifications.html</w:t>
              </w:r>
            </w:hyperlink>
            <w:r w:rsidR="0079279A">
              <w:rPr>
                <w:sz w:val="22"/>
                <w:szCs w:val="22"/>
                <w:u w:val="single"/>
              </w:rPr>
              <w:t xml:space="preserve"> </w:t>
            </w:r>
            <w:r w:rsidR="0079279A">
              <w:rPr>
                <w:sz w:val="22"/>
                <w:szCs w:val="22"/>
              </w:rPr>
              <w:t>(update 3/23/2012).</w:t>
            </w:r>
          </w:p>
        </w:tc>
      </w:tr>
      <w:tr w:rsidR="008B0F2E" w:rsidTr="00A7039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rPr>
                <w:u w:val="none"/>
              </w:rPr>
            </w:pPr>
            <w:r>
              <w:rPr>
                <w:u w:val="none"/>
              </w:rPr>
              <w:t>Federal Requirements</w:t>
            </w:r>
          </w:p>
        </w:tc>
      </w:tr>
      <w:tr w:rsidR="008B0F2E" w:rsidTr="00A7039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rPr>
                <w:b w:val="0"/>
                <w:u w:val="none"/>
              </w:rPr>
            </w:pPr>
            <w:r>
              <w:rPr>
                <w:b w:val="0"/>
                <w:u w:val="none"/>
              </w:rPr>
              <w:t>M.G.L. c. 71, s. 38G; s. 89(qq);</w:t>
            </w:r>
          </w:p>
          <w:p w:rsidR="008B0F2E" w:rsidRDefault="0079279A">
            <w:r>
              <w:rPr>
                <w:sz w:val="22"/>
              </w:rPr>
              <w:t>603 CMR 1.07; 7.00; 28.02(3)</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pPr>
            <w:r>
              <w:rPr>
                <w:b w:val="0"/>
                <w:u w:val="none"/>
              </w:rPr>
              <w:t>34 CFR 300.18; 300.156</w:t>
            </w:r>
          </w:p>
        </w:tc>
      </w:tr>
      <w:tr w:rsidR="008B0F2E" w:rsidTr="00A7039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Partially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Yes</w:t>
            </w:r>
          </w:p>
        </w:tc>
      </w:tr>
      <w:tr w:rsidR="008B0F2E" w:rsidTr="00A7039E">
        <w:tc>
          <w:tcPr>
            <w:tcW w:w="9270" w:type="dxa"/>
            <w:gridSpan w:val="5"/>
            <w:shd w:val="clear" w:color="auto" w:fill="auto"/>
            <w:tcMar>
              <w:top w:w="0" w:type="dxa"/>
              <w:left w:w="108" w:type="dxa"/>
              <w:bottom w:w="0" w:type="dxa"/>
              <w:right w:w="108" w:type="dxa"/>
            </w:tcMar>
          </w:tcPr>
          <w:p w:rsidR="008B0F2E" w:rsidRDefault="0079279A">
            <w:pPr>
              <w:rPr>
                <w:b/>
                <w:sz w:val="22"/>
              </w:rPr>
            </w:pPr>
            <w:r>
              <w:rPr>
                <w:b/>
                <w:sz w:val="22"/>
              </w:rPr>
              <w:t>Department of Elementary and Secondary Education Findings:</w:t>
            </w:r>
          </w:p>
        </w:tc>
      </w:tr>
      <w:tr w:rsidR="008B0F2E" w:rsidTr="00A7039E">
        <w:tc>
          <w:tcPr>
            <w:tcW w:w="9270" w:type="dxa"/>
            <w:gridSpan w:val="5"/>
            <w:shd w:val="clear" w:color="auto" w:fill="auto"/>
            <w:tcMar>
              <w:top w:w="0" w:type="dxa"/>
              <w:left w:w="108" w:type="dxa"/>
              <w:bottom w:w="0" w:type="dxa"/>
              <w:right w:w="108" w:type="dxa"/>
            </w:tcMar>
          </w:tcPr>
          <w:p w:rsidR="008B0F2E" w:rsidRDefault="0079279A">
            <w:pPr>
              <w:rPr>
                <w:i/>
                <w:sz w:val="22"/>
              </w:rPr>
            </w:pPr>
            <w:r>
              <w:rPr>
                <w:i/>
                <w:sz w:val="22"/>
              </w:rPr>
              <w:t>Document review demonstrated that the district currently has 18 unlicensed special education teachers.</w:t>
            </w:r>
          </w:p>
          <w:p w:rsidR="008B0F2E" w:rsidRPr="00A7039E" w:rsidRDefault="00A7039E">
            <w:pPr>
              <w:rPr>
                <w:i/>
                <w:sz w:val="2"/>
                <w:szCs w:val="2"/>
              </w:rPr>
            </w:pPr>
            <w:r w:rsidRPr="00A7039E">
              <w:rPr>
                <w:i/>
                <w:sz w:val="2"/>
                <w:szCs w:val="2"/>
              </w:rPr>
              <w:t xml:space="preserve">  </w:t>
            </w:r>
          </w:p>
        </w:tc>
      </w:tr>
    </w:tbl>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SE 52</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pPr>
            <w:r>
              <w:rPr>
                <w:u w:val="none"/>
              </w:rPr>
              <w:t>Appropriate certifications/licenses or other credentials -- related service providers</w:t>
            </w:r>
          </w:p>
          <w:p w:rsidR="008B0F2E" w:rsidRDefault="0079279A">
            <w:pPr>
              <w:rPr>
                <w:sz w:val="22"/>
                <w:szCs w:val="22"/>
              </w:rPr>
            </w:pPr>
            <w:r>
              <w:rPr>
                <w:sz w:val="22"/>
                <w:szCs w:val="22"/>
              </w:rPr>
              <w:t>Any person, including non</w:t>
            </w:r>
            <w:r>
              <w:rPr>
                <w:sz w:val="22"/>
                <w:szCs w:val="22"/>
              </w:rPr>
              <w:noBreakHyphen/>
            </w:r>
            <w:proofErr w:type="spellStart"/>
            <w:r>
              <w:rPr>
                <w:sz w:val="22"/>
                <w:szCs w:val="22"/>
              </w:rPr>
              <w:t>educational</w:t>
            </w:r>
            <w:proofErr w:type="spellEnd"/>
            <w:r>
              <w:rPr>
                <w:sz w:val="22"/>
                <w:szCs w:val="22"/>
              </w:rPr>
              <w:t xml:space="preserve"> personnel, who provides related services described under federal special education law, who supervises paraprofessionals in the provision of related services, or who provides support services directly to the general or special classroom teacher is appropriately certified, licensed, board</w:t>
            </w:r>
            <w:r>
              <w:rPr>
                <w:sz w:val="22"/>
                <w:szCs w:val="22"/>
              </w:rPr>
              <w:noBreakHyphen/>
            </w:r>
            <w:proofErr w:type="spellStart"/>
            <w:r>
              <w:rPr>
                <w:sz w:val="22"/>
                <w:szCs w:val="22"/>
              </w:rPr>
              <w:t>registered</w:t>
            </w:r>
            <w:proofErr w:type="spellEnd"/>
            <w:r>
              <w:rPr>
                <w:sz w:val="22"/>
                <w:szCs w:val="22"/>
              </w:rPr>
              <w:t xml:space="preserve"> or otherwise approved to provide such services by the relevant professional standards board or agency for the profession.</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rPr>
                <w:u w:val="none"/>
              </w:rPr>
            </w:pPr>
            <w:r>
              <w:rPr>
                <w:u w:val="none"/>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rPr>
                <w:b w:val="0"/>
                <w:u w:val="none"/>
              </w:rPr>
            </w:pPr>
            <w:r>
              <w:rPr>
                <w:b w:val="0"/>
                <w:u w:val="none"/>
              </w:rPr>
              <w:t>603 CMR 28.02(3)</w:t>
            </w:r>
            <w:proofErr w:type="gramStart"/>
            <w:r>
              <w:rPr>
                <w:b w:val="0"/>
                <w:u w:val="none"/>
              </w:rPr>
              <w:t>,(</w:t>
            </w:r>
            <w:proofErr w:type="gramEnd"/>
            <w:r>
              <w:rPr>
                <w:b w:val="0"/>
                <w:u w:val="none"/>
              </w:rPr>
              <w:t>18)</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pPr>
            <w:r>
              <w:rPr>
                <w:b w:val="0"/>
                <w:u w:val="none"/>
              </w:rPr>
              <w:t>34 CFR 300.34; 300.156(b)</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pStyle w:val="Header"/>
        <w:tabs>
          <w:tab w:val="clear" w:pos="4320"/>
          <w:tab w:val="clear" w:pos="8640"/>
        </w:tabs>
        <w:rPr>
          <w:sz w:val="22"/>
        </w:rPr>
      </w:pPr>
    </w:p>
    <w:p w:rsidR="008B0F2E" w:rsidRDefault="008B0F2E">
      <w:pPr>
        <w:rPr>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rHeight w:val="544"/>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after="58"/>
              <w:rPr>
                <w:sz w:val="22"/>
              </w:rPr>
            </w:pPr>
          </w:p>
          <w:p w:rsidR="008B0F2E" w:rsidRDefault="008B0F2E">
            <w:pPr>
              <w:spacing w:after="58"/>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SE 52A</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r>
              <w:rPr>
                <w:b/>
                <w:sz w:val="22"/>
              </w:rPr>
              <w:t>Registration of educational interpreters</w:t>
            </w:r>
          </w:p>
          <w:p w:rsidR="008B0F2E" w:rsidRDefault="0079279A">
            <w:r>
              <w:rPr>
                <w:sz w:val="22"/>
                <w:szCs w:val="22"/>
              </w:rPr>
              <w:t>Providers of interpreting services for students who are deaf or hard of hearing must be registered with the Massachusetts Commission for the Deaf and Hard of Hearing.</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jc w:val="center"/>
              <w:rPr>
                <w:b/>
                <w:sz w:val="22"/>
                <w:szCs w:val="22"/>
              </w:rPr>
            </w:pPr>
            <w:r>
              <w:rPr>
                <w:b/>
                <w:sz w:val="22"/>
                <w:szCs w:val="22"/>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jc w:val="center"/>
              <w:rPr>
                <w:b/>
                <w:sz w:val="22"/>
                <w:szCs w:val="22"/>
              </w:rPr>
            </w:pPr>
            <w:r>
              <w:rPr>
                <w:b/>
                <w:sz w:val="22"/>
                <w:szCs w:val="22"/>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rPr>
                <w:sz w:val="22"/>
              </w:rPr>
            </w:pPr>
            <w:r>
              <w:rPr>
                <w:sz w:val="22"/>
              </w:rPr>
              <w:t>603 CMR 28.02(3),(18)</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r>
              <w:rPr>
                <w:sz w:val="22"/>
              </w:rPr>
              <w:t>34 CFR 300.34; 300.156(b)</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SE 53</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u w:val="none"/>
              </w:rPr>
            </w:pPr>
            <w:r>
              <w:rPr>
                <w:u w:val="none"/>
              </w:rPr>
              <w:t>Use of paraprofessionals</w:t>
            </w:r>
          </w:p>
          <w:p w:rsidR="008B0F2E" w:rsidRDefault="0079279A">
            <w:pPr>
              <w:numPr>
                <w:ilvl w:val="0"/>
                <w:numId w:val="54"/>
              </w:numPr>
              <w:rPr>
                <w:sz w:val="22"/>
              </w:rPr>
            </w:pPr>
            <w:r>
              <w:rPr>
                <w:sz w:val="22"/>
              </w:rPr>
              <w:t>Reserved</w:t>
            </w:r>
          </w:p>
          <w:p w:rsidR="008B0F2E" w:rsidRDefault="0079279A">
            <w:pPr>
              <w:numPr>
                <w:ilvl w:val="0"/>
                <w:numId w:val="54"/>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rPr>
                <w:u w:val="none"/>
              </w:rPr>
            </w:pPr>
            <w:r>
              <w:rPr>
                <w:u w:val="none"/>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pStyle w:val="Heading8"/>
              <w:rPr>
                <w:b w:val="0"/>
                <w:u w:val="none"/>
              </w:rPr>
            </w:pP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pPr>
            <w:r>
              <w:rPr>
                <w:b w:val="0"/>
                <w:u w:val="none"/>
              </w:rPr>
              <w:t>34 CFR 300.156</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pStyle w:val="Header"/>
        <w:tabs>
          <w:tab w:val="clear" w:pos="4320"/>
          <w:tab w:val="clear" w:pos="8640"/>
        </w:tabs>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SE 54</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rPr>
                <w:b/>
                <w:sz w:val="22"/>
              </w:rPr>
            </w:pPr>
            <w:r>
              <w:rPr>
                <w:b/>
                <w:sz w:val="22"/>
              </w:rPr>
              <w:t>Professional development</w:t>
            </w:r>
          </w:p>
          <w:p w:rsidR="008B0F2E" w:rsidRDefault="0079279A">
            <w:pPr>
              <w:numPr>
                <w:ilvl w:val="0"/>
                <w:numId w:val="55"/>
              </w:numPr>
              <w:rPr>
                <w:sz w:val="22"/>
                <w:szCs w:val="22"/>
              </w:rPr>
            </w:pPr>
            <w:r>
              <w:rPr>
                <w:sz w:val="22"/>
                <w:szCs w:val="22"/>
              </w:rPr>
              <w:t>The district considers the needs of all staff in developing training opportunities for professional and paraprofessional staff and provides a variety of offerings.</w:t>
            </w:r>
          </w:p>
          <w:p w:rsidR="008B0F2E" w:rsidRDefault="0079279A">
            <w:pPr>
              <w:numPr>
                <w:ilvl w:val="0"/>
                <w:numId w:val="55"/>
              </w:numPr>
              <w:rPr>
                <w:sz w:val="22"/>
                <w:szCs w:val="22"/>
              </w:rPr>
            </w:pPr>
            <w:r>
              <w:rPr>
                <w:sz w:val="22"/>
                <w:szCs w:val="22"/>
              </w:rPr>
              <w:t>The district ensures that all staff, including both special education and general education staff, are trained on:</w:t>
            </w:r>
          </w:p>
          <w:p w:rsidR="008B0F2E" w:rsidRDefault="0079279A">
            <w:pPr>
              <w:numPr>
                <w:ilvl w:val="1"/>
                <w:numId w:val="55"/>
              </w:numPr>
              <w:rPr>
                <w:sz w:val="22"/>
                <w:szCs w:val="22"/>
              </w:rPr>
            </w:pPr>
            <w:r>
              <w:rPr>
                <w:sz w:val="22"/>
                <w:szCs w:val="22"/>
              </w:rPr>
              <w:t>state and federal special education requirements and related local special education policies and procedures;</w:t>
            </w:r>
          </w:p>
          <w:p w:rsidR="008B0F2E" w:rsidRDefault="0079279A">
            <w:pPr>
              <w:numPr>
                <w:ilvl w:val="1"/>
                <w:numId w:val="55"/>
              </w:numPr>
            </w:pPr>
            <w:r>
              <w:rPr>
                <w:color w:val="000000"/>
                <w:sz w:val="22"/>
                <w:szCs w:val="22"/>
              </w:rPr>
              <w:t>analyzing and accommodating diverse learning styles of all students in order to achieve an objective of inclusion in the general education classroom of students with diverse learning styles;</w:t>
            </w:r>
          </w:p>
          <w:p w:rsidR="008B0F2E" w:rsidRDefault="0079279A">
            <w:pPr>
              <w:numPr>
                <w:ilvl w:val="1"/>
                <w:numId w:val="55"/>
              </w:numPr>
            </w:pPr>
            <w:r>
              <w:rPr>
                <w:color w:val="000000"/>
                <w:sz w:val="22"/>
                <w:szCs w:val="22"/>
              </w:rPr>
              <w:t>methods of collaboration among teachers, paraprofessionals and teacher assistants to accommodate diverse learning styles of all students in the general education classroom;</w:t>
            </w:r>
          </w:p>
          <w:p w:rsidR="008B0F2E" w:rsidRDefault="0079279A">
            <w:pPr>
              <w:numPr>
                <w:ilvl w:val="0"/>
                <w:numId w:val="55"/>
              </w:numPr>
            </w:pPr>
            <w:r>
              <w:rPr>
                <w:sz w:val="22"/>
                <w:szCs w:val="22"/>
              </w:rPr>
              <w:t xml:space="preserve">The district provides in-service training for all locally hired </w:t>
            </w:r>
            <w:r>
              <w:rPr>
                <w:sz w:val="22"/>
                <w:szCs w:val="22"/>
                <w:u w:val="single"/>
              </w:rPr>
              <w:t>and</w:t>
            </w:r>
            <w:r>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general and special education vehicles and any attendants or aides identified by a Team for either type of vehicle.</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rPr>
                <w:u w:val="none"/>
              </w:rPr>
            </w:pPr>
            <w:r>
              <w:rPr>
                <w:u w:val="none"/>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r>
              <w:rPr>
                <w:sz w:val="22"/>
              </w:rPr>
              <w:t xml:space="preserve">M.G.L. c. 71, </w:t>
            </w:r>
            <w:r>
              <w:rPr>
                <w:color w:val="000000"/>
                <w:sz w:val="22"/>
              </w:rPr>
              <w:t xml:space="preserve">§§ </w:t>
            </w:r>
            <w:r>
              <w:rPr>
                <w:sz w:val="22"/>
              </w:rPr>
              <w:t>38G , 38Q and 38Q ½</w:t>
            </w:r>
          </w:p>
          <w:p w:rsidR="008B0F2E" w:rsidRDefault="0079279A">
            <w:pPr>
              <w:rPr>
                <w:sz w:val="22"/>
              </w:rPr>
            </w:pPr>
            <w:r>
              <w:rPr>
                <w:sz w:val="22"/>
              </w:rPr>
              <w:t>603 CMR 28.03(1)(a); 28.06(8)(b) and (c)</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8B0F2E">
            <w:pPr>
              <w:rPr>
                <w:sz w:val="22"/>
              </w:rPr>
            </w:pP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rPr>
          <w:sz w:val="22"/>
        </w:rPr>
      </w:pPr>
    </w:p>
    <w:p w:rsidR="00A7039E" w:rsidRDefault="00A7039E">
      <w:pPr>
        <w:rPr>
          <w:sz w:val="22"/>
        </w:rPr>
      </w:pPr>
    </w:p>
    <w:p w:rsidR="00A7039E" w:rsidRDefault="00A7039E">
      <w:pPr>
        <w:rPr>
          <w:sz w:val="22"/>
        </w:rPr>
      </w:pPr>
    </w:p>
    <w:p w:rsidR="00A7039E" w:rsidRDefault="00A7039E">
      <w:pPr>
        <w:rPr>
          <w:sz w:val="22"/>
        </w:rPr>
      </w:pPr>
    </w:p>
    <w:p w:rsidR="00A7039E" w:rsidRDefault="00A7039E">
      <w:pPr>
        <w:rPr>
          <w:sz w:val="22"/>
        </w:rPr>
      </w:pPr>
    </w:p>
    <w:tbl>
      <w:tblPr>
        <w:tblW w:w="9270" w:type="dxa"/>
        <w:tblInd w:w="111" w:type="dxa"/>
        <w:tblLayout w:type="fixed"/>
        <w:tblCellMar>
          <w:left w:w="10" w:type="dxa"/>
          <w:right w:w="10" w:type="dxa"/>
        </w:tblCellMar>
        <w:tblLook w:val="0000"/>
      </w:tblPr>
      <w:tblGrid>
        <w:gridCol w:w="1530"/>
        <w:gridCol w:w="1080"/>
        <w:gridCol w:w="2250"/>
        <w:gridCol w:w="342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SPECIAL EDUCATION</w:t>
            </w:r>
          </w:p>
          <w:p w:rsidR="008B0F2E" w:rsidRDefault="0079279A">
            <w:pPr>
              <w:jc w:val="center"/>
              <w:rPr>
                <w:b/>
                <w:sz w:val="22"/>
              </w:rPr>
            </w:pPr>
            <w:r>
              <w:rPr>
                <w:b/>
                <w:sz w:val="22"/>
              </w:rPr>
              <w:t>VII. SCHOOL FACILITIES</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SE 55</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u w:val="none"/>
              </w:rPr>
            </w:pPr>
            <w:r>
              <w:rPr>
                <w:u w:val="none"/>
              </w:rPr>
              <w:t>Special education facilities and classrooms</w:t>
            </w:r>
          </w:p>
          <w:p w:rsidR="008B0F2E" w:rsidRDefault="0079279A">
            <w:pPr>
              <w:tabs>
                <w:tab w:val="left" w:pos="-1440"/>
              </w:tabs>
              <w:rPr>
                <w:color w:val="000000"/>
                <w:sz w:val="22"/>
              </w:rPr>
            </w:pPr>
            <w:r>
              <w:rPr>
                <w:color w:val="000000"/>
                <w:sz w:val="22"/>
              </w:rPr>
              <w:t>The school district provides facilities and classrooms for eligible students that</w:t>
            </w:r>
          </w:p>
          <w:p w:rsidR="008B0F2E" w:rsidRDefault="0079279A">
            <w:pPr>
              <w:numPr>
                <w:ilvl w:val="0"/>
                <w:numId w:val="56"/>
              </w:numPr>
              <w:tabs>
                <w:tab w:val="left" w:pos="-3960"/>
                <w:tab w:val="left" w:pos="-2160"/>
              </w:tabs>
              <w:rPr>
                <w:color w:val="000000"/>
                <w:sz w:val="22"/>
              </w:rPr>
            </w:pPr>
            <w:r>
              <w:rPr>
                <w:color w:val="000000"/>
                <w:sz w:val="22"/>
              </w:rPr>
              <w:t>maximize the inclusion of such students into the life of the school;</w:t>
            </w:r>
          </w:p>
          <w:p w:rsidR="008B0F2E" w:rsidRDefault="0079279A">
            <w:pPr>
              <w:numPr>
                <w:ilvl w:val="0"/>
                <w:numId w:val="56"/>
              </w:numPr>
              <w:tabs>
                <w:tab w:val="left" w:pos="-3960"/>
                <w:tab w:val="left" w:pos="-2160"/>
              </w:tabs>
              <w:rPr>
                <w:color w:val="000000"/>
                <w:sz w:val="22"/>
              </w:rPr>
            </w:pPr>
            <w:r>
              <w:rPr>
                <w:color w:val="000000"/>
                <w:sz w:val="22"/>
              </w:rPr>
              <w:t>provide accessibility in order to implement fully each student’s IEP;</w:t>
            </w:r>
          </w:p>
          <w:p w:rsidR="008B0F2E" w:rsidRDefault="0079279A">
            <w:pPr>
              <w:numPr>
                <w:ilvl w:val="0"/>
                <w:numId w:val="56"/>
              </w:numPr>
              <w:tabs>
                <w:tab w:val="left" w:pos="-3960"/>
                <w:tab w:val="left" w:pos="-2160"/>
              </w:tabs>
              <w:rPr>
                <w:color w:val="000000"/>
                <w:sz w:val="22"/>
              </w:rPr>
            </w:pPr>
            <w:r>
              <w:rPr>
                <w:color w:val="000000"/>
                <w:sz w:val="22"/>
              </w:rPr>
              <w:t>are at least equal in all physical respects to the average standards of general education facilities and classrooms;</w:t>
            </w:r>
          </w:p>
          <w:p w:rsidR="008B0F2E" w:rsidRDefault="0079279A">
            <w:pPr>
              <w:numPr>
                <w:ilvl w:val="0"/>
                <w:numId w:val="56"/>
              </w:numPr>
              <w:tabs>
                <w:tab w:val="left" w:pos="-3960"/>
                <w:tab w:val="left" w:pos="-216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8B0F2E" w:rsidRDefault="0079279A">
            <w:pPr>
              <w:numPr>
                <w:ilvl w:val="0"/>
                <w:numId w:val="56"/>
              </w:numPr>
              <w:tabs>
                <w:tab w:val="left" w:pos="-3960"/>
                <w:tab w:val="left" w:pos="-2160"/>
              </w:tabs>
            </w:pPr>
            <w:proofErr w:type="gramStart"/>
            <w:r>
              <w:rPr>
                <w:sz w:val="22"/>
                <w:szCs w:val="22"/>
              </w:rPr>
              <w:lastRenderedPageBreak/>
              <w:t>are</w:t>
            </w:r>
            <w:proofErr w:type="gramEnd"/>
            <w:r>
              <w:rPr>
                <w:sz w:val="22"/>
                <w:szCs w:val="22"/>
              </w:rPr>
              <w:t xml:space="preserve"> not identified by signs or other means that stigmatize such students.</w:t>
            </w:r>
          </w:p>
        </w:tc>
      </w:tr>
      <w:tr w:rsidR="008B0F2E" w:rsidTr="00A7039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33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rPr>
                <w:u w:val="none"/>
              </w:rPr>
            </w:pPr>
            <w:r>
              <w:rPr>
                <w:u w:val="none"/>
              </w:rPr>
              <w:t>State Requirements</w:t>
            </w:r>
          </w:p>
        </w:tc>
        <w:tc>
          <w:tcPr>
            <w:tcW w:w="441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rPr>
                <w:u w:val="none"/>
              </w:rPr>
            </w:pPr>
            <w:r>
              <w:rPr>
                <w:u w:val="none"/>
              </w:rPr>
              <w:t>Federal Requirements</w:t>
            </w:r>
          </w:p>
        </w:tc>
      </w:tr>
      <w:tr w:rsidR="008B0F2E" w:rsidTr="00A7039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33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pPr>
            <w:r>
              <w:rPr>
                <w:b w:val="0"/>
                <w:szCs w:val="22"/>
                <w:u w:val="none"/>
              </w:rPr>
              <w:t>603 CMR 28.03(1</w:t>
            </w:r>
            <w:proofErr w:type="gramStart"/>
            <w:r>
              <w:rPr>
                <w:b w:val="0"/>
                <w:szCs w:val="22"/>
                <w:u w:val="none"/>
              </w:rPr>
              <w:t>)(</w:t>
            </w:r>
            <w:proofErr w:type="gramEnd"/>
            <w:r>
              <w:rPr>
                <w:b w:val="0"/>
                <w:szCs w:val="22"/>
                <w:u w:val="none"/>
              </w:rPr>
              <w:t>b)</w:t>
            </w:r>
          </w:p>
        </w:tc>
        <w:tc>
          <w:tcPr>
            <w:tcW w:w="441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pPr>
            <w:r>
              <w:rPr>
                <w:b w:val="0"/>
                <w:szCs w:val="22"/>
                <w:u w:val="none"/>
              </w:rPr>
              <w:t>Section 504 of the Rehabilitation Act of 1973</w:t>
            </w:r>
          </w:p>
        </w:tc>
      </w:tr>
      <w:tr w:rsidR="008B0F2E" w:rsidTr="00A7039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25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342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Pr="00A7039E" w:rsidRDefault="00A7039E">
      <w:pPr>
        <w:pStyle w:val="Header"/>
        <w:tabs>
          <w:tab w:val="clear" w:pos="4320"/>
          <w:tab w:val="clear" w:pos="8640"/>
        </w:tabs>
        <w:rPr>
          <w:sz w:val="2"/>
          <w:szCs w:val="2"/>
        </w:rPr>
      </w:pPr>
      <w:r w:rsidRPr="00A7039E">
        <w:rPr>
          <w:sz w:val="2"/>
          <w:szCs w:val="2"/>
        </w:rPr>
        <w:t xml:space="preserve"> </w:t>
      </w:r>
    </w:p>
    <w:p w:rsidR="008B0F2E" w:rsidRDefault="008B0F2E">
      <w:pPr>
        <w:rPr>
          <w:sz w:val="22"/>
        </w:rPr>
      </w:pPr>
    </w:p>
    <w:p w:rsidR="008B0F2E" w:rsidRDefault="008B0F2E">
      <w:pPr>
        <w:rPr>
          <w:sz w:val="22"/>
        </w:rPr>
      </w:pPr>
    </w:p>
    <w:p w:rsidR="008B0F2E" w:rsidRDefault="008B0F2E">
      <w:pPr>
        <w:rPr>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SPECIAL EDUCATION</w:t>
            </w:r>
          </w:p>
          <w:p w:rsidR="008B0F2E" w:rsidRDefault="0079279A">
            <w:pPr>
              <w:jc w:val="center"/>
              <w:rPr>
                <w:b/>
                <w:sz w:val="22"/>
              </w:rPr>
            </w:pPr>
            <w:r>
              <w:rPr>
                <w:b/>
                <w:sz w:val="22"/>
              </w:rPr>
              <w:t>VIII. PROGRAM PLAN AND EVALUATION</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SE 56</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u w:val="none"/>
              </w:rPr>
            </w:pPr>
            <w:r>
              <w:rPr>
                <w:u w:val="none"/>
              </w:rPr>
              <w:t>Special education programs and services are evaluated</w:t>
            </w:r>
          </w:p>
          <w:p w:rsidR="008B0F2E" w:rsidRDefault="0079279A">
            <w:pPr>
              <w:rPr>
                <w:sz w:val="22"/>
                <w:szCs w:val="22"/>
              </w:rPr>
            </w:pPr>
            <w:r>
              <w:rPr>
                <w:sz w:val="22"/>
                <w:szCs w:val="22"/>
              </w:rPr>
              <w:t>Special education programs and services are regularly evaluated.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jc w:val="center"/>
            </w:pPr>
            <w:r>
              <w:rPr>
                <w:bCs/>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jc w:val="center"/>
            </w:pPr>
            <w:r>
              <w:rPr>
                <w:bCs/>
                <w:u w:val="none"/>
              </w:rPr>
              <w:t>Federal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8"/>
              <w:rPr>
                <w:b w:val="0"/>
                <w:u w:val="none"/>
              </w:rPr>
            </w:pPr>
            <w:r>
              <w:rPr>
                <w:b w:val="0"/>
                <w:u w:val="none"/>
              </w:rPr>
              <w:t>M.G.L. c. 71B, section 2</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8B0F2E">
            <w:pPr>
              <w:pStyle w:val="Heading8"/>
              <w:rPr>
                <w:b w:val="0"/>
                <w:u w:val="none"/>
              </w:rPr>
            </w:pP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Partially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Yes</w:t>
            </w:r>
          </w:p>
        </w:tc>
      </w:tr>
    </w:tbl>
    <w:p w:rsidR="008B0F2E" w:rsidRDefault="008B0F2E">
      <w:pPr>
        <w:pStyle w:val="Header"/>
        <w:tabs>
          <w:tab w:val="clear" w:pos="4320"/>
          <w:tab w:val="clear" w:pos="8640"/>
        </w:tabs>
        <w:rPr>
          <w:sz w:val="22"/>
        </w:rPr>
      </w:pPr>
    </w:p>
    <w:tbl>
      <w:tblPr>
        <w:tblW w:w="9270" w:type="dxa"/>
        <w:tblInd w:w="108" w:type="dxa"/>
        <w:tblLayout w:type="fixed"/>
        <w:tblCellMar>
          <w:left w:w="10" w:type="dxa"/>
          <w:right w:w="10" w:type="dxa"/>
        </w:tblCellMar>
        <w:tblLook w:val="0000"/>
      </w:tblPr>
      <w:tblGrid>
        <w:gridCol w:w="9270"/>
      </w:tblGrid>
      <w:tr w:rsidR="008B0F2E" w:rsidTr="008B0F2E">
        <w:tc>
          <w:tcPr>
            <w:tcW w:w="9270" w:type="dxa"/>
            <w:shd w:val="clear" w:color="auto" w:fill="auto"/>
            <w:tcMar>
              <w:top w:w="0" w:type="dxa"/>
              <w:left w:w="108" w:type="dxa"/>
              <w:bottom w:w="0" w:type="dxa"/>
              <w:right w:w="108" w:type="dxa"/>
            </w:tcMar>
          </w:tcPr>
          <w:p w:rsidR="008B0F2E" w:rsidRDefault="0079279A">
            <w:pPr>
              <w:rPr>
                <w:b/>
                <w:sz w:val="22"/>
              </w:rPr>
            </w:pPr>
            <w:r>
              <w:rPr>
                <w:b/>
                <w:sz w:val="22"/>
              </w:rPr>
              <w:t>Department of Elementary and Secondary Education Findings:</w:t>
            </w:r>
          </w:p>
        </w:tc>
      </w:tr>
      <w:tr w:rsidR="008B0F2E" w:rsidTr="008B0F2E">
        <w:tc>
          <w:tcPr>
            <w:tcW w:w="9270" w:type="dxa"/>
            <w:shd w:val="clear" w:color="auto" w:fill="auto"/>
            <w:tcMar>
              <w:top w:w="0" w:type="dxa"/>
              <w:left w:w="108" w:type="dxa"/>
              <w:bottom w:w="0" w:type="dxa"/>
              <w:right w:w="108" w:type="dxa"/>
            </w:tcMar>
          </w:tcPr>
          <w:p w:rsidR="008B0F2E" w:rsidRDefault="0079279A">
            <w:pPr>
              <w:rPr>
                <w:i/>
                <w:sz w:val="22"/>
              </w:rPr>
            </w:pPr>
            <w:r>
              <w:rPr>
                <w:i/>
                <w:sz w:val="22"/>
              </w:rPr>
              <w:t>Document review and interviews indicated that the district has not regularly evaluated its special education programs and services.</w:t>
            </w:r>
          </w:p>
          <w:p w:rsidR="008B0F2E" w:rsidRDefault="008B0F2E">
            <w:pPr>
              <w:rPr>
                <w:i/>
                <w:sz w:val="22"/>
              </w:rPr>
            </w:pPr>
          </w:p>
        </w:tc>
      </w:tr>
    </w:tbl>
    <w:p w:rsidR="008B0F2E" w:rsidRDefault="008B0F2E">
      <w:pPr>
        <w:rPr>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rPr>
          <w:trHeight w:val="2191"/>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u w:val="single"/>
              </w:rPr>
            </w:pPr>
          </w:p>
          <w:p w:rsidR="008B0F2E" w:rsidRDefault="0079279A">
            <w:pPr>
              <w:pStyle w:val="Heading2"/>
              <w:keepNext w:val="0"/>
              <w:spacing w:after="58"/>
            </w:pPr>
            <w:r>
              <w:t>SE 59</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bCs/>
                <w:u w:val="none"/>
              </w:rPr>
            </w:pPr>
            <w:r>
              <w:rPr>
                <w:bCs/>
                <w:u w:val="none"/>
              </w:rPr>
              <w:t>Transfer of student records</w:t>
            </w:r>
          </w:p>
          <w:p w:rsidR="008B0F2E" w:rsidRDefault="0079279A">
            <w:pPr>
              <w:rPr>
                <w:sz w:val="22"/>
              </w:rPr>
            </w:pPr>
            <w:r>
              <w:rPr>
                <w:sz w:val="22"/>
              </w:rPr>
              <w:t>When a student with an IEP transfers from school district to school district, whether both of those districts are within the Commonwealth of Massachusetts or not,</w:t>
            </w:r>
          </w:p>
          <w:p w:rsidR="008B0F2E" w:rsidRDefault="0079279A">
            <w:pPr>
              <w:numPr>
                <w:ilvl w:val="0"/>
                <w:numId w:val="57"/>
              </w:numPr>
              <w:rPr>
                <w:sz w:val="22"/>
              </w:rPr>
            </w:pPr>
            <w:r>
              <w:rPr>
                <w:sz w:val="22"/>
              </w:rPr>
              <w:t>any Massachusetts school to which the student is transferring takes reasonable steps to promptly obtain the student’s records, including the IEP, from the former school, and</w:t>
            </w:r>
          </w:p>
          <w:p w:rsidR="008B0F2E" w:rsidRDefault="0079279A">
            <w:pPr>
              <w:numPr>
                <w:ilvl w:val="0"/>
                <w:numId w:val="57"/>
              </w:numPr>
              <w:rPr>
                <w:sz w:val="22"/>
                <w:szCs w:val="22"/>
              </w:rPr>
            </w:pPr>
            <w:proofErr w:type="gramStart"/>
            <w:r>
              <w:rPr>
                <w:sz w:val="22"/>
                <w:szCs w:val="22"/>
              </w:rPr>
              <w:t>any</w:t>
            </w:r>
            <w:proofErr w:type="gramEnd"/>
            <w:r>
              <w:rPr>
                <w:sz w:val="22"/>
                <w:szCs w:val="22"/>
              </w:rPr>
              <w:t xml:space="preserve"> Massachusetts school from which the student is transferring takes reasonable steps to promptly respond to the new school’s request for records.</w:t>
            </w:r>
          </w:p>
        </w:tc>
      </w:tr>
      <w:tr w:rsidR="008B0F2E" w:rsidTr="008B0F2E">
        <w:trPr>
          <w:trHeight w:val="328"/>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u w:val="single"/>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pStyle w:val="Heading8"/>
              <w:jc w:val="center"/>
            </w:pPr>
            <w:r>
              <w:rPr>
                <w:bCs/>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8"/>
              <w:jc w:val="center"/>
            </w:pPr>
            <w:r>
              <w:rPr>
                <w:bCs/>
                <w:u w:val="none"/>
              </w:rPr>
              <w:t>Federal Requirements</w:t>
            </w:r>
          </w:p>
        </w:tc>
      </w:tr>
      <w:tr w:rsidR="008B0F2E" w:rsidTr="008B0F2E">
        <w:trPr>
          <w:trHeight w:val="346"/>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u w:val="single"/>
              </w:rPr>
            </w:pP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pStyle w:val="Heading8"/>
              <w:rPr>
                <w:bCs/>
                <w:szCs w:val="22"/>
                <w:u w:val="none"/>
              </w:rPr>
            </w:pPr>
          </w:p>
        </w:tc>
        <w:tc>
          <w:tcPr>
            <w:tcW w:w="3870" w:type="dxa"/>
            <w:gridSpan w:val="2"/>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pPr>
            <w:r>
              <w:rPr>
                <w:b w:val="0"/>
                <w:u w:val="none"/>
              </w:rPr>
              <w:t>34 CFR 300.323(g)</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pStyle w:val="Header"/>
        <w:tabs>
          <w:tab w:val="clear" w:pos="4320"/>
          <w:tab w:val="clear" w:pos="8640"/>
        </w:tabs>
        <w:rPr>
          <w:sz w:val="22"/>
        </w:rPr>
      </w:pPr>
    </w:p>
    <w:p w:rsidR="008B0F2E" w:rsidRDefault="008B0F2E">
      <w:pPr>
        <w:pageBreakBefore/>
        <w:rPr>
          <w:sz w:val="22"/>
        </w:rPr>
      </w:pPr>
    </w:p>
    <w:p w:rsidR="008B0F2E" w:rsidRDefault="008B0F2E">
      <w:pPr>
        <w:rPr>
          <w:sz w:val="22"/>
        </w:rPr>
      </w:pPr>
    </w:p>
    <w:p w:rsidR="008B0F2E" w:rsidRDefault="008B0F2E">
      <w:pPr>
        <w:rPr>
          <w:sz w:val="22"/>
        </w:rPr>
      </w:pPr>
    </w:p>
    <w:p w:rsidR="008B0F2E" w:rsidRDefault="008B0F2E">
      <w:pPr>
        <w:rPr>
          <w:sz w:val="22"/>
        </w:rPr>
      </w:pPr>
    </w:p>
    <w:p w:rsidR="008B0F2E" w:rsidRDefault="008B0F2E">
      <w:pPr>
        <w:rPr>
          <w:sz w:val="22"/>
        </w:rPr>
      </w:pPr>
    </w:p>
    <w:p w:rsidR="008B0F2E" w:rsidRDefault="008B0F2E">
      <w:pPr>
        <w:rPr>
          <w:sz w:val="22"/>
        </w:rPr>
      </w:pPr>
    </w:p>
    <w:p w:rsidR="008B0F2E" w:rsidRDefault="008B0F2E">
      <w:pPr>
        <w:rPr>
          <w:sz w:val="22"/>
        </w:rPr>
      </w:pPr>
    </w:p>
    <w:p w:rsidR="008B0F2E" w:rsidRDefault="008B0F2E">
      <w:pPr>
        <w:rPr>
          <w:sz w:val="22"/>
        </w:rPr>
      </w:pPr>
    </w:p>
    <w:p w:rsidR="008B0F2E" w:rsidRDefault="008B0F2E">
      <w:pPr>
        <w:rPr>
          <w:sz w:val="22"/>
        </w:rPr>
      </w:pPr>
    </w:p>
    <w:p w:rsidR="008B0F2E" w:rsidRDefault="008B0F2E">
      <w:pPr>
        <w:rPr>
          <w:sz w:val="22"/>
        </w:rPr>
      </w:pPr>
    </w:p>
    <w:tbl>
      <w:tblPr>
        <w:tblW w:w="8890" w:type="dxa"/>
        <w:jc w:val="center"/>
        <w:tblLayout w:type="fixed"/>
        <w:tblCellMar>
          <w:left w:w="10" w:type="dxa"/>
          <w:right w:w="10" w:type="dxa"/>
        </w:tblCellMar>
        <w:tblLook w:val="0000"/>
      </w:tblPr>
      <w:tblGrid>
        <w:gridCol w:w="8890"/>
      </w:tblGrid>
      <w:tr w:rsidR="008B0F2E" w:rsidTr="008B0F2E">
        <w:trPr>
          <w:jc w:val="center"/>
        </w:trPr>
        <w:tc>
          <w:tcPr>
            <w:tcW w:w="8890" w:type="dxa"/>
            <w:tcBorders>
              <w:top w:val="double" w:sz="6" w:space="0" w:color="000000"/>
              <w:left w:val="double" w:sz="6" w:space="0" w:color="000000"/>
              <w:bottom w:val="double" w:sz="6" w:space="0" w:color="000000"/>
              <w:right w:val="double" w:sz="6" w:space="0" w:color="000000"/>
            </w:tcBorders>
            <w:shd w:val="clear" w:color="auto" w:fill="auto"/>
            <w:tcMar>
              <w:top w:w="0" w:type="dxa"/>
              <w:left w:w="177" w:type="dxa"/>
              <w:bottom w:w="0" w:type="dxa"/>
              <w:right w:w="177" w:type="dxa"/>
            </w:tcMar>
          </w:tcPr>
          <w:p w:rsidR="008B0F2E" w:rsidRDefault="008B0F2E">
            <w:pPr>
              <w:spacing w:line="201" w:lineRule="exact"/>
              <w:rPr>
                <w:sz w:val="22"/>
              </w:rPr>
            </w:pPr>
          </w:p>
          <w:p w:rsidR="008B0F2E" w:rsidRDefault="008B0F2E">
            <w:pPr>
              <w:pStyle w:val="Heading1"/>
              <w:rPr>
                <w:sz w:val="22"/>
              </w:rPr>
            </w:pPr>
          </w:p>
          <w:p w:rsidR="008B0F2E" w:rsidRDefault="008B0F2E"/>
          <w:p w:rsidR="008B0F2E" w:rsidRDefault="008B0F2E">
            <w:pPr>
              <w:jc w:val="center"/>
              <w:rPr>
                <w:b/>
                <w:bCs/>
              </w:rPr>
            </w:pPr>
          </w:p>
          <w:p w:rsidR="008B0F2E" w:rsidRDefault="0079279A">
            <w:pPr>
              <w:jc w:val="center"/>
              <w:rPr>
                <w:b/>
                <w:bCs/>
                <w:sz w:val="36"/>
              </w:rPr>
            </w:pPr>
            <w:r>
              <w:rPr>
                <w:b/>
                <w:bCs/>
                <w:sz w:val="36"/>
              </w:rPr>
              <w:t xml:space="preserve">CIVIL RIGHTS </w:t>
            </w:r>
          </w:p>
          <w:p w:rsidR="008B0F2E" w:rsidRDefault="0079279A">
            <w:pPr>
              <w:jc w:val="center"/>
              <w:rPr>
                <w:b/>
                <w:bCs/>
                <w:sz w:val="36"/>
              </w:rPr>
            </w:pPr>
            <w:r>
              <w:rPr>
                <w:b/>
                <w:bCs/>
                <w:sz w:val="36"/>
              </w:rPr>
              <w:t xml:space="preserve">METHODS OF ADMINISTRATION (CR) </w:t>
            </w:r>
          </w:p>
          <w:p w:rsidR="008B0F2E" w:rsidRDefault="0079279A">
            <w:pPr>
              <w:jc w:val="center"/>
              <w:rPr>
                <w:b/>
                <w:bCs/>
                <w:sz w:val="36"/>
              </w:rPr>
            </w:pPr>
            <w:r>
              <w:rPr>
                <w:b/>
                <w:bCs/>
                <w:sz w:val="36"/>
              </w:rPr>
              <w:t xml:space="preserve">AND </w:t>
            </w:r>
          </w:p>
          <w:p w:rsidR="008B0F2E" w:rsidRDefault="0079279A">
            <w:pPr>
              <w:jc w:val="center"/>
            </w:pPr>
            <w:r>
              <w:rPr>
                <w:b/>
                <w:bCs/>
                <w:sz w:val="36"/>
              </w:rPr>
              <w:t>OTHER RELATED GENERAL EDUCATION REQUIREMENTS</w:t>
            </w:r>
            <w:r w:rsidR="00E51B27">
              <w:fldChar w:fldCharType="begin"/>
            </w:r>
            <w:r>
              <w:instrText>TC "</w:instrText>
            </w:r>
            <w:bookmarkStart w:id="14" w:name="_Toc396998130"/>
            <w:r>
              <w:instrText>CIVIL RIGHTS AND OTHER RELATED GENERAL EDUCATION REQUIREMENTS</w:instrText>
            </w:r>
            <w:bookmarkEnd w:id="14"/>
            <w:r>
              <w:instrText>" \l 2</w:instrText>
            </w:r>
            <w:r w:rsidR="00E51B27">
              <w:fldChar w:fldCharType="end"/>
            </w:r>
            <w:r>
              <w:rPr>
                <w:b/>
                <w:bCs/>
                <w:sz w:val="36"/>
              </w:rPr>
              <w:t xml:space="preserve"> </w:t>
            </w:r>
          </w:p>
          <w:p w:rsidR="008B0F2E" w:rsidRDefault="008B0F2E">
            <w:pPr>
              <w:jc w:val="center"/>
              <w:rPr>
                <w:b/>
                <w:bCs/>
                <w:sz w:val="36"/>
              </w:rPr>
            </w:pPr>
          </w:p>
          <w:p w:rsidR="008B0F2E" w:rsidRDefault="008B0F2E">
            <w:pPr>
              <w:jc w:val="center"/>
              <w:rPr>
                <w:b/>
                <w:bCs/>
                <w:sz w:val="36"/>
              </w:rPr>
            </w:pPr>
          </w:p>
          <w:p w:rsidR="008B0F2E" w:rsidRDefault="0079279A">
            <w:pPr>
              <w:jc w:val="center"/>
              <w:rPr>
                <w:b/>
                <w:bCs/>
                <w:sz w:val="36"/>
              </w:rPr>
            </w:pPr>
            <w:r>
              <w:rPr>
                <w:b/>
                <w:bCs/>
                <w:sz w:val="36"/>
              </w:rPr>
              <w:t xml:space="preserve">LEGAL STANDARDS, </w:t>
            </w:r>
          </w:p>
          <w:p w:rsidR="008B0F2E" w:rsidRDefault="0079279A">
            <w:pPr>
              <w:jc w:val="center"/>
              <w:rPr>
                <w:b/>
                <w:bCs/>
                <w:sz w:val="36"/>
              </w:rPr>
            </w:pPr>
            <w:r>
              <w:rPr>
                <w:b/>
                <w:bCs/>
                <w:sz w:val="36"/>
              </w:rPr>
              <w:t xml:space="preserve">COMPLIANCE RATINGS AND </w:t>
            </w:r>
          </w:p>
          <w:p w:rsidR="008B0F2E" w:rsidRDefault="0079279A">
            <w:pPr>
              <w:jc w:val="center"/>
            </w:pPr>
            <w:r>
              <w:rPr>
                <w:b/>
                <w:bCs/>
                <w:sz w:val="36"/>
              </w:rPr>
              <w:t>FINDINGS</w:t>
            </w:r>
          </w:p>
          <w:p w:rsidR="008B0F2E" w:rsidRDefault="008B0F2E">
            <w:pPr>
              <w:jc w:val="center"/>
              <w:rPr>
                <w:b/>
                <w:bCs/>
                <w:sz w:val="22"/>
              </w:rPr>
            </w:pPr>
          </w:p>
          <w:p w:rsidR="008B0F2E" w:rsidRDefault="008B0F2E" w:rsidP="008A750C">
            <w:pPr>
              <w:pStyle w:val="TOC1"/>
            </w:pPr>
          </w:p>
          <w:p w:rsidR="008B0F2E" w:rsidRDefault="008B0F2E">
            <w:pPr>
              <w:spacing w:after="58"/>
              <w:rPr>
                <w:sz w:val="22"/>
              </w:rPr>
            </w:pPr>
          </w:p>
          <w:p w:rsidR="008B0F2E" w:rsidRDefault="008B0F2E">
            <w:pPr>
              <w:spacing w:after="58"/>
              <w:rPr>
                <w:sz w:val="22"/>
              </w:rPr>
            </w:pPr>
          </w:p>
        </w:tc>
      </w:tr>
    </w:tbl>
    <w:p w:rsidR="008B0F2E" w:rsidRDefault="008B0F2E">
      <w:pPr>
        <w:rPr>
          <w:sz w:val="22"/>
        </w:rPr>
      </w:pPr>
    </w:p>
    <w:p w:rsidR="008B0F2E" w:rsidRDefault="008B0F2E">
      <w:pPr>
        <w:pageBreakBefore/>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CIVIL RIGHTS METHODS OF ADMINISTRATION (CR)</w:t>
            </w:r>
          </w:p>
          <w:p w:rsidR="008B0F2E" w:rsidRDefault="0079279A">
            <w:pPr>
              <w:pStyle w:val="Heading2"/>
            </w:pPr>
            <w:r>
              <w:t>AND OTHER RELATED GENERAL EDUCATION REQUIREMENTS</w:t>
            </w:r>
            <w:r>
              <w:rPr>
                <w:bCs/>
              </w:rPr>
              <w:t xml:space="preserve"> </w:t>
            </w:r>
          </w:p>
          <w:p w:rsidR="008B0F2E" w:rsidRDefault="0079279A">
            <w:pPr>
              <w:pStyle w:val="Heading2"/>
              <w:rPr>
                <w:bCs/>
              </w:rPr>
            </w:pPr>
            <w:r>
              <w:rPr>
                <w:bCs/>
              </w:rPr>
              <w:t>II. STUDENT IDENTIFICATION AND PLACEMENT</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4"/>
              <w:keepNext w:val="0"/>
            </w:pPr>
            <w:r>
              <w:t>CR 3</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bCs/>
                <w:u w:val="none"/>
              </w:rPr>
            </w:pPr>
            <w:r>
              <w:rPr>
                <w:bCs/>
                <w:u w:val="none"/>
              </w:rPr>
              <w:t>Access to a full range of education programs</w:t>
            </w:r>
          </w:p>
          <w:p w:rsidR="008B0F2E" w:rsidRDefault="0079279A">
            <w:r>
              <w:rPr>
                <w:sz w:val="22"/>
                <w:szCs w:val="22"/>
              </w:rPr>
              <w:t xml:space="preserve">All students, regardless of race, color, sex, gender identity, religion, national origin, sexual orientation, disability, or homelessness, have equal access to the general education program and </w:t>
            </w:r>
            <w:proofErr w:type="spellStart"/>
            <w:r>
              <w:rPr>
                <w:sz w:val="22"/>
                <w:szCs w:val="22"/>
              </w:rPr>
              <w:t>thefull</w:t>
            </w:r>
            <w:proofErr w:type="spellEnd"/>
            <w:r>
              <w:rPr>
                <w:sz w:val="22"/>
                <w:szCs w:val="22"/>
              </w:rPr>
              <w:t xml:space="preserve"> range of any occupational/vocational education programs offered by the district.</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r>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Pr>
                <w:sz w:val="22"/>
                <w:szCs w:val="22"/>
              </w:rPr>
              <w:t>Secs</w:t>
            </w:r>
            <w:proofErr w:type="spellEnd"/>
            <w:r>
              <w:rPr>
                <w:sz w:val="22"/>
                <w:szCs w:val="22"/>
              </w:rPr>
              <w:t>. 721, 722(g</w:t>
            </w:r>
            <w:proofErr w:type="gramStart"/>
            <w:r>
              <w:rPr>
                <w:sz w:val="22"/>
                <w:szCs w:val="22"/>
              </w:rPr>
              <w:t>)(</w:t>
            </w:r>
            <w:proofErr w:type="gramEnd"/>
            <w:r>
              <w:rPr>
                <w:sz w:val="22"/>
                <w:szCs w:val="22"/>
              </w:rPr>
              <w:t xml:space="preserve">4); Mass. Const. amend. </w:t>
            </w:r>
            <w:proofErr w:type="gramStart"/>
            <w:r>
              <w:rPr>
                <w:sz w:val="22"/>
                <w:szCs w:val="22"/>
              </w:rPr>
              <w:t>art</w:t>
            </w:r>
            <w:proofErr w:type="gramEnd"/>
            <w:r>
              <w:rPr>
                <w:sz w:val="22"/>
                <w:szCs w:val="22"/>
              </w:rPr>
              <w:t>. 114; M.G.L. c. 71A, s. 7; c. 76, s. 5; 603 CMR 26.03 as amended by Chapter 199 of the Acts of 2011</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Partially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Yes</w:t>
            </w:r>
          </w:p>
        </w:tc>
      </w:tr>
    </w:tbl>
    <w:p w:rsidR="008B0F2E" w:rsidRDefault="008B0F2E">
      <w:pPr>
        <w:pStyle w:val="Header"/>
        <w:tabs>
          <w:tab w:val="clear" w:pos="4320"/>
          <w:tab w:val="clear" w:pos="8640"/>
        </w:tabs>
        <w:rPr>
          <w:sz w:val="22"/>
        </w:rPr>
      </w:pPr>
    </w:p>
    <w:tbl>
      <w:tblPr>
        <w:tblW w:w="9270" w:type="dxa"/>
        <w:tblInd w:w="108" w:type="dxa"/>
        <w:tblLayout w:type="fixed"/>
        <w:tblCellMar>
          <w:left w:w="10" w:type="dxa"/>
          <w:right w:w="10" w:type="dxa"/>
        </w:tblCellMar>
        <w:tblLook w:val="0000"/>
      </w:tblPr>
      <w:tblGrid>
        <w:gridCol w:w="9270"/>
      </w:tblGrid>
      <w:tr w:rsidR="008B0F2E" w:rsidTr="008B0F2E">
        <w:tc>
          <w:tcPr>
            <w:tcW w:w="9270" w:type="dxa"/>
            <w:shd w:val="clear" w:color="auto" w:fill="auto"/>
            <w:tcMar>
              <w:top w:w="0" w:type="dxa"/>
              <w:left w:w="108" w:type="dxa"/>
              <w:bottom w:w="0" w:type="dxa"/>
              <w:right w:w="108" w:type="dxa"/>
            </w:tcMar>
          </w:tcPr>
          <w:p w:rsidR="008B0F2E" w:rsidRDefault="0079279A">
            <w:pPr>
              <w:rPr>
                <w:b/>
                <w:sz w:val="22"/>
              </w:rPr>
            </w:pPr>
            <w:r>
              <w:rPr>
                <w:b/>
                <w:sz w:val="22"/>
              </w:rPr>
              <w:t>Department of Elementary and Secondary Education Findings:</w:t>
            </w:r>
          </w:p>
        </w:tc>
      </w:tr>
      <w:tr w:rsidR="008B0F2E" w:rsidTr="008B0F2E">
        <w:tc>
          <w:tcPr>
            <w:tcW w:w="9270" w:type="dxa"/>
            <w:shd w:val="clear" w:color="auto" w:fill="auto"/>
            <w:tcMar>
              <w:top w:w="0" w:type="dxa"/>
              <w:left w:w="108" w:type="dxa"/>
              <w:bottom w:w="0" w:type="dxa"/>
              <w:right w:w="108" w:type="dxa"/>
            </w:tcMar>
          </w:tcPr>
          <w:p w:rsidR="008B0F2E" w:rsidRDefault="0079279A">
            <w:pPr>
              <w:rPr>
                <w:i/>
                <w:sz w:val="22"/>
              </w:rPr>
            </w:pPr>
            <w:r>
              <w:rPr>
                <w:i/>
                <w:sz w:val="22"/>
              </w:rPr>
              <w:t>See SE 48.</w:t>
            </w:r>
          </w:p>
          <w:p w:rsidR="008B0F2E" w:rsidRDefault="008B0F2E">
            <w:pPr>
              <w:rPr>
                <w:i/>
                <w:sz w:val="22"/>
              </w:rPr>
            </w:pPr>
          </w:p>
        </w:tc>
      </w:tr>
    </w:tbl>
    <w:p w:rsidR="008B0F2E" w:rsidRDefault="008B0F2E">
      <w:pPr>
        <w:rPr>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4"/>
              <w:keepNext w:val="0"/>
            </w:pPr>
            <w:r>
              <w:t>CR 6</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bCs/>
                <w:u w:val="none"/>
              </w:rPr>
            </w:pPr>
            <w:r>
              <w:rPr>
                <w:bCs/>
                <w:u w:val="none"/>
              </w:rPr>
              <w:t>Availability of in-school programs for pregnant students</w:t>
            </w:r>
          </w:p>
          <w:p w:rsidR="008B0F2E" w:rsidRDefault="0079279A">
            <w:pPr>
              <w:numPr>
                <w:ilvl w:val="0"/>
                <w:numId w:val="58"/>
              </w:numPr>
              <w:rPr>
                <w:sz w:val="22"/>
                <w:szCs w:val="22"/>
              </w:rPr>
            </w:pPr>
            <w:r>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extracurricular program as before the leave.</w:t>
            </w:r>
          </w:p>
          <w:p w:rsidR="008B0F2E" w:rsidRDefault="0079279A">
            <w:pPr>
              <w:numPr>
                <w:ilvl w:val="0"/>
                <w:numId w:val="58"/>
              </w:numPr>
              <w:rPr>
                <w:sz w:val="22"/>
                <w:szCs w:val="22"/>
              </w:rPr>
            </w:pPr>
            <w:r>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r>
              <w:rPr>
                <w:sz w:val="22"/>
                <w:szCs w:val="22"/>
              </w:rPr>
              <w:t>Title IX: 20 U.S.C. 1681; 34 CFR 106.40(b)</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pStyle w:val="Header"/>
        <w:tabs>
          <w:tab w:val="clear" w:pos="4320"/>
          <w:tab w:val="clear" w:pos="8640"/>
        </w:tabs>
        <w:rPr>
          <w:sz w:val="22"/>
        </w:rPr>
      </w:pPr>
    </w:p>
    <w:p w:rsidR="008B0F2E" w:rsidRDefault="008B0F2E">
      <w:pPr>
        <w:rPr>
          <w:sz w:val="22"/>
        </w:rPr>
      </w:pPr>
    </w:p>
    <w:p w:rsidR="008B0F2E" w:rsidRDefault="008B0F2E">
      <w:pPr>
        <w:rPr>
          <w:sz w:val="22"/>
        </w:rPr>
      </w:pPr>
    </w:p>
    <w:p w:rsidR="008B0F2E" w:rsidRDefault="008B0F2E">
      <w:pPr>
        <w:rPr>
          <w:sz w:val="22"/>
        </w:rPr>
      </w:pPr>
    </w:p>
    <w:p w:rsidR="008B0F2E" w:rsidRDefault="008B0F2E">
      <w:pPr>
        <w:rPr>
          <w:sz w:val="22"/>
        </w:rPr>
      </w:pPr>
    </w:p>
    <w:p w:rsidR="00A7039E" w:rsidRDefault="00A7039E">
      <w:r>
        <w:br w:type="page"/>
      </w: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rHeight w:val="804"/>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jc w:val="center"/>
              <w:rPr>
                <w:b/>
                <w:sz w:val="22"/>
              </w:rPr>
            </w:pPr>
          </w:p>
          <w:p w:rsidR="008B0F2E" w:rsidRDefault="0079279A">
            <w:pPr>
              <w:jc w:val="center"/>
              <w:rPr>
                <w:b/>
                <w:sz w:val="22"/>
              </w:rPr>
            </w:pPr>
            <w:r>
              <w:rPr>
                <w:b/>
                <w:sz w:val="22"/>
              </w:rPr>
              <w:t>CRITERION</w:t>
            </w:r>
          </w:p>
          <w:p w:rsidR="008B0F2E" w:rsidRDefault="0079279A">
            <w:pPr>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CIVIL RIGHTS METHODS OF ADMINISTRATION (CR)</w:t>
            </w:r>
          </w:p>
          <w:p w:rsidR="008B0F2E" w:rsidRDefault="0079279A">
            <w:pPr>
              <w:jc w:val="center"/>
              <w:rPr>
                <w:b/>
                <w:bCs/>
                <w:sz w:val="22"/>
              </w:rPr>
            </w:pPr>
            <w:r>
              <w:rPr>
                <w:b/>
                <w:bCs/>
                <w:sz w:val="22"/>
              </w:rPr>
              <w:t>AND OTHER RELATED GENERAL EDUCATION REQUIREMENTS</w:t>
            </w:r>
          </w:p>
          <w:p w:rsidR="008B0F2E" w:rsidRDefault="0079279A">
            <w:pPr>
              <w:jc w:val="center"/>
            </w:pPr>
            <w:r>
              <w:rPr>
                <w:b/>
                <w:sz w:val="22"/>
              </w:rPr>
              <w:t>III. PARENTAL INVOLVEMENT</w:t>
            </w:r>
          </w:p>
        </w:tc>
      </w:tr>
      <w:tr w:rsidR="008B0F2E" w:rsidTr="008B0F2E">
        <w:trPr>
          <w:trHeight w:val="598"/>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jc w:val="center"/>
              <w:rPr>
                <w:sz w:val="22"/>
              </w:rPr>
            </w:pPr>
          </w:p>
          <w:p w:rsidR="008B0F2E" w:rsidRDefault="008B0F2E">
            <w:pPr>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jc w:val="center"/>
            </w:pPr>
            <w:r>
              <w:rPr>
                <w:b/>
                <w:sz w:val="22"/>
              </w:rPr>
              <w:t>CR 7</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bCs/>
                <w:u w:val="none"/>
              </w:rPr>
            </w:pPr>
            <w:r>
              <w:rPr>
                <w:bCs/>
                <w:u w:val="none"/>
              </w:rPr>
              <w:t>Information to be translated into languages other than English</w:t>
            </w:r>
          </w:p>
          <w:p w:rsidR="008B0F2E" w:rsidRDefault="0079279A">
            <w:pPr>
              <w:numPr>
                <w:ilvl w:val="0"/>
                <w:numId w:val="59"/>
              </w:numPr>
              <w:rPr>
                <w:sz w:val="22"/>
                <w:szCs w:val="22"/>
              </w:rPr>
            </w:pPr>
            <w:r>
              <w:rPr>
                <w:sz w:val="22"/>
                <w:szCs w:val="22"/>
              </w:rPr>
              <w:t>Important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8B0F2E" w:rsidRDefault="0079279A">
            <w:pPr>
              <w:numPr>
                <w:ilvl w:val="0"/>
                <w:numId w:val="59"/>
              </w:numPr>
              <w:rPr>
                <w:sz w:val="22"/>
                <w:szCs w:val="22"/>
              </w:rPr>
            </w:pPr>
            <w:r>
              <w:rPr>
                <w:sz w:val="22"/>
                <w:szCs w:val="22"/>
              </w:rPr>
              <w:t>School or program recruitment and promotional materials being disseminated to residents in the area served by the school or program are translated into the major languages spoken by residents with limited English skills.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jc w:val="center"/>
              <w:rPr>
                <w:b/>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r>
              <w:rPr>
                <w:sz w:val="22"/>
                <w:szCs w:val="22"/>
              </w:rPr>
              <w:t>Title VI; EEOA: 20 U.S.C. 1703(f); M.G.L. c. 76, s. 5; 603 CMR 26.02(2)</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rPr>
          <w:sz w:val="22"/>
        </w:rPr>
      </w:pPr>
    </w:p>
    <w:p w:rsidR="008B0F2E" w:rsidRDefault="008B0F2E">
      <w:pPr>
        <w:rPr>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CIVIL RIGHTS METHODS OF ADMINISTRATION (CR)</w:t>
            </w:r>
          </w:p>
          <w:p w:rsidR="008B0F2E" w:rsidRDefault="0079279A">
            <w:pPr>
              <w:pStyle w:val="Heading2"/>
            </w:pPr>
            <w:r>
              <w:t>AND OTHER RELATED GENERAL EDUCATION REQUIREMENTS</w:t>
            </w:r>
          </w:p>
          <w:p w:rsidR="008B0F2E" w:rsidRDefault="0079279A">
            <w:pPr>
              <w:jc w:val="center"/>
              <w:rPr>
                <w:b/>
                <w:sz w:val="22"/>
              </w:rPr>
            </w:pPr>
            <w:r>
              <w:rPr>
                <w:b/>
                <w:sz w:val="22"/>
              </w:rPr>
              <w:t>IV. CURRICULUM AND INSTRUCTION</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4"/>
              <w:keepNext w:val="0"/>
            </w:pPr>
            <w:r>
              <w:t>CR 7A</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bCs/>
                <w:u w:val="none"/>
              </w:rPr>
            </w:pPr>
            <w:r>
              <w:rPr>
                <w:bCs/>
                <w:u w:val="none"/>
              </w:rPr>
              <w:t>School year schedules</w:t>
            </w:r>
          </w:p>
          <w:p w:rsidR="008B0F2E" w:rsidRDefault="0079279A">
            <w:pPr>
              <w:widowControl w:val="0"/>
              <w:numPr>
                <w:ilvl w:val="0"/>
                <w:numId w:val="60"/>
              </w:numPr>
              <w:autoSpaceDE w:val="0"/>
              <w:rPr>
                <w:sz w:val="22"/>
              </w:rPr>
            </w:pPr>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8B0F2E" w:rsidRDefault="0079279A">
            <w:pPr>
              <w:widowControl w:val="0"/>
              <w:numPr>
                <w:ilvl w:val="0"/>
                <w:numId w:val="60"/>
              </w:numPr>
              <w:autoSpaceDE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8B0F2E" w:rsidRDefault="0079279A">
            <w:pPr>
              <w:widowControl w:val="0"/>
              <w:numPr>
                <w:ilvl w:val="0"/>
                <w:numId w:val="60"/>
              </w:numPr>
              <w:autoSpaceDE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r>
              <w:rPr>
                <w:sz w:val="22"/>
                <w:szCs w:val="22"/>
              </w:rPr>
              <w:t xml:space="preserve">M.G.L. c. 69, </w:t>
            </w:r>
            <w:r>
              <w:rPr>
                <w:color w:val="000000"/>
                <w:sz w:val="22"/>
                <w:szCs w:val="22"/>
              </w:rPr>
              <w:t xml:space="preserve">§ </w:t>
            </w:r>
            <w:r>
              <w:rPr>
                <w:sz w:val="22"/>
                <w:szCs w:val="22"/>
              </w:rPr>
              <w:t>1G; 603 CMR 27.03, 27.04</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pStyle w:val="Header"/>
        <w:tabs>
          <w:tab w:val="clear" w:pos="4320"/>
          <w:tab w:val="clear" w:pos="8640"/>
        </w:tabs>
        <w:rPr>
          <w:sz w:val="22"/>
        </w:rPr>
      </w:pPr>
    </w:p>
    <w:p w:rsidR="008B0F2E" w:rsidRDefault="008B0F2E">
      <w:pPr>
        <w:rPr>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rHeight w:val="804"/>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jc w:val="center"/>
              <w:rPr>
                <w:b/>
                <w:sz w:val="22"/>
              </w:rPr>
            </w:pPr>
          </w:p>
          <w:p w:rsidR="008B0F2E" w:rsidRDefault="0079279A">
            <w:pPr>
              <w:jc w:val="center"/>
              <w:rPr>
                <w:b/>
                <w:sz w:val="22"/>
              </w:rPr>
            </w:pPr>
            <w:r>
              <w:rPr>
                <w:b/>
                <w:sz w:val="22"/>
              </w:rPr>
              <w:t>CRITERION</w:t>
            </w:r>
          </w:p>
          <w:p w:rsidR="008B0F2E" w:rsidRDefault="0079279A">
            <w:pPr>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jc w:val="center"/>
            </w:pPr>
            <w:r>
              <w:rPr>
                <w:sz w:val="22"/>
              </w:rPr>
              <w:t> </w:t>
            </w:r>
            <w:r>
              <w:rPr>
                <w:sz w:val="22"/>
              </w:rPr>
              <w:t> </w:t>
            </w:r>
            <w:r>
              <w:rPr>
                <w:sz w:val="22"/>
              </w:rPr>
              <w:t> </w:t>
            </w:r>
            <w:r>
              <w:rPr>
                <w:sz w:val="22"/>
              </w:rPr>
              <w:t> </w:t>
            </w:r>
            <w:r>
              <w:rPr>
                <w:sz w:val="22"/>
              </w:rP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jc w:val="center"/>
              <w:rPr>
                <w:sz w:val="22"/>
              </w:rPr>
            </w:pPr>
          </w:p>
          <w:p w:rsidR="008B0F2E" w:rsidRDefault="008B0F2E">
            <w:pPr>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jc w:val="center"/>
              <w:rPr>
                <w:b/>
                <w:bCs/>
                <w:sz w:val="22"/>
              </w:rPr>
            </w:pPr>
            <w:r>
              <w:rPr>
                <w:b/>
                <w:bCs/>
                <w:sz w:val="22"/>
              </w:rPr>
              <w:t>CR 7B</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bCs/>
                <w:u w:val="none"/>
              </w:rPr>
            </w:pPr>
            <w:r>
              <w:rPr>
                <w:bCs/>
                <w:u w:val="none"/>
              </w:rPr>
              <w:t>Structured learning time</w:t>
            </w:r>
          </w:p>
          <w:p w:rsidR="008B0F2E" w:rsidRDefault="0079279A">
            <w:pPr>
              <w:widowControl w:val="0"/>
              <w:numPr>
                <w:ilvl w:val="0"/>
                <w:numId w:val="61"/>
              </w:numPr>
              <w:autoSpaceDE w:val="0"/>
              <w:rPr>
                <w:sz w:val="22"/>
              </w:rPr>
            </w:pPr>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8B0F2E" w:rsidRDefault="0079279A">
            <w:pPr>
              <w:widowControl w:val="0"/>
              <w:numPr>
                <w:ilvl w:val="0"/>
                <w:numId w:val="61"/>
              </w:numPr>
              <w:autoSpaceDE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8B0F2E" w:rsidRDefault="0079279A">
            <w:pPr>
              <w:widowControl w:val="0"/>
              <w:numPr>
                <w:ilvl w:val="0"/>
                <w:numId w:val="61"/>
              </w:numPr>
              <w:autoSpaceDE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jc w:val="center"/>
              <w:rPr>
                <w:b/>
                <w:bCs/>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r>
              <w:rPr>
                <w:sz w:val="22"/>
                <w:szCs w:val="22"/>
              </w:rPr>
              <w:t xml:space="preserve">M.G.L. c. 69, </w:t>
            </w:r>
            <w:r>
              <w:rPr>
                <w:color w:val="000000"/>
                <w:sz w:val="22"/>
                <w:szCs w:val="22"/>
              </w:rPr>
              <w:t xml:space="preserve">§ </w:t>
            </w:r>
            <w:r>
              <w:rPr>
                <w:sz w:val="22"/>
                <w:szCs w:val="22"/>
              </w:rPr>
              <w:t>1G; 603 CMR 27.02, 27.04</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rPr>
          <w:sz w:val="22"/>
        </w:rPr>
      </w:pPr>
    </w:p>
    <w:p w:rsidR="008B0F2E" w:rsidRDefault="008B0F2E">
      <w:pPr>
        <w:rPr>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rHeight w:val="804"/>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jc w:val="center"/>
              <w:rPr>
                <w:b/>
                <w:sz w:val="22"/>
              </w:rPr>
            </w:pPr>
          </w:p>
          <w:p w:rsidR="008B0F2E" w:rsidRDefault="0079279A">
            <w:pPr>
              <w:jc w:val="center"/>
              <w:rPr>
                <w:b/>
                <w:sz w:val="22"/>
              </w:rPr>
            </w:pPr>
            <w:r>
              <w:rPr>
                <w:b/>
                <w:sz w:val="22"/>
              </w:rPr>
              <w:t>CRITERION</w:t>
            </w:r>
          </w:p>
          <w:p w:rsidR="008B0F2E" w:rsidRDefault="0079279A">
            <w:pPr>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jc w:val="center"/>
            </w:pPr>
            <w:r>
              <w:rPr>
                <w:sz w:val="22"/>
              </w:rPr>
              <w:t> </w:t>
            </w:r>
            <w:r>
              <w:rPr>
                <w:sz w:val="22"/>
              </w:rPr>
              <w:t> </w:t>
            </w:r>
            <w:r>
              <w:rPr>
                <w:sz w:val="22"/>
              </w:rPr>
              <w:t> </w:t>
            </w:r>
            <w:r>
              <w:rPr>
                <w:sz w:val="22"/>
              </w:rPr>
              <w:t> </w:t>
            </w:r>
            <w:r>
              <w:rPr>
                <w:sz w:val="22"/>
              </w:rP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jc w:val="center"/>
              <w:rPr>
                <w:sz w:val="22"/>
              </w:rPr>
            </w:pPr>
          </w:p>
          <w:p w:rsidR="008B0F2E" w:rsidRDefault="008B0F2E">
            <w:pPr>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jc w:val="center"/>
              <w:rPr>
                <w:b/>
                <w:sz w:val="22"/>
              </w:rPr>
            </w:pPr>
          </w:p>
          <w:p w:rsidR="008B0F2E" w:rsidRDefault="0079279A">
            <w:pPr>
              <w:jc w:val="center"/>
              <w:rPr>
                <w:b/>
                <w:sz w:val="22"/>
              </w:rPr>
            </w:pPr>
            <w:r>
              <w:rPr>
                <w:b/>
                <w:sz w:val="22"/>
              </w:rPr>
              <w:t>CR 7C</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bCs/>
                <w:u w:val="none"/>
              </w:rPr>
            </w:pPr>
            <w:r>
              <w:rPr>
                <w:bCs/>
                <w:u w:val="none"/>
              </w:rPr>
              <w:t>Early release of high school seniors</w:t>
            </w:r>
          </w:p>
          <w:p w:rsidR="008B0F2E" w:rsidRDefault="0079279A">
            <w:pPr>
              <w:rPr>
                <w:sz w:val="22"/>
                <w:szCs w:val="22"/>
              </w:rPr>
            </w:pPr>
            <w:r>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jc w:val="center"/>
              <w:rPr>
                <w:b/>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tabs>
                <w:tab w:val="left" w:pos="5170"/>
              </w:tabs>
            </w:pPr>
            <w:r>
              <w:rPr>
                <w:sz w:val="22"/>
                <w:szCs w:val="22"/>
              </w:rPr>
              <w:t xml:space="preserve">M.G.L. c. 69, </w:t>
            </w:r>
            <w:r>
              <w:rPr>
                <w:color w:val="000000"/>
                <w:sz w:val="22"/>
                <w:szCs w:val="22"/>
              </w:rPr>
              <w:t xml:space="preserve">§ </w:t>
            </w:r>
            <w:r>
              <w:rPr>
                <w:sz w:val="22"/>
                <w:szCs w:val="22"/>
              </w:rPr>
              <w:t>1G; 603 CMR 27.05</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rPr>
          <w:sz w:val="22"/>
        </w:rPr>
      </w:pPr>
    </w:p>
    <w:p w:rsidR="008B0F2E" w:rsidRDefault="008B0F2E">
      <w:pPr>
        <w:rPr>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rHeight w:val="804"/>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jc w:val="center"/>
              <w:rPr>
                <w:b/>
                <w:sz w:val="22"/>
              </w:rPr>
            </w:pPr>
          </w:p>
          <w:p w:rsidR="008B0F2E" w:rsidRDefault="0079279A">
            <w:pPr>
              <w:jc w:val="center"/>
              <w:rPr>
                <w:b/>
                <w:sz w:val="22"/>
              </w:rPr>
            </w:pPr>
            <w:r>
              <w:rPr>
                <w:b/>
                <w:sz w:val="22"/>
              </w:rPr>
              <w:t>CRITERION</w:t>
            </w:r>
          </w:p>
          <w:p w:rsidR="008B0F2E" w:rsidRDefault="0079279A">
            <w:pPr>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jc w:val="center"/>
            </w:pPr>
            <w:r>
              <w:rPr>
                <w:sz w:val="22"/>
              </w:rPr>
              <w:t> </w:t>
            </w:r>
            <w:r>
              <w:rPr>
                <w:sz w:val="22"/>
              </w:rPr>
              <w:t> </w:t>
            </w:r>
            <w:r>
              <w:rPr>
                <w:sz w:val="22"/>
              </w:rPr>
              <w:t> </w:t>
            </w:r>
            <w:r>
              <w:rPr>
                <w:sz w:val="22"/>
              </w:rPr>
              <w:t> </w:t>
            </w:r>
            <w:r>
              <w:rPr>
                <w:sz w:val="22"/>
              </w:rPr>
              <w:t> </w:t>
            </w:r>
          </w:p>
        </w:tc>
      </w:tr>
      <w:tr w:rsidR="008B0F2E" w:rsidTr="008B0F2E">
        <w:trPr>
          <w:trHeight w:val="634"/>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jc w:val="center"/>
              <w:rPr>
                <w:sz w:val="22"/>
              </w:rPr>
            </w:pPr>
          </w:p>
          <w:p w:rsidR="008B0F2E" w:rsidRDefault="008B0F2E">
            <w:pPr>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4"/>
              <w:keepNext w:val="0"/>
            </w:pPr>
            <w:r>
              <w:t>CR 8</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bCs/>
                <w:u w:val="none"/>
              </w:rPr>
            </w:pPr>
            <w:r>
              <w:rPr>
                <w:bCs/>
                <w:u w:val="none"/>
              </w:rPr>
              <w:t>Accessibility of extracurricular activities</w:t>
            </w:r>
          </w:p>
          <w:p w:rsidR="008B0F2E" w:rsidRDefault="0079279A">
            <w:r>
              <w:rPr>
                <w:sz w:val="22"/>
                <w:szCs w:val="22"/>
              </w:rPr>
              <w:t>Extracurricular activities sponsored by the district are nondiscriminatory in that:</w:t>
            </w:r>
          </w:p>
          <w:p w:rsidR="008B0F2E" w:rsidRDefault="0079279A">
            <w:pPr>
              <w:numPr>
                <w:ilvl w:val="0"/>
                <w:numId w:val="62"/>
              </w:numPr>
              <w:rPr>
                <w:sz w:val="22"/>
                <w:szCs w:val="22"/>
              </w:rPr>
            </w:pPr>
            <w:r>
              <w:rPr>
                <w:sz w:val="22"/>
                <w:szCs w:val="22"/>
              </w:rPr>
              <w:t>the school provides equal opportunity for all students to participate in intramural and interscholastic sports;</w:t>
            </w:r>
          </w:p>
          <w:p w:rsidR="008B0F2E" w:rsidRDefault="0079279A">
            <w:pPr>
              <w:numPr>
                <w:ilvl w:val="0"/>
                <w:numId w:val="62"/>
              </w:numPr>
              <w:rPr>
                <w:sz w:val="22"/>
                <w:szCs w:val="22"/>
              </w:rPr>
            </w:pPr>
            <w:proofErr w:type="gramStart"/>
            <w:r>
              <w:rPr>
                <w:sz w:val="22"/>
                <w:szCs w:val="22"/>
              </w:rPr>
              <w:t>extracurricular</w:t>
            </w:r>
            <w:proofErr w:type="gramEnd"/>
            <w:r>
              <w:rPr>
                <w:sz w:val="22"/>
                <w:szCs w:val="22"/>
              </w:rPr>
              <w:t xml:space="preserve"> activities or clubs sponsored by the school do not exclude students on the basis of race, sex, gender identity, color, religion, national origin, sexual orientation, disability, or homelessness.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r>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Pr>
                <w:color w:val="000000"/>
                <w:sz w:val="22"/>
                <w:szCs w:val="22"/>
              </w:rPr>
              <w:t xml:space="preserve">§ </w:t>
            </w:r>
            <w:r>
              <w:rPr>
                <w:sz w:val="22"/>
                <w:szCs w:val="22"/>
              </w:rPr>
              <w:t>5; 603 CMR 26.06</w:t>
            </w:r>
            <w:r>
              <w:rPr>
                <w:sz w:val="24"/>
                <w:szCs w:val="24"/>
              </w:rPr>
              <w:t xml:space="preserve"> </w:t>
            </w:r>
            <w:r>
              <w:rPr>
                <w:sz w:val="22"/>
                <w:szCs w:val="22"/>
              </w:rPr>
              <w:t>(1) as amended by Chapter 199 of the Acts of 2011</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rPr>
          <w:sz w:val="22"/>
        </w:rPr>
      </w:pPr>
    </w:p>
    <w:p w:rsidR="008B0F2E" w:rsidRDefault="008B0F2E">
      <w:pPr>
        <w:rPr>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4"/>
              <w:keepNext w:val="0"/>
            </w:pPr>
            <w:r>
              <w:t>CR 9</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bCs/>
                <w:u w:val="none"/>
              </w:rPr>
            </w:pPr>
            <w:r>
              <w:rPr>
                <w:bCs/>
                <w:u w:val="none"/>
              </w:rPr>
              <w:t>Hiring and employment practices of prospective employers of students</w:t>
            </w:r>
          </w:p>
          <w:p w:rsidR="008B0F2E" w:rsidRDefault="0079279A">
            <w:pPr>
              <w:numPr>
                <w:ilvl w:val="0"/>
                <w:numId w:val="63"/>
              </w:numPr>
              <w:rPr>
                <w:sz w:val="22"/>
                <w:szCs w:val="22"/>
              </w:rPr>
            </w:pPr>
            <w:r>
              <w:rPr>
                <w:sz w:val="22"/>
                <w:szCs w:val="22"/>
              </w:rPr>
              <w:t xml:space="preserve">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 sex, gender identity, handicap, religion and sexual orientation. </w:t>
            </w:r>
          </w:p>
          <w:p w:rsidR="008B0F2E" w:rsidRDefault="0079279A">
            <w:pPr>
              <w:numPr>
                <w:ilvl w:val="0"/>
                <w:numId w:val="63"/>
              </w:numPr>
              <w:rPr>
                <w:sz w:val="22"/>
                <w:szCs w:val="22"/>
              </w:rPr>
            </w:pPr>
            <w:r>
              <w:rPr>
                <w:sz w:val="22"/>
                <w:szCs w:val="22"/>
              </w:rPr>
              <w:t>Prospective employers to whom this criterion applies include those participating in career days and work-study and apprenticeship training programs, as well as those offering cooperative work experiences.</w:t>
            </w:r>
          </w:p>
          <w:p w:rsidR="008B0F2E" w:rsidRDefault="008B0F2E">
            <w:pPr>
              <w:rPr>
                <w:sz w:val="22"/>
                <w:szCs w:val="22"/>
              </w:rPr>
            </w:pPr>
          </w:p>
          <w:p w:rsidR="008B0F2E" w:rsidRDefault="008B0F2E">
            <w:pPr>
              <w:rPr>
                <w:sz w:val="22"/>
                <w:szCs w:val="22"/>
              </w:rPr>
            </w:pP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r>
              <w:rPr>
                <w:sz w:val="22"/>
                <w:szCs w:val="22"/>
              </w:rPr>
              <w:t xml:space="preserve">Authority:  M.G.L. c. 76, </w:t>
            </w:r>
            <w:r>
              <w:rPr>
                <w:color w:val="000000"/>
                <w:sz w:val="22"/>
                <w:szCs w:val="22"/>
              </w:rPr>
              <w:t xml:space="preserve">§ </w:t>
            </w:r>
            <w:r>
              <w:rPr>
                <w:sz w:val="22"/>
                <w:szCs w:val="22"/>
              </w:rPr>
              <w:t xml:space="preserve">5; 603 CMR 26.07(5) </w:t>
            </w:r>
            <w:r>
              <w:rPr>
                <w:sz w:val="22"/>
              </w:rPr>
              <w:t>as amended by Chapter 199 of the Acts of 2011.</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Partially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Yes</w:t>
            </w:r>
          </w:p>
        </w:tc>
      </w:tr>
    </w:tbl>
    <w:p w:rsidR="008B0F2E" w:rsidRDefault="008B0F2E">
      <w:pPr>
        <w:pStyle w:val="Header"/>
        <w:tabs>
          <w:tab w:val="clear" w:pos="4320"/>
          <w:tab w:val="clear" w:pos="8640"/>
        </w:tabs>
        <w:rPr>
          <w:sz w:val="22"/>
        </w:rPr>
      </w:pPr>
    </w:p>
    <w:tbl>
      <w:tblPr>
        <w:tblW w:w="9270" w:type="dxa"/>
        <w:tblInd w:w="108" w:type="dxa"/>
        <w:tblLayout w:type="fixed"/>
        <w:tblCellMar>
          <w:left w:w="10" w:type="dxa"/>
          <w:right w:w="10" w:type="dxa"/>
        </w:tblCellMar>
        <w:tblLook w:val="0000"/>
      </w:tblPr>
      <w:tblGrid>
        <w:gridCol w:w="9270"/>
      </w:tblGrid>
      <w:tr w:rsidR="008B0F2E" w:rsidTr="008B0F2E">
        <w:tc>
          <w:tcPr>
            <w:tcW w:w="9270" w:type="dxa"/>
            <w:shd w:val="clear" w:color="auto" w:fill="auto"/>
            <w:tcMar>
              <w:top w:w="0" w:type="dxa"/>
              <w:left w:w="108" w:type="dxa"/>
              <w:bottom w:w="0" w:type="dxa"/>
              <w:right w:w="108" w:type="dxa"/>
            </w:tcMar>
          </w:tcPr>
          <w:p w:rsidR="008B0F2E" w:rsidRDefault="0079279A">
            <w:pPr>
              <w:rPr>
                <w:b/>
                <w:sz w:val="22"/>
              </w:rPr>
            </w:pPr>
            <w:r>
              <w:rPr>
                <w:b/>
                <w:sz w:val="22"/>
              </w:rPr>
              <w:t>Department of Elementary and Secondary Education Findings:</w:t>
            </w:r>
          </w:p>
        </w:tc>
      </w:tr>
      <w:tr w:rsidR="008B0F2E" w:rsidTr="008B0F2E">
        <w:tc>
          <w:tcPr>
            <w:tcW w:w="9270" w:type="dxa"/>
            <w:shd w:val="clear" w:color="auto" w:fill="auto"/>
            <w:tcMar>
              <w:top w:w="0" w:type="dxa"/>
              <w:left w:w="108" w:type="dxa"/>
              <w:bottom w:w="0" w:type="dxa"/>
              <w:right w:w="108" w:type="dxa"/>
            </w:tcMar>
          </w:tcPr>
          <w:p w:rsidR="008B0F2E" w:rsidRDefault="0079279A">
            <w:pPr>
              <w:rPr>
                <w:i/>
                <w:sz w:val="22"/>
              </w:rPr>
            </w:pPr>
            <w:r>
              <w:rPr>
                <w:i/>
                <w:sz w:val="22"/>
              </w:rPr>
              <w:t>Document review and interviews demonstrated that prospective employers of students do not sign a statement that the employer complies with applicable federal and state laws prohibiting discrimination in hiring or employment practices, specifically including the protected categories of race, color, national origin, sex, gender identity, handicap, religion and sexual orientation.</w:t>
            </w:r>
          </w:p>
          <w:p w:rsidR="008B0F2E" w:rsidRDefault="008B0F2E">
            <w:pPr>
              <w:rPr>
                <w:i/>
                <w:sz w:val="22"/>
              </w:rPr>
            </w:pPr>
          </w:p>
        </w:tc>
      </w:tr>
    </w:tbl>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4"/>
            </w:pPr>
            <w:r>
              <w:t>CR 10</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bCs/>
                <w:u w:val="none"/>
              </w:rPr>
            </w:pPr>
            <w:r>
              <w:rPr>
                <w:bCs/>
                <w:u w:val="none"/>
              </w:rPr>
              <w:t xml:space="preserve">Anti-Hazing Reports </w:t>
            </w:r>
          </w:p>
          <w:p w:rsidR="008B0F2E" w:rsidRDefault="0079279A">
            <w:pPr>
              <w:numPr>
                <w:ilvl w:val="0"/>
                <w:numId w:val="64"/>
              </w:numPr>
              <w:rPr>
                <w:sz w:val="22"/>
                <w:szCs w:val="22"/>
              </w:rPr>
            </w:pPr>
            <w:r>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approved by the school committee.</w:t>
            </w:r>
          </w:p>
          <w:p w:rsidR="008B0F2E" w:rsidRDefault="0079279A">
            <w:pPr>
              <w:numPr>
                <w:ilvl w:val="0"/>
                <w:numId w:val="64"/>
              </w:numPr>
              <w:rPr>
                <w:sz w:val="22"/>
                <w:szCs w:val="22"/>
              </w:rPr>
            </w:pPr>
            <w:r>
              <w:rPr>
                <w:sz w:val="22"/>
                <w:szCs w:val="22"/>
              </w:rPr>
              <w:t xml:space="preserve">Each secondary school files, at least annually, a report with the Department certifying </w:t>
            </w:r>
          </w:p>
          <w:p w:rsidR="008B0F2E" w:rsidRDefault="0079279A">
            <w:pPr>
              <w:numPr>
                <w:ilvl w:val="1"/>
                <w:numId w:val="64"/>
              </w:numPr>
              <w:rPr>
                <w:sz w:val="22"/>
                <w:szCs w:val="22"/>
              </w:rPr>
            </w:pPr>
            <w:r>
              <w:rPr>
                <w:sz w:val="22"/>
                <w:szCs w:val="22"/>
              </w:rPr>
              <w:t>Its compliance with its responsibility to inform student groups, teams, or organizations, and every full-time enrolled student, of the provisions of M.G.L. c. 269 §§ 17 through 19;</w:t>
            </w:r>
          </w:p>
          <w:p w:rsidR="008B0F2E" w:rsidRDefault="0079279A">
            <w:pPr>
              <w:numPr>
                <w:ilvl w:val="1"/>
                <w:numId w:val="64"/>
              </w:numPr>
              <w:rPr>
                <w:sz w:val="22"/>
                <w:szCs w:val="22"/>
              </w:rPr>
            </w:pPr>
            <w:r>
              <w:rPr>
                <w:sz w:val="22"/>
                <w:szCs w:val="22"/>
              </w:rPr>
              <w:t>Its adoption of a disciplinary policy with regard to the organizers and participants of hazing; and</w:t>
            </w:r>
          </w:p>
          <w:p w:rsidR="008B0F2E" w:rsidRDefault="0079279A">
            <w:pPr>
              <w:numPr>
                <w:ilvl w:val="1"/>
                <w:numId w:val="64"/>
              </w:numPr>
              <w:rPr>
                <w:sz w:val="22"/>
                <w:szCs w:val="22"/>
              </w:rPr>
            </w:pPr>
            <w:r>
              <w:rPr>
                <w:sz w:val="22"/>
                <w:szCs w:val="22"/>
              </w:rPr>
              <w:t>That the hazing policy has been included in the student handbook or other means of communicating school policies to students.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r>
              <w:rPr>
                <w:sz w:val="22"/>
                <w:szCs w:val="22"/>
              </w:rPr>
              <w:t>Authority:  M.G.L. c. 269, ss. 17-19</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pStyle w:val="Header"/>
        <w:tabs>
          <w:tab w:val="clear" w:pos="4320"/>
          <w:tab w:val="clear" w:pos="8640"/>
        </w:tabs>
        <w:rPr>
          <w:sz w:val="22"/>
        </w:rPr>
      </w:pPr>
    </w:p>
    <w:p w:rsidR="008B0F2E" w:rsidRDefault="008B0F2E">
      <w:pPr>
        <w:rPr>
          <w:sz w:val="22"/>
        </w:rPr>
      </w:pPr>
    </w:p>
    <w:p w:rsidR="008B0F2E" w:rsidRDefault="008B0F2E">
      <w:pPr>
        <w:rPr>
          <w:sz w:val="22"/>
        </w:rPr>
      </w:pPr>
    </w:p>
    <w:p w:rsidR="00A7039E" w:rsidRDefault="00A7039E">
      <w:r>
        <w:br w:type="page"/>
      </w: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CIVIL RIGHTS METHODS OF ADMINISTRATION (CR)</w:t>
            </w:r>
          </w:p>
          <w:p w:rsidR="008B0F2E" w:rsidRDefault="0079279A">
            <w:pPr>
              <w:pStyle w:val="Heading2"/>
            </w:pPr>
            <w:r>
              <w:t>AND OTHER RELATED GENERAL EDUCATION REQUIREMENTS</w:t>
            </w:r>
          </w:p>
          <w:p w:rsidR="008B0F2E" w:rsidRDefault="0079279A">
            <w:pPr>
              <w:jc w:val="center"/>
              <w:rPr>
                <w:b/>
                <w:sz w:val="22"/>
              </w:rPr>
            </w:pPr>
            <w:r>
              <w:rPr>
                <w:b/>
                <w:sz w:val="22"/>
              </w:rPr>
              <w:t>V. STUDENT SUPPORT SERVICES</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jc w:val="center"/>
            </w:pPr>
            <w:r>
              <w:rPr>
                <w:b/>
                <w:sz w:val="22"/>
              </w:rPr>
              <w:t>CR 10A</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bCs/>
                <w:u w:val="none"/>
              </w:rPr>
            </w:pPr>
            <w:r>
              <w:rPr>
                <w:bCs/>
                <w:u w:val="none"/>
              </w:rPr>
              <w:t>Student handbooks and codes of conduct</w:t>
            </w:r>
          </w:p>
          <w:p w:rsidR="008B0F2E" w:rsidRDefault="008B0F2E">
            <w:pPr>
              <w:widowControl w:val="0"/>
              <w:numPr>
                <w:ilvl w:val="0"/>
                <w:numId w:val="65"/>
              </w:numPr>
              <w:tabs>
                <w:tab w:val="left" w:pos="-2160"/>
                <w:tab w:val="left" w:pos="-1800"/>
              </w:tabs>
              <w:autoSpaceDE w:val="0"/>
              <w:rPr>
                <w:sz w:val="22"/>
              </w:rPr>
            </w:pPr>
          </w:p>
          <w:p w:rsidR="008B0F2E" w:rsidRDefault="0079279A">
            <w:pPr>
              <w:widowControl w:val="0"/>
              <w:numPr>
                <w:ilvl w:val="1"/>
                <w:numId w:val="65"/>
              </w:numPr>
              <w:autoSpaceDE w:val="0"/>
              <w:rPr>
                <w:sz w:val="22"/>
              </w:rPr>
            </w:pPr>
            <w:r>
              <w:rPr>
                <w:sz w:val="22"/>
              </w:rPr>
              <w:t>The district has a code of conduct for students and one for teachers.</w:t>
            </w:r>
          </w:p>
          <w:p w:rsidR="008B0F2E" w:rsidRDefault="0079279A">
            <w:pPr>
              <w:widowControl w:val="0"/>
              <w:numPr>
                <w:ilvl w:val="1"/>
                <w:numId w:val="65"/>
              </w:numPr>
              <w:autoSpaceDE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8B0F2E" w:rsidRDefault="0079279A">
            <w:pPr>
              <w:widowControl w:val="0"/>
              <w:numPr>
                <w:ilvl w:val="1"/>
                <w:numId w:val="65"/>
              </w:numPr>
              <w:autoSpaceDE w:val="0"/>
              <w:rPr>
                <w:sz w:val="22"/>
              </w:rPr>
            </w:pPr>
            <w:r>
              <w:rPr>
                <w:sz w:val="22"/>
              </w:rPr>
              <w:t>The principal of every school containing other grades distributes the district’s student code of conduct to students, parents, and personnel annually.</w:t>
            </w:r>
          </w:p>
          <w:p w:rsidR="008B0F2E" w:rsidRDefault="0079279A">
            <w:pPr>
              <w:widowControl w:val="0"/>
              <w:numPr>
                <w:ilvl w:val="1"/>
                <w:numId w:val="65"/>
              </w:numPr>
              <w:autoSpaceDE w:val="0"/>
              <w:rPr>
                <w:sz w:val="22"/>
              </w:rPr>
            </w:pPr>
            <w:r>
              <w:rPr>
                <w:sz w:val="22"/>
              </w:rPr>
              <w:t>At the request of a parent or student whose primary language is not English, a student handbook or student code of conduct is translated into that language.</w:t>
            </w:r>
          </w:p>
          <w:p w:rsidR="008B0F2E" w:rsidRDefault="0079279A">
            <w:pPr>
              <w:widowControl w:val="0"/>
              <w:numPr>
                <w:ilvl w:val="0"/>
                <w:numId w:val="65"/>
              </w:numPr>
              <w:autoSpaceDE w:val="0"/>
              <w:rPr>
                <w:sz w:val="22"/>
              </w:rPr>
            </w:pPr>
            <w:r>
              <w:rPr>
                <w:sz w:val="22"/>
              </w:rPr>
              <w:t>Student codes of conduct contain:</w:t>
            </w:r>
          </w:p>
          <w:p w:rsidR="008B0F2E" w:rsidRDefault="0079279A">
            <w:pPr>
              <w:widowControl w:val="0"/>
              <w:numPr>
                <w:ilvl w:val="1"/>
                <w:numId w:val="65"/>
              </w:numPr>
              <w:autoSpaceDE w:val="0"/>
              <w:rPr>
                <w:sz w:val="22"/>
              </w:rPr>
            </w:pPr>
            <w:r>
              <w:rPr>
                <w:sz w:val="22"/>
              </w:rPr>
              <w:t>procedures assuring due process in disciplinary proceedings and</w:t>
            </w:r>
          </w:p>
          <w:p w:rsidR="008B0F2E" w:rsidRDefault="0079279A">
            <w:pPr>
              <w:widowControl w:val="0"/>
              <w:numPr>
                <w:ilvl w:val="1"/>
                <w:numId w:val="65"/>
              </w:numPr>
              <w:autoSpaceDE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8B0F2E" w:rsidRDefault="0079279A">
            <w:pPr>
              <w:widowControl w:val="0"/>
              <w:numPr>
                <w:ilvl w:val="0"/>
                <w:numId w:val="65"/>
              </w:numPr>
              <w:autoSpaceDE w:val="0"/>
              <w:rPr>
                <w:sz w:val="22"/>
              </w:rPr>
            </w:pPr>
            <w:r>
              <w:rPr>
                <w:sz w:val="22"/>
              </w:rPr>
              <w:t>Student handbooks and codes of conduct reference M.G.L. c. 76, s. 5 and contain:</w:t>
            </w:r>
          </w:p>
          <w:p w:rsidR="008B0F2E" w:rsidRDefault="0079279A">
            <w:pPr>
              <w:widowControl w:val="0"/>
              <w:numPr>
                <w:ilvl w:val="1"/>
                <w:numId w:val="65"/>
              </w:numPr>
              <w:autoSpaceDE w:val="0"/>
            </w:pPr>
            <w:r>
              <w:rPr>
                <w:sz w:val="22"/>
              </w:rPr>
              <w:t xml:space="preserve">a nondiscrimination policy that is consistent with M.G.L. c. 76, s. 5, and affirms the school’s non-tolerance for harassment based on race, color, national origin, </w:t>
            </w:r>
            <w:r>
              <w:rPr>
                <w:sz w:val="22"/>
                <w:szCs w:val="22"/>
              </w:rPr>
              <w:t>sex, gender identity, religion</w:t>
            </w:r>
            <w:r>
              <w:rPr>
                <w:sz w:val="22"/>
              </w:rPr>
              <w:t>, or sexual orientation, or discrimination on those same bases;</w:t>
            </w:r>
          </w:p>
          <w:p w:rsidR="008B0F2E" w:rsidRDefault="0079279A">
            <w:pPr>
              <w:widowControl w:val="0"/>
              <w:numPr>
                <w:ilvl w:val="1"/>
                <w:numId w:val="65"/>
              </w:numPr>
              <w:autoSpaceDE w:val="0"/>
              <w:rPr>
                <w:sz w:val="22"/>
              </w:rPr>
            </w:pPr>
            <w:r>
              <w:rPr>
                <w:sz w:val="22"/>
              </w:rPr>
              <w:t>the school’s procedure for accepting, investigating and resolving complaints alleging discrimination or harassment; and</w:t>
            </w:r>
          </w:p>
          <w:p w:rsidR="008B0F2E" w:rsidRDefault="0079279A">
            <w:pPr>
              <w:widowControl w:val="0"/>
              <w:numPr>
                <w:ilvl w:val="1"/>
                <w:numId w:val="65"/>
              </w:numPr>
              <w:autoSpaceDE w:val="0"/>
              <w:rPr>
                <w:sz w:val="22"/>
              </w:rPr>
            </w:pPr>
            <w:proofErr w:type="gramStart"/>
            <w:r>
              <w:rPr>
                <w:sz w:val="22"/>
              </w:rPr>
              <w:t>the</w:t>
            </w:r>
            <w:proofErr w:type="gramEnd"/>
            <w:r>
              <w:rPr>
                <w:sz w:val="22"/>
              </w:rPr>
              <w:t xml:space="preserve"> disciplinary measures that the school may impose if it determines that harassment or discrimination has occurred.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jc w:val="center"/>
              <w:rPr>
                <w:b/>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r>
              <w:rPr>
                <w:sz w:val="22"/>
                <w:szCs w:val="22"/>
              </w:rPr>
              <w:t xml:space="preserve">Section 504; M.G.L. c. 71, </w:t>
            </w:r>
            <w:r>
              <w:rPr>
                <w:color w:val="000000"/>
                <w:sz w:val="22"/>
                <w:szCs w:val="22"/>
              </w:rPr>
              <w:t xml:space="preserve">§ </w:t>
            </w:r>
            <w:r>
              <w:rPr>
                <w:sz w:val="22"/>
                <w:szCs w:val="22"/>
              </w:rPr>
              <w:t>37H; 603 CMR 26.08 as amended by Chapter 199 of the Acts of 2011</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Partially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Yes</w:t>
            </w:r>
          </w:p>
        </w:tc>
      </w:tr>
    </w:tbl>
    <w:p w:rsidR="008B0F2E" w:rsidRDefault="008B0F2E">
      <w:pPr>
        <w:pStyle w:val="Header"/>
        <w:tabs>
          <w:tab w:val="clear" w:pos="4320"/>
          <w:tab w:val="clear" w:pos="8640"/>
        </w:tabs>
        <w:rPr>
          <w:sz w:val="22"/>
        </w:rPr>
      </w:pPr>
    </w:p>
    <w:tbl>
      <w:tblPr>
        <w:tblW w:w="9270" w:type="dxa"/>
        <w:tblInd w:w="108" w:type="dxa"/>
        <w:tblLayout w:type="fixed"/>
        <w:tblCellMar>
          <w:left w:w="10" w:type="dxa"/>
          <w:right w:w="10" w:type="dxa"/>
        </w:tblCellMar>
        <w:tblLook w:val="0000"/>
      </w:tblPr>
      <w:tblGrid>
        <w:gridCol w:w="9270"/>
      </w:tblGrid>
      <w:tr w:rsidR="008B0F2E" w:rsidTr="008B0F2E">
        <w:tc>
          <w:tcPr>
            <w:tcW w:w="9270" w:type="dxa"/>
            <w:shd w:val="clear" w:color="auto" w:fill="auto"/>
            <w:tcMar>
              <w:top w:w="0" w:type="dxa"/>
              <w:left w:w="108" w:type="dxa"/>
              <w:bottom w:w="0" w:type="dxa"/>
              <w:right w:w="108" w:type="dxa"/>
            </w:tcMar>
          </w:tcPr>
          <w:p w:rsidR="008B0F2E" w:rsidRDefault="0079279A">
            <w:pPr>
              <w:rPr>
                <w:b/>
                <w:sz w:val="22"/>
              </w:rPr>
            </w:pPr>
            <w:r>
              <w:rPr>
                <w:b/>
                <w:sz w:val="22"/>
              </w:rPr>
              <w:t>Department of Elementary and Secondary Education Findings:</w:t>
            </w:r>
          </w:p>
        </w:tc>
      </w:tr>
      <w:tr w:rsidR="008B0F2E" w:rsidTr="008B0F2E">
        <w:tc>
          <w:tcPr>
            <w:tcW w:w="9270" w:type="dxa"/>
            <w:shd w:val="clear" w:color="auto" w:fill="auto"/>
            <w:tcMar>
              <w:top w:w="0" w:type="dxa"/>
              <w:left w:w="108" w:type="dxa"/>
              <w:bottom w:w="0" w:type="dxa"/>
              <w:right w:w="108" w:type="dxa"/>
            </w:tcMar>
          </w:tcPr>
          <w:p w:rsidR="008B0F2E" w:rsidRDefault="0079279A">
            <w:pPr>
              <w:rPr>
                <w:i/>
                <w:sz w:val="22"/>
              </w:rPr>
            </w:pPr>
            <w:r>
              <w:rPr>
                <w:i/>
                <w:sz w:val="22"/>
              </w:rPr>
              <w:t>A review of 2013-2014 student handbooks indicated that the following required information is omitted: 1) Procedures for the reporting, investigation and resolution of complaints involving discrimination, 2) discipline procedures for students eligible for special education and students on 504 plans, 3) discipline procedures for students not yet eligible for special education, and 4) gender identity as a protected category in the anti-discrimination statement. Current handbooks also contain an outdated reference to Chapter 766.</w:t>
            </w:r>
          </w:p>
          <w:p w:rsidR="008B0F2E" w:rsidRDefault="008B0F2E">
            <w:pPr>
              <w:rPr>
                <w:i/>
                <w:sz w:val="22"/>
              </w:rPr>
            </w:pPr>
          </w:p>
        </w:tc>
      </w:tr>
    </w:tbl>
    <w:p w:rsidR="008B0F2E" w:rsidRDefault="008B0F2E">
      <w:pPr>
        <w:rPr>
          <w:sz w:val="22"/>
        </w:rPr>
      </w:pPr>
    </w:p>
    <w:p w:rsidR="008B0F2E" w:rsidRDefault="008B0F2E">
      <w:pPr>
        <w:rPr>
          <w:sz w:val="22"/>
        </w:rPr>
      </w:pPr>
    </w:p>
    <w:p w:rsidR="00A7039E" w:rsidRDefault="00A7039E">
      <w:r>
        <w:br w:type="page"/>
      </w: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4"/>
              <w:keepNext w:val="0"/>
            </w:pPr>
            <w:r>
              <w:t>CR 10B</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bCs/>
                <w:u w:val="none"/>
              </w:rPr>
            </w:pPr>
            <w:r>
              <w:rPr>
                <w:bCs/>
                <w:u w:val="none"/>
              </w:rPr>
              <w:t>Bullying Intervention and Prevention</w:t>
            </w:r>
          </w:p>
          <w:p w:rsidR="008B0F2E" w:rsidRDefault="0079279A">
            <w:pPr>
              <w:numPr>
                <w:ilvl w:val="0"/>
                <w:numId w:val="66"/>
              </w:numPr>
              <w:rPr>
                <w:color w:val="000000"/>
                <w:sz w:val="22"/>
                <w:szCs w:val="22"/>
              </w:rPr>
            </w:pPr>
            <w:r>
              <w:rPr>
                <w:color w:val="000000"/>
                <w:sz w:val="22"/>
                <w:szCs w:val="22"/>
              </w:rPr>
              <w:t xml:space="preserve">Public schools (including charter schools and </w:t>
            </w:r>
            <w:proofErr w:type="spellStart"/>
            <w:r>
              <w:rPr>
                <w:color w:val="000000"/>
                <w:sz w:val="22"/>
                <w:szCs w:val="22"/>
              </w:rPr>
              <w:t>collaboratives</w:t>
            </w:r>
            <w:proofErr w:type="spellEnd"/>
            <w:r>
              <w:rPr>
                <w:color w:val="000000"/>
                <w:sz w:val="22"/>
                <w:szCs w:val="22"/>
              </w:rPr>
              <w:t>) must amend school handbooks to include an age-appropriate summary of their new Bullying Prevention and Intervention Plan.</w:t>
            </w:r>
          </w:p>
          <w:p w:rsidR="008B0F2E" w:rsidRDefault="0079279A">
            <w:pPr>
              <w:numPr>
                <w:ilvl w:val="0"/>
                <w:numId w:val="66"/>
              </w:numPr>
              <w:rPr>
                <w:color w:val="000000"/>
                <w:sz w:val="22"/>
                <w:szCs w:val="22"/>
              </w:rPr>
            </w:pPr>
            <w:r>
              <w:rPr>
                <w:color w:val="000000"/>
                <w:sz w:val="22"/>
                <w:szCs w:val="22"/>
              </w:rPr>
              <w:t>School and district employee handbooks must contain relevant sections of the Plan relating to the duties of faculty and staff.</w:t>
            </w:r>
          </w:p>
          <w:p w:rsidR="008B0F2E" w:rsidRDefault="0079279A">
            <w:pPr>
              <w:numPr>
                <w:ilvl w:val="0"/>
                <w:numId w:val="66"/>
              </w:numPr>
            </w:pPr>
            <w:r>
              <w:rPr>
                <w:sz w:val="22"/>
                <w:szCs w:val="22"/>
              </w:rPr>
              <w:t>Each year all school districts and schools must give parents and guardians annual written notice of the student-related sections of the local Plan.</w:t>
            </w:r>
          </w:p>
          <w:p w:rsidR="008B0F2E" w:rsidRDefault="0079279A">
            <w:pPr>
              <w:numPr>
                <w:ilvl w:val="0"/>
                <w:numId w:val="66"/>
              </w:numPr>
            </w:pPr>
            <w:r>
              <w:rPr>
                <w:sz w:val="22"/>
                <w:szCs w:val="22"/>
              </w:rPr>
              <w:t>Each year all school districts and schools must provide all staff with annual written notice of the Plan.</w:t>
            </w:r>
          </w:p>
          <w:p w:rsidR="008B0F2E" w:rsidRDefault="0079279A">
            <w:pPr>
              <w:numPr>
                <w:ilvl w:val="0"/>
                <w:numId w:val="66"/>
              </w:numPr>
            </w:pPr>
            <w:r>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r>
              <w:rPr>
                <w:sz w:val="22"/>
                <w:szCs w:val="22"/>
              </w:rPr>
              <w:t xml:space="preserve">M.G.L. c. 71, s. 37H, as amended by Chapter 92 of the Acts of 2010. M.G.L. c. 71, s. </w:t>
            </w:r>
            <w:proofErr w:type="gramStart"/>
            <w:r>
              <w:rPr>
                <w:sz w:val="22"/>
                <w:szCs w:val="22"/>
              </w:rPr>
              <w:t>37O(</w:t>
            </w:r>
            <w:proofErr w:type="gramEnd"/>
            <w:r>
              <w:rPr>
                <w:sz w:val="22"/>
                <w:szCs w:val="22"/>
              </w:rPr>
              <w:t>e)(1) &amp; (2). M.G.L. c. 71, s. 370(d).</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Partially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Yes</w:t>
            </w:r>
          </w:p>
        </w:tc>
      </w:tr>
    </w:tbl>
    <w:p w:rsidR="008B0F2E" w:rsidRDefault="008B0F2E">
      <w:pPr>
        <w:pStyle w:val="Header"/>
        <w:tabs>
          <w:tab w:val="clear" w:pos="4320"/>
          <w:tab w:val="clear" w:pos="8640"/>
        </w:tabs>
        <w:rPr>
          <w:sz w:val="22"/>
        </w:rPr>
      </w:pPr>
    </w:p>
    <w:tbl>
      <w:tblPr>
        <w:tblW w:w="9270" w:type="dxa"/>
        <w:tblInd w:w="108" w:type="dxa"/>
        <w:tblLayout w:type="fixed"/>
        <w:tblCellMar>
          <w:left w:w="10" w:type="dxa"/>
          <w:right w:w="10" w:type="dxa"/>
        </w:tblCellMar>
        <w:tblLook w:val="0000"/>
      </w:tblPr>
      <w:tblGrid>
        <w:gridCol w:w="9270"/>
      </w:tblGrid>
      <w:tr w:rsidR="008B0F2E" w:rsidTr="008B0F2E">
        <w:tc>
          <w:tcPr>
            <w:tcW w:w="9270" w:type="dxa"/>
            <w:shd w:val="clear" w:color="auto" w:fill="auto"/>
            <w:tcMar>
              <w:top w:w="0" w:type="dxa"/>
              <w:left w:w="108" w:type="dxa"/>
              <w:bottom w:w="0" w:type="dxa"/>
              <w:right w:w="108" w:type="dxa"/>
            </w:tcMar>
          </w:tcPr>
          <w:p w:rsidR="008B0F2E" w:rsidRDefault="0079279A">
            <w:pPr>
              <w:rPr>
                <w:b/>
                <w:sz w:val="22"/>
              </w:rPr>
            </w:pPr>
            <w:r>
              <w:rPr>
                <w:b/>
                <w:sz w:val="22"/>
              </w:rPr>
              <w:t>Department of Elementary and Secondary Education Findings:</w:t>
            </w:r>
          </w:p>
        </w:tc>
      </w:tr>
      <w:tr w:rsidR="008B0F2E" w:rsidTr="00A7039E">
        <w:trPr>
          <w:trHeight w:val="837"/>
        </w:trPr>
        <w:tc>
          <w:tcPr>
            <w:tcW w:w="9270" w:type="dxa"/>
            <w:shd w:val="clear" w:color="auto" w:fill="auto"/>
            <w:tcMar>
              <w:top w:w="0" w:type="dxa"/>
              <w:left w:w="108" w:type="dxa"/>
              <w:bottom w:w="0" w:type="dxa"/>
              <w:right w:w="108" w:type="dxa"/>
            </w:tcMar>
          </w:tcPr>
          <w:p w:rsidR="008B0F2E" w:rsidRDefault="0079279A">
            <w:pPr>
              <w:rPr>
                <w:i/>
                <w:sz w:val="22"/>
              </w:rPr>
            </w:pPr>
            <w:r>
              <w:rPr>
                <w:i/>
                <w:sz w:val="22"/>
              </w:rPr>
              <w:t>Document review and interviews indicated that the district has not provided professional development on the district's bullying prevention and intervention plan to custodial and cafeteria staff.</w:t>
            </w:r>
          </w:p>
          <w:p w:rsidR="008B0F2E" w:rsidRDefault="008B0F2E">
            <w:pPr>
              <w:rPr>
                <w:i/>
                <w:sz w:val="22"/>
              </w:rPr>
            </w:pPr>
          </w:p>
        </w:tc>
      </w:tr>
    </w:tbl>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jc w:val="center"/>
              <w:rPr>
                <w:b/>
                <w:sz w:val="22"/>
              </w:rPr>
            </w:pPr>
            <w:r>
              <w:rPr>
                <w:b/>
                <w:sz w:val="22"/>
              </w:rPr>
              <w:t>CR 11A</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bCs/>
                <w:u w:val="none"/>
              </w:rPr>
            </w:pPr>
            <w:r>
              <w:rPr>
                <w:bCs/>
                <w:u w:val="none"/>
              </w:rPr>
              <w:t>Designation of coordinator(s); grievance procedures</w:t>
            </w:r>
          </w:p>
          <w:p w:rsidR="008B0F2E" w:rsidRDefault="0079279A">
            <w:pPr>
              <w:widowControl w:val="0"/>
              <w:numPr>
                <w:ilvl w:val="0"/>
                <w:numId w:val="67"/>
              </w:numPr>
              <w:autoSpaceDE w:val="0"/>
              <w:rPr>
                <w:sz w:val="22"/>
              </w:rPr>
            </w:pPr>
            <w:r>
              <w:rPr>
                <w:sz w:val="22"/>
              </w:rPr>
              <w:t>The district has designated one or more staff persons to serve as coordinator(s) for compliance with its responsibilities under Title IX, Section 504, and (if it employs 50 or more persons) Title II.</w:t>
            </w:r>
          </w:p>
          <w:p w:rsidR="008B0F2E" w:rsidRDefault="0079279A">
            <w:pPr>
              <w:widowControl w:val="0"/>
              <w:numPr>
                <w:ilvl w:val="0"/>
                <w:numId w:val="67"/>
              </w:numPr>
              <w:autoSpaceDE w:val="0"/>
              <w:rPr>
                <w:sz w:val="22"/>
              </w:rPr>
            </w:pPr>
            <w:r>
              <w:rPr>
                <w:sz w:val="22"/>
              </w:rPr>
              <w:t>The district has adopted and published grievance procedures for students and for employees providing for prompt and equitable resolution of complaints alleging discrimination based on sex or disability.</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jc w:val="center"/>
              <w:rPr>
                <w:b/>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r>
              <w:rPr>
                <w:sz w:val="22"/>
              </w:rPr>
              <w:t>Title IX: 20 U.S.C. 1681; 34 CFR 106.8; Section 504: 29 U.S.C. 794; 34 CFR 104.7; Title II: 42 U.S.C. 12132; 28 CFR 35.107</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4"/>
              <w:keepNext w:val="0"/>
            </w:pPr>
            <w:r>
              <w:t>CR 12A</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bCs/>
                <w:u w:val="none"/>
              </w:rPr>
            </w:pPr>
            <w:r>
              <w:rPr>
                <w:bCs/>
                <w:u w:val="none"/>
              </w:rPr>
              <w:t>Annual and continuous notification concerning nondiscrimination and coordinators</w:t>
            </w:r>
          </w:p>
          <w:p w:rsidR="008B0F2E" w:rsidRDefault="0079279A">
            <w:pPr>
              <w:numPr>
                <w:ilvl w:val="0"/>
                <w:numId w:val="68"/>
              </w:numPr>
              <w:rPr>
                <w:sz w:val="22"/>
                <w:szCs w:val="22"/>
              </w:rPr>
            </w:pPr>
            <w:r>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8B0F2E" w:rsidRDefault="0079279A">
            <w:pPr>
              <w:numPr>
                <w:ilvl w:val="0"/>
                <w:numId w:val="68"/>
              </w:numPr>
              <w:rPr>
                <w:sz w:val="22"/>
                <w:szCs w:val="22"/>
              </w:rPr>
            </w:pPr>
            <w:r>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Pr>
                <w:sz w:val="22"/>
                <w:szCs w:val="22"/>
              </w:rPr>
              <w:t>address(</w:t>
            </w:r>
            <w:proofErr w:type="gramEnd"/>
            <w:r>
              <w:rPr>
                <w:sz w:val="22"/>
                <w:szCs w:val="22"/>
              </w:rPr>
              <w:t>es), and phone number(s) of the person(s) designated under CR 11A to coordinate compliance under Title IX and Section 504.</w:t>
            </w:r>
          </w:p>
          <w:p w:rsidR="008B0F2E" w:rsidRDefault="0079279A">
            <w:pPr>
              <w:numPr>
                <w:ilvl w:val="0"/>
                <w:numId w:val="68"/>
              </w:numPr>
              <w:rPr>
                <w:sz w:val="22"/>
                <w:szCs w:val="22"/>
              </w:rPr>
            </w:pPr>
            <w:r>
              <w:rPr>
                <w:sz w:val="22"/>
                <w:szCs w:val="22"/>
              </w:rPr>
              <w:t>Written materials and other media used to publicize a school include a notice that the school does not discriminate on the basis of race, color, national origin, sex, gender identity, disability, religion, or sexual orientation.</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r>
              <w:rPr>
                <w:sz w:val="22"/>
                <w:szCs w:val="22"/>
              </w:rPr>
              <w:t xml:space="preserve">Title VI:  42 U.S.C. 2000d; 34 CFR 100.6(d); Title IX: 20 U.S.C. 1681; 34 CFR 106.8(a), 106.9; Section 504: 29 U.S.C. 794; 34 CFR 104.8; M.G.L. c. 76, </w:t>
            </w:r>
            <w:r>
              <w:rPr>
                <w:color w:val="000000"/>
                <w:sz w:val="22"/>
                <w:szCs w:val="22"/>
              </w:rPr>
              <w:t xml:space="preserve">§ </w:t>
            </w:r>
            <w:r>
              <w:rPr>
                <w:sz w:val="22"/>
                <w:szCs w:val="22"/>
              </w:rPr>
              <w:t>5; 603 CMR 26.02(2) as amended by Chapter 199 of the Acts of 2011.</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pStyle w:val="Header"/>
        <w:tabs>
          <w:tab w:val="clear" w:pos="4320"/>
          <w:tab w:val="clear" w:pos="8640"/>
        </w:tabs>
        <w:rPr>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4"/>
              <w:keepNext w:val="0"/>
            </w:pPr>
            <w:r>
              <w:t>CR 13</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pPr>
            <w:r>
              <w:rPr>
                <w:bCs/>
                <w:u w:val="none"/>
              </w:rPr>
              <w:t>Availability of information and academic counseling on general curricular and occupational/vocational opportunities</w:t>
            </w:r>
          </w:p>
          <w:p w:rsidR="008B0F2E" w:rsidRDefault="0079279A">
            <w:r>
              <w:rPr>
                <w:sz w:val="22"/>
                <w:szCs w:val="22"/>
              </w:rPr>
              <w:t>Students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r>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Pr>
                <w:sz w:val="22"/>
                <w:szCs w:val="22"/>
              </w:rPr>
              <w:t>art</w:t>
            </w:r>
            <w:proofErr w:type="gramEnd"/>
            <w:r>
              <w:rPr>
                <w:sz w:val="22"/>
                <w:szCs w:val="22"/>
              </w:rPr>
              <w:t xml:space="preserve">. 114; M.G.L. c. 71A, </w:t>
            </w:r>
            <w:r>
              <w:rPr>
                <w:color w:val="000000"/>
                <w:sz w:val="22"/>
                <w:szCs w:val="22"/>
              </w:rPr>
              <w:t xml:space="preserve">§ </w:t>
            </w:r>
            <w:r>
              <w:rPr>
                <w:sz w:val="22"/>
                <w:szCs w:val="22"/>
              </w:rPr>
              <w:t xml:space="preserve">7; c. 76, </w:t>
            </w:r>
            <w:r>
              <w:rPr>
                <w:color w:val="000000"/>
                <w:sz w:val="22"/>
                <w:szCs w:val="22"/>
              </w:rPr>
              <w:t xml:space="preserve">§ </w:t>
            </w:r>
            <w:r>
              <w:rPr>
                <w:sz w:val="22"/>
                <w:szCs w:val="22"/>
              </w:rPr>
              <w:t>5; 603 CMR 26.03</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pStyle w:val="Header"/>
        <w:tabs>
          <w:tab w:val="clear" w:pos="4320"/>
          <w:tab w:val="clear" w:pos="8640"/>
        </w:tabs>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jc w:val="center"/>
            </w:pPr>
            <w:r>
              <w:rPr>
                <w:b/>
                <w:sz w:val="22"/>
              </w:rPr>
              <w:t>CR 14</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bCs/>
                <w:u w:val="none"/>
              </w:rPr>
            </w:pPr>
            <w:r>
              <w:rPr>
                <w:bCs/>
                <w:u w:val="none"/>
              </w:rPr>
              <w:t>Counseling and counseling materials free from bias and stereotypes</w:t>
            </w:r>
          </w:p>
          <w:p w:rsidR="008B0F2E" w:rsidRDefault="0079279A">
            <w:pPr>
              <w:rPr>
                <w:sz w:val="22"/>
                <w:szCs w:val="22"/>
              </w:rPr>
            </w:pPr>
            <w:r>
              <w:rPr>
                <w:sz w:val="22"/>
                <w:szCs w:val="22"/>
              </w:rPr>
              <w:t>To ensure that counseling and counseling materials are free from bias and stereotypes on the basis of race, color, sex, gender identity, religion, national origin, sexual orientation, disability, and homelessness, all counselors:</w:t>
            </w:r>
          </w:p>
          <w:p w:rsidR="008B0F2E" w:rsidRDefault="0079279A">
            <w:pPr>
              <w:numPr>
                <w:ilvl w:val="0"/>
                <w:numId w:val="69"/>
              </w:numPr>
              <w:rPr>
                <w:sz w:val="22"/>
                <w:szCs w:val="22"/>
              </w:rPr>
            </w:pPr>
            <w:r>
              <w:rPr>
                <w:sz w:val="22"/>
                <w:szCs w:val="22"/>
              </w:rPr>
              <w:t>encourage students to consider programs of study, courses, extracurricular activities, and occupational opportunities on the basis of individual interests, abilities, and skills;</w:t>
            </w:r>
          </w:p>
          <w:p w:rsidR="008B0F2E" w:rsidRDefault="0079279A">
            <w:pPr>
              <w:numPr>
                <w:ilvl w:val="0"/>
                <w:numId w:val="69"/>
              </w:numPr>
              <w:rPr>
                <w:sz w:val="22"/>
                <w:szCs w:val="22"/>
              </w:rPr>
            </w:pPr>
            <w:r>
              <w:rPr>
                <w:sz w:val="22"/>
                <w:szCs w:val="22"/>
              </w:rPr>
              <w:t>examine testing materials for bias and counteract any found bias when administering tests and interpreting test results;</w:t>
            </w:r>
          </w:p>
          <w:p w:rsidR="008B0F2E" w:rsidRDefault="0079279A">
            <w:pPr>
              <w:numPr>
                <w:ilvl w:val="0"/>
                <w:numId w:val="69"/>
              </w:numPr>
              <w:rPr>
                <w:sz w:val="22"/>
                <w:szCs w:val="22"/>
              </w:rPr>
            </w:pPr>
            <w:r>
              <w:rPr>
                <w:sz w:val="22"/>
                <w:szCs w:val="22"/>
              </w:rPr>
              <w:t>communicate effectively with limited-English-proficient and disabled students and facilitate their access to all programs and services offered by the district;</w:t>
            </w:r>
          </w:p>
          <w:p w:rsidR="008B0F2E" w:rsidRDefault="0079279A">
            <w:pPr>
              <w:numPr>
                <w:ilvl w:val="0"/>
                <w:numId w:val="69"/>
              </w:numPr>
              <w:rPr>
                <w:sz w:val="22"/>
                <w:szCs w:val="22"/>
              </w:rPr>
            </w:pPr>
            <w:r>
              <w:rPr>
                <w:sz w:val="22"/>
                <w:szCs w:val="22"/>
              </w:rPr>
              <w:t>provide limited-English-proficient students with the opportunity to receive guidance and counseling in a language they understand;</w:t>
            </w:r>
          </w:p>
          <w:p w:rsidR="008B0F2E" w:rsidRDefault="0079279A">
            <w:pPr>
              <w:numPr>
                <w:ilvl w:val="0"/>
                <w:numId w:val="69"/>
              </w:numPr>
              <w:rPr>
                <w:sz w:val="22"/>
                <w:szCs w:val="22"/>
              </w:rPr>
            </w:pPr>
            <w:proofErr w:type="gramStart"/>
            <w:r>
              <w:rPr>
                <w:sz w:val="22"/>
                <w:szCs w:val="22"/>
              </w:rPr>
              <w:t>support</w:t>
            </w:r>
            <w:proofErr w:type="gramEnd"/>
            <w:r>
              <w:rPr>
                <w:sz w:val="22"/>
                <w:szCs w:val="22"/>
              </w:rPr>
              <w:t xml:space="preserve"> students in educational and occupational pursuits that are nontraditional for their gender.</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jc w:val="center"/>
              <w:rPr>
                <w:b/>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r>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Pr>
                <w:sz w:val="22"/>
                <w:szCs w:val="22"/>
              </w:rPr>
              <w:t>art</w:t>
            </w:r>
            <w:proofErr w:type="gramEnd"/>
            <w:r>
              <w:rPr>
                <w:sz w:val="22"/>
                <w:szCs w:val="22"/>
              </w:rPr>
              <w:t xml:space="preserve">. 114; M.G.L. c. 71A, </w:t>
            </w:r>
            <w:r>
              <w:rPr>
                <w:color w:val="000000"/>
                <w:sz w:val="22"/>
                <w:szCs w:val="22"/>
              </w:rPr>
              <w:t xml:space="preserve">§ </w:t>
            </w:r>
            <w:r>
              <w:rPr>
                <w:sz w:val="22"/>
                <w:szCs w:val="22"/>
              </w:rPr>
              <w:t xml:space="preserve">7; c. 76, </w:t>
            </w:r>
            <w:r>
              <w:rPr>
                <w:color w:val="000000"/>
                <w:sz w:val="22"/>
                <w:szCs w:val="22"/>
              </w:rPr>
              <w:t xml:space="preserve">§ </w:t>
            </w:r>
            <w:r>
              <w:rPr>
                <w:sz w:val="22"/>
                <w:szCs w:val="22"/>
              </w:rPr>
              <w:t>5; 603 CMR 26.04, 26.07(8) as amended by Chapter 199 of the Acts of 2011</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pStyle w:val="Header"/>
        <w:tabs>
          <w:tab w:val="clear" w:pos="4320"/>
          <w:tab w:val="clear" w:pos="8640"/>
        </w:tabs>
        <w:rPr>
          <w:sz w:val="22"/>
        </w:rPr>
      </w:pPr>
    </w:p>
    <w:p w:rsidR="008B0F2E" w:rsidRDefault="008B0F2E">
      <w:pPr>
        <w:rPr>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4"/>
              <w:keepNext w:val="0"/>
            </w:pPr>
            <w:r>
              <w:t>CR 15</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bCs/>
                <w:u w:val="none"/>
              </w:rPr>
            </w:pPr>
            <w:r>
              <w:rPr>
                <w:bCs/>
                <w:u w:val="none"/>
              </w:rPr>
              <w:t>Non-discriminatory administration of scholarships, prizes and awards</w:t>
            </w:r>
          </w:p>
          <w:p w:rsidR="008B0F2E" w:rsidRDefault="0079279A">
            <w:pPr>
              <w:rPr>
                <w:sz w:val="22"/>
                <w:szCs w:val="22"/>
              </w:rPr>
            </w:pPr>
            <w:r>
              <w:rPr>
                <w:sz w:val="22"/>
                <w:szCs w:val="22"/>
              </w:rPr>
              <w:t>Scholarships, prizes and awards sponsored or administered by the district are free of restrictions based upon race, color, sex, gender identity, religion, national origin, sexual orientation or disability.</w:t>
            </w:r>
          </w:p>
          <w:p w:rsidR="008B0F2E" w:rsidRDefault="0079279A">
            <w:pPr>
              <w:rPr>
                <w:sz w:val="22"/>
                <w:szCs w:val="22"/>
              </w:rPr>
            </w:pPr>
            <w:r>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r>
              <w:rPr>
                <w:sz w:val="22"/>
                <w:szCs w:val="22"/>
              </w:rPr>
              <w:t>Title VI: 42 U.S.C. 2000d; 34 CFR 100.3; Title IX: 20 U.S.C. 1681; 34 CFR 106.31, 106.37; Section 504: 29 U.S.C. 794; 34 CFR 104.4(b</w:t>
            </w:r>
            <w:proofErr w:type="gramStart"/>
            <w:r>
              <w:rPr>
                <w:sz w:val="22"/>
                <w:szCs w:val="22"/>
              </w:rPr>
              <w:t>)(</w:t>
            </w:r>
            <w:proofErr w:type="gramEnd"/>
            <w:r>
              <w:rPr>
                <w:sz w:val="22"/>
                <w:szCs w:val="22"/>
              </w:rPr>
              <w:t xml:space="preserve">1)(v); Title II: 42 U.S.C. 12132; 28 CFR 35.130(b)(1)(v); Mass. Const. amend. </w:t>
            </w:r>
            <w:proofErr w:type="gramStart"/>
            <w:r>
              <w:rPr>
                <w:sz w:val="22"/>
                <w:szCs w:val="22"/>
              </w:rPr>
              <w:t>art</w:t>
            </w:r>
            <w:proofErr w:type="gramEnd"/>
            <w:r>
              <w:rPr>
                <w:sz w:val="22"/>
                <w:szCs w:val="22"/>
              </w:rPr>
              <w:t xml:space="preserve">. 114; M.G.L. c. 76, </w:t>
            </w:r>
            <w:r>
              <w:rPr>
                <w:color w:val="000000"/>
                <w:sz w:val="22"/>
                <w:szCs w:val="22"/>
              </w:rPr>
              <w:t xml:space="preserve">§ </w:t>
            </w:r>
            <w:r>
              <w:rPr>
                <w:sz w:val="22"/>
                <w:szCs w:val="22"/>
              </w:rPr>
              <w:t>5; 603 CMR 26.07(7) as amended by Chapter 199 of the Acts of 2011</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pStyle w:val="Header"/>
        <w:tabs>
          <w:tab w:val="clear" w:pos="4320"/>
          <w:tab w:val="clear" w:pos="8640"/>
        </w:tabs>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4"/>
              <w:keepNext w:val="0"/>
            </w:pPr>
            <w:r>
              <w:t>CR 16</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bCs/>
                <w:u w:val="none"/>
              </w:rPr>
            </w:pPr>
            <w:r>
              <w:rPr>
                <w:bCs/>
                <w:u w:val="none"/>
              </w:rPr>
              <w:t>Notice to students 16 or over leaving school without a high school diploma, certificate of attainment, or certificate of completion</w:t>
            </w:r>
          </w:p>
          <w:p w:rsidR="008B0F2E" w:rsidRDefault="0079279A">
            <w:pPr>
              <w:numPr>
                <w:ilvl w:val="0"/>
                <w:numId w:val="70"/>
              </w:numPr>
            </w:pPr>
            <w:r>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not longer than fourteen days.</w:t>
            </w:r>
          </w:p>
          <w:p w:rsidR="008B0F2E" w:rsidRDefault="0079279A">
            <w:pPr>
              <w:numPr>
                <w:ilvl w:val="0"/>
                <w:numId w:val="70"/>
              </w:numPr>
            </w:pPr>
            <w:r>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8B0F2E" w:rsidRDefault="0079279A">
            <w:pPr>
              <w:numPr>
                <w:ilvl w:val="0"/>
                <w:numId w:val="70"/>
              </w:numPr>
            </w:pPr>
            <w:r>
              <w:rPr>
                <w:color w:val="000000"/>
                <w:sz w:val="22"/>
                <w:szCs w:val="22"/>
              </w:rPr>
              <w:t>Any district serving students in high school grades sends annual written notice to former students who have not yet earned their competency determination and who have not transferred to another school</w:t>
            </w:r>
          </w:p>
          <w:p w:rsidR="008B0F2E" w:rsidRDefault="0079279A">
            <w:pPr>
              <w:numPr>
                <w:ilvl w:val="1"/>
                <w:numId w:val="70"/>
              </w:numPr>
            </w:pPr>
            <w:r>
              <w:rPr>
                <w:color w:val="000000"/>
                <w:sz w:val="22"/>
                <w:szCs w:val="22"/>
              </w:rPr>
              <w:t>to inform them of the availability of publicly funded post-high school academic support programs and</w:t>
            </w:r>
          </w:p>
          <w:p w:rsidR="008B0F2E" w:rsidRDefault="0079279A">
            <w:pPr>
              <w:numPr>
                <w:ilvl w:val="1"/>
                <w:numId w:val="70"/>
              </w:numPr>
            </w:pPr>
            <w:proofErr w:type="gramStart"/>
            <w:r>
              <w:rPr>
                <w:color w:val="000000"/>
                <w:sz w:val="22"/>
                <w:szCs w:val="22"/>
              </w:rPr>
              <w:t>to</w:t>
            </w:r>
            <w:proofErr w:type="gramEnd"/>
            <w:r>
              <w:rPr>
                <w:color w:val="000000"/>
                <w:sz w:val="22"/>
                <w:szCs w:val="22"/>
              </w:rPr>
              <w:t xml:space="preserve"> encourage them to participate in those programs.</w:t>
            </w:r>
          </w:p>
          <w:p w:rsidR="008B0F2E" w:rsidRDefault="0079279A">
            <w:pPr>
              <w:ind w:left="360"/>
              <w:rPr>
                <w:color w:val="000000"/>
                <w:sz w:val="22"/>
                <w:szCs w:val="22"/>
              </w:rPr>
            </w:pPr>
            <w:r>
              <w:rPr>
                <w:color w:val="000000"/>
                <w:sz w:val="22"/>
                <w:szCs w:val="22"/>
              </w:rPr>
              <w:t>At a minimum, the district sends annual written notice by first class mail to the last known address of each such student who attended a high school in the district within the past two years.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r>
              <w:rPr>
                <w:color w:val="000000"/>
                <w:sz w:val="22"/>
                <w:szCs w:val="22"/>
              </w:rPr>
              <w:t>M.G.L. c. 76, §§ 5, 18; St. 1965, c. 741</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pStyle w:val="Header"/>
        <w:tabs>
          <w:tab w:val="clear" w:pos="4320"/>
          <w:tab w:val="clear" w:pos="8640"/>
        </w:tabs>
        <w:rPr>
          <w:sz w:val="22"/>
        </w:rPr>
      </w:pPr>
    </w:p>
    <w:p w:rsidR="008B0F2E" w:rsidRDefault="008B0F2E">
      <w:pPr>
        <w:rPr>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4"/>
              <w:keepNext w:val="0"/>
            </w:pPr>
            <w:r>
              <w:t>CR 17A</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bCs/>
                <w:u w:val="none"/>
              </w:rPr>
            </w:pPr>
            <w:r>
              <w:rPr>
                <w:bCs/>
                <w:u w:val="none"/>
              </w:rPr>
              <w:t>Use of physical restraint on any student enrolled in a publicly-funded education program</w:t>
            </w:r>
          </w:p>
          <w:p w:rsidR="008B0F2E" w:rsidRDefault="0079279A">
            <w:pPr>
              <w:numPr>
                <w:ilvl w:val="0"/>
                <w:numId w:val="71"/>
              </w:numPr>
            </w:pPr>
            <w:r>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8B0F2E" w:rsidRDefault="0079279A">
            <w:pPr>
              <w:numPr>
                <w:ilvl w:val="0"/>
                <w:numId w:val="71"/>
              </w:numPr>
            </w:pPr>
            <w:r>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8B0F2E" w:rsidRDefault="0079279A">
            <w:pPr>
              <w:numPr>
                <w:ilvl w:val="0"/>
                <w:numId w:val="71"/>
              </w:numPr>
            </w:pPr>
            <w:r>
              <w:rPr>
                <w:sz w:val="22"/>
                <w:szCs w:val="22"/>
              </w:rPr>
              <w:t xml:space="preserve">The district has developed written procedures regarding appropriate responses to </w:t>
            </w:r>
            <w:r>
              <w:rPr>
                <w:sz w:val="22"/>
                <w:szCs w:val="22"/>
              </w:rPr>
              <w:lastRenderedPageBreak/>
              <w:t>student behavior that may require immediate intervention.  Such procedures are annually reviewed and provided to school staff and made available to parents of enrolled students.</w:t>
            </w:r>
          </w:p>
          <w:p w:rsidR="008B0F2E" w:rsidRDefault="0079279A">
            <w:pPr>
              <w:numPr>
                <w:ilvl w:val="0"/>
                <w:numId w:val="71"/>
              </w:numPr>
            </w:pPr>
            <w:r>
              <w:rPr>
                <w:sz w:val="22"/>
                <w:szCs w:val="22"/>
              </w:rPr>
              <w:t>The district has developed and implemented reporting requirements and procedures for administrators, parents and the Department of Elementary and Secondary Education consistent with the regulations.</w:t>
            </w:r>
          </w:p>
          <w:p w:rsidR="008B0F2E" w:rsidRDefault="0079279A">
            <w:pPr>
              <w:numPr>
                <w:ilvl w:val="0"/>
                <w:numId w:val="71"/>
              </w:numPr>
            </w:pPr>
            <w:r>
              <w:t>The district has developed and implemented any applicable individual waiver procedures consistent with the regulations.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r>
              <w:t xml:space="preserve">M.G.L. c. 71, </w:t>
            </w:r>
            <w:r>
              <w:rPr>
                <w:color w:val="000000"/>
              </w:rPr>
              <w:t xml:space="preserve">§ </w:t>
            </w:r>
            <w:r>
              <w:t>37G; 603 CMR 46.00</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Partially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Yes</w:t>
            </w:r>
          </w:p>
        </w:tc>
      </w:tr>
    </w:tbl>
    <w:p w:rsidR="008B0F2E" w:rsidRDefault="008B0F2E">
      <w:pPr>
        <w:pStyle w:val="Header"/>
        <w:tabs>
          <w:tab w:val="clear" w:pos="4320"/>
          <w:tab w:val="clear" w:pos="8640"/>
        </w:tabs>
        <w:rPr>
          <w:sz w:val="22"/>
        </w:rPr>
      </w:pPr>
    </w:p>
    <w:tbl>
      <w:tblPr>
        <w:tblW w:w="9270" w:type="dxa"/>
        <w:tblInd w:w="108" w:type="dxa"/>
        <w:tblLayout w:type="fixed"/>
        <w:tblCellMar>
          <w:left w:w="10" w:type="dxa"/>
          <w:right w:w="10" w:type="dxa"/>
        </w:tblCellMar>
        <w:tblLook w:val="0000"/>
      </w:tblPr>
      <w:tblGrid>
        <w:gridCol w:w="9270"/>
      </w:tblGrid>
      <w:tr w:rsidR="008B0F2E" w:rsidTr="008B0F2E">
        <w:tc>
          <w:tcPr>
            <w:tcW w:w="9270" w:type="dxa"/>
            <w:shd w:val="clear" w:color="auto" w:fill="auto"/>
            <w:tcMar>
              <w:top w:w="0" w:type="dxa"/>
              <w:left w:w="108" w:type="dxa"/>
              <w:bottom w:w="0" w:type="dxa"/>
              <w:right w:w="108" w:type="dxa"/>
            </w:tcMar>
          </w:tcPr>
          <w:p w:rsidR="008B0F2E" w:rsidRDefault="0079279A">
            <w:pPr>
              <w:rPr>
                <w:b/>
                <w:sz w:val="22"/>
              </w:rPr>
            </w:pPr>
            <w:r>
              <w:rPr>
                <w:b/>
                <w:sz w:val="22"/>
              </w:rPr>
              <w:t>Department of Elementary and Secondary Education Findings:</w:t>
            </w:r>
          </w:p>
        </w:tc>
      </w:tr>
      <w:tr w:rsidR="008B0F2E" w:rsidTr="008B0F2E">
        <w:tc>
          <w:tcPr>
            <w:tcW w:w="9270" w:type="dxa"/>
            <w:shd w:val="clear" w:color="auto" w:fill="auto"/>
            <w:tcMar>
              <w:top w:w="0" w:type="dxa"/>
              <w:left w:w="108" w:type="dxa"/>
              <w:bottom w:w="0" w:type="dxa"/>
              <w:right w:w="108" w:type="dxa"/>
            </w:tcMar>
          </w:tcPr>
          <w:p w:rsidR="008B0F2E" w:rsidRDefault="0079279A">
            <w:r>
              <w:rPr>
                <w:i/>
                <w:sz w:val="22"/>
              </w:rPr>
              <w:t xml:space="preserve">Document review and interviews indicated that with the exception of Lynn Classical High School, the district does not consistently implement staff training annually on the use of physical restraint within the first month of each school year or train new employees hired after the beginning of the school year within a month of </w:t>
            </w:r>
            <w:r>
              <w:rPr>
                <w:i/>
                <w:sz w:val="22"/>
                <w:szCs w:val="22"/>
              </w:rPr>
              <w:t>employment.</w:t>
            </w:r>
          </w:p>
        </w:tc>
      </w:tr>
    </w:tbl>
    <w:p w:rsidR="008B0F2E" w:rsidRDefault="008B0F2E">
      <w:pPr>
        <w:rPr>
          <w:sz w:val="22"/>
        </w:rPr>
      </w:pPr>
    </w:p>
    <w:p w:rsidR="008B0F2E" w:rsidRDefault="008B0F2E">
      <w:pPr>
        <w:rPr>
          <w:sz w:val="22"/>
        </w:rPr>
      </w:pPr>
    </w:p>
    <w:p w:rsidR="00A7039E" w:rsidRDefault="00A7039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CIVIL RIGHTS METHODS OF ADMINISTRATION (CR)</w:t>
            </w:r>
          </w:p>
          <w:p w:rsidR="008B0F2E" w:rsidRDefault="0079279A">
            <w:pPr>
              <w:pStyle w:val="Heading2"/>
            </w:pPr>
            <w:r>
              <w:t>AND OTHER RELATED GENERAL EDUCATION REQUIREMENTS</w:t>
            </w:r>
          </w:p>
          <w:p w:rsidR="008B0F2E" w:rsidRDefault="0079279A">
            <w:pPr>
              <w:jc w:val="center"/>
              <w:rPr>
                <w:b/>
                <w:sz w:val="22"/>
              </w:rPr>
            </w:pPr>
            <w:r>
              <w:rPr>
                <w:b/>
                <w:sz w:val="22"/>
              </w:rPr>
              <w:t>VI. FACULTY, STAFF AND ADMINISTRATION</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jc w:val="center"/>
              <w:rPr>
                <w:b/>
                <w:bCs/>
                <w:sz w:val="22"/>
              </w:rPr>
            </w:pPr>
            <w:r>
              <w:rPr>
                <w:b/>
                <w:bCs/>
                <w:sz w:val="22"/>
              </w:rPr>
              <w:t>CR 18</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bCs/>
                <w:u w:val="none"/>
              </w:rPr>
            </w:pPr>
            <w:r>
              <w:rPr>
                <w:bCs/>
                <w:u w:val="none"/>
              </w:rPr>
              <w:t>Responsibilities of the school principal</w:t>
            </w:r>
          </w:p>
          <w:p w:rsidR="008B0F2E" w:rsidRDefault="0079279A">
            <w:pPr>
              <w:numPr>
                <w:ilvl w:val="0"/>
                <w:numId w:val="72"/>
              </w:numPr>
              <w:rPr>
                <w:sz w:val="22"/>
                <w:szCs w:val="22"/>
              </w:rPr>
            </w:pPr>
            <w:r>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8B0F2E" w:rsidRDefault="0079279A">
            <w:pPr>
              <w:numPr>
                <w:ilvl w:val="0"/>
                <w:numId w:val="72"/>
              </w:numPr>
            </w:pPr>
            <w:r>
              <w:rPr>
                <w:sz w:val="22"/>
                <w:szCs w:val="22"/>
              </w:rPr>
              <w:t xml:space="preserve">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w:t>
            </w:r>
            <w:r>
              <w:rPr>
                <w:sz w:val="22"/>
                <w:szCs w:val="22"/>
              </w:rPr>
              <w:lastRenderedPageBreak/>
              <w:t>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Pr>
                <w:i/>
                <w:iCs/>
                <w:sz w:val="22"/>
                <w:szCs w:val="22"/>
              </w:rPr>
              <w:t>The plan may be part of a multi-year strategic plan.)</w:t>
            </w:r>
          </w:p>
          <w:p w:rsidR="008B0F2E" w:rsidRDefault="0079279A">
            <w:pPr>
              <w:numPr>
                <w:ilvl w:val="0"/>
                <w:numId w:val="72"/>
              </w:numPr>
              <w:rPr>
                <w:sz w:val="22"/>
                <w:szCs w:val="22"/>
              </w:rPr>
            </w:pPr>
            <w:r>
              <w:rPr>
                <w:sz w:val="22"/>
                <w:szCs w:val="22"/>
              </w:rPr>
              <w:t>Coordination with special education.  The principal with the assistance of the Administrator of Special Education coordinates the delivery and supervision of special education services within each school building.</w:t>
            </w:r>
          </w:p>
          <w:p w:rsidR="008B0F2E" w:rsidRDefault="0079279A">
            <w:pPr>
              <w:numPr>
                <w:ilvl w:val="0"/>
                <w:numId w:val="72"/>
              </w:numPr>
              <w:rPr>
                <w:sz w:val="22"/>
                <w:szCs w:val="22"/>
              </w:rPr>
            </w:pPr>
            <w:r>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rPr>
                <w:sz w:val="22"/>
                <w:szCs w:val="22"/>
              </w:rPr>
            </w:pPr>
            <w:r>
              <w:rPr>
                <w:sz w:val="22"/>
                <w:szCs w:val="22"/>
              </w:rPr>
              <w:t>M.G.L. c. 71, § 38Q ½; 603 CMR 28.03(3)</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pStyle w:val="Header"/>
        <w:tabs>
          <w:tab w:val="clear" w:pos="4320"/>
          <w:tab w:val="clear" w:pos="8640"/>
        </w:tabs>
        <w:rPr>
          <w:sz w:val="22"/>
        </w:rPr>
      </w:pPr>
    </w:p>
    <w:p w:rsidR="008B0F2E" w:rsidRDefault="008B0F2E">
      <w:pPr>
        <w:rPr>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CIVIL RIGHTS METHODS OF ADMINISTRATION (CR)</w:t>
            </w:r>
          </w:p>
          <w:p w:rsidR="008B0F2E" w:rsidRDefault="0079279A">
            <w:pPr>
              <w:pStyle w:val="Heading2"/>
            </w:pPr>
            <w:r>
              <w:t>AND OTHER RELATED GENERAL EDUCATION REQUIREMENTS</w:t>
            </w:r>
          </w:p>
          <w:p w:rsidR="008B0F2E" w:rsidRDefault="0079279A">
            <w:pPr>
              <w:jc w:val="center"/>
              <w:rPr>
                <w:b/>
                <w:sz w:val="22"/>
              </w:rPr>
            </w:pPr>
            <w:r>
              <w:rPr>
                <w:b/>
                <w:sz w:val="22"/>
              </w:rPr>
              <w:t>VI. FACULTY, STAFF AND ADMINISTRATION</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bCs/>
                <w:u w:val="none"/>
              </w:rPr>
            </w:pPr>
            <w:r>
              <w:rPr>
                <w:bCs/>
                <w:u w:val="none"/>
              </w:rPr>
              <w:t>School district employment practices</w:t>
            </w:r>
          </w:p>
          <w:p w:rsidR="008B0F2E" w:rsidRDefault="0079279A">
            <w:pPr>
              <w:rPr>
                <w:sz w:val="22"/>
                <w:szCs w:val="22"/>
              </w:rPr>
            </w:pPr>
            <w:r>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rPr>
                <w:sz w:val="22"/>
                <w:szCs w:val="22"/>
              </w:rPr>
            </w:pPr>
            <w:r>
              <w:rPr>
                <w:sz w:val="22"/>
                <w:szCs w:val="22"/>
              </w:rPr>
              <w:t>Title VI: 42 U.S.C. 2000d; 34 CFR 100.3(c); EEOA: 20 U.S.C. 1703(d); Title IX: 20 U.S.C. 1681; 34 CFR 106.51-106.61; Section 504: 29 U.S.C. 794; 34 CFR 104.11-104.14; Title II: 42 U.S.C. 12132; 28 CFR 35.140; Mass. Const. amend. art 114</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pStyle w:val="Header"/>
        <w:tabs>
          <w:tab w:val="left" w:pos="720"/>
        </w:tabs>
        <w:rPr>
          <w:sz w:val="22"/>
        </w:rPr>
      </w:pPr>
    </w:p>
    <w:p w:rsidR="008B0F2E" w:rsidRDefault="008B0F2E">
      <w:pPr>
        <w:rPr>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spacing w:after="58"/>
              <w:jc w:val="center"/>
              <w:rPr>
                <w:b/>
                <w:sz w:val="22"/>
              </w:rPr>
            </w:pPr>
            <w:r>
              <w:rPr>
                <w:b/>
                <w:sz w:val="22"/>
              </w:rPr>
              <w:t>CR 20</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bCs/>
                <w:u w:val="none"/>
              </w:rPr>
            </w:pPr>
            <w:r>
              <w:rPr>
                <w:bCs/>
                <w:u w:val="none"/>
              </w:rPr>
              <w:t>Staff training on confidentiality of student records</w:t>
            </w:r>
          </w:p>
          <w:p w:rsidR="008B0F2E" w:rsidRDefault="0079279A">
            <w:pPr>
              <w:rPr>
                <w:sz w:val="22"/>
                <w:szCs w:val="22"/>
              </w:rPr>
            </w:pPr>
            <w:r>
              <w:rPr>
                <w:sz w:val="22"/>
                <w:szCs w:val="22"/>
              </w:rPr>
              <w:t>The district trains school personnel on the provisions of the Family Educational Rights and Privacy Act, M.G.L. c. 71, s. 34H, and 603 CMR 23.00 and on the importance of information privacy and confidentiality.</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r>
              <w:rPr>
                <w:sz w:val="22"/>
                <w:szCs w:val="22"/>
              </w:rPr>
              <w:t xml:space="preserve">FERPA: 20 U.S.C. § 1232g; 34 CFR Part 99; M.G.L. c. 71, </w:t>
            </w:r>
            <w:r>
              <w:rPr>
                <w:color w:val="000000"/>
                <w:sz w:val="22"/>
                <w:szCs w:val="22"/>
              </w:rPr>
              <w:t xml:space="preserve">§ </w:t>
            </w:r>
            <w:r>
              <w:rPr>
                <w:sz w:val="22"/>
                <w:szCs w:val="22"/>
              </w:rPr>
              <w:t>34H; 603 CMR 23.00, esp. 23.05(3)</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pStyle w:val="Header"/>
        <w:tabs>
          <w:tab w:val="clear" w:pos="4320"/>
          <w:tab w:val="clear" w:pos="8640"/>
        </w:tabs>
        <w:rPr>
          <w:sz w:val="22"/>
        </w:rPr>
      </w:pPr>
    </w:p>
    <w:p w:rsidR="008B0F2E" w:rsidRDefault="008B0F2E">
      <w:pPr>
        <w:rPr>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spacing w:after="58"/>
              <w:jc w:val="center"/>
              <w:rPr>
                <w:b/>
                <w:sz w:val="22"/>
              </w:rPr>
            </w:pPr>
            <w:r>
              <w:rPr>
                <w:b/>
                <w:sz w:val="22"/>
              </w:rPr>
              <w:t>CR 21</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bCs/>
                <w:u w:val="none"/>
              </w:rPr>
            </w:pPr>
            <w:r>
              <w:rPr>
                <w:bCs/>
                <w:u w:val="none"/>
              </w:rPr>
              <w:t>Staff training regarding civil rights responsibilities</w:t>
            </w:r>
          </w:p>
          <w:p w:rsidR="008B0F2E" w:rsidRDefault="0079279A">
            <w:pPr>
              <w:rPr>
                <w:sz w:val="22"/>
                <w:szCs w:val="22"/>
              </w:rPr>
            </w:pPr>
            <w:r>
              <w:rPr>
                <w:sz w:val="22"/>
                <w:szCs w:val="22"/>
              </w:rPr>
              <w:t>The district provides in-service training for all school personnel at least annually regarding civil rights responsibilities, including the prevention of discrimination and harassment on the basis of students’ race, color, sex, gender identity, religion, national origin and sexual orientation and the appropriate methods for responding to it in the school setting.</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r>
              <w:rPr>
                <w:sz w:val="22"/>
                <w:szCs w:val="22"/>
              </w:rPr>
              <w:t xml:space="preserve">Title VI: 42 U.S.C. 2000d; 34 CFR 100.3; EEOA: 20 U.S.C. 1703(f); Title IX: 20 U.S.C. 1681; 34 CFR 106.31-106.42; M.G.L. c. 76, </w:t>
            </w:r>
            <w:r>
              <w:rPr>
                <w:color w:val="000000"/>
                <w:sz w:val="22"/>
                <w:szCs w:val="22"/>
              </w:rPr>
              <w:t xml:space="preserve">§ </w:t>
            </w:r>
            <w:r>
              <w:rPr>
                <w:sz w:val="22"/>
                <w:szCs w:val="22"/>
              </w:rPr>
              <w:t>5; 603 CMR 26.00, esp. 26.07(2), (3) as amended by Chapter 199 of the Acts of 2011</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pStyle w:val="Header"/>
        <w:tabs>
          <w:tab w:val="clear" w:pos="4320"/>
          <w:tab w:val="clear" w:pos="8640"/>
        </w:tabs>
        <w:rPr>
          <w:sz w:val="22"/>
        </w:rPr>
      </w:pPr>
    </w:p>
    <w:p w:rsidR="008B0F2E" w:rsidRDefault="008B0F2E">
      <w:pPr>
        <w:rPr>
          <w:sz w:val="22"/>
        </w:rPr>
      </w:pPr>
    </w:p>
    <w:p w:rsidR="008A750C" w:rsidRDefault="008A750C">
      <w:pPr>
        <w:rPr>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CIVIL RIGHTS METHODS OF ADMINISTRATION (CR)</w:t>
            </w:r>
          </w:p>
          <w:p w:rsidR="008B0F2E" w:rsidRDefault="0079279A">
            <w:pPr>
              <w:pStyle w:val="Heading2"/>
            </w:pPr>
            <w:r>
              <w:t>AND OTHER RELATED GENERAL EDUCATION REQUIREMENTS</w:t>
            </w:r>
          </w:p>
          <w:p w:rsidR="008B0F2E" w:rsidRDefault="0079279A">
            <w:pPr>
              <w:jc w:val="center"/>
              <w:rPr>
                <w:b/>
                <w:sz w:val="22"/>
              </w:rPr>
            </w:pPr>
            <w:r>
              <w:rPr>
                <w:b/>
                <w:sz w:val="22"/>
              </w:rPr>
              <w:t>VII. SCHOOL FACILITIES</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4"/>
              <w:keepNext w:val="0"/>
            </w:pPr>
            <w:r>
              <w:t>CR 22</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bCs/>
                <w:u w:val="none"/>
              </w:rPr>
            </w:pPr>
            <w:r>
              <w:rPr>
                <w:bCs/>
                <w:u w:val="none"/>
              </w:rPr>
              <w:t>Accessibility of district programs and services for students with disabilities</w:t>
            </w:r>
          </w:p>
          <w:p w:rsidR="008B0F2E" w:rsidRDefault="0079279A">
            <w:pPr>
              <w:rPr>
                <w:sz w:val="22"/>
                <w:szCs w:val="22"/>
              </w:rPr>
            </w:pPr>
            <w:r>
              <w:rPr>
                <w:sz w:val="22"/>
                <w:szCs w:val="22"/>
              </w:rPr>
              <w:t>In at least one facility within the district, the district makes available and entirely accessible to students with disabilities all educational and vocational programs and services offered at each level (preschool, elementary and secondary).</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r>
              <w:rPr>
                <w:sz w:val="22"/>
                <w:szCs w:val="22"/>
              </w:rPr>
              <w:t>Section 504: 29 U.S.C. 794; 34 CFR 104.21</w:t>
            </w:r>
            <w:proofErr w:type="gramStart"/>
            <w:r>
              <w:rPr>
                <w:sz w:val="22"/>
                <w:szCs w:val="22"/>
              </w:rPr>
              <w:t>,104.22</w:t>
            </w:r>
            <w:proofErr w:type="gramEnd"/>
            <w:r>
              <w:rPr>
                <w:sz w:val="22"/>
                <w:szCs w:val="22"/>
              </w:rPr>
              <w:t xml:space="preserve">; Title II: 42 U.S.C. 12132; 28 CFR 35.149, 35.150; Mass. Const. amend. </w:t>
            </w:r>
            <w:proofErr w:type="gramStart"/>
            <w:r>
              <w:rPr>
                <w:sz w:val="22"/>
                <w:szCs w:val="22"/>
              </w:rPr>
              <w:t>art</w:t>
            </w:r>
            <w:proofErr w:type="gramEnd"/>
            <w:r>
              <w:rPr>
                <w:sz w:val="22"/>
                <w:szCs w:val="22"/>
              </w:rPr>
              <w:t>. 114; 603 CMR 28.03(1)(b)(1)</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pStyle w:val="Header"/>
        <w:tabs>
          <w:tab w:val="clear" w:pos="4320"/>
          <w:tab w:val="clear" w:pos="8640"/>
        </w:tabs>
        <w:rPr>
          <w:sz w:val="22"/>
        </w:rPr>
      </w:pPr>
    </w:p>
    <w:p w:rsidR="008B0F2E" w:rsidRDefault="008B0F2E">
      <w:pPr>
        <w:rPr>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4"/>
              <w:keepNext w:val="0"/>
            </w:pPr>
            <w:r>
              <w:t>CR 23</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bCs/>
                <w:u w:val="none"/>
              </w:rPr>
            </w:pPr>
            <w:r>
              <w:rPr>
                <w:bCs/>
                <w:u w:val="none"/>
              </w:rPr>
              <w:t>Comparability of facilities</w:t>
            </w:r>
          </w:p>
          <w:p w:rsidR="008B0F2E" w:rsidRDefault="0079279A">
            <w:pPr>
              <w:rPr>
                <w:sz w:val="22"/>
                <w:szCs w:val="22"/>
              </w:rPr>
            </w:pPr>
            <w:r>
              <w:rPr>
                <w:sz w:val="22"/>
                <w:szCs w:val="22"/>
              </w:rPr>
              <w:t>Where the district provides separate facilities for members of a specific group, those facilities are comparable to those offered other students in the district, including:</w:t>
            </w:r>
          </w:p>
          <w:p w:rsidR="008B0F2E" w:rsidRDefault="0079279A">
            <w:pPr>
              <w:numPr>
                <w:ilvl w:val="0"/>
                <w:numId w:val="73"/>
              </w:numPr>
              <w:rPr>
                <w:sz w:val="22"/>
                <w:szCs w:val="22"/>
              </w:rPr>
            </w:pPr>
            <w:r>
              <w:rPr>
                <w:sz w:val="22"/>
                <w:szCs w:val="22"/>
              </w:rPr>
              <w:t>separate facilities for disabled, limited-English-proficient or pregnant students that are comparable to the facilities for other students in the district;</w:t>
            </w:r>
          </w:p>
          <w:p w:rsidR="008B0F2E" w:rsidRDefault="0079279A">
            <w:pPr>
              <w:numPr>
                <w:ilvl w:val="0"/>
                <w:numId w:val="73"/>
              </w:numPr>
              <w:rPr>
                <w:sz w:val="22"/>
                <w:szCs w:val="22"/>
              </w:rPr>
            </w:pPr>
            <w:r>
              <w:rPr>
                <w:sz w:val="22"/>
                <w:szCs w:val="22"/>
              </w:rPr>
              <w:t>Reserved.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r>
              <w:rPr>
                <w:sz w:val="22"/>
                <w:szCs w:val="22"/>
              </w:rPr>
              <w:t>Title VI: 42 U.S.C. 2000d; 34 CFR 100.3(b</w:t>
            </w:r>
            <w:proofErr w:type="gramStart"/>
            <w:r>
              <w:rPr>
                <w:sz w:val="22"/>
                <w:szCs w:val="22"/>
              </w:rPr>
              <w:t>)(</w:t>
            </w:r>
            <w:proofErr w:type="gramEnd"/>
            <w:r>
              <w:rPr>
                <w:sz w:val="22"/>
                <w:szCs w:val="22"/>
              </w:rPr>
              <w:t xml:space="preserve">2); Title IX: 20 U.S.C. 1681; 34 CFR 106.33, 106.40(b)(3); Section 504: 29 U.S.C. 794; 34 CFR 104.34(c); Mass. Const. amend. </w:t>
            </w:r>
            <w:proofErr w:type="gramStart"/>
            <w:r>
              <w:rPr>
                <w:sz w:val="22"/>
                <w:szCs w:val="22"/>
              </w:rPr>
              <w:t>art</w:t>
            </w:r>
            <w:proofErr w:type="gramEnd"/>
            <w:r>
              <w:rPr>
                <w:sz w:val="22"/>
                <w:szCs w:val="22"/>
              </w:rPr>
              <w:t>. 114; 603 CMR 28.03(1)(b)</w:t>
            </w:r>
          </w:p>
        </w:tc>
      </w:tr>
      <w:tr w:rsidR="008B0F2E" w:rsidTr="008B0F2E">
        <w:trPr>
          <w:trHeight w:val="382"/>
        </w:trPr>
        <w:tc>
          <w:tcPr>
            <w:tcW w:w="1530" w:type="dxa"/>
            <w:tcBorders>
              <w:top w:val="single" w:sz="2" w:space="0" w:color="000000"/>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rPr>
          <w:sz w:val="22"/>
        </w:rPr>
      </w:pPr>
    </w:p>
    <w:p w:rsidR="008A750C" w:rsidRDefault="008A750C">
      <w:pPr>
        <w:rPr>
          <w:sz w:val="22"/>
        </w:rPr>
      </w:pPr>
    </w:p>
    <w:p w:rsidR="008A750C" w:rsidRDefault="008A750C">
      <w:pPr>
        <w:rPr>
          <w:sz w:val="22"/>
        </w:rPr>
      </w:pPr>
    </w:p>
    <w:p w:rsidR="008A750C" w:rsidRDefault="008A750C">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rHeight w:val="804"/>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jc w:val="center"/>
              <w:rPr>
                <w:b/>
                <w:sz w:val="22"/>
              </w:rPr>
            </w:pPr>
          </w:p>
          <w:p w:rsidR="008B0F2E" w:rsidRDefault="0079279A">
            <w:pPr>
              <w:jc w:val="center"/>
              <w:rPr>
                <w:b/>
                <w:sz w:val="22"/>
              </w:rPr>
            </w:pPr>
            <w:r>
              <w:rPr>
                <w:b/>
                <w:sz w:val="22"/>
              </w:rPr>
              <w:t>CRITERION</w:t>
            </w:r>
          </w:p>
          <w:p w:rsidR="008B0F2E" w:rsidRDefault="0079279A">
            <w:pPr>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CIVIL RIGHTS METHODS OF ADMINISTRATION (CR)</w:t>
            </w:r>
          </w:p>
          <w:p w:rsidR="008B0F2E" w:rsidRDefault="0079279A">
            <w:pPr>
              <w:jc w:val="center"/>
              <w:rPr>
                <w:b/>
                <w:bCs/>
                <w:sz w:val="22"/>
              </w:rPr>
            </w:pPr>
            <w:r>
              <w:rPr>
                <w:b/>
                <w:bCs/>
                <w:sz w:val="22"/>
              </w:rPr>
              <w:t>AND OTHER RELATED GENERAL EDUCATION REQUIREMENTS</w:t>
            </w:r>
          </w:p>
          <w:p w:rsidR="008B0F2E" w:rsidRDefault="0079279A">
            <w:pPr>
              <w:jc w:val="center"/>
            </w:pPr>
            <w:r>
              <w:rPr>
                <w:b/>
                <w:sz w:val="22"/>
              </w:rPr>
              <w:t>VIII. PROGRAM PLAN AND EVALUATION</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jc w:val="center"/>
              <w:rPr>
                <w:sz w:val="22"/>
              </w:rPr>
            </w:pPr>
          </w:p>
          <w:p w:rsidR="008B0F2E" w:rsidRDefault="008B0F2E">
            <w:pPr>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jc w:val="center"/>
              <w:rPr>
                <w:b/>
                <w:sz w:val="22"/>
              </w:rPr>
            </w:pPr>
            <w:r>
              <w:rPr>
                <w:b/>
                <w:sz w:val="22"/>
              </w:rPr>
              <w:t>Legal Standard</w:t>
            </w:r>
          </w:p>
        </w:tc>
      </w:tr>
      <w:tr w:rsidR="008B0F2E" w:rsidTr="008B0F2E">
        <w:trPr>
          <w:trHeight w:val="814"/>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jc w:val="center"/>
              <w:rPr>
                <w:b/>
                <w:sz w:val="22"/>
              </w:rPr>
            </w:pPr>
            <w:r>
              <w:rPr>
                <w:b/>
                <w:sz w:val="22"/>
              </w:rPr>
              <w:t>CR 24</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bCs/>
                <w:u w:val="none"/>
              </w:rPr>
            </w:pPr>
            <w:r>
              <w:rPr>
                <w:bCs/>
                <w:u w:val="none"/>
              </w:rPr>
              <w:t>Curriculum review</w:t>
            </w:r>
          </w:p>
          <w:p w:rsidR="008B0F2E" w:rsidRDefault="0079279A" w:rsidP="008A750C">
            <w:pPr>
              <w:ind w:right="69"/>
              <w:rPr>
                <w:sz w:val="22"/>
                <w:szCs w:val="22"/>
              </w:rPr>
            </w:pPr>
            <w:r>
              <w:rPr>
                <w:sz w:val="22"/>
                <w:szCs w:val="22"/>
              </w:rPr>
              <w:t>The district ensures that individual teachers in the district review all educational materials for simplistic and demeaning generalizations, lacking intellectual merit, on the basis of race, color, sex, gender identity, religion, national origin and sexual orientation. Appropriate activities, discussions and/or supplementary materials are used to provide balance and context for any such stereotypes depicted in such materials.</w:t>
            </w:r>
          </w:p>
        </w:tc>
      </w:tr>
      <w:tr w:rsidR="008B0F2E" w:rsidTr="008B0F2E">
        <w:trPr>
          <w:trHeight w:val="391"/>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rsidP="008A750C">
            <w:pPr>
              <w:ind w:right="-201"/>
            </w:pPr>
            <w:r>
              <w:rPr>
                <w:sz w:val="22"/>
                <w:szCs w:val="22"/>
              </w:rPr>
              <w:t xml:space="preserve">M.G.L. c. 76, </w:t>
            </w:r>
            <w:r>
              <w:rPr>
                <w:color w:val="000000"/>
                <w:sz w:val="22"/>
                <w:szCs w:val="22"/>
              </w:rPr>
              <w:t xml:space="preserve">§ </w:t>
            </w:r>
            <w:r>
              <w:rPr>
                <w:sz w:val="22"/>
                <w:szCs w:val="22"/>
              </w:rPr>
              <w:t>5; 603 CMR 26.05(2)</w:t>
            </w:r>
            <w:r>
              <w:rPr>
                <w:color w:val="000000"/>
                <w:sz w:val="22"/>
                <w:szCs w:val="22"/>
              </w:rPr>
              <w:t xml:space="preserve"> </w:t>
            </w:r>
            <w:r>
              <w:rPr>
                <w:sz w:val="22"/>
                <w:szCs w:val="22"/>
              </w:rPr>
              <w:t>as amended by Chapter 199 of the Acts of 2011</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A750C" w:rsidRDefault="008A750C"/>
    <w:p w:rsidR="008A750C" w:rsidRDefault="008A750C">
      <w:pPr>
        <w:suppressAutoHyphens w:val="0"/>
      </w:pPr>
      <w:r>
        <w:br w:type="page"/>
      </w:r>
    </w:p>
    <w:p w:rsidR="008B0F2E" w:rsidRDefault="008B0F2E"/>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4"/>
              <w:keepNext w:val="0"/>
            </w:pPr>
            <w:r>
              <w:t>CR 25</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bCs/>
                <w:u w:val="none"/>
              </w:rPr>
            </w:pPr>
            <w:r>
              <w:rPr>
                <w:bCs/>
                <w:u w:val="none"/>
              </w:rPr>
              <w:t>Institutional self-evaluation</w:t>
            </w:r>
          </w:p>
          <w:p w:rsidR="008B0F2E" w:rsidRDefault="0079279A">
            <w:pPr>
              <w:rPr>
                <w:sz w:val="22"/>
                <w:szCs w:val="22"/>
              </w:rPr>
            </w:pPr>
            <w:r>
              <w:rPr>
                <w:sz w:val="22"/>
                <w:szCs w:val="22"/>
              </w:rPr>
              <w:t>The district evaluates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It makes such changes as are indicated by the evaluation.</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r>
              <w:rPr>
                <w:sz w:val="22"/>
                <w:szCs w:val="22"/>
              </w:rPr>
              <w:t>Title VI: 42 U.S.C. 2000d; 34 CFR 100.3(b)(2); EEOA: 20 U.S.C. 1703(f); Section 504: 29 U.S.C. 794; 34 CFR 104.4(b)(4); Title II: 42 U.S.C. 12132; 28 CFR 35.130(b)(3); NCLB: Title III, Part A, Sec. 3121(c)(1)(C); Title X, Part C, Sec. 722(g)(1)(J)(</w:t>
            </w:r>
            <w:proofErr w:type="spellStart"/>
            <w:r>
              <w:rPr>
                <w:sz w:val="22"/>
                <w:szCs w:val="22"/>
              </w:rPr>
              <w:t>i</w:t>
            </w:r>
            <w:proofErr w:type="spellEnd"/>
            <w:r>
              <w:rPr>
                <w:sz w:val="22"/>
                <w:szCs w:val="22"/>
              </w:rPr>
              <w:t xml:space="preserve">), 722(g)(7); Mass. Const. amend. </w:t>
            </w:r>
            <w:proofErr w:type="gramStart"/>
            <w:r>
              <w:rPr>
                <w:sz w:val="22"/>
                <w:szCs w:val="22"/>
              </w:rPr>
              <w:t>art</w:t>
            </w:r>
            <w:proofErr w:type="gramEnd"/>
            <w:r>
              <w:rPr>
                <w:sz w:val="22"/>
                <w:szCs w:val="22"/>
              </w:rPr>
              <w:t xml:space="preserve">. 114; M.G.L. c. 71A, </w:t>
            </w:r>
            <w:r>
              <w:rPr>
                <w:color w:val="000000"/>
                <w:sz w:val="22"/>
                <w:szCs w:val="22"/>
              </w:rPr>
              <w:t xml:space="preserve">§ </w:t>
            </w:r>
            <w:r>
              <w:rPr>
                <w:sz w:val="22"/>
                <w:szCs w:val="22"/>
              </w:rPr>
              <w:t xml:space="preserve">7; c. 76, </w:t>
            </w:r>
            <w:r>
              <w:rPr>
                <w:color w:val="000000"/>
                <w:sz w:val="22"/>
                <w:szCs w:val="22"/>
              </w:rPr>
              <w:t xml:space="preserve">§ </w:t>
            </w:r>
            <w:r>
              <w:rPr>
                <w:sz w:val="22"/>
                <w:szCs w:val="22"/>
              </w:rPr>
              <w:t>5; 603 CMR 26.07(1),(4) as amended by Chapter 199 of the Acts of 2011</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rPr>
          <w:sz w:val="22"/>
        </w:rPr>
      </w:pPr>
    </w:p>
    <w:p w:rsidR="008A750C" w:rsidRDefault="008A750C">
      <w:pPr>
        <w:rPr>
          <w:sz w:val="22"/>
        </w:rPr>
      </w:pPr>
    </w:p>
    <w:p w:rsidR="008A750C" w:rsidRDefault="008A750C">
      <w:pPr>
        <w:rPr>
          <w:sz w:val="22"/>
        </w:rPr>
      </w:pPr>
    </w:p>
    <w:tbl>
      <w:tblPr>
        <w:tblW w:w="9270" w:type="dxa"/>
        <w:tblInd w:w="111" w:type="dxa"/>
        <w:tblLayout w:type="fixed"/>
        <w:tblCellMar>
          <w:left w:w="10" w:type="dxa"/>
          <w:right w:w="10" w:type="dxa"/>
        </w:tblCellMar>
        <w:tblLook w:val="0000"/>
      </w:tblPr>
      <w:tblGrid>
        <w:gridCol w:w="1530"/>
        <w:gridCol w:w="1080"/>
        <w:gridCol w:w="2790"/>
        <w:gridCol w:w="2880"/>
        <w:gridCol w:w="990"/>
      </w:tblGrid>
      <w:tr w:rsidR="008B0F2E" w:rsidTr="008B0F2E">
        <w:trPr>
          <w:trHeight w:val="804"/>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jc w:val="center"/>
              <w:rPr>
                <w:b/>
                <w:sz w:val="22"/>
              </w:rPr>
            </w:pPr>
          </w:p>
          <w:p w:rsidR="008B0F2E" w:rsidRDefault="0079279A">
            <w:pPr>
              <w:jc w:val="center"/>
              <w:rPr>
                <w:b/>
                <w:sz w:val="22"/>
              </w:rPr>
            </w:pPr>
            <w:r>
              <w:rPr>
                <w:b/>
                <w:sz w:val="22"/>
              </w:rPr>
              <w:t>CRITERION</w:t>
            </w:r>
          </w:p>
          <w:p w:rsidR="008B0F2E" w:rsidRDefault="0079279A">
            <w:pPr>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CIVIL RIGHTS METHODS OF ADMINISTRATION (CR)</w:t>
            </w:r>
          </w:p>
          <w:p w:rsidR="008B0F2E" w:rsidRDefault="0079279A">
            <w:pPr>
              <w:jc w:val="center"/>
              <w:rPr>
                <w:b/>
                <w:bCs/>
                <w:sz w:val="22"/>
              </w:rPr>
            </w:pPr>
            <w:r>
              <w:rPr>
                <w:b/>
                <w:bCs/>
                <w:sz w:val="22"/>
              </w:rPr>
              <w:t>AND OTHER RELATED GENERAL EDUCATION REQUIREMENTS</w:t>
            </w:r>
          </w:p>
          <w:p w:rsidR="008B0F2E" w:rsidRDefault="0079279A">
            <w:pPr>
              <w:jc w:val="center"/>
              <w:rPr>
                <w:b/>
                <w:bCs/>
                <w:sz w:val="22"/>
              </w:rPr>
            </w:pPr>
            <w:r>
              <w:rPr>
                <w:b/>
                <w:bCs/>
                <w:sz w:val="22"/>
              </w:rPr>
              <w:t>IX. RECORD KEEPING</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jc w:val="center"/>
              <w:rPr>
                <w:sz w:val="22"/>
              </w:rPr>
            </w:pPr>
          </w:p>
          <w:p w:rsidR="008B0F2E" w:rsidRDefault="008B0F2E">
            <w:pPr>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pStyle w:val="Heading4"/>
              <w:keepNext w:val="0"/>
            </w:pPr>
            <w:r>
              <w:t>CR 26A</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pPr>
              <w:pStyle w:val="Heading8"/>
              <w:rPr>
                <w:bCs/>
                <w:u w:val="none"/>
              </w:rPr>
            </w:pPr>
            <w:r>
              <w:rPr>
                <w:bCs/>
                <w:u w:val="none"/>
              </w:rPr>
              <w:t>Confidentiality and student records</w:t>
            </w:r>
          </w:p>
          <w:p w:rsidR="008B0F2E" w:rsidRDefault="0079279A">
            <w:pPr>
              <w:numPr>
                <w:ilvl w:val="0"/>
                <w:numId w:val="74"/>
              </w:numPr>
            </w:pPr>
            <w:r>
              <w:rPr>
                <w:sz w:val="22"/>
                <w:szCs w:val="22"/>
              </w:rPr>
              <w:t xml:space="preserve">In accordance with federal and state requirements, the district protects the confidentiality of any personally identifiable information that it </w:t>
            </w:r>
            <w:proofErr w:type="gramStart"/>
            <w:r>
              <w:rPr>
                <w:sz w:val="22"/>
                <w:szCs w:val="22"/>
              </w:rPr>
              <w:t>collects,</w:t>
            </w:r>
            <w:proofErr w:type="gramEnd"/>
            <w:r>
              <w:rPr>
                <w:sz w:val="22"/>
                <w:szCs w:val="22"/>
              </w:rPr>
              <w:t xml:space="preserve"> uses or maintains.</w:t>
            </w:r>
          </w:p>
          <w:p w:rsidR="008B0F2E" w:rsidRDefault="0079279A">
            <w:pPr>
              <w:numPr>
                <w:ilvl w:val="0"/>
                <w:numId w:val="74"/>
              </w:numPr>
            </w:pPr>
            <w:r>
              <w:rPr>
                <w:sz w:val="22"/>
                <w:szCs w:val="22"/>
              </w:rPr>
              <w:t>The district maintains and provides access to student records in accordance with federal and state requirements.</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79279A">
            <w:r>
              <w:rPr>
                <w:sz w:val="22"/>
                <w:szCs w:val="22"/>
              </w:rPr>
              <w:t>FERPA: 20 U.S.C. § 1232g; 34 CFR Part 99; M.G.L. c. 71, § 34H; 603 CMR 23.05, 23.07</w:t>
            </w:r>
          </w:p>
        </w:tc>
      </w:tr>
      <w:tr w:rsidR="008B0F2E" w:rsidTr="008B0F2E">
        <w:trPr>
          <w:trHeight w:val="382"/>
        </w:trPr>
        <w:tc>
          <w:tcPr>
            <w:tcW w:w="1530"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0"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line="163" w:lineRule="exact"/>
              <w:rPr>
                <w:b/>
                <w:sz w:val="22"/>
              </w:rPr>
            </w:pPr>
            <w:r>
              <w:rPr>
                <w:b/>
                <w:sz w:val="22"/>
              </w:rPr>
              <w:t>No</w:t>
            </w:r>
          </w:p>
        </w:tc>
      </w:tr>
    </w:tbl>
    <w:p w:rsidR="008B0F2E" w:rsidRDefault="008B0F2E">
      <w:pPr>
        <w:rPr>
          <w:sz w:val="22"/>
        </w:rPr>
      </w:pPr>
    </w:p>
    <w:tbl>
      <w:tblPr>
        <w:tblW w:w="9270" w:type="dxa"/>
        <w:tblInd w:w="108" w:type="dxa"/>
        <w:tblLayout w:type="fixed"/>
        <w:tblCellMar>
          <w:left w:w="10" w:type="dxa"/>
          <w:right w:w="10" w:type="dxa"/>
        </w:tblCellMar>
        <w:tblLook w:val="0000"/>
      </w:tblPr>
      <w:tblGrid>
        <w:gridCol w:w="9270"/>
      </w:tblGrid>
      <w:tr w:rsidR="008B0F2E" w:rsidTr="008B0F2E">
        <w:tc>
          <w:tcPr>
            <w:tcW w:w="9270" w:type="dxa"/>
            <w:shd w:val="clear" w:color="auto" w:fill="auto"/>
            <w:tcMar>
              <w:top w:w="0" w:type="dxa"/>
              <w:left w:w="108" w:type="dxa"/>
              <w:bottom w:w="0" w:type="dxa"/>
              <w:right w:w="108" w:type="dxa"/>
            </w:tcMar>
          </w:tcPr>
          <w:p w:rsidR="008B0F2E" w:rsidRDefault="008B0F2E">
            <w:pPr>
              <w:rPr>
                <w:b/>
                <w:sz w:val="22"/>
              </w:rPr>
            </w:pPr>
          </w:p>
        </w:tc>
      </w:tr>
      <w:tr w:rsidR="008B0F2E" w:rsidTr="008B0F2E">
        <w:tc>
          <w:tcPr>
            <w:tcW w:w="9270" w:type="dxa"/>
            <w:shd w:val="clear" w:color="auto" w:fill="auto"/>
            <w:tcMar>
              <w:top w:w="0" w:type="dxa"/>
              <w:left w:w="108" w:type="dxa"/>
              <w:bottom w:w="0" w:type="dxa"/>
              <w:right w:w="108" w:type="dxa"/>
            </w:tcMar>
          </w:tcPr>
          <w:p w:rsidR="008B0F2E" w:rsidRDefault="008B0F2E">
            <w:pPr>
              <w:rPr>
                <w:i/>
                <w:sz w:val="22"/>
              </w:rPr>
            </w:pPr>
          </w:p>
        </w:tc>
      </w:tr>
    </w:tbl>
    <w:p w:rsidR="008B0F2E" w:rsidRDefault="008B0F2E">
      <w:pPr>
        <w:rPr>
          <w:sz w:val="22"/>
        </w:rPr>
      </w:pPr>
    </w:p>
    <w:p w:rsidR="008B0F2E" w:rsidRDefault="008B0F2E">
      <w:pPr>
        <w:sectPr w:rsidR="008B0F2E">
          <w:type w:val="continuous"/>
          <w:pgSz w:w="12240" w:h="15840"/>
          <w:pgMar w:top="1440" w:right="1440" w:bottom="1440" w:left="1440" w:header="720" w:footer="720" w:gutter="0"/>
          <w:cols w:space="720"/>
          <w:titlePg/>
        </w:sectPr>
      </w:pPr>
    </w:p>
    <w:p w:rsidR="008B0F2E" w:rsidRDefault="008B0F2E">
      <w:pPr>
        <w:rPr>
          <w:sz w:val="22"/>
        </w:rPr>
      </w:pPr>
    </w:p>
    <w:p w:rsidR="008B0F2E" w:rsidRDefault="008B0F2E"/>
    <w:p w:rsidR="008B0F2E" w:rsidRDefault="008B0F2E">
      <w:pPr>
        <w:jc w:val="center"/>
        <w:rPr>
          <w:sz w:val="22"/>
        </w:rPr>
      </w:pPr>
    </w:p>
    <w:p w:rsidR="008B0F2E" w:rsidRDefault="008B0F2E">
      <w:pPr>
        <w:jc w:val="center"/>
        <w:rPr>
          <w:sz w:val="22"/>
        </w:rPr>
      </w:pPr>
    </w:p>
    <w:p w:rsidR="008B0F2E" w:rsidRDefault="008B0F2E">
      <w:pPr>
        <w:jc w:val="center"/>
        <w:rPr>
          <w:sz w:val="22"/>
        </w:rPr>
      </w:pPr>
    </w:p>
    <w:p w:rsidR="008B0F2E" w:rsidRDefault="008B0F2E">
      <w:pPr>
        <w:jc w:val="center"/>
        <w:rPr>
          <w:sz w:val="22"/>
        </w:rPr>
      </w:pPr>
    </w:p>
    <w:p w:rsidR="008B0F2E" w:rsidRDefault="008B0F2E">
      <w:pPr>
        <w:jc w:val="center"/>
        <w:rPr>
          <w:sz w:val="22"/>
        </w:rPr>
      </w:pPr>
    </w:p>
    <w:p w:rsidR="008B0F2E" w:rsidRDefault="008B0F2E">
      <w:pPr>
        <w:jc w:val="center"/>
        <w:rPr>
          <w:sz w:val="22"/>
        </w:rPr>
      </w:pPr>
    </w:p>
    <w:p w:rsidR="008B0F2E" w:rsidRDefault="008B0F2E">
      <w:pPr>
        <w:jc w:val="center"/>
        <w:rPr>
          <w:sz w:val="22"/>
        </w:rPr>
      </w:pPr>
    </w:p>
    <w:p w:rsidR="008B0F2E" w:rsidRDefault="008B0F2E">
      <w:pPr>
        <w:jc w:val="center"/>
        <w:rPr>
          <w:sz w:val="22"/>
        </w:rPr>
      </w:pPr>
    </w:p>
    <w:p w:rsidR="008B0F2E" w:rsidRDefault="008B0F2E">
      <w:pPr>
        <w:jc w:val="center"/>
        <w:rPr>
          <w:sz w:val="22"/>
        </w:rPr>
      </w:pPr>
    </w:p>
    <w:p w:rsidR="008B0F2E" w:rsidRDefault="008B0F2E">
      <w:pPr>
        <w:jc w:val="center"/>
        <w:rPr>
          <w:sz w:val="22"/>
        </w:rPr>
      </w:pPr>
    </w:p>
    <w:tbl>
      <w:tblPr>
        <w:tblW w:w="8890" w:type="dxa"/>
        <w:jc w:val="center"/>
        <w:tblLayout w:type="fixed"/>
        <w:tblCellMar>
          <w:left w:w="10" w:type="dxa"/>
          <w:right w:w="10" w:type="dxa"/>
        </w:tblCellMar>
        <w:tblLook w:val="0000"/>
      </w:tblPr>
      <w:tblGrid>
        <w:gridCol w:w="8890"/>
      </w:tblGrid>
      <w:tr w:rsidR="008B0F2E" w:rsidTr="008B0F2E">
        <w:trPr>
          <w:jc w:val="center"/>
        </w:trPr>
        <w:tc>
          <w:tcPr>
            <w:tcW w:w="8890" w:type="dxa"/>
            <w:tcBorders>
              <w:top w:val="double" w:sz="6" w:space="0" w:color="000000"/>
              <w:left w:val="double" w:sz="6" w:space="0" w:color="000000"/>
              <w:bottom w:val="double" w:sz="6" w:space="0" w:color="000000"/>
              <w:right w:val="double" w:sz="6" w:space="0" w:color="000000"/>
            </w:tcBorders>
            <w:shd w:val="clear" w:color="auto" w:fill="auto"/>
            <w:tcMar>
              <w:top w:w="0" w:type="dxa"/>
              <w:left w:w="177" w:type="dxa"/>
              <w:bottom w:w="0" w:type="dxa"/>
              <w:right w:w="177" w:type="dxa"/>
            </w:tcMar>
          </w:tcPr>
          <w:p w:rsidR="008B0F2E" w:rsidRDefault="008B0F2E">
            <w:pPr>
              <w:spacing w:line="201" w:lineRule="exact"/>
              <w:rPr>
                <w:sz w:val="22"/>
              </w:rPr>
            </w:pPr>
          </w:p>
          <w:p w:rsidR="008B0F2E" w:rsidRDefault="008B0F2E">
            <w:pPr>
              <w:pStyle w:val="Heading1"/>
              <w:rPr>
                <w:sz w:val="22"/>
              </w:rPr>
            </w:pPr>
          </w:p>
          <w:p w:rsidR="008B0F2E" w:rsidRDefault="008B0F2E"/>
          <w:p w:rsidR="008B0F2E" w:rsidRDefault="008B0F2E"/>
          <w:p w:rsidR="008B0F2E" w:rsidRDefault="008B0F2E">
            <w:pPr>
              <w:jc w:val="center"/>
              <w:rPr>
                <w:b/>
                <w:bCs/>
              </w:rPr>
            </w:pPr>
          </w:p>
          <w:p w:rsidR="008B0F2E" w:rsidRDefault="0079279A">
            <w:pPr>
              <w:jc w:val="center"/>
            </w:pPr>
            <w:r>
              <w:rPr>
                <w:b/>
                <w:bCs/>
                <w:sz w:val="36"/>
              </w:rPr>
              <w:t>CAREER/VOCATIONAL TECHNICAL EDUCATION</w:t>
            </w:r>
            <w:r w:rsidR="00E51B27">
              <w:fldChar w:fldCharType="begin"/>
            </w:r>
            <w:r>
              <w:instrText>TC "</w:instrText>
            </w:r>
            <w:bookmarkStart w:id="15" w:name="_Toc396998131"/>
            <w:r>
              <w:instrText>CAREER/VOCATIONAL TECHNICAL EDUCATION</w:instrText>
            </w:r>
            <w:bookmarkEnd w:id="15"/>
            <w:r>
              <w:instrText>" \l 2</w:instrText>
            </w:r>
            <w:r w:rsidR="00E51B27">
              <w:fldChar w:fldCharType="end"/>
            </w:r>
            <w:r>
              <w:rPr>
                <w:b/>
                <w:bCs/>
                <w:sz w:val="36"/>
              </w:rPr>
              <w:t xml:space="preserve"> </w:t>
            </w:r>
          </w:p>
          <w:p w:rsidR="008B0F2E" w:rsidRDefault="008B0F2E">
            <w:pPr>
              <w:jc w:val="center"/>
              <w:rPr>
                <w:b/>
                <w:bCs/>
                <w:sz w:val="36"/>
              </w:rPr>
            </w:pPr>
          </w:p>
          <w:p w:rsidR="008B0F2E" w:rsidRDefault="0079279A">
            <w:pPr>
              <w:jc w:val="center"/>
              <w:rPr>
                <w:b/>
                <w:bCs/>
                <w:sz w:val="36"/>
              </w:rPr>
            </w:pPr>
            <w:r>
              <w:rPr>
                <w:b/>
                <w:bCs/>
                <w:sz w:val="36"/>
              </w:rPr>
              <w:t xml:space="preserve">LEGAL STANDARDS, </w:t>
            </w:r>
          </w:p>
          <w:p w:rsidR="008B0F2E" w:rsidRDefault="0079279A">
            <w:pPr>
              <w:jc w:val="center"/>
              <w:rPr>
                <w:b/>
                <w:bCs/>
                <w:sz w:val="36"/>
              </w:rPr>
            </w:pPr>
            <w:r>
              <w:rPr>
                <w:b/>
                <w:bCs/>
                <w:sz w:val="36"/>
              </w:rPr>
              <w:t xml:space="preserve">COMPLIANCE RATINGS AND </w:t>
            </w:r>
          </w:p>
          <w:p w:rsidR="008B0F2E" w:rsidRDefault="0079279A">
            <w:pPr>
              <w:jc w:val="center"/>
            </w:pPr>
            <w:r>
              <w:rPr>
                <w:b/>
                <w:bCs/>
                <w:sz w:val="36"/>
              </w:rPr>
              <w:t>FINDINGS</w:t>
            </w:r>
          </w:p>
          <w:p w:rsidR="008B0F2E" w:rsidRDefault="008B0F2E">
            <w:pPr>
              <w:jc w:val="center"/>
              <w:rPr>
                <w:b/>
                <w:bCs/>
                <w:sz w:val="22"/>
              </w:rPr>
            </w:pPr>
          </w:p>
          <w:p w:rsidR="008B0F2E" w:rsidRDefault="008B0F2E" w:rsidP="008A750C">
            <w:pPr>
              <w:pStyle w:val="TOC1"/>
            </w:pPr>
          </w:p>
          <w:p w:rsidR="008B0F2E" w:rsidRDefault="008B0F2E">
            <w:pPr>
              <w:spacing w:after="58"/>
              <w:rPr>
                <w:sz w:val="22"/>
              </w:rPr>
            </w:pPr>
          </w:p>
          <w:p w:rsidR="008B0F2E" w:rsidRDefault="008B0F2E">
            <w:pPr>
              <w:spacing w:after="58"/>
              <w:rPr>
                <w:sz w:val="22"/>
              </w:rPr>
            </w:pPr>
          </w:p>
        </w:tc>
      </w:tr>
    </w:tbl>
    <w:p w:rsidR="008B0F2E" w:rsidRDefault="008B0F2E">
      <w:pPr>
        <w:pageBreakBefore/>
      </w:pPr>
    </w:p>
    <w:tbl>
      <w:tblPr>
        <w:tblW w:w="4893" w:type="pct"/>
        <w:tblCellMar>
          <w:left w:w="10" w:type="dxa"/>
          <w:right w:w="10" w:type="dxa"/>
        </w:tblCellMar>
        <w:tblLook w:val="0000"/>
      </w:tblPr>
      <w:tblGrid>
        <w:gridCol w:w="1502"/>
        <w:gridCol w:w="1222"/>
        <w:gridCol w:w="2791"/>
        <w:gridCol w:w="2879"/>
        <w:gridCol w:w="991"/>
      </w:tblGrid>
      <w:tr w:rsidR="008B0F2E">
        <w:trPr>
          <w:tblHeader/>
        </w:trPr>
        <w:tc>
          <w:tcPr>
            <w:tcW w:w="1502" w:type="dxa"/>
            <w:tcBorders>
              <w:top w:val="doub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0F2E" w:rsidRDefault="0079279A">
            <w:pPr>
              <w:spacing w:before="60" w:after="60"/>
              <w:jc w:val="center"/>
              <w:rPr>
                <w:b/>
                <w:smallCaps/>
                <w:sz w:val="22"/>
              </w:rPr>
            </w:pPr>
            <w:r>
              <w:rPr>
                <w:b/>
                <w:smallCaps/>
                <w:sz w:val="22"/>
              </w:rPr>
              <w:t>CRITERION NUMBER</w:t>
            </w:r>
          </w:p>
        </w:tc>
        <w:tc>
          <w:tcPr>
            <w:tcW w:w="7883" w:type="dxa"/>
            <w:gridSpan w:val="4"/>
            <w:tcBorders>
              <w:top w:val="doub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vAlign w:val="center"/>
          </w:tcPr>
          <w:p w:rsidR="008B0F2E" w:rsidRDefault="0079279A">
            <w:pPr>
              <w:spacing w:before="60" w:after="60"/>
              <w:jc w:val="center"/>
              <w:rPr>
                <w:b/>
                <w:bCs/>
                <w:sz w:val="22"/>
              </w:rPr>
            </w:pPr>
            <w:r>
              <w:rPr>
                <w:b/>
                <w:bCs/>
                <w:sz w:val="22"/>
              </w:rPr>
              <w:t>CAREER/VOCATIONAL TECHNICAL EDUCATION</w:t>
            </w:r>
          </w:p>
          <w:p w:rsidR="008B0F2E" w:rsidRDefault="0079279A">
            <w:pPr>
              <w:spacing w:after="60"/>
              <w:jc w:val="center"/>
              <w:rPr>
                <w:b/>
                <w:smallCaps/>
                <w:sz w:val="22"/>
              </w:rPr>
            </w:pPr>
            <w:r>
              <w:rPr>
                <w:b/>
                <w:smallCaps/>
                <w:sz w:val="22"/>
              </w:rPr>
              <w:t>I. ASSESSMENT OF STUDENTS</w:t>
            </w:r>
          </w:p>
        </w:tc>
      </w:tr>
      <w:tr w:rsidR="008B0F2E">
        <w:trPr>
          <w:trHeight w:val="413"/>
          <w:tblHeader/>
        </w:trPr>
        <w:tc>
          <w:tcPr>
            <w:tcW w:w="1502"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0F2E" w:rsidRDefault="008B0F2E">
            <w:pPr>
              <w:spacing w:before="60" w:after="60"/>
              <w:jc w:val="center"/>
              <w:rPr>
                <w:b/>
                <w:smallCaps/>
                <w:sz w:val="22"/>
              </w:rPr>
            </w:pPr>
          </w:p>
        </w:tc>
        <w:tc>
          <w:tcPr>
            <w:tcW w:w="7883"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vAlign w:val="center"/>
          </w:tcPr>
          <w:p w:rsidR="008B0F2E" w:rsidRDefault="0079279A" w:rsidP="008A750C">
            <w:pPr>
              <w:pStyle w:val="TOC1"/>
            </w:pPr>
            <w:r>
              <w:t>Legal Standard</w:t>
            </w:r>
          </w:p>
        </w:tc>
      </w:tr>
      <w:tr w:rsidR="008B0F2E">
        <w:tc>
          <w:tcPr>
            <w:tcW w:w="1502"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0F2E" w:rsidRDefault="0079279A">
            <w:pPr>
              <w:rPr>
                <w:b/>
                <w:sz w:val="22"/>
                <w:szCs w:val="22"/>
              </w:rPr>
            </w:pPr>
            <w:r>
              <w:rPr>
                <w:b/>
                <w:sz w:val="22"/>
                <w:szCs w:val="22"/>
              </w:rPr>
              <w:t>CVTE 1</w:t>
            </w:r>
          </w:p>
        </w:tc>
        <w:tc>
          <w:tcPr>
            <w:tcW w:w="7883"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tcPr>
          <w:p w:rsidR="008B0F2E" w:rsidRDefault="0079279A">
            <w:r>
              <w:t xml:space="preserve">Career guidance and placement services, including career assessments and assistance with the development of a four-year career plan, are provided in order to assist </w:t>
            </w:r>
            <w:r>
              <w:rPr>
                <w:u w:val="single"/>
              </w:rPr>
              <w:t>each student</w:t>
            </w:r>
            <w:r>
              <w:t xml:space="preserve"> enrolled in a career/vocational technical education program in making the transition to the workforce, postsecondary education, and/or apprenticeship programs. </w:t>
            </w:r>
          </w:p>
          <w:p w:rsidR="008B0F2E" w:rsidRDefault="0079279A">
            <w:pPr>
              <w:rPr>
                <w:i/>
                <w:iCs/>
              </w:rPr>
            </w:pPr>
            <w:r>
              <w:rPr>
                <w:i/>
                <w:iCs/>
              </w:rPr>
              <w:t>Vocational Technical Education Regulations 603 CMR 4.03(4(d), Perkins Section 135</w:t>
            </w:r>
          </w:p>
          <w:p w:rsidR="008B0F2E" w:rsidRDefault="008B0F2E">
            <w:pPr>
              <w:rPr>
                <w:i/>
                <w:iCs/>
              </w:rPr>
            </w:pPr>
          </w:p>
          <w:p w:rsidR="008B0F2E" w:rsidRDefault="0079279A">
            <w:r>
              <w:t>Definition: A career assessment is a formal assessment instrument that helps the student evaluate his/her career interests</w:t>
            </w:r>
            <w:proofErr w:type="gramStart"/>
            <w:r>
              <w:t>..</w:t>
            </w:r>
            <w:proofErr w:type="gramEnd"/>
          </w:p>
        </w:tc>
      </w:tr>
      <w:tr w:rsidR="008B0F2E">
        <w:tc>
          <w:tcPr>
            <w:tcW w:w="1502"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0F2E" w:rsidRDefault="008B0F2E">
            <w:pPr>
              <w:rPr>
                <w:sz w:val="22"/>
                <w:szCs w:val="22"/>
              </w:rPr>
            </w:pPr>
          </w:p>
        </w:tc>
        <w:tc>
          <w:tcPr>
            <w:tcW w:w="7883"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tcPr>
          <w:p w:rsidR="008B0F2E" w:rsidRDefault="0079279A">
            <w:pPr>
              <w:rPr>
                <w:b/>
                <w:iCs/>
                <w:sz w:val="22"/>
                <w:szCs w:val="22"/>
              </w:rPr>
            </w:pPr>
            <w:r>
              <w:rPr>
                <w:b/>
                <w:iCs/>
                <w:sz w:val="22"/>
                <w:szCs w:val="22"/>
              </w:rPr>
              <w:t>References:</w:t>
            </w:r>
          </w:p>
          <w:p w:rsidR="008B0F2E" w:rsidRDefault="0079279A">
            <w:pPr>
              <w:pStyle w:val="BodyText"/>
            </w:pPr>
            <w:r>
              <w:rPr>
                <w:szCs w:val="22"/>
                <w:u w:val="single"/>
              </w:rPr>
              <w:t>Carl D. Perkins Career &amp; Technical Education Improvement Act of 2006</w:t>
            </w:r>
            <w:r>
              <w:rPr>
                <w:szCs w:val="22"/>
              </w:rPr>
              <w:t xml:space="preserve"> at</w:t>
            </w:r>
          </w:p>
          <w:p w:rsidR="008B0F2E" w:rsidRDefault="00E51B27">
            <w:pPr>
              <w:pStyle w:val="BodyText"/>
            </w:pPr>
            <w:hyperlink r:id="rId24" w:history="1">
              <w:r w:rsidR="0079279A">
                <w:rPr>
                  <w:rStyle w:val="Hyperlink"/>
                  <w:szCs w:val="22"/>
                </w:rPr>
                <w:t>http://www.doe.mass.edu/cte/perkins/</w:t>
              </w:r>
            </w:hyperlink>
          </w:p>
          <w:p w:rsidR="008B0F2E" w:rsidRDefault="0079279A">
            <w:r>
              <w:rPr>
                <w:sz w:val="22"/>
                <w:szCs w:val="22"/>
                <w:u w:val="single"/>
              </w:rPr>
              <w:t>Chapter 74 Selected Sections &amp; 603 CMR 4.00 Vocational Technical Education Regulations and Guidelines</w:t>
            </w:r>
            <w:r>
              <w:rPr>
                <w:sz w:val="22"/>
                <w:szCs w:val="22"/>
              </w:rPr>
              <w:t xml:space="preserve"> at </w:t>
            </w:r>
            <w:hyperlink r:id="rId25" w:history="1">
              <w:r>
                <w:rPr>
                  <w:rStyle w:val="Hyperlink"/>
                  <w:sz w:val="22"/>
                  <w:szCs w:val="22"/>
                </w:rPr>
                <w:t>http://www.doe.mass.edu/cte/laws.html</w:t>
              </w:r>
            </w:hyperlink>
          </w:p>
          <w:p w:rsidR="008B0F2E" w:rsidRDefault="008B0F2E">
            <w:pPr>
              <w:rPr>
                <w:sz w:val="22"/>
                <w:szCs w:val="22"/>
              </w:rPr>
            </w:pPr>
          </w:p>
        </w:tc>
      </w:tr>
      <w:tr w:rsidR="008B0F2E">
        <w:trPr>
          <w:trHeight w:val="382"/>
        </w:trPr>
        <w:tc>
          <w:tcPr>
            <w:tcW w:w="1502"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222"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1"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r>
              <w:rPr>
                <w:b/>
                <w:sz w:val="24"/>
              </w:rPr>
              <w:t>Partially Implemented</w:t>
            </w:r>
          </w:p>
        </w:tc>
        <w:tc>
          <w:tcPr>
            <w:tcW w:w="2879"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1"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r>
              <w:rPr>
                <w:b/>
                <w:sz w:val="24"/>
              </w:rPr>
              <w:t>Yes</w:t>
            </w:r>
          </w:p>
        </w:tc>
      </w:tr>
    </w:tbl>
    <w:p w:rsidR="008B0F2E" w:rsidRDefault="008B0F2E"/>
    <w:tbl>
      <w:tblPr>
        <w:tblW w:w="9360" w:type="dxa"/>
        <w:tblInd w:w="18" w:type="dxa"/>
        <w:tblLayout w:type="fixed"/>
        <w:tblCellMar>
          <w:left w:w="10" w:type="dxa"/>
          <w:right w:w="10" w:type="dxa"/>
        </w:tblCellMar>
        <w:tblLook w:val="0000"/>
      </w:tblPr>
      <w:tblGrid>
        <w:gridCol w:w="9360"/>
      </w:tblGrid>
      <w:tr w:rsidR="008B0F2E" w:rsidTr="008B0F2E">
        <w:tc>
          <w:tcPr>
            <w:tcW w:w="9360" w:type="dxa"/>
            <w:shd w:val="clear" w:color="auto" w:fill="auto"/>
            <w:tcMar>
              <w:top w:w="0" w:type="dxa"/>
              <w:left w:w="108" w:type="dxa"/>
              <w:bottom w:w="0" w:type="dxa"/>
              <w:right w:w="108" w:type="dxa"/>
            </w:tcMar>
          </w:tcPr>
          <w:p w:rsidR="008B0F2E" w:rsidRDefault="0079279A">
            <w:r>
              <w:rPr>
                <w:b/>
                <w:sz w:val="22"/>
              </w:rPr>
              <w:t>Department of Elementary and Secondary Education Findings:</w:t>
            </w:r>
            <w:r>
              <w:rPr>
                <w:i/>
                <w:iCs/>
                <w:sz w:val="22"/>
              </w:rPr>
              <w:t xml:space="preserve"> </w:t>
            </w:r>
          </w:p>
        </w:tc>
      </w:tr>
      <w:tr w:rsidR="008B0F2E" w:rsidTr="008B0F2E">
        <w:tc>
          <w:tcPr>
            <w:tcW w:w="9360" w:type="dxa"/>
            <w:shd w:val="clear" w:color="auto" w:fill="auto"/>
            <w:tcMar>
              <w:top w:w="0" w:type="dxa"/>
              <w:left w:w="108" w:type="dxa"/>
              <w:bottom w:w="0" w:type="dxa"/>
              <w:right w:w="108" w:type="dxa"/>
            </w:tcMar>
          </w:tcPr>
          <w:p w:rsidR="008B0F2E" w:rsidRDefault="0079279A">
            <w:r>
              <w:rPr>
                <w:i/>
                <w:iCs/>
                <w:sz w:val="22"/>
                <w:szCs w:val="22"/>
              </w:rPr>
              <w:t>A review of documents and interviews indicated that the district has not yet fully developed a four year career planning system for students, although it is in the initial stages of developing this system. (Legal Citation: Vocational Technical Education Regulations 603 CMR 4.03 (4)(d))</w:t>
            </w:r>
          </w:p>
        </w:tc>
      </w:tr>
    </w:tbl>
    <w:p w:rsidR="008B0F2E" w:rsidRDefault="008B0F2E"/>
    <w:p w:rsidR="008B0F2E" w:rsidRDefault="008B0F2E"/>
    <w:p w:rsidR="008B0F2E" w:rsidRDefault="008B0F2E"/>
    <w:p w:rsidR="008B0F2E" w:rsidRDefault="008B0F2E"/>
    <w:tbl>
      <w:tblPr>
        <w:tblW w:w="4893" w:type="pct"/>
        <w:tblInd w:w="-1" w:type="dxa"/>
        <w:tblCellMar>
          <w:left w:w="10" w:type="dxa"/>
          <w:right w:w="10" w:type="dxa"/>
        </w:tblCellMar>
        <w:tblLook w:val="0000"/>
      </w:tblPr>
      <w:tblGrid>
        <w:gridCol w:w="1503"/>
        <w:gridCol w:w="1222"/>
        <w:gridCol w:w="2793"/>
        <w:gridCol w:w="2879"/>
        <w:gridCol w:w="988"/>
      </w:tblGrid>
      <w:tr w:rsidR="008B0F2E">
        <w:trPr>
          <w:tblHeader/>
        </w:trPr>
        <w:tc>
          <w:tcPr>
            <w:tcW w:w="1503" w:type="dxa"/>
            <w:tcBorders>
              <w:top w:val="doub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0F2E" w:rsidRDefault="0079279A">
            <w:pPr>
              <w:spacing w:before="60" w:after="60"/>
              <w:jc w:val="center"/>
              <w:rPr>
                <w:b/>
                <w:smallCaps/>
                <w:sz w:val="22"/>
              </w:rPr>
            </w:pPr>
            <w:r>
              <w:rPr>
                <w:b/>
                <w:smallCaps/>
                <w:sz w:val="22"/>
              </w:rPr>
              <w:t>CRITERION NUMBER</w:t>
            </w:r>
          </w:p>
        </w:tc>
        <w:tc>
          <w:tcPr>
            <w:tcW w:w="7882" w:type="dxa"/>
            <w:gridSpan w:val="4"/>
            <w:tcBorders>
              <w:top w:val="doub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vAlign w:val="center"/>
          </w:tcPr>
          <w:p w:rsidR="008B0F2E" w:rsidRDefault="008B0F2E">
            <w:pPr>
              <w:spacing w:before="60" w:after="60"/>
              <w:jc w:val="center"/>
              <w:rPr>
                <w:b/>
                <w:smallCaps/>
                <w:sz w:val="22"/>
              </w:rPr>
            </w:pPr>
          </w:p>
        </w:tc>
      </w:tr>
      <w:tr w:rsidR="008B0F2E">
        <w:trPr>
          <w:tblHeader/>
        </w:trPr>
        <w:tc>
          <w:tcPr>
            <w:tcW w:w="1503"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0F2E" w:rsidRDefault="008B0F2E">
            <w:pPr>
              <w:spacing w:before="60" w:after="60"/>
              <w:jc w:val="center"/>
              <w:rPr>
                <w:b/>
                <w:smallCaps/>
                <w:sz w:val="22"/>
              </w:rPr>
            </w:pPr>
          </w:p>
        </w:tc>
        <w:tc>
          <w:tcPr>
            <w:tcW w:w="7882"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vAlign w:val="center"/>
          </w:tcPr>
          <w:p w:rsidR="008B0F2E" w:rsidRDefault="0079279A" w:rsidP="008A750C">
            <w:pPr>
              <w:pStyle w:val="TOC1"/>
            </w:pPr>
            <w:r>
              <w:t>Legal Standard</w:t>
            </w:r>
          </w:p>
        </w:tc>
      </w:tr>
      <w:tr w:rsidR="008B0F2E">
        <w:tc>
          <w:tcPr>
            <w:tcW w:w="1503"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0F2E" w:rsidRDefault="0079279A">
            <w:pPr>
              <w:spacing w:before="60"/>
              <w:jc w:val="center"/>
            </w:pPr>
            <w:r>
              <w:rPr>
                <w:b/>
                <w:bCs/>
                <w:sz w:val="22"/>
                <w:szCs w:val="22"/>
              </w:rPr>
              <w:t>CVTE 2</w:t>
            </w:r>
          </w:p>
        </w:tc>
        <w:tc>
          <w:tcPr>
            <w:tcW w:w="7882"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tcPr>
          <w:p w:rsidR="008B0F2E" w:rsidRDefault="0079279A">
            <w:r>
              <w:rPr>
                <w:sz w:val="22"/>
                <w:szCs w:val="22"/>
              </w:rPr>
              <w:t xml:space="preserve">MCAS and/or other academic assessment results are used to design instructional and support services. </w:t>
            </w:r>
            <w:r>
              <w:rPr>
                <w:i/>
                <w:sz w:val="22"/>
                <w:szCs w:val="22"/>
              </w:rPr>
              <w:t>Perkins Section 135, Vocational Technical Education Regulations 603 CMR 4.03(4)</w:t>
            </w:r>
          </w:p>
        </w:tc>
      </w:tr>
      <w:tr w:rsidR="008B0F2E">
        <w:tc>
          <w:tcPr>
            <w:tcW w:w="1503"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0F2E" w:rsidRDefault="008B0F2E">
            <w:pPr>
              <w:rPr>
                <w:sz w:val="22"/>
                <w:szCs w:val="22"/>
              </w:rPr>
            </w:pPr>
          </w:p>
        </w:tc>
        <w:tc>
          <w:tcPr>
            <w:tcW w:w="7882"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tcPr>
          <w:p w:rsidR="008B0F2E" w:rsidRDefault="0079279A">
            <w:pPr>
              <w:rPr>
                <w:b/>
                <w:iCs/>
                <w:sz w:val="22"/>
                <w:szCs w:val="22"/>
              </w:rPr>
            </w:pPr>
            <w:r>
              <w:rPr>
                <w:b/>
                <w:iCs/>
                <w:sz w:val="22"/>
                <w:szCs w:val="22"/>
              </w:rPr>
              <w:t>References:</w:t>
            </w:r>
          </w:p>
          <w:p w:rsidR="008B0F2E" w:rsidRDefault="0079279A">
            <w:r>
              <w:rPr>
                <w:sz w:val="22"/>
                <w:szCs w:val="22"/>
                <w:u w:val="single"/>
              </w:rPr>
              <w:t>Carl D. Perkins Career &amp; Technical Education Improvement Act of 2006</w:t>
            </w:r>
            <w:r>
              <w:rPr>
                <w:sz w:val="22"/>
                <w:szCs w:val="22"/>
              </w:rPr>
              <w:t xml:space="preserve"> at</w:t>
            </w:r>
          </w:p>
          <w:p w:rsidR="008B0F2E" w:rsidRDefault="00E51B27">
            <w:hyperlink r:id="rId26" w:history="1">
              <w:r w:rsidR="0079279A">
                <w:rPr>
                  <w:rStyle w:val="Hyperlink"/>
                  <w:sz w:val="22"/>
                  <w:szCs w:val="22"/>
                </w:rPr>
                <w:t>http://www.doe.mass.edu/cte/perkins/</w:t>
              </w:r>
            </w:hyperlink>
          </w:p>
          <w:p w:rsidR="008B0F2E" w:rsidRDefault="0079279A">
            <w:r>
              <w:rPr>
                <w:sz w:val="22"/>
                <w:szCs w:val="22"/>
                <w:u w:val="single"/>
              </w:rPr>
              <w:t>Chapter 74 Selected Sections &amp; 603 CMR 4.00 Vocational Technical Education Regulations and Guidelines</w:t>
            </w:r>
            <w:r>
              <w:rPr>
                <w:sz w:val="22"/>
                <w:szCs w:val="22"/>
              </w:rPr>
              <w:t xml:space="preserve"> at </w:t>
            </w:r>
            <w:hyperlink r:id="rId27" w:history="1">
              <w:r>
                <w:rPr>
                  <w:rStyle w:val="Hyperlink"/>
                  <w:sz w:val="22"/>
                  <w:szCs w:val="22"/>
                </w:rPr>
                <w:t>http://www.doe.mass.edu/cte/laws.html</w:t>
              </w:r>
            </w:hyperlink>
          </w:p>
          <w:p w:rsidR="008B0F2E" w:rsidRDefault="0079279A">
            <w:r>
              <w:rPr>
                <w:sz w:val="22"/>
                <w:szCs w:val="22"/>
                <w:u w:val="single"/>
              </w:rPr>
              <w:t>Chapter 74 Manual for Vocational Technical Education Programs</w:t>
            </w:r>
            <w:r>
              <w:rPr>
                <w:sz w:val="22"/>
                <w:szCs w:val="22"/>
              </w:rPr>
              <w:t xml:space="preserve"> at</w:t>
            </w:r>
          </w:p>
          <w:p w:rsidR="008B0F2E" w:rsidRDefault="00E51B27">
            <w:hyperlink r:id="rId28" w:history="1">
              <w:r w:rsidR="0079279A">
                <w:rPr>
                  <w:rStyle w:val="Hyperlink"/>
                  <w:iCs/>
                  <w:sz w:val="22"/>
                  <w:szCs w:val="22"/>
                </w:rPr>
                <w:t>http://www.doe.mass.edu/cte/programs/</w:t>
              </w:r>
            </w:hyperlink>
          </w:p>
          <w:p w:rsidR="008B0F2E" w:rsidRDefault="008B0F2E">
            <w:pPr>
              <w:rPr>
                <w:sz w:val="22"/>
                <w:szCs w:val="22"/>
              </w:rPr>
            </w:pPr>
          </w:p>
        </w:tc>
      </w:tr>
      <w:tr w:rsidR="008B0F2E">
        <w:trPr>
          <w:trHeight w:val="382"/>
        </w:trPr>
        <w:tc>
          <w:tcPr>
            <w:tcW w:w="1503"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222"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3"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r>
              <w:rPr>
                <w:b/>
                <w:sz w:val="24"/>
              </w:rPr>
              <w:t>Implemented</w:t>
            </w:r>
          </w:p>
        </w:tc>
        <w:tc>
          <w:tcPr>
            <w:tcW w:w="2879"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88"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r>
              <w:rPr>
                <w:b/>
                <w:sz w:val="24"/>
              </w:rPr>
              <w:t>No</w:t>
            </w:r>
          </w:p>
        </w:tc>
      </w:tr>
    </w:tbl>
    <w:p w:rsidR="008B0F2E" w:rsidRDefault="008B0F2E">
      <w:pPr>
        <w:rPr>
          <w:b/>
          <w:sz w:val="22"/>
        </w:rPr>
      </w:pPr>
    </w:p>
    <w:p w:rsidR="008B0F2E" w:rsidRDefault="008B0F2E">
      <w:pPr>
        <w:rPr>
          <w:b/>
          <w:sz w:val="22"/>
        </w:rPr>
      </w:pPr>
    </w:p>
    <w:p w:rsidR="008B0F2E" w:rsidRDefault="008B0F2E"/>
    <w:p w:rsidR="008B0F2E" w:rsidRDefault="008B0F2E"/>
    <w:p w:rsidR="008B0F2E" w:rsidRDefault="008B0F2E"/>
    <w:tbl>
      <w:tblPr>
        <w:tblW w:w="4893" w:type="pct"/>
        <w:tblCellMar>
          <w:left w:w="10" w:type="dxa"/>
          <w:right w:w="10" w:type="dxa"/>
        </w:tblCellMar>
        <w:tblLook w:val="0000"/>
      </w:tblPr>
      <w:tblGrid>
        <w:gridCol w:w="1502"/>
        <w:gridCol w:w="1222"/>
        <w:gridCol w:w="2791"/>
        <w:gridCol w:w="2879"/>
        <w:gridCol w:w="991"/>
      </w:tblGrid>
      <w:tr w:rsidR="008B0F2E">
        <w:trPr>
          <w:tblHeader/>
        </w:trPr>
        <w:tc>
          <w:tcPr>
            <w:tcW w:w="1502" w:type="dxa"/>
            <w:tcBorders>
              <w:top w:val="doub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0F2E" w:rsidRDefault="0079279A">
            <w:pPr>
              <w:spacing w:before="60" w:after="60"/>
              <w:jc w:val="center"/>
              <w:rPr>
                <w:b/>
                <w:smallCaps/>
                <w:sz w:val="22"/>
              </w:rPr>
            </w:pPr>
            <w:r>
              <w:rPr>
                <w:b/>
                <w:smallCaps/>
                <w:sz w:val="22"/>
              </w:rPr>
              <w:t>CRITERION NUMBER</w:t>
            </w:r>
          </w:p>
        </w:tc>
        <w:tc>
          <w:tcPr>
            <w:tcW w:w="7883" w:type="dxa"/>
            <w:gridSpan w:val="4"/>
            <w:tcBorders>
              <w:top w:val="doub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vAlign w:val="center"/>
          </w:tcPr>
          <w:p w:rsidR="008B0F2E" w:rsidRDefault="008B0F2E">
            <w:pPr>
              <w:spacing w:before="60" w:after="60"/>
              <w:jc w:val="center"/>
              <w:rPr>
                <w:b/>
                <w:smallCaps/>
                <w:sz w:val="22"/>
              </w:rPr>
            </w:pPr>
          </w:p>
        </w:tc>
      </w:tr>
      <w:tr w:rsidR="008B0F2E">
        <w:trPr>
          <w:tblHeader/>
        </w:trPr>
        <w:tc>
          <w:tcPr>
            <w:tcW w:w="1502"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0F2E" w:rsidRDefault="008B0F2E">
            <w:pPr>
              <w:spacing w:before="60" w:after="60"/>
              <w:jc w:val="center"/>
              <w:rPr>
                <w:b/>
                <w:smallCaps/>
                <w:sz w:val="22"/>
              </w:rPr>
            </w:pPr>
          </w:p>
        </w:tc>
        <w:tc>
          <w:tcPr>
            <w:tcW w:w="7883"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vAlign w:val="center"/>
          </w:tcPr>
          <w:p w:rsidR="008B0F2E" w:rsidRDefault="0079279A" w:rsidP="008A750C">
            <w:pPr>
              <w:pStyle w:val="TOC1"/>
            </w:pPr>
            <w:r>
              <w:t>Legal Standard</w:t>
            </w:r>
          </w:p>
        </w:tc>
      </w:tr>
      <w:tr w:rsidR="008B0F2E">
        <w:tc>
          <w:tcPr>
            <w:tcW w:w="1502"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0F2E" w:rsidRDefault="0079279A">
            <w:pPr>
              <w:pStyle w:val="Heading4"/>
              <w:keepNext w:val="0"/>
              <w:spacing w:before="60"/>
            </w:pPr>
            <w:r>
              <w:t>CVTE 3</w:t>
            </w:r>
          </w:p>
        </w:tc>
        <w:tc>
          <w:tcPr>
            <w:tcW w:w="7883"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tcPr>
          <w:p w:rsidR="008B0F2E" w:rsidRDefault="0079279A">
            <w:r>
              <w:rPr>
                <w:sz w:val="22"/>
                <w:szCs w:val="22"/>
              </w:rPr>
              <w:t>The district assesses students for the acquisition of safety &amp; health, technical that includes embedded academic, employability, management &amp; entrepreneurship, and technological knowledge and skills.</w:t>
            </w:r>
            <w:r>
              <w:rPr>
                <w:i/>
                <w:sz w:val="22"/>
                <w:szCs w:val="22"/>
              </w:rPr>
              <w:t xml:space="preserve">  Perkins Section 135, M.G.L. c.74 Section 2, Vocational Technical Education Regulations 603 CMR 4.03 (4)</w:t>
            </w:r>
          </w:p>
        </w:tc>
      </w:tr>
      <w:tr w:rsidR="008B0F2E">
        <w:tc>
          <w:tcPr>
            <w:tcW w:w="1502"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0F2E" w:rsidRDefault="008B0F2E">
            <w:pPr>
              <w:rPr>
                <w:sz w:val="22"/>
                <w:szCs w:val="22"/>
              </w:rPr>
            </w:pPr>
          </w:p>
        </w:tc>
        <w:tc>
          <w:tcPr>
            <w:tcW w:w="7883"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tcPr>
          <w:p w:rsidR="008B0F2E" w:rsidRDefault="0079279A">
            <w:pPr>
              <w:rPr>
                <w:b/>
                <w:iCs/>
                <w:sz w:val="22"/>
                <w:szCs w:val="22"/>
              </w:rPr>
            </w:pPr>
            <w:r>
              <w:rPr>
                <w:b/>
                <w:iCs/>
                <w:sz w:val="22"/>
                <w:szCs w:val="22"/>
              </w:rPr>
              <w:t>References:</w:t>
            </w:r>
          </w:p>
          <w:p w:rsidR="008B0F2E" w:rsidRDefault="0079279A">
            <w:r>
              <w:rPr>
                <w:sz w:val="22"/>
                <w:szCs w:val="22"/>
                <w:u w:val="single"/>
              </w:rPr>
              <w:t>Carl D. Perkins Career &amp; Technical Education Improvement Act of 2006</w:t>
            </w:r>
            <w:r>
              <w:rPr>
                <w:sz w:val="22"/>
                <w:szCs w:val="22"/>
              </w:rPr>
              <w:t xml:space="preserve"> at</w:t>
            </w:r>
          </w:p>
          <w:p w:rsidR="008B0F2E" w:rsidRDefault="00E51B27">
            <w:hyperlink r:id="rId29" w:history="1">
              <w:r w:rsidR="0079279A">
                <w:rPr>
                  <w:rStyle w:val="Hyperlink"/>
                  <w:sz w:val="22"/>
                  <w:szCs w:val="22"/>
                </w:rPr>
                <w:t>http://www.doe.mass.edu/cte/perkins/</w:t>
              </w:r>
            </w:hyperlink>
          </w:p>
          <w:p w:rsidR="008B0F2E" w:rsidRDefault="0079279A">
            <w:r>
              <w:rPr>
                <w:sz w:val="22"/>
                <w:szCs w:val="22"/>
                <w:u w:val="single"/>
              </w:rPr>
              <w:t>Chapter 74 Selected Sections &amp; 603 CMR 4.00 Vocational Technical Education Regulations and Guidelines</w:t>
            </w:r>
            <w:r>
              <w:rPr>
                <w:sz w:val="22"/>
                <w:szCs w:val="22"/>
              </w:rPr>
              <w:t xml:space="preserve"> at </w:t>
            </w:r>
            <w:hyperlink r:id="rId30" w:history="1">
              <w:r>
                <w:rPr>
                  <w:rStyle w:val="Hyperlink"/>
                  <w:sz w:val="22"/>
                  <w:szCs w:val="22"/>
                </w:rPr>
                <w:t>http://www.doe.mass.edu/cte/laws.html</w:t>
              </w:r>
            </w:hyperlink>
          </w:p>
          <w:p w:rsidR="008B0F2E" w:rsidRDefault="0079279A">
            <w:r>
              <w:rPr>
                <w:sz w:val="22"/>
                <w:szCs w:val="22"/>
                <w:u w:val="single"/>
              </w:rPr>
              <w:t>Chapter 74 Manual for Vocational Technical Education Programs</w:t>
            </w:r>
            <w:r>
              <w:rPr>
                <w:sz w:val="22"/>
                <w:szCs w:val="22"/>
              </w:rPr>
              <w:t xml:space="preserve"> at</w:t>
            </w:r>
          </w:p>
          <w:p w:rsidR="008B0F2E" w:rsidRDefault="00E51B27">
            <w:hyperlink r:id="rId31" w:history="1">
              <w:r w:rsidR="0079279A">
                <w:rPr>
                  <w:rStyle w:val="Hyperlink"/>
                  <w:iCs/>
                  <w:sz w:val="22"/>
                  <w:szCs w:val="22"/>
                </w:rPr>
                <w:t>http://www.doe.mass.edu/cte/programs/</w:t>
              </w:r>
            </w:hyperlink>
          </w:p>
          <w:p w:rsidR="008B0F2E" w:rsidRDefault="008B0F2E">
            <w:pPr>
              <w:rPr>
                <w:sz w:val="22"/>
                <w:szCs w:val="22"/>
              </w:rPr>
            </w:pPr>
          </w:p>
        </w:tc>
      </w:tr>
      <w:tr w:rsidR="008B0F2E">
        <w:trPr>
          <w:trHeight w:val="382"/>
        </w:trPr>
        <w:tc>
          <w:tcPr>
            <w:tcW w:w="1502"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222"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1"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r>
              <w:rPr>
                <w:b/>
                <w:sz w:val="24"/>
              </w:rPr>
              <w:t>Implemented</w:t>
            </w:r>
          </w:p>
        </w:tc>
        <w:tc>
          <w:tcPr>
            <w:tcW w:w="2879"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1"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r>
              <w:rPr>
                <w:b/>
                <w:sz w:val="24"/>
              </w:rPr>
              <w:t>No</w:t>
            </w:r>
          </w:p>
        </w:tc>
      </w:tr>
    </w:tbl>
    <w:p w:rsidR="008B0F2E" w:rsidRDefault="008B0F2E"/>
    <w:p w:rsidR="008B0F2E" w:rsidRDefault="008B0F2E"/>
    <w:tbl>
      <w:tblPr>
        <w:tblW w:w="4895" w:type="pct"/>
        <w:tblCellMar>
          <w:left w:w="10" w:type="dxa"/>
          <w:right w:w="10" w:type="dxa"/>
        </w:tblCellMar>
        <w:tblLook w:val="0000"/>
      </w:tblPr>
      <w:tblGrid>
        <w:gridCol w:w="1508"/>
        <w:gridCol w:w="1217"/>
        <w:gridCol w:w="2794"/>
        <w:gridCol w:w="2879"/>
        <w:gridCol w:w="991"/>
      </w:tblGrid>
      <w:tr w:rsidR="008B0F2E">
        <w:tc>
          <w:tcPr>
            <w:tcW w:w="1508" w:type="dxa"/>
            <w:tcBorders>
              <w:top w:val="doub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0F2E" w:rsidRDefault="0079279A">
            <w:pPr>
              <w:spacing w:before="60" w:after="60"/>
              <w:jc w:val="center"/>
              <w:rPr>
                <w:b/>
                <w:smallCaps/>
                <w:sz w:val="22"/>
              </w:rPr>
            </w:pPr>
            <w:r>
              <w:rPr>
                <w:b/>
                <w:smallCaps/>
                <w:sz w:val="22"/>
              </w:rPr>
              <w:t>CRITERION NUMBER</w:t>
            </w:r>
          </w:p>
        </w:tc>
        <w:tc>
          <w:tcPr>
            <w:tcW w:w="7881" w:type="dxa"/>
            <w:gridSpan w:val="4"/>
            <w:tcBorders>
              <w:top w:val="doub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vAlign w:val="center"/>
          </w:tcPr>
          <w:p w:rsidR="008B0F2E" w:rsidRDefault="0079279A">
            <w:pPr>
              <w:spacing w:before="60" w:after="60"/>
              <w:jc w:val="center"/>
            </w:pPr>
            <w:r>
              <w:rPr>
                <w:b/>
                <w:bCs/>
                <w:sz w:val="22"/>
              </w:rPr>
              <w:t>CAREER/VOCATIONAL TECHNICAL EDUCATION</w:t>
            </w:r>
          </w:p>
          <w:p w:rsidR="008B0F2E" w:rsidRDefault="0079279A">
            <w:pPr>
              <w:spacing w:after="60"/>
              <w:jc w:val="center"/>
              <w:rPr>
                <w:b/>
                <w:smallCaps/>
                <w:sz w:val="22"/>
              </w:rPr>
            </w:pPr>
            <w:r>
              <w:rPr>
                <w:b/>
                <w:smallCaps/>
                <w:sz w:val="22"/>
              </w:rPr>
              <w:t>II. STUDENT IDENTIFICATION AND PROGRAM PLACEMENT</w:t>
            </w:r>
          </w:p>
        </w:tc>
      </w:tr>
      <w:tr w:rsidR="008B0F2E">
        <w:tc>
          <w:tcPr>
            <w:tcW w:w="1508"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0F2E" w:rsidRDefault="008B0F2E">
            <w:pPr>
              <w:spacing w:before="60" w:after="60"/>
              <w:jc w:val="center"/>
              <w:rPr>
                <w:b/>
                <w:smallCaps/>
                <w:sz w:val="22"/>
              </w:rPr>
            </w:pPr>
          </w:p>
        </w:tc>
        <w:tc>
          <w:tcPr>
            <w:tcW w:w="7881"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vAlign w:val="center"/>
          </w:tcPr>
          <w:p w:rsidR="008B0F2E" w:rsidRDefault="0079279A" w:rsidP="008A750C">
            <w:pPr>
              <w:pStyle w:val="TOC1"/>
            </w:pPr>
            <w:r>
              <w:t>Legal Standard</w:t>
            </w:r>
          </w:p>
        </w:tc>
      </w:tr>
      <w:tr w:rsidR="008B0F2E">
        <w:tc>
          <w:tcPr>
            <w:tcW w:w="1508"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0F2E" w:rsidRDefault="0079279A" w:rsidP="008A750C">
            <w:pPr>
              <w:pStyle w:val="TOC1"/>
            </w:pPr>
            <w:r>
              <w:t>CVTE 4</w:t>
            </w:r>
          </w:p>
        </w:tc>
        <w:tc>
          <w:tcPr>
            <w:tcW w:w="7881"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tcPr>
          <w:p w:rsidR="008B0F2E" w:rsidRDefault="0079279A">
            <w:r>
              <w:rPr>
                <w:sz w:val="22"/>
                <w:szCs w:val="22"/>
              </w:rPr>
              <w:t xml:space="preserve">Information concerning career/vocational technical education programs is provided to students and to their parents/guardians. Such information shall include admission requirements for career/vocational technical programs; specific programs/courses that are available; employment and/or further education and registered apprenticeship opportunities. </w:t>
            </w:r>
            <w:r>
              <w:rPr>
                <w:i/>
                <w:iCs/>
                <w:sz w:val="22"/>
                <w:szCs w:val="22"/>
              </w:rPr>
              <w:t>Perkins Section 135, Vocational Technical Education Regulations 603 CMR 4.03 (4) (6).</w:t>
            </w:r>
          </w:p>
        </w:tc>
      </w:tr>
      <w:tr w:rsidR="008B0F2E">
        <w:tc>
          <w:tcPr>
            <w:tcW w:w="1508"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0F2E" w:rsidRDefault="008B0F2E">
            <w:pPr>
              <w:rPr>
                <w:sz w:val="22"/>
                <w:szCs w:val="22"/>
              </w:rPr>
            </w:pPr>
          </w:p>
        </w:tc>
        <w:tc>
          <w:tcPr>
            <w:tcW w:w="7881"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tcPr>
          <w:p w:rsidR="008B0F2E" w:rsidRDefault="0079279A">
            <w:pPr>
              <w:rPr>
                <w:b/>
                <w:iCs/>
                <w:sz w:val="22"/>
                <w:szCs w:val="22"/>
              </w:rPr>
            </w:pPr>
            <w:r>
              <w:rPr>
                <w:b/>
                <w:iCs/>
                <w:sz w:val="22"/>
                <w:szCs w:val="22"/>
              </w:rPr>
              <w:t>References:</w:t>
            </w:r>
          </w:p>
          <w:p w:rsidR="008B0F2E" w:rsidRDefault="0079279A">
            <w:r>
              <w:rPr>
                <w:sz w:val="22"/>
                <w:szCs w:val="22"/>
                <w:u w:val="single"/>
              </w:rPr>
              <w:t>Carl D. Perkins Career &amp; Technical Education Improvement Act of 2006</w:t>
            </w:r>
            <w:r>
              <w:rPr>
                <w:sz w:val="22"/>
                <w:szCs w:val="22"/>
              </w:rPr>
              <w:t xml:space="preserve"> at </w:t>
            </w:r>
            <w:hyperlink r:id="rId32" w:history="1">
              <w:r>
                <w:rPr>
                  <w:rStyle w:val="Hyperlink"/>
                  <w:sz w:val="22"/>
                  <w:szCs w:val="22"/>
                </w:rPr>
                <w:t>http://www.doe.mass.edu/cte/perkins/</w:t>
              </w:r>
            </w:hyperlink>
          </w:p>
          <w:p w:rsidR="008B0F2E" w:rsidRDefault="0079279A">
            <w:r>
              <w:rPr>
                <w:sz w:val="22"/>
                <w:szCs w:val="22"/>
                <w:u w:val="single"/>
              </w:rPr>
              <w:t>Chapter 74 Selected Sections &amp; 603 CMR 4.00 Vocational Technical Education Regulations and Guidelines</w:t>
            </w:r>
            <w:r>
              <w:rPr>
                <w:sz w:val="22"/>
                <w:szCs w:val="22"/>
              </w:rPr>
              <w:t xml:space="preserve"> at </w:t>
            </w:r>
            <w:hyperlink r:id="rId33" w:history="1">
              <w:r>
                <w:rPr>
                  <w:rStyle w:val="Hyperlink"/>
                  <w:sz w:val="22"/>
                  <w:szCs w:val="22"/>
                </w:rPr>
                <w:t>http://www.doe.mass.edu/cte/laws.html</w:t>
              </w:r>
            </w:hyperlink>
          </w:p>
          <w:p w:rsidR="008B0F2E" w:rsidRDefault="0079279A">
            <w:r>
              <w:rPr>
                <w:sz w:val="22"/>
                <w:szCs w:val="22"/>
                <w:u w:val="single"/>
              </w:rPr>
              <w:t>Chapter 74 Manual for Vocational Technical Education Programs</w:t>
            </w:r>
            <w:r>
              <w:rPr>
                <w:sz w:val="22"/>
                <w:szCs w:val="22"/>
              </w:rPr>
              <w:t xml:space="preserve"> at </w:t>
            </w:r>
            <w:hyperlink r:id="rId34" w:history="1">
              <w:r>
                <w:rPr>
                  <w:rStyle w:val="Hyperlink"/>
                  <w:iCs/>
                  <w:sz w:val="22"/>
                  <w:szCs w:val="22"/>
                </w:rPr>
                <w:t>http://www.doe.mass.edu/cte/programs/</w:t>
              </w:r>
            </w:hyperlink>
          </w:p>
          <w:p w:rsidR="008B0F2E" w:rsidRDefault="0079279A">
            <w:r>
              <w:rPr>
                <w:sz w:val="22"/>
                <w:szCs w:val="22"/>
                <w:u w:val="single"/>
              </w:rPr>
              <w:t>Chapter 74 Manual for Vocational Technical Education Admission Policies</w:t>
            </w:r>
            <w:r>
              <w:rPr>
                <w:sz w:val="22"/>
                <w:szCs w:val="22"/>
              </w:rPr>
              <w:t xml:space="preserve"> at </w:t>
            </w:r>
            <w:hyperlink r:id="rId35" w:history="1">
              <w:r>
                <w:rPr>
                  <w:rStyle w:val="Hyperlink"/>
                  <w:bCs/>
                  <w:iCs/>
                  <w:sz w:val="22"/>
                  <w:szCs w:val="22"/>
                </w:rPr>
                <w:t>http://www.doe.mass.edu/cte/admissions/</w:t>
              </w:r>
            </w:hyperlink>
          </w:p>
          <w:p w:rsidR="008B0F2E" w:rsidRDefault="0079279A">
            <w:r>
              <w:rPr>
                <w:sz w:val="22"/>
                <w:szCs w:val="22"/>
              </w:rPr>
              <w:t xml:space="preserve">Guidelines for Eliminating Discrimination and Denial of Services on the Basis of Race, Color, National Origin, Sex and Handicap in Vocational Education Programs (34 CFR, Part 100, Appendix B at </w:t>
            </w:r>
            <w:hyperlink r:id="rId36" w:history="1">
              <w:r>
                <w:rPr>
                  <w:rStyle w:val="Hyperlink"/>
                  <w:bCs/>
                  <w:iCs/>
                  <w:sz w:val="22"/>
                  <w:szCs w:val="22"/>
                </w:rPr>
                <w:t>http://www.doe.mass.edu/cte/admissions/</w:t>
              </w:r>
            </w:hyperlink>
          </w:p>
          <w:p w:rsidR="008B0F2E" w:rsidRDefault="008B0F2E">
            <w:pPr>
              <w:rPr>
                <w:sz w:val="22"/>
                <w:szCs w:val="22"/>
              </w:rPr>
            </w:pPr>
          </w:p>
        </w:tc>
      </w:tr>
      <w:tr w:rsidR="008B0F2E">
        <w:trPr>
          <w:trHeight w:val="382"/>
        </w:trPr>
        <w:tc>
          <w:tcPr>
            <w:tcW w:w="1508"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217"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4"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r>
              <w:rPr>
                <w:b/>
                <w:sz w:val="24"/>
              </w:rPr>
              <w:t>Partially Implemented</w:t>
            </w:r>
          </w:p>
        </w:tc>
        <w:tc>
          <w:tcPr>
            <w:tcW w:w="2879"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991"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r>
              <w:rPr>
                <w:b/>
                <w:sz w:val="24"/>
              </w:rPr>
              <w:t>Yes</w:t>
            </w:r>
          </w:p>
        </w:tc>
      </w:tr>
    </w:tbl>
    <w:p w:rsidR="008B0F2E" w:rsidRDefault="008B0F2E"/>
    <w:tbl>
      <w:tblPr>
        <w:tblW w:w="9450" w:type="dxa"/>
        <w:tblInd w:w="18" w:type="dxa"/>
        <w:tblLayout w:type="fixed"/>
        <w:tblCellMar>
          <w:left w:w="10" w:type="dxa"/>
          <w:right w:w="10" w:type="dxa"/>
        </w:tblCellMar>
        <w:tblLook w:val="0000"/>
      </w:tblPr>
      <w:tblGrid>
        <w:gridCol w:w="9450"/>
      </w:tblGrid>
      <w:tr w:rsidR="008B0F2E" w:rsidTr="008B0F2E">
        <w:tc>
          <w:tcPr>
            <w:tcW w:w="9450" w:type="dxa"/>
            <w:shd w:val="clear" w:color="auto" w:fill="auto"/>
            <w:tcMar>
              <w:top w:w="0" w:type="dxa"/>
              <w:left w:w="108" w:type="dxa"/>
              <w:bottom w:w="0" w:type="dxa"/>
              <w:right w:w="108" w:type="dxa"/>
            </w:tcMar>
          </w:tcPr>
          <w:p w:rsidR="008B0F2E" w:rsidRDefault="0079279A">
            <w:r>
              <w:rPr>
                <w:b/>
                <w:sz w:val="22"/>
              </w:rPr>
              <w:t>Department of Elementary and Secondary Education Findings:</w:t>
            </w:r>
            <w:r>
              <w:rPr>
                <w:b/>
                <w:bCs/>
                <w:i/>
                <w:iCs/>
              </w:rPr>
              <w:t xml:space="preserve"> </w:t>
            </w:r>
          </w:p>
        </w:tc>
      </w:tr>
      <w:tr w:rsidR="008B0F2E" w:rsidTr="008B0F2E">
        <w:tc>
          <w:tcPr>
            <w:tcW w:w="9450" w:type="dxa"/>
            <w:shd w:val="clear" w:color="auto" w:fill="auto"/>
            <w:tcMar>
              <w:top w:w="0" w:type="dxa"/>
              <w:left w:w="108" w:type="dxa"/>
              <w:bottom w:w="0" w:type="dxa"/>
              <w:right w:w="108" w:type="dxa"/>
            </w:tcMar>
          </w:tcPr>
          <w:p w:rsidR="008B0F2E" w:rsidRDefault="0079279A">
            <w:pPr>
              <w:jc w:val="both"/>
            </w:pPr>
            <w:r>
              <w:rPr>
                <w:i/>
                <w:iCs/>
                <w:sz w:val="22"/>
                <w:szCs w:val="22"/>
              </w:rPr>
              <w:t xml:space="preserve">A review of documents and interviews indicated that the district provides information </w:t>
            </w:r>
            <w:r>
              <w:rPr>
                <w:i/>
                <w:sz w:val="22"/>
                <w:szCs w:val="22"/>
              </w:rPr>
              <w:t xml:space="preserve">concerning career/vocational technical education programs to students and to their parents/guardians. </w:t>
            </w:r>
            <w:r>
              <w:rPr>
                <w:i/>
                <w:iCs/>
                <w:sz w:val="22"/>
                <w:szCs w:val="22"/>
              </w:rPr>
              <w:t xml:space="preserve">  However, </w:t>
            </w:r>
            <w:r>
              <w:rPr>
                <w:i/>
                <w:iCs/>
                <w:sz w:val="22"/>
                <w:szCs w:val="22"/>
              </w:rPr>
              <w:lastRenderedPageBreak/>
              <w:t>the notice of nondiscrimination in the admission policy, admission application, recruitment materials and program brochures does not include the protected category of gender identity as required by state law. (Legal Citation: M.G.L. c.76 section 5,2)</w:t>
            </w:r>
          </w:p>
        </w:tc>
      </w:tr>
    </w:tbl>
    <w:p w:rsidR="008B0F2E" w:rsidRDefault="008B0F2E"/>
    <w:p w:rsidR="008B0F2E" w:rsidRDefault="008B0F2E"/>
    <w:tbl>
      <w:tblPr>
        <w:tblW w:w="5002" w:type="pct"/>
        <w:tblInd w:w="-3" w:type="dxa"/>
        <w:tblCellMar>
          <w:left w:w="10" w:type="dxa"/>
          <w:right w:w="10" w:type="dxa"/>
        </w:tblCellMar>
        <w:tblLook w:val="0000"/>
      </w:tblPr>
      <w:tblGrid>
        <w:gridCol w:w="1503"/>
        <w:gridCol w:w="1220"/>
        <w:gridCol w:w="2792"/>
        <w:gridCol w:w="2880"/>
        <w:gridCol w:w="1199"/>
      </w:tblGrid>
      <w:tr w:rsidR="008B0F2E">
        <w:trPr>
          <w:trHeight w:val="483"/>
          <w:tblHeader/>
        </w:trPr>
        <w:tc>
          <w:tcPr>
            <w:tcW w:w="1503" w:type="dxa"/>
            <w:tcBorders>
              <w:top w:val="doub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0F2E" w:rsidRDefault="0079279A">
            <w:pPr>
              <w:spacing w:before="60" w:after="60"/>
              <w:jc w:val="center"/>
              <w:rPr>
                <w:b/>
                <w:smallCaps/>
                <w:sz w:val="22"/>
              </w:rPr>
            </w:pPr>
            <w:r>
              <w:rPr>
                <w:b/>
                <w:smallCaps/>
                <w:sz w:val="22"/>
              </w:rPr>
              <w:t>CRITERION NUMBER</w:t>
            </w:r>
          </w:p>
        </w:tc>
        <w:tc>
          <w:tcPr>
            <w:tcW w:w="8091" w:type="dxa"/>
            <w:gridSpan w:val="4"/>
            <w:tcBorders>
              <w:top w:val="doub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vAlign w:val="center"/>
          </w:tcPr>
          <w:p w:rsidR="008B0F2E" w:rsidRDefault="008B0F2E">
            <w:pPr>
              <w:spacing w:before="60" w:after="60"/>
              <w:jc w:val="center"/>
              <w:rPr>
                <w:b/>
                <w:smallCaps/>
                <w:sz w:val="22"/>
              </w:rPr>
            </w:pPr>
          </w:p>
        </w:tc>
      </w:tr>
      <w:tr w:rsidR="008B0F2E">
        <w:trPr>
          <w:trHeight w:val="247"/>
          <w:tblHeader/>
        </w:trPr>
        <w:tc>
          <w:tcPr>
            <w:tcW w:w="1503"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0F2E" w:rsidRDefault="008B0F2E">
            <w:pPr>
              <w:spacing w:before="60" w:after="60"/>
              <w:jc w:val="center"/>
              <w:rPr>
                <w:b/>
                <w:smallCaps/>
                <w:sz w:val="22"/>
              </w:rPr>
            </w:pPr>
          </w:p>
        </w:tc>
        <w:tc>
          <w:tcPr>
            <w:tcW w:w="8091"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vAlign w:val="center"/>
          </w:tcPr>
          <w:p w:rsidR="008B0F2E" w:rsidRDefault="0079279A" w:rsidP="008A750C">
            <w:pPr>
              <w:pStyle w:val="TOC1"/>
            </w:pPr>
            <w:r>
              <w:t>Legal Standard</w:t>
            </w:r>
          </w:p>
        </w:tc>
      </w:tr>
      <w:tr w:rsidR="008B0F2E">
        <w:tc>
          <w:tcPr>
            <w:tcW w:w="1503"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0F2E" w:rsidRDefault="0079279A" w:rsidP="008A750C">
            <w:pPr>
              <w:pStyle w:val="TOC1"/>
            </w:pPr>
            <w:r>
              <w:t>CVTE 5</w:t>
            </w:r>
          </w:p>
        </w:tc>
        <w:tc>
          <w:tcPr>
            <w:tcW w:w="8091"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tcPr>
          <w:p w:rsidR="008B0F2E" w:rsidRDefault="0079279A">
            <w:r>
              <w:rPr>
                <w:sz w:val="22"/>
                <w:szCs w:val="22"/>
              </w:rPr>
              <w:t xml:space="preserve">All individuals including those who are members of special populations are provided with equal access to career/vocational technical education programs, services and activities and are not discriminated against on the basis of their status as members of special populations or race, color, gender, religion, national origin, English language proficiency, disability, or sexual orientation. </w:t>
            </w:r>
            <w:r>
              <w:rPr>
                <w:i/>
                <w:sz w:val="22"/>
                <w:szCs w:val="22"/>
              </w:rPr>
              <w:t>Perkins Sections 122 &amp; 135, Vocational Technical Education Regulations 603 CMR 4.03(4) (6 (7), M.G.L.c.76, Section 5.</w:t>
            </w:r>
          </w:p>
        </w:tc>
      </w:tr>
      <w:tr w:rsidR="008B0F2E">
        <w:tc>
          <w:tcPr>
            <w:tcW w:w="1503"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0F2E" w:rsidRDefault="008B0F2E">
            <w:pPr>
              <w:rPr>
                <w:sz w:val="22"/>
                <w:szCs w:val="22"/>
              </w:rPr>
            </w:pPr>
          </w:p>
        </w:tc>
        <w:tc>
          <w:tcPr>
            <w:tcW w:w="8091"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tcPr>
          <w:p w:rsidR="008B0F2E" w:rsidRDefault="0079279A">
            <w:pPr>
              <w:rPr>
                <w:b/>
                <w:iCs/>
                <w:sz w:val="22"/>
                <w:szCs w:val="22"/>
              </w:rPr>
            </w:pPr>
            <w:r>
              <w:rPr>
                <w:b/>
                <w:iCs/>
                <w:sz w:val="22"/>
                <w:szCs w:val="22"/>
              </w:rPr>
              <w:t>References:</w:t>
            </w:r>
          </w:p>
          <w:p w:rsidR="008B0F2E" w:rsidRDefault="0079279A">
            <w:r>
              <w:rPr>
                <w:sz w:val="22"/>
                <w:szCs w:val="22"/>
                <w:u w:val="single"/>
              </w:rPr>
              <w:t>Carl D. Perkins Career &amp; Technical Education Improvement Act of 2006</w:t>
            </w:r>
            <w:r>
              <w:rPr>
                <w:sz w:val="22"/>
                <w:szCs w:val="22"/>
              </w:rPr>
              <w:t xml:space="preserve"> at </w:t>
            </w:r>
            <w:hyperlink r:id="rId37" w:history="1">
              <w:r>
                <w:rPr>
                  <w:rStyle w:val="Hyperlink"/>
                  <w:sz w:val="22"/>
                  <w:szCs w:val="22"/>
                </w:rPr>
                <w:t>http://www.doe.mass.edu/cte/perkins/</w:t>
              </w:r>
            </w:hyperlink>
          </w:p>
          <w:p w:rsidR="008B0F2E" w:rsidRDefault="0079279A">
            <w:r>
              <w:rPr>
                <w:sz w:val="22"/>
                <w:szCs w:val="22"/>
                <w:u w:val="single"/>
              </w:rPr>
              <w:t>Massachusetts Perkins IV Manual</w:t>
            </w:r>
            <w:r>
              <w:rPr>
                <w:sz w:val="22"/>
                <w:szCs w:val="22"/>
              </w:rPr>
              <w:t xml:space="preserve"> at </w:t>
            </w:r>
            <w:hyperlink r:id="rId38" w:history="1">
              <w:r>
                <w:rPr>
                  <w:rStyle w:val="Hyperlink"/>
                  <w:sz w:val="22"/>
                  <w:szCs w:val="22"/>
                </w:rPr>
                <w:t>http://www.doe.mass.edu/cte/perkins/</w:t>
              </w:r>
            </w:hyperlink>
          </w:p>
          <w:p w:rsidR="008B0F2E" w:rsidRDefault="0079279A">
            <w:r>
              <w:rPr>
                <w:sz w:val="22"/>
                <w:szCs w:val="22"/>
                <w:u w:val="single"/>
              </w:rPr>
              <w:t>Chapter 74 Selected Sections &amp; 603 CMR 4.00 Vocational Technical Education Regulations and Guidelines</w:t>
            </w:r>
            <w:r>
              <w:rPr>
                <w:sz w:val="22"/>
                <w:szCs w:val="22"/>
              </w:rPr>
              <w:t xml:space="preserve"> at </w:t>
            </w:r>
            <w:hyperlink r:id="rId39" w:history="1">
              <w:r>
                <w:rPr>
                  <w:rStyle w:val="Hyperlink"/>
                  <w:sz w:val="22"/>
                  <w:szCs w:val="22"/>
                </w:rPr>
                <w:t>http://www.doe.mass.edu/cte/laws.html</w:t>
              </w:r>
            </w:hyperlink>
          </w:p>
          <w:p w:rsidR="008B0F2E" w:rsidRDefault="0079279A">
            <w:r>
              <w:rPr>
                <w:sz w:val="22"/>
                <w:szCs w:val="22"/>
                <w:u w:val="single"/>
              </w:rPr>
              <w:t>Chapter 74 Manual for Vocational Technical Education Admission Policies</w:t>
            </w:r>
            <w:r>
              <w:rPr>
                <w:sz w:val="22"/>
                <w:szCs w:val="22"/>
              </w:rPr>
              <w:t xml:space="preserve"> at </w:t>
            </w:r>
            <w:hyperlink r:id="rId40" w:history="1">
              <w:r>
                <w:rPr>
                  <w:rStyle w:val="Hyperlink"/>
                  <w:bCs/>
                  <w:iCs/>
                  <w:sz w:val="22"/>
                  <w:szCs w:val="22"/>
                </w:rPr>
                <w:t>http://www.doe.mass.edu/cte/admissions/</w:t>
              </w:r>
            </w:hyperlink>
          </w:p>
          <w:p w:rsidR="008B0F2E" w:rsidRDefault="0079279A">
            <w:r>
              <w:rPr>
                <w:sz w:val="22"/>
                <w:szCs w:val="22"/>
                <w:u w:val="single"/>
              </w:rPr>
              <w:t>Guidelines for Eliminating Discrimination and Denial of Services on the Basis of Race, Color, National Origin, Sex and Handicap in Vocational Education Programs (34 CFR, Part 100, Appendix B</w:t>
            </w:r>
            <w:r>
              <w:rPr>
                <w:sz w:val="22"/>
                <w:szCs w:val="22"/>
              </w:rPr>
              <w:t xml:space="preserve"> at </w:t>
            </w:r>
            <w:hyperlink r:id="rId41" w:history="1">
              <w:r>
                <w:rPr>
                  <w:rStyle w:val="Hyperlink"/>
                  <w:bCs/>
                  <w:iCs/>
                  <w:sz w:val="22"/>
                  <w:szCs w:val="22"/>
                </w:rPr>
                <w:t>http://www.doe.mass.edu/cte/admissions/</w:t>
              </w:r>
            </w:hyperlink>
          </w:p>
          <w:p w:rsidR="008B0F2E" w:rsidRDefault="0079279A">
            <w:r>
              <w:rPr>
                <w:bCs/>
                <w:sz w:val="22"/>
                <w:szCs w:val="22"/>
                <w:u w:val="single"/>
              </w:rPr>
              <w:t>Massachusetts Special Education Regulations 603 CMR 28.10 6) (c)</w:t>
            </w:r>
            <w:r>
              <w:rPr>
                <w:bCs/>
                <w:sz w:val="22"/>
                <w:szCs w:val="22"/>
              </w:rPr>
              <w:t xml:space="preserve"> at </w:t>
            </w:r>
            <w:hyperlink r:id="rId42" w:anchor="start" w:history="1">
              <w:r>
                <w:rPr>
                  <w:rStyle w:val="Hyperlink"/>
                  <w:bCs/>
                  <w:sz w:val="22"/>
                  <w:szCs w:val="22"/>
                </w:rPr>
                <w:t>http://www.doe.mass.edu/lawsregs/603cmr28.html?section=all#start</w:t>
              </w:r>
            </w:hyperlink>
          </w:p>
          <w:p w:rsidR="008B0F2E" w:rsidRDefault="0079279A">
            <w:r>
              <w:rPr>
                <w:bCs/>
                <w:sz w:val="22"/>
                <w:szCs w:val="22"/>
                <w:u w:val="single"/>
              </w:rPr>
              <w:t>Massachusetts General Law Chapter 76, Section 5</w:t>
            </w:r>
            <w:r>
              <w:rPr>
                <w:bCs/>
                <w:sz w:val="22"/>
                <w:szCs w:val="22"/>
              </w:rPr>
              <w:t xml:space="preserve"> at </w:t>
            </w:r>
            <w:hyperlink r:id="rId43" w:history="1">
              <w:r>
                <w:rPr>
                  <w:rStyle w:val="Hyperlink"/>
                  <w:bCs/>
                  <w:sz w:val="22"/>
                  <w:szCs w:val="22"/>
                </w:rPr>
                <w:t>http://www.mass.gov/legis/laws/mgl/gl-pt1-toc.htm</w:t>
              </w:r>
            </w:hyperlink>
          </w:p>
          <w:p w:rsidR="008B0F2E" w:rsidRDefault="0079279A">
            <w:r>
              <w:rPr>
                <w:sz w:val="22"/>
                <w:szCs w:val="22"/>
              </w:rPr>
              <w:t xml:space="preserve">Massachusetts Access to Equal Educational Opportunity Regulations 603 CMR 26.00 at </w:t>
            </w:r>
            <w:hyperlink r:id="rId44" w:history="1">
              <w:r>
                <w:rPr>
                  <w:rStyle w:val="Hyperlink"/>
                  <w:bCs/>
                  <w:sz w:val="22"/>
                  <w:szCs w:val="22"/>
                </w:rPr>
                <w:t>http://www.doe.mass.edu/lawsregs/603cmr26.html</w:t>
              </w:r>
            </w:hyperlink>
          </w:p>
          <w:p w:rsidR="008B0F2E" w:rsidRDefault="008B0F2E">
            <w:pPr>
              <w:rPr>
                <w:sz w:val="22"/>
                <w:szCs w:val="22"/>
              </w:rPr>
            </w:pPr>
          </w:p>
        </w:tc>
      </w:tr>
      <w:tr w:rsidR="008B0F2E">
        <w:trPr>
          <w:trHeight w:val="382"/>
        </w:trPr>
        <w:tc>
          <w:tcPr>
            <w:tcW w:w="1503"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22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2"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r>
              <w:rPr>
                <w:b/>
                <w:sz w:val="24"/>
              </w:rPr>
              <w:t>Partially Implemented</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1199"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r>
              <w:rPr>
                <w:b/>
                <w:sz w:val="24"/>
              </w:rPr>
              <w:t>Yes</w:t>
            </w:r>
          </w:p>
        </w:tc>
      </w:tr>
    </w:tbl>
    <w:p w:rsidR="008B0F2E" w:rsidRDefault="008B0F2E"/>
    <w:tbl>
      <w:tblPr>
        <w:tblW w:w="5000" w:type="pct"/>
        <w:tblInd w:w="18" w:type="dxa"/>
        <w:tblLayout w:type="fixed"/>
        <w:tblCellMar>
          <w:left w:w="10" w:type="dxa"/>
          <w:right w:w="10" w:type="dxa"/>
        </w:tblCellMar>
        <w:tblLook w:val="0000"/>
      </w:tblPr>
      <w:tblGrid>
        <w:gridCol w:w="9576"/>
      </w:tblGrid>
      <w:tr w:rsidR="008B0F2E" w:rsidTr="008B0F2E">
        <w:tc>
          <w:tcPr>
            <w:tcW w:w="9576" w:type="dxa"/>
            <w:shd w:val="clear" w:color="auto" w:fill="auto"/>
            <w:tcMar>
              <w:top w:w="0" w:type="dxa"/>
              <w:left w:w="108" w:type="dxa"/>
              <w:bottom w:w="0" w:type="dxa"/>
              <w:right w:w="108" w:type="dxa"/>
            </w:tcMar>
          </w:tcPr>
          <w:p w:rsidR="008B0F2E" w:rsidRDefault="0079279A">
            <w:pPr>
              <w:rPr>
                <w:b/>
                <w:sz w:val="22"/>
              </w:rPr>
            </w:pPr>
            <w:r>
              <w:rPr>
                <w:b/>
                <w:sz w:val="22"/>
              </w:rPr>
              <w:t>Department of Elementary and Secondary Education Findings:</w:t>
            </w:r>
          </w:p>
        </w:tc>
      </w:tr>
      <w:tr w:rsidR="008B0F2E" w:rsidTr="008B0F2E">
        <w:tc>
          <w:tcPr>
            <w:tcW w:w="9576" w:type="dxa"/>
            <w:shd w:val="clear" w:color="auto" w:fill="auto"/>
            <w:tcMar>
              <w:top w:w="0" w:type="dxa"/>
              <w:left w:w="108" w:type="dxa"/>
              <w:bottom w:w="0" w:type="dxa"/>
              <w:right w:w="108" w:type="dxa"/>
            </w:tcMar>
          </w:tcPr>
          <w:p w:rsidR="008B0F2E" w:rsidRDefault="0079279A">
            <w:r>
              <w:rPr>
                <w:i/>
                <w:sz w:val="22"/>
                <w:szCs w:val="22"/>
              </w:rPr>
              <w:t xml:space="preserve"> A review of documents,</w:t>
            </w:r>
            <w:r>
              <w:rPr>
                <w:b/>
                <w:i/>
                <w:sz w:val="22"/>
                <w:szCs w:val="22"/>
              </w:rPr>
              <w:t xml:space="preserve"> </w:t>
            </w:r>
            <w:r>
              <w:rPr>
                <w:i/>
                <w:sz w:val="22"/>
                <w:szCs w:val="22"/>
              </w:rPr>
              <w:t>interviews and observations indicated that English Language Learners (ELLs) are grouped in two cohorts that are twice as large as non-English Language Learner cohorts in the exploratory program. The large size of the cohorts limits the time and attention that students receive in the exploratory program and makes the exploratory experience less effective for ELL students than for non-ELL students.</w:t>
            </w:r>
            <w:r>
              <w:rPr>
                <w:i/>
                <w:iCs/>
                <w:sz w:val="22"/>
                <w:szCs w:val="22"/>
              </w:rPr>
              <w:t xml:space="preserve"> (Legal Citation: Vocational Technical Education Regulations 603 CMR 4.03 (6); </w:t>
            </w:r>
            <w:r>
              <w:rPr>
                <w:i/>
                <w:sz w:val="22"/>
                <w:szCs w:val="22"/>
                <w:u w:val="single"/>
              </w:rPr>
              <w:t>Guidelines for Eliminating Discrimination and Denial of Services on the Basis of Race, Color, National Origin, Sex and Handicap in Vocational Education Programs (34 CFR, Part 100, Appendix B</w:t>
            </w:r>
            <w:r>
              <w:rPr>
                <w:i/>
                <w:iCs/>
                <w:sz w:val="22"/>
                <w:szCs w:val="22"/>
              </w:rPr>
              <w:t>)</w:t>
            </w:r>
            <w:r>
              <w:rPr>
                <w:i/>
                <w:sz w:val="22"/>
                <w:szCs w:val="22"/>
              </w:rPr>
              <w:tab/>
            </w:r>
          </w:p>
        </w:tc>
      </w:tr>
    </w:tbl>
    <w:p w:rsidR="008B0F2E" w:rsidRDefault="008B0F2E"/>
    <w:p w:rsidR="008B0F2E" w:rsidRDefault="008B0F2E"/>
    <w:p w:rsidR="008B0F2E" w:rsidRDefault="008B0F2E"/>
    <w:p w:rsidR="008B0F2E" w:rsidRDefault="008B0F2E"/>
    <w:p w:rsidR="008B0F2E" w:rsidRDefault="008B0F2E"/>
    <w:p w:rsidR="008B0F2E" w:rsidRDefault="008B0F2E"/>
    <w:p w:rsidR="008B0F2E" w:rsidRDefault="008B0F2E"/>
    <w:p w:rsidR="008B0F2E" w:rsidRDefault="008B0F2E"/>
    <w:p w:rsidR="008B0F2E" w:rsidRDefault="008B0F2E"/>
    <w:tbl>
      <w:tblPr>
        <w:tblW w:w="5002" w:type="pct"/>
        <w:tblInd w:w="-3" w:type="dxa"/>
        <w:tblCellMar>
          <w:left w:w="10" w:type="dxa"/>
          <w:right w:w="10" w:type="dxa"/>
        </w:tblCellMar>
        <w:tblLook w:val="0000"/>
      </w:tblPr>
      <w:tblGrid>
        <w:gridCol w:w="1503"/>
        <w:gridCol w:w="1220"/>
        <w:gridCol w:w="2792"/>
        <w:gridCol w:w="2884"/>
        <w:gridCol w:w="1195"/>
      </w:tblGrid>
      <w:tr w:rsidR="008B0F2E">
        <w:trPr>
          <w:tblHeader/>
        </w:trPr>
        <w:tc>
          <w:tcPr>
            <w:tcW w:w="1503" w:type="dxa"/>
            <w:tcBorders>
              <w:top w:val="doub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0F2E" w:rsidRDefault="0079279A">
            <w:pPr>
              <w:spacing w:before="60" w:after="60"/>
              <w:jc w:val="center"/>
              <w:rPr>
                <w:b/>
                <w:smallCaps/>
                <w:sz w:val="22"/>
              </w:rPr>
            </w:pPr>
            <w:r>
              <w:rPr>
                <w:b/>
                <w:smallCaps/>
                <w:sz w:val="22"/>
              </w:rPr>
              <w:t>CRITERION NUMBER</w:t>
            </w:r>
          </w:p>
        </w:tc>
        <w:tc>
          <w:tcPr>
            <w:tcW w:w="8091" w:type="dxa"/>
            <w:gridSpan w:val="4"/>
            <w:tcBorders>
              <w:top w:val="doub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vAlign w:val="center"/>
          </w:tcPr>
          <w:p w:rsidR="008B0F2E" w:rsidRDefault="008B0F2E">
            <w:pPr>
              <w:spacing w:before="60" w:after="60"/>
              <w:jc w:val="center"/>
              <w:rPr>
                <w:b/>
                <w:smallCaps/>
                <w:sz w:val="22"/>
              </w:rPr>
            </w:pPr>
          </w:p>
        </w:tc>
      </w:tr>
      <w:tr w:rsidR="008B0F2E">
        <w:trPr>
          <w:tblHeader/>
        </w:trPr>
        <w:tc>
          <w:tcPr>
            <w:tcW w:w="1503"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0F2E" w:rsidRDefault="008B0F2E">
            <w:pPr>
              <w:spacing w:before="60" w:after="60"/>
              <w:jc w:val="center"/>
              <w:rPr>
                <w:b/>
                <w:smallCaps/>
                <w:sz w:val="22"/>
              </w:rPr>
            </w:pPr>
          </w:p>
        </w:tc>
        <w:tc>
          <w:tcPr>
            <w:tcW w:w="8091"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vAlign w:val="center"/>
          </w:tcPr>
          <w:p w:rsidR="008B0F2E" w:rsidRDefault="0079279A" w:rsidP="008A750C">
            <w:pPr>
              <w:pStyle w:val="TOC1"/>
            </w:pPr>
            <w:r>
              <w:t>Legal Standard</w:t>
            </w:r>
          </w:p>
        </w:tc>
      </w:tr>
      <w:tr w:rsidR="008B0F2E">
        <w:tc>
          <w:tcPr>
            <w:tcW w:w="1503"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0F2E" w:rsidRDefault="0079279A">
            <w:pPr>
              <w:spacing w:before="60"/>
              <w:jc w:val="center"/>
            </w:pPr>
            <w:r>
              <w:rPr>
                <w:b/>
                <w:bCs/>
                <w:sz w:val="22"/>
                <w:szCs w:val="22"/>
              </w:rPr>
              <w:t>CVTE 6</w:t>
            </w:r>
          </w:p>
        </w:tc>
        <w:tc>
          <w:tcPr>
            <w:tcW w:w="8091"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tcPr>
          <w:p w:rsidR="008B0F2E" w:rsidRDefault="0079279A">
            <w:r>
              <w:rPr>
                <w:sz w:val="22"/>
                <w:szCs w:val="22"/>
              </w:rPr>
              <w:t xml:space="preserve">This criterion applies only to Chapter 74-approved vocational technical education. The district uses its Department-approved admission policy and an appropriate application for admission. </w:t>
            </w:r>
            <w:r>
              <w:rPr>
                <w:i/>
                <w:sz w:val="22"/>
                <w:szCs w:val="22"/>
              </w:rPr>
              <w:t>Vocational Technical Education Regulations 603 CMR 4.03(4).</w:t>
            </w:r>
            <w:r>
              <w:rPr>
                <w:bCs/>
                <w:i/>
                <w:iCs/>
                <w:sz w:val="22"/>
                <w:szCs w:val="22"/>
              </w:rPr>
              <w:t xml:space="preserve"> M.G.L. c. 76 </w:t>
            </w:r>
            <w:proofErr w:type="gramStart"/>
            <w:r>
              <w:rPr>
                <w:bCs/>
                <w:i/>
                <w:iCs/>
                <w:sz w:val="22"/>
                <w:szCs w:val="22"/>
              </w:rPr>
              <w:t>Section</w:t>
            </w:r>
            <w:proofErr w:type="gramEnd"/>
            <w:r>
              <w:rPr>
                <w:bCs/>
                <w:i/>
                <w:iCs/>
                <w:sz w:val="22"/>
                <w:szCs w:val="22"/>
              </w:rPr>
              <w:t xml:space="preserve"> 5.</w:t>
            </w:r>
          </w:p>
        </w:tc>
      </w:tr>
      <w:tr w:rsidR="008B0F2E">
        <w:tc>
          <w:tcPr>
            <w:tcW w:w="1503"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0F2E" w:rsidRDefault="008B0F2E">
            <w:pPr>
              <w:rPr>
                <w:sz w:val="22"/>
                <w:szCs w:val="22"/>
              </w:rPr>
            </w:pPr>
          </w:p>
        </w:tc>
        <w:tc>
          <w:tcPr>
            <w:tcW w:w="8091"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tcPr>
          <w:p w:rsidR="008B0F2E" w:rsidRDefault="0079279A">
            <w:pPr>
              <w:rPr>
                <w:b/>
                <w:iCs/>
                <w:sz w:val="22"/>
                <w:szCs w:val="22"/>
              </w:rPr>
            </w:pPr>
            <w:r>
              <w:rPr>
                <w:b/>
                <w:iCs/>
                <w:sz w:val="22"/>
                <w:szCs w:val="22"/>
              </w:rPr>
              <w:t>References:</w:t>
            </w:r>
          </w:p>
          <w:p w:rsidR="008B0F2E" w:rsidRDefault="0079279A">
            <w:r>
              <w:rPr>
                <w:sz w:val="22"/>
                <w:szCs w:val="22"/>
                <w:u w:val="single"/>
              </w:rPr>
              <w:t>Chapter 74 Selected Sections &amp; 603 CMR 4.00 Vocational Technical Education Regulations and Guidelines</w:t>
            </w:r>
            <w:r>
              <w:rPr>
                <w:sz w:val="22"/>
                <w:szCs w:val="22"/>
              </w:rPr>
              <w:t xml:space="preserve"> at </w:t>
            </w:r>
            <w:hyperlink r:id="rId45" w:history="1">
              <w:r>
                <w:rPr>
                  <w:rStyle w:val="Hyperlink"/>
                  <w:sz w:val="22"/>
                  <w:szCs w:val="22"/>
                </w:rPr>
                <w:t>http://www.doe.mass.edu/cte/laws.html</w:t>
              </w:r>
            </w:hyperlink>
          </w:p>
          <w:p w:rsidR="008B0F2E" w:rsidRDefault="0079279A">
            <w:r>
              <w:rPr>
                <w:sz w:val="22"/>
                <w:szCs w:val="22"/>
                <w:u w:val="single"/>
              </w:rPr>
              <w:t>Chapter 74 Manual for Vocational Technical Education Admission Policies</w:t>
            </w:r>
            <w:r>
              <w:rPr>
                <w:sz w:val="22"/>
                <w:szCs w:val="22"/>
              </w:rPr>
              <w:t xml:space="preserve"> at </w:t>
            </w:r>
            <w:hyperlink r:id="rId46" w:history="1">
              <w:r>
                <w:rPr>
                  <w:rStyle w:val="Hyperlink"/>
                  <w:bCs/>
                  <w:iCs/>
                  <w:sz w:val="22"/>
                  <w:szCs w:val="22"/>
                </w:rPr>
                <w:t>http://www.doe.mass.edu/cte/admissions/</w:t>
              </w:r>
            </w:hyperlink>
          </w:p>
          <w:p w:rsidR="008B0F2E" w:rsidRDefault="0079279A">
            <w:r>
              <w:rPr>
                <w:sz w:val="22"/>
                <w:szCs w:val="22"/>
                <w:u w:val="single"/>
              </w:rPr>
              <w:t>Guidelines for Eliminating Discrimination and Denial of Services on the Basis of Race, Color, National Origin, Sex and Handicap in Vocational Education Programs (34 CFR, Part 100, Appendix B</w:t>
            </w:r>
            <w:r>
              <w:rPr>
                <w:sz w:val="22"/>
                <w:szCs w:val="22"/>
              </w:rPr>
              <w:t xml:space="preserve"> at </w:t>
            </w:r>
            <w:hyperlink r:id="rId47" w:history="1">
              <w:r>
                <w:rPr>
                  <w:rStyle w:val="Hyperlink"/>
                  <w:bCs/>
                  <w:iCs/>
                  <w:sz w:val="22"/>
                  <w:szCs w:val="22"/>
                </w:rPr>
                <w:t>http://www.doe.mass.edu/cte/admissions/</w:t>
              </w:r>
            </w:hyperlink>
          </w:p>
          <w:p w:rsidR="008B0F2E" w:rsidRDefault="0079279A">
            <w:r>
              <w:rPr>
                <w:bCs/>
                <w:sz w:val="22"/>
                <w:szCs w:val="22"/>
                <w:u w:val="single"/>
              </w:rPr>
              <w:t>Massachusetts Special Education Regulations 603 CMR 28.10 6) (c)</w:t>
            </w:r>
            <w:r>
              <w:rPr>
                <w:bCs/>
                <w:sz w:val="22"/>
                <w:szCs w:val="22"/>
              </w:rPr>
              <w:t xml:space="preserve"> at </w:t>
            </w:r>
            <w:hyperlink r:id="rId48" w:anchor="start" w:history="1">
              <w:r>
                <w:rPr>
                  <w:rStyle w:val="Hyperlink"/>
                  <w:bCs/>
                  <w:sz w:val="22"/>
                  <w:szCs w:val="22"/>
                </w:rPr>
                <w:t>http://www.doe.mass.edu/lawsregs/603cmr28.html?section=all#start</w:t>
              </w:r>
            </w:hyperlink>
          </w:p>
          <w:p w:rsidR="008B0F2E" w:rsidRDefault="0079279A">
            <w:r>
              <w:rPr>
                <w:bCs/>
                <w:sz w:val="22"/>
                <w:szCs w:val="22"/>
                <w:u w:val="single"/>
              </w:rPr>
              <w:t>Massachusetts General Law Chapter 76, Section</w:t>
            </w:r>
            <w:r>
              <w:rPr>
                <w:bCs/>
                <w:sz w:val="22"/>
                <w:szCs w:val="22"/>
              </w:rPr>
              <w:t xml:space="preserve"> 5 at </w:t>
            </w:r>
            <w:hyperlink r:id="rId49" w:history="1">
              <w:r>
                <w:rPr>
                  <w:rStyle w:val="Hyperlink"/>
                  <w:bCs/>
                  <w:sz w:val="22"/>
                  <w:szCs w:val="22"/>
                </w:rPr>
                <w:t>http://www.mass.gov/legis/laws/mgl/gl-pt1-toc.htm</w:t>
              </w:r>
            </w:hyperlink>
          </w:p>
          <w:p w:rsidR="008B0F2E" w:rsidRDefault="0079279A">
            <w:r>
              <w:rPr>
                <w:sz w:val="22"/>
                <w:szCs w:val="22"/>
              </w:rPr>
              <w:t xml:space="preserve">Massachusetts Access to Equal Educational Opportunity Regulations 603 CMR 26.00 at </w:t>
            </w:r>
            <w:hyperlink r:id="rId50" w:history="1">
              <w:r>
                <w:rPr>
                  <w:rStyle w:val="Hyperlink"/>
                  <w:bCs/>
                  <w:sz w:val="22"/>
                  <w:szCs w:val="22"/>
                </w:rPr>
                <w:t>http://www.doe.mass.edu/lawsregs/603cmr26.html</w:t>
              </w:r>
            </w:hyperlink>
          </w:p>
          <w:p w:rsidR="008B0F2E" w:rsidRDefault="008B0F2E">
            <w:pPr>
              <w:rPr>
                <w:sz w:val="22"/>
                <w:szCs w:val="22"/>
              </w:rPr>
            </w:pPr>
          </w:p>
        </w:tc>
      </w:tr>
      <w:tr w:rsidR="008B0F2E">
        <w:trPr>
          <w:trHeight w:val="382"/>
        </w:trPr>
        <w:tc>
          <w:tcPr>
            <w:tcW w:w="1503"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22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2"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r>
              <w:rPr>
                <w:b/>
                <w:sz w:val="24"/>
              </w:rPr>
              <w:t>Partially Implemented</w:t>
            </w:r>
          </w:p>
        </w:tc>
        <w:tc>
          <w:tcPr>
            <w:tcW w:w="2884"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1195"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r>
              <w:rPr>
                <w:b/>
                <w:sz w:val="24"/>
              </w:rPr>
              <w:t>Yes</w:t>
            </w:r>
          </w:p>
        </w:tc>
      </w:tr>
    </w:tbl>
    <w:p w:rsidR="008B0F2E" w:rsidRDefault="008B0F2E"/>
    <w:tbl>
      <w:tblPr>
        <w:tblW w:w="9540" w:type="dxa"/>
        <w:tblInd w:w="18" w:type="dxa"/>
        <w:tblLayout w:type="fixed"/>
        <w:tblCellMar>
          <w:left w:w="10" w:type="dxa"/>
          <w:right w:w="10" w:type="dxa"/>
        </w:tblCellMar>
        <w:tblLook w:val="0000"/>
      </w:tblPr>
      <w:tblGrid>
        <w:gridCol w:w="9540"/>
      </w:tblGrid>
      <w:tr w:rsidR="008B0F2E" w:rsidTr="008B0F2E">
        <w:tc>
          <w:tcPr>
            <w:tcW w:w="9540" w:type="dxa"/>
            <w:shd w:val="clear" w:color="auto" w:fill="auto"/>
            <w:tcMar>
              <w:top w:w="0" w:type="dxa"/>
              <w:left w:w="108" w:type="dxa"/>
              <w:bottom w:w="0" w:type="dxa"/>
              <w:right w:w="108" w:type="dxa"/>
            </w:tcMar>
          </w:tcPr>
          <w:p w:rsidR="008B0F2E" w:rsidRDefault="0079279A">
            <w:pPr>
              <w:rPr>
                <w:b/>
                <w:sz w:val="22"/>
              </w:rPr>
            </w:pPr>
            <w:r>
              <w:rPr>
                <w:b/>
                <w:sz w:val="22"/>
              </w:rPr>
              <w:t>Department of Elementary and Secondary Education Findings:</w:t>
            </w:r>
          </w:p>
        </w:tc>
      </w:tr>
      <w:tr w:rsidR="008B0F2E" w:rsidTr="008B0F2E">
        <w:tc>
          <w:tcPr>
            <w:tcW w:w="9540" w:type="dxa"/>
            <w:shd w:val="clear" w:color="auto" w:fill="auto"/>
            <w:tcMar>
              <w:top w:w="0" w:type="dxa"/>
              <w:left w:w="108" w:type="dxa"/>
              <w:bottom w:w="0" w:type="dxa"/>
              <w:right w:w="108" w:type="dxa"/>
            </w:tcMar>
          </w:tcPr>
          <w:p w:rsidR="008B0F2E" w:rsidRDefault="0079279A">
            <w:r>
              <w:rPr>
                <w:i/>
                <w:sz w:val="22"/>
                <w:szCs w:val="22"/>
              </w:rPr>
              <w:t xml:space="preserve">A review of </w:t>
            </w:r>
            <w:r>
              <w:rPr>
                <w:i/>
                <w:iCs/>
                <w:sz w:val="22"/>
                <w:szCs w:val="22"/>
              </w:rPr>
              <w:t>documents and interviews demonstrated that the district uses its Department-approved Admission Policy.  However, the notice of nondiscrimination in the policy and the application does not include the protected category of gender identity. (Legal Citation: M.G.L. c.76 section 5,2)</w:t>
            </w:r>
          </w:p>
        </w:tc>
      </w:tr>
    </w:tbl>
    <w:p w:rsidR="008B0F2E" w:rsidRDefault="008B0F2E"/>
    <w:p w:rsidR="008B0F2E" w:rsidRDefault="008B0F2E"/>
    <w:tbl>
      <w:tblPr>
        <w:tblW w:w="5002" w:type="pct"/>
        <w:tblInd w:w="-3" w:type="dxa"/>
        <w:tblCellMar>
          <w:left w:w="10" w:type="dxa"/>
          <w:right w:w="10" w:type="dxa"/>
        </w:tblCellMar>
        <w:tblLook w:val="0000"/>
      </w:tblPr>
      <w:tblGrid>
        <w:gridCol w:w="1502"/>
        <w:gridCol w:w="1221"/>
        <w:gridCol w:w="2791"/>
        <w:gridCol w:w="2880"/>
        <w:gridCol w:w="1200"/>
      </w:tblGrid>
      <w:tr w:rsidR="008B0F2E">
        <w:tc>
          <w:tcPr>
            <w:tcW w:w="1502" w:type="dxa"/>
            <w:tcBorders>
              <w:top w:val="doub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0F2E" w:rsidRDefault="0079279A">
            <w:pPr>
              <w:spacing w:before="60" w:after="60"/>
              <w:jc w:val="center"/>
              <w:rPr>
                <w:b/>
                <w:smallCaps/>
                <w:sz w:val="22"/>
              </w:rPr>
            </w:pPr>
            <w:r>
              <w:rPr>
                <w:b/>
                <w:smallCaps/>
                <w:sz w:val="22"/>
              </w:rPr>
              <w:t>CRITERION NUMBER</w:t>
            </w:r>
          </w:p>
        </w:tc>
        <w:tc>
          <w:tcPr>
            <w:tcW w:w="8092" w:type="dxa"/>
            <w:gridSpan w:val="4"/>
            <w:tcBorders>
              <w:top w:val="doub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vAlign w:val="center"/>
          </w:tcPr>
          <w:p w:rsidR="008B0F2E" w:rsidRDefault="008B0F2E">
            <w:pPr>
              <w:spacing w:before="60" w:after="60"/>
              <w:jc w:val="center"/>
              <w:rPr>
                <w:b/>
                <w:smallCaps/>
                <w:sz w:val="22"/>
              </w:rPr>
            </w:pPr>
          </w:p>
        </w:tc>
      </w:tr>
      <w:tr w:rsidR="008B0F2E">
        <w:tc>
          <w:tcPr>
            <w:tcW w:w="1502"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0F2E" w:rsidRDefault="008B0F2E">
            <w:pPr>
              <w:spacing w:before="60" w:after="60"/>
              <w:jc w:val="center"/>
              <w:rPr>
                <w:b/>
                <w:smallCaps/>
                <w:sz w:val="22"/>
              </w:rPr>
            </w:pPr>
          </w:p>
        </w:tc>
        <w:tc>
          <w:tcPr>
            <w:tcW w:w="8092"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vAlign w:val="center"/>
          </w:tcPr>
          <w:p w:rsidR="008B0F2E" w:rsidRDefault="0079279A" w:rsidP="008A750C">
            <w:pPr>
              <w:pStyle w:val="TOC1"/>
            </w:pPr>
            <w:r>
              <w:t>Legal Standard</w:t>
            </w:r>
          </w:p>
        </w:tc>
      </w:tr>
      <w:tr w:rsidR="008B0F2E">
        <w:tc>
          <w:tcPr>
            <w:tcW w:w="1502"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0F2E" w:rsidRDefault="0079279A">
            <w:pPr>
              <w:spacing w:before="60"/>
              <w:jc w:val="center"/>
            </w:pPr>
            <w:r>
              <w:rPr>
                <w:b/>
                <w:bCs/>
                <w:sz w:val="22"/>
                <w:szCs w:val="22"/>
              </w:rPr>
              <w:t>CVTE 7</w:t>
            </w:r>
          </w:p>
        </w:tc>
        <w:tc>
          <w:tcPr>
            <w:tcW w:w="8092"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tcPr>
          <w:p w:rsidR="008B0F2E" w:rsidRDefault="0079279A">
            <w:r>
              <w:rPr>
                <w:sz w:val="22"/>
                <w:szCs w:val="22"/>
              </w:rPr>
              <w:t xml:space="preserve">This criterion applies only to districts with five or more Chapter 74-approved vocational technical education programs. Ninth graders admitted to Chapter 74-approved vocational technical education participate in the district’s Chapter 74-approved vocational technical education exploratory program for a minimum of one-half of the school year. The program provides for students to explore at least one program that would prepare them for a career nontraditional for their gender if the district has program(s) that prepare students for careers that would be nontraditional for their gender. Students receive appropriate safety training while exploring programs. The time exploring each program should be sufficient to allow the student to be adequately assessed. The time should be sufficient to allow the student to become aware of the program requirements and the opportunities for employment and further education/training extended by the program. </w:t>
            </w:r>
            <w:r>
              <w:rPr>
                <w:i/>
                <w:sz w:val="22"/>
                <w:szCs w:val="22"/>
              </w:rPr>
              <w:t>Technical Education Regulations 603 CMR 4.03(4).</w:t>
            </w:r>
            <w:r>
              <w:rPr>
                <w:bCs/>
                <w:i/>
                <w:iCs/>
                <w:sz w:val="22"/>
                <w:szCs w:val="22"/>
              </w:rPr>
              <w:t xml:space="preserve"> M.G.L. c. 76 </w:t>
            </w:r>
            <w:proofErr w:type="gramStart"/>
            <w:r>
              <w:rPr>
                <w:bCs/>
                <w:i/>
                <w:iCs/>
                <w:sz w:val="22"/>
                <w:szCs w:val="22"/>
              </w:rPr>
              <w:t>Section</w:t>
            </w:r>
            <w:proofErr w:type="gramEnd"/>
            <w:r>
              <w:rPr>
                <w:bCs/>
                <w:i/>
                <w:iCs/>
                <w:sz w:val="22"/>
                <w:szCs w:val="22"/>
              </w:rPr>
              <w:t xml:space="preserve"> 5.</w:t>
            </w:r>
          </w:p>
        </w:tc>
      </w:tr>
      <w:tr w:rsidR="008B0F2E">
        <w:tc>
          <w:tcPr>
            <w:tcW w:w="1502"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0F2E" w:rsidRDefault="008B0F2E">
            <w:pPr>
              <w:rPr>
                <w:sz w:val="22"/>
                <w:szCs w:val="22"/>
              </w:rPr>
            </w:pPr>
          </w:p>
        </w:tc>
        <w:tc>
          <w:tcPr>
            <w:tcW w:w="8092"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tcPr>
          <w:p w:rsidR="008B0F2E" w:rsidRDefault="0079279A">
            <w:pPr>
              <w:rPr>
                <w:b/>
                <w:iCs/>
                <w:sz w:val="22"/>
                <w:szCs w:val="22"/>
              </w:rPr>
            </w:pPr>
            <w:r>
              <w:rPr>
                <w:b/>
                <w:iCs/>
                <w:sz w:val="22"/>
                <w:szCs w:val="22"/>
              </w:rPr>
              <w:t>References:</w:t>
            </w:r>
          </w:p>
          <w:p w:rsidR="008B0F2E" w:rsidRDefault="0079279A">
            <w:r>
              <w:rPr>
                <w:sz w:val="22"/>
                <w:szCs w:val="22"/>
                <w:u w:val="single"/>
              </w:rPr>
              <w:t>Chapter 74 Selected Sections &amp; 603 CMR 4.00 Vocational Technical Education Regulations and Guidelines</w:t>
            </w:r>
            <w:r>
              <w:rPr>
                <w:sz w:val="22"/>
                <w:szCs w:val="22"/>
              </w:rPr>
              <w:t xml:space="preserve"> at </w:t>
            </w:r>
            <w:hyperlink r:id="rId51" w:history="1">
              <w:r>
                <w:rPr>
                  <w:rStyle w:val="Hyperlink"/>
                  <w:sz w:val="22"/>
                  <w:szCs w:val="22"/>
                </w:rPr>
                <w:t>http://www.doe.mass.edu/cte/laws.html</w:t>
              </w:r>
            </w:hyperlink>
          </w:p>
          <w:p w:rsidR="008B0F2E" w:rsidRDefault="0079279A">
            <w:r>
              <w:rPr>
                <w:sz w:val="22"/>
                <w:szCs w:val="22"/>
                <w:u w:val="single"/>
              </w:rPr>
              <w:t>Chapter 74 Manual for Vocational Technical Education Admission Policies</w:t>
            </w:r>
            <w:r>
              <w:rPr>
                <w:sz w:val="22"/>
                <w:szCs w:val="22"/>
              </w:rPr>
              <w:t xml:space="preserve"> at </w:t>
            </w:r>
            <w:hyperlink r:id="rId52" w:history="1">
              <w:r>
                <w:rPr>
                  <w:rStyle w:val="Hyperlink"/>
                  <w:bCs/>
                  <w:iCs/>
                  <w:sz w:val="22"/>
                  <w:szCs w:val="22"/>
                </w:rPr>
                <w:t>http://www.doe.mass.edu/cte/admissions/</w:t>
              </w:r>
            </w:hyperlink>
          </w:p>
          <w:p w:rsidR="008B0F2E" w:rsidRDefault="0079279A">
            <w:r>
              <w:rPr>
                <w:sz w:val="22"/>
                <w:szCs w:val="22"/>
              </w:rPr>
              <w:t xml:space="preserve">Chapter 74 Manual for Vocational Technical Education Programs at </w:t>
            </w:r>
            <w:hyperlink r:id="rId53" w:history="1">
              <w:r>
                <w:rPr>
                  <w:rStyle w:val="Hyperlink"/>
                  <w:sz w:val="22"/>
                  <w:szCs w:val="22"/>
                </w:rPr>
                <w:t>http://www.doe.mass.edu/cte/programs/manual.doc</w:t>
              </w:r>
            </w:hyperlink>
          </w:p>
          <w:p w:rsidR="008B0F2E" w:rsidRDefault="008B0F2E">
            <w:pPr>
              <w:rPr>
                <w:sz w:val="22"/>
                <w:szCs w:val="22"/>
              </w:rPr>
            </w:pPr>
          </w:p>
        </w:tc>
      </w:tr>
      <w:tr w:rsidR="008B0F2E">
        <w:trPr>
          <w:trHeight w:val="382"/>
        </w:trPr>
        <w:tc>
          <w:tcPr>
            <w:tcW w:w="1502"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221"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1"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r>
              <w:rPr>
                <w:b/>
                <w:sz w:val="24"/>
              </w:rPr>
              <w:t>Implemented</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120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r>
              <w:rPr>
                <w:b/>
                <w:sz w:val="24"/>
              </w:rPr>
              <w:t>No</w:t>
            </w:r>
          </w:p>
        </w:tc>
      </w:tr>
    </w:tbl>
    <w:p w:rsidR="008B0F2E" w:rsidRDefault="008B0F2E"/>
    <w:p w:rsidR="008B0F2E" w:rsidRDefault="008B0F2E"/>
    <w:tbl>
      <w:tblPr>
        <w:tblW w:w="5034" w:type="pct"/>
        <w:tblInd w:w="-3" w:type="dxa"/>
        <w:tblCellMar>
          <w:left w:w="10" w:type="dxa"/>
          <w:right w:w="10" w:type="dxa"/>
        </w:tblCellMar>
        <w:tblLook w:val="0000"/>
      </w:tblPr>
      <w:tblGrid>
        <w:gridCol w:w="1502"/>
        <w:gridCol w:w="1221"/>
        <w:gridCol w:w="2792"/>
        <w:gridCol w:w="2879"/>
        <w:gridCol w:w="1261"/>
      </w:tblGrid>
      <w:tr w:rsidR="008B0F2E">
        <w:tc>
          <w:tcPr>
            <w:tcW w:w="1502" w:type="dxa"/>
            <w:tcBorders>
              <w:top w:val="doub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0F2E" w:rsidRDefault="0079279A">
            <w:pPr>
              <w:spacing w:before="60" w:after="60"/>
              <w:jc w:val="center"/>
              <w:rPr>
                <w:b/>
                <w:smallCaps/>
                <w:sz w:val="22"/>
              </w:rPr>
            </w:pPr>
            <w:r>
              <w:rPr>
                <w:b/>
                <w:smallCaps/>
                <w:sz w:val="22"/>
              </w:rPr>
              <w:t>CRITERION NUMBER</w:t>
            </w:r>
          </w:p>
        </w:tc>
        <w:tc>
          <w:tcPr>
            <w:tcW w:w="8153" w:type="dxa"/>
            <w:gridSpan w:val="4"/>
            <w:tcBorders>
              <w:top w:val="doub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vAlign w:val="center"/>
          </w:tcPr>
          <w:p w:rsidR="008B0F2E" w:rsidRDefault="008B0F2E">
            <w:pPr>
              <w:spacing w:before="60" w:after="60"/>
              <w:jc w:val="center"/>
              <w:rPr>
                <w:b/>
                <w:smallCaps/>
                <w:sz w:val="22"/>
              </w:rPr>
            </w:pPr>
          </w:p>
        </w:tc>
      </w:tr>
      <w:tr w:rsidR="008B0F2E">
        <w:tc>
          <w:tcPr>
            <w:tcW w:w="1502"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0F2E" w:rsidRDefault="008B0F2E">
            <w:pPr>
              <w:spacing w:before="60" w:after="60"/>
              <w:jc w:val="center"/>
              <w:rPr>
                <w:b/>
                <w:smallCaps/>
                <w:sz w:val="22"/>
              </w:rPr>
            </w:pPr>
          </w:p>
        </w:tc>
        <w:tc>
          <w:tcPr>
            <w:tcW w:w="8153"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vAlign w:val="center"/>
          </w:tcPr>
          <w:p w:rsidR="008B0F2E" w:rsidRDefault="0079279A" w:rsidP="008A750C">
            <w:pPr>
              <w:pStyle w:val="TOC1"/>
            </w:pPr>
            <w:r>
              <w:t>Legal Standard</w:t>
            </w:r>
          </w:p>
        </w:tc>
      </w:tr>
      <w:tr w:rsidR="008B0F2E">
        <w:tc>
          <w:tcPr>
            <w:tcW w:w="1502"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0F2E" w:rsidRDefault="0079279A">
            <w:pPr>
              <w:spacing w:before="60"/>
              <w:jc w:val="center"/>
            </w:pPr>
            <w:r>
              <w:rPr>
                <w:b/>
                <w:bCs/>
                <w:sz w:val="22"/>
                <w:szCs w:val="22"/>
              </w:rPr>
              <w:t>CVTE 8</w:t>
            </w:r>
          </w:p>
        </w:tc>
        <w:tc>
          <w:tcPr>
            <w:tcW w:w="8153"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tcPr>
          <w:p w:rsidR="008B0F2E" w:rsidRDefault="0079279A">
            <w:r>
              <w:rPr>
                <w:sz w:val="22"/>
                <w:szCs w:val="22"/>
              </w:rPr>
              <w:t>The programs in which students are enrolled meet the Perkins IV definition of career and technical education as contained in Appendix A (</w:t>
            </w:r>
            <w:r>
              <w:rPr>
                <w:i/>
                <w:iCs/>
                <w:sz w:val="22"/>
                <w:szCs w:val="22"/>
              </w:rPr>
              <w:t xml:space="preserve">Massachusetts Perkins IV Career and Technical Education Program Checklist) </w:t>
            </w:r>
            <w:r>
              <w:rPr>
                <w:sz w:val="22"/>
                <w:szCs w:val="22"/>
              </w:rPr>
              <w:t>of the</w:t>
            </w:r>
            <w:r>
              <w:rPr>
                <w:sz w:val="22"/>
                <w:szCs w:val="22"/>
                <w:u w:val="single"/>
              </w:rPr>
              <w:t xml:space="preserve"> Massachusetts Perkins IV Manual</w:t>
            </w:r>
            <w:r>
              <w:rPr>
                <w:sz w:val="22"/>
                <w:szCs w:val="22"/>
              </w:rPr>
              <w:t xml:space="preserve">. </w:t>
            </w:r>
            <w:r>
              <w:rPr>
                <w:i/>
                <w:sz w:val="22"/>
                <w:szCs w:val="22"/>
              </w:rPr>
              <w:t>Perkins Sections 3 &amp; 135</w:t>
            </w:r>
          </w:p>
        </w:tc>
      </w:tr>
      <w:tr w:rsidR="008B0F2E">
        <w:tc>
          <w:tcPr>
            <w:tcW w:w="1502"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0F2E" w:rsidRDefault="008B0F2E">
            <w:pPr>
              <w:rPr>
                <w:sz w:val="22"/>
                <w:szCs w:val="22"/>
              </w:rPr>
            </w:pPr>
          </w:p>
        </w:tc>
        <w:tc>
          <w:tcPr>
            <w:tcW w:w="8153"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tcPr>
          <w:p w:rsidR="008B0F2E" w:rsidRDefault="0079279A">
            <w:pPr>
              <w:rPr>
                <w:b/>
                <w:iCs/>
                <w:sz w:val="22"/>
                <w:szCs w:val="22"/>
              </w:rPr>
            </w:pPr>
            <w:r>
              <w:rPr>
                <w:b/>
                <w:iCs/>
                <w:sz w:val="22"/>
                <w:szCs w:val="22"/>
              </w:rPr>
              <w:t>References:</w:t>
            </w:r>
          </w:p>
          <w:p w:rsidR="008B0F2E" w:rsidRDefault="0079279A">
            <w:r>
              <w:rPr>
                <w:sz w:val="22"/>
                <w:szCs w:val="22"/>
              </w:rPr>
              <w:t xml:space="preserve">Carl D. Perkins Career &amp; Technical Education Improvement Act of 2006 at </w:t>
            </w:r>
            <w:hyperlink r:id="rId54" w:history="1">
              <w:r>
                <w:rPr>
                  <w:rStyle w:val="Hyperlink"/>
                  <w:sz w:val="22"/>
                  <w:szCs w:val="22"/>
                </w:rPr>
                <w:t>http://www.doe.mass.edu/cte/perkins/</w:t>
              </w:r>
            </w:hyperlink>
          </w:p>
          <w:p w:rsidR="008B0F2E" w:rsidRDefault="0079279A">
            <w:r>
              <w:rPr>
                <w:sz w:val="22"/>
                <w:szCs w:val="22"/>
                <w:u w:val="single"/>
              </w:rPr>
              <w:t>Massachusetts Perkins IV Manual</w:t>
            </w:r>
            <w:r>
              <w:rPr>
                <w:sz w:val="22"/>
                <w:szCs w:val="22"/>
              </w:rPr>
              <w:t xml:space="preserve"> at </w:t>
            </w:r>
            <w:hyperlink r:id="rId55" w:history="1">
              <w:r>
                <w:rPr>
                  <w:rStyle w:val="Hyperlink"/>
                  <w:sz w:val="22"/>
                  <w:szCs w:val="22"/>
                </w:rPr>
                <w:t>http://www.doe.mass.edu/cte/perkins/</w:t>
              </w:r>
            </w:hyperlink>
          </w:p>
          <w:p w:rsidR="008B0F2E" w:rsidRDefault="0079279A">
            <w:r>
              <w:rPr>
                <w:sz w:val="22"/>
                <w:szCs w:val="22"/>
              </w:rPr>
              <w:t xml:space="preserve">Massachusetts Perkins IV Secondary Postsecondary CVTE Linkage Consortium Manual at </w:t>
            </w:r>
            <w:hyperlink r:id="rId56" w:history="1">
              <w:r>
                <w:rPr>
                  <w:rStyle w:val="Hyperlink"/>
                  <w:bCs/>
                  <w:sz w:val="22"/>
                  <w:szCs w:val="22"/>
                </w:rPr>
                <w:t>http://www.doe.mass.edu/cte/techprep/</w:t>
              </w:r>
            </w:hyperlink>
          </w:p>
          <w:p w:rsidR="008B0F2E" w:rsidRDefault="008B0F2E">
            <w:pPr>
              <w:rPr>
                <w:sz w:val="22"/>
                <w:szCs w:val="22"/>
              </w:rPr>
            </w:pPr>
          </w:p>
        </w:tc>
      </w:tr>
      <w:tr w:rsidR="008B0F2E">
        <w:trPr>
          <w:trHeight w:val="382"/>
        </w:trPr>
        <w:tc>
          <w:tcPr>
            <w:tcW w:w="1502"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221"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2"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r>
              <w:rPr>
                <w:b/>
                <w:sz w:val="24"/>
              </w:rPr>
              <w:t>Implemented</w:t>
            </w:r>
          </w:p>
        </w:tc>
        <w:tc>
          <w:tcPr>
            <w:tcW w:w="2879"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1261"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r>
              <w:rPr>
                <w:b/>
                <w:sz w:val="24"/>
              </w:rPr>
              <w:t>No</w:t>
            </w:r>
          </w:p>
        </w:tc>
      </w:tr>
    </w:tbl>
    <w:p w:rsidR="008B0F2E" w:rsidRDefault="008B0F2E"/>
    <w:p w:rsidR="008B0F2E" w:rsidRDefault="008B0F2E"/>
    <w:p w:rsidR="008B0F2E" w:rsidRDefault="008B0F2E"/>
    <w:tbl>
      <w:tblPr>
        <w:tblW w:w="5034" w:type="pct"/>
        <w:tblInd w:w="-3" w:type="dxa"/>
        <w:tblCellMar>
          <w:left w:w="10" w:type="dxa"/>
          <w:right w:w="10" w:type="dxa"/>
        </w:tblCellMar>
        <w:tblLook w:val="0000"/>
      </w:tblPr>
      <w:tblGrid>
        <w:gridCol w:w="1502"/>
        <w:gridCol w:w="1221"/>
        <w:gridCol w:w="2792"/>
        <w:gridCol w:w="2879"/>
        <w:gridCol w:w="1261"/>
      </w:tblGrid>
      <w:tr w:rsidR="008B0F2E">
        <w:trPr>
          <w:tblHeader/>
        </w:trPr>
        <w:tc>
          <w:tcPr>
            <w:tcW w:w="1502" w:type="dxa"/>
            <w:tcBorders>
              <w:top w:val="doub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0F2E" w:rsidRDefault="0079279A">
            <w:pPr>
              <w:spacing w:before="60" w:after="60"/>
              <w:jc w:val="center"/>
              <w:rPr>
                <w:b/>
                <w:smallCaps/>
                <w:sz w:val="22"/>
              </w:rPr>
            </w:pPr>
            <w:r>
              <w:rPr>
                <w:b/>
                <w:smallCaps/>
                <w:sz w:val="22"/>
              </w:rPr>
              <w:t>CRITERION NUMBER</w:t>
            </w:r>
          </w:p>
        </w:tc>
        <w:tc>
          <w:tcPr>
            <w:tcW w:w="8153" w:type="dxa"/>
            <w:gridSpan w:val="4"/>
            <w:tcBorders>
              <w:top w:val="doub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vAlign w:val="center"/>
          </w:tcPr>
          <w:p w:rsidR="008B0F2E" w:rsidRDefault="0079279A">
            <w:pPr>
              <w:spacing w:before="60" w:after="60"/>
              <w:jc w:val="center"/>
            </w:pPr>
            <w:r>
              <w:rPr>
                <w:b/>
                <w:bCs/>
                <w:sz w:val="22"/>
              </w:rPr>
              <w:t>CAREER/VOCATIONAL TECHNICAL EDUCATION</w:t>
            </w:r>
          </w:p>
          <w:p w:rsidR="008B0F2E" w:rsidRDefault="0079279A">
            <w:pPr>
              <w:spacing w:after="60"/>
              <w:jc w:val="center"/>
              <w:rPr>
                <w:b/>
                <w:smallCaps/>
                <w:sz w:val="22"/>
              </w:rPr>
            </w:pPr>
            <w:r>
              <w:rPr>
                <w:b/>
                <w:smallCaps/>
                <w:sz w:val="22"/>
              </w:rPr>
              <w:t>III. PARENT AND COMMUNITY INVOLVEMENT</w:t>
            </w:r>
          </w:p>
        </w:tc>
      </w:tr>
      <w:tr w:rsidR="008B0F2E">
        <w:trPr>
          <w:tblHeader/>
        </w:trPr>
        <w:tc>
          <w:tcPr>
            <w:tcW w:w="1502"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0F2E" w:rsidRDefault="008B0F2E">
            <w:pPr>
              <w:spacing w:before="60" w:after="60"/>
              <w:jc w:val="center"/>
              <w:rPr>
                <w:b/>
                <w:smallCaps/>
                <w:sz w:val="22"/>
              </w:rPr>
            </w:pPr>
          </w:p>
        </w:tc>
        <w:tc>
          <w:tcPr>
            <w:tcW w:w="8153"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vAlign w:val="center"/>
          </w:tcPr>
          <w:p w:rsidR="008B0F2E" w:rsidRDefault="0079279A" w:rsidP="008A750C">
            <w:pPr>
              <w:pStyle w:val="TOC1"/>
            </w:pPr>
            <w:r>
              <w:t>Legal Standard</w:t>
            </w:r>
          </w:p>
        </w:tc>
      </w:tr>
      <w:tr w:rsidR="008B0F2E">
        <w:tc>
          <w:tcPr>
            <w:tcW w:w="1502"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0F2E" w:rsidRDefault="0079279A">
            <w:pPr>
              <w:spacing w:before="60"/>
              <w:jc w:val="center"/>
            </w:pPr>
            <w:r>
              <w:rPr>
                <w:b/>
                <w:bCs/>
                <w:sz w:val="22"/>
                <w:szCs w:val="22"/>
              </w:rPr>
              <w:t>CVTE 9</w:t>
            </w:r>
          </w:p>
        </w:tc>
        <w:tc>
          <w:tcPr>
            <w:tcW w:w="8153"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tcPr>
          <w:p w:rsidR="008B0F2E" w:rsidRDefault="0079279A">
            <w:r>
              <w:rPr>
                <w:sz w:val="22"/>
                <w:szCs w:val="22"/>
              </w:rPr>
              <w:t xml:space="preserve">The district accurately reports student data in the Department of Elementary and Secondary Education’s Student Information Management System (SIMS) and the Career/Vocational Technical Education Graduate Follow-up Report. </w:t>
            </w:r>
            <w:r>
              <w:rPr>
                <w:i/>
                <w:iCs/>
                <w:sz w:val="22"/>
                <w:szCs w:val="22"/>
              </w:rPr>
              <w:t>Perkins Section 113, Vocational Technical Education Regulations 603 CMR 4.05</w:t>
            </w:r>
          </w:p>
        </w:tc>
      </w:tr>
      <w:tr w:rsidR="008B0F2E">
        <w:tc>
          <w:tcPr>
            <w:tcW w:w="1502"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0F2E" w:rsidRDefault="008B0F2E">
            <w:pPr>
              <w:rPr>
                <w:sz w:val="22"/>
                <w:szCs w:val="22"/>
              </w:rPr>
            </w:pPr>
          </w:p>
        </w:tc>
        <w:tc>
          <w:tcPr>
            <w:tcW w:w="8153"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tcPr>
          <w:p w:rsidR="008B0F2E" w:rsidRDefault="0079279A">
            <w:pPr>
              <w:rPr>
                <w:b/>
                <w:iCs/>
                <w:sz w:val="22"/>
                <w:szCs w:val="22"/>
              </w:rPr>
            </w:pPr>
            <w:r>
              <w:rPr>
                <w:b/>
                <w:iCs/>
                <w:sz w:val="22"/>
                <w:szCs w:val="22"/>
              </w:rPr>
              <w:t>References:</w:t>
            </w:r>
          </w:p>
          <w:p w:rsidR="008B0F2E" w:rsidRDefault="0079279A">
            <w:r>
              <w:rPr>
                <w:sz w:val="22"/>
                <w:szCs w:val="22"/>
              </w:rPr>
              <w:t xml:space="preserve">Carl D. Perkins Career &amp; Technical Education Improvement Act of 2006 at </w:t>
            </w:r>
            <w:hyperlink r:id="rId57" w:history="1">
              <w:r>
                <w:rPr>
                  <w:rStyle w:val="Hyperlink"/>
                  <w:sz w:val="22"/>
                  <w:szCs w:val="22"/>
                </w:rPr>
                <w:t>http://www.doe.mass.edu/cte/perkins/</w:t>
              </w:r>
            </w:hyperlink>
          </w:p>
          <w:p w:rsidR="008B0F2E" w:rsidRDefault="0079279A">
            <w:r>
              <w:rPr>
                <w:sz w:val="22"/>
                <w:szCs w:val="22"/>
                <w:u w:val="single"/>
              </w:rPr>
              <w:t>Massachusetts Perkins IV Manual</w:t>
            </w:r>
            <w:r>
              <w:rPr>
                <w:sz w:val="22"/>
                <w:szCs w:val="22"/>
              </w:rPr>
              <w:t xml:space="preserve"> at </w:t>
            </w:r>
            <w:hyperlink r:id="rId58" w:history="1">
              <w:r>
                <w:rPr>
                  <w:rStyle w:val="Hyperlink"/>
                  <w:sz w:val="22"/>
                  <w:szCs w:val="22"/>
                </w:rPr>
                <w:t>http://www.doe.mass.edu/cte/perkins/</w:t>
              </w:r>
            </w:hyperlink>
          </w:p>
          <w:p w:rsidR="008B0F2E" w:rsidRDefault="0079279A">
            <w:r>
              <w:rPr>
                <w:sz w:val="22"/>
                <w:szCs w:val="22"/>
                <w:u w:val="single"/>
              </w:rPr>
              <w:t>SIMS Version 2.0 Data Handbook</w:t>
            </w:r>
            <w:r>
              <w:rPr>
                <w:sz w:val="22"/>
                <w:szCs w:val="22"/>
              </w:rPr>
              <w:t xml:space="preserve"> at </w:t>
            </w:r>
            <w:hyperlink r:id="rId59" w:history="1">
              <w:r>
                <w:rPr>
                  <w:rStyle w:val="Hyperlink"/>
                  <w:sz w:val="22"/>
                  <w:szCs w:val="22"/>
                </w:rPr>
                <w:t>http://www.doe.mass.edu/infoservices/data/sims/</w:t>
              </w:r>
            </w:hyperlink>
          </w:p>
          <w:p w:rsidR="008B0F2E" w:rsidRDefault="0079279A">
            <w:r>
              <w:rPr>
                <w:sz w:val="22"/>
                <w:szCs w:val="22"/>
                <w:u w:val="single"/>
              </w:rPr>
              <w:t>Instructions for School Districts in Reporting Students Enrolled in Career/Vocational Technical Education Programs</w:t>
            </w:r>
            <w:r>
              <w:rPr>
                <w:rFonts w:ascii="Georgia" w:hAnsi="Georgia"/>
                <w:sz w:val="22"/>
                <w:szCs w:val="22"/>
              </w:rPr>
              <w:t xml:space="preserve"> </w:t>
            </w:r>
            <w:r>
              <w:rPr>
                <w:sz w:val="22"/>
                <w:szCs w:val="22"/>
              </w:rPr>
              <w:t xml:space="preserve">at </w:t>
            </w:r>
            <w:hyperlink r:id="rId60" w:history="1">
              <w:r>
                <w:rPr>
                  <w:rStyle w:val="Hyperlink"/>
                  <w:bCs/>
                  <w:sz w:val="22"/>
                  <w:szCs w:val="22"/>
                </w:rPr>
                <w:t>http://www.doe.mass.edu/cte/data/</w:t>
              </w:r>
            </w:hyperlink>
          </w:p>
          <w:p w:rsidR="008B0F2E" w:rsidRDefault="0079279A">
            <w:r>
              <w:rPr>
                <w:bCs/>
                <w:sz w:val="22"/>
                <w:szCs w:val="22"/>
                <w:u w:val="single"/>
              </w:rPr>
              <w:t>Massachusetts Perkins IV Secondary Postsecondary CVTE Linkage Consortium Manual</w:t>
            </w:r>
            <w:r>
              <w:rPr>
                <w:bCs/>
                <w:sz w:val="22"/>
                <w:szCs w:val="22"/>
              </w:rPr>
              <w:t xml:space="preserve"> at </w:t>
            </w:r>
            <w:hyperlink r:id="rId61" w:history="1">
              <w:r>
                <w:rPr>
                  <w:rStyle w:val="Hyperlink"/>
                  <w:bCs/>
                  <w:sz w:val="22"/>
                  <w:szCs w:val="22"/>
                </w:rPr>
                <w:t>http://www.doe.mass.edu/cte/techprep/</w:t>
              </w:r>
            </w:hyperlink>
          </w:p>
          <w:p w:rsidR="008B0F2E" w:rsidRDefault="008B0F2E">
            <w:pPr>
              <w:rPr>
                <w:sz w:val="22"/>
                <w:szCs w:val="22"/>
              </w:rPr>
            </w:pPr>
          </w:p>
        </w:tc>
      </w:tr>
      <w:tr w:rsidR="008B0F2E">
        <w:trPr>
          <w:trHeight w:val="382"/>
        </w:trPr>
        <w:tc>
          <w:tcPr>
            <w:tcW w:w="1502"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221"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2"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r>
              <w:rPr>
                <w:b/>
                <w:sz w:val="24"/>
              </w:rPr>
              <w:t>Partially Implemented</w:t>
            </w:r>
          </w:p>
        </w:tc>
        <w:tc>
          <w:tcPr>
            <w:tcW w:w="2879"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1261"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r>
              <w:rPr>
                <w:b/>
                <w:sz w:val="24"/>
              </w:rPr>
              <w:t>Yes</w:t>
            </w:r>
          </w:p>
        </w:tc>
      </w:tr>
    </w:tbl>
    <w:p w:rsidR="008B0F2E" w:rsidRDefault="008B0F2E"/>
    <w:tbl>
      <w:tblPr>
        <w:tblW w:w="9720" w:type="dxa"/>
        <w:tblInd w:w="-72" w:type="dxa"/>
        <w:tblLayout w:type="fixed"/>
        <w:tblCellMar>
          <w:left w:w="10" w:type="dxa"/>
          <w:right w:w="10" w:type="dxa"/>
        </w:tblCellMar>
        <w:tblLook w:val="0000"/>
      </w:tblPr>
      <w:tblGrid>
        <w:gridCol w:w="9720"/>
      </w:tblGrid>
      <w:tr w:rsidR="008B0F2E" w:rsidTr="008B0F2E">
        <w:tc>
          <w:tcPr>
            <w:tcW w:w="9720" w:type="dxa"/>
            <w:shd w:val="clear" w:color="auto" w:fill="auto"/>
            <w:tcMar>
              <w:top w:w="0" w:type="dxa"/>
              <w:left w:w="108" w:type="dxa"/>
              <w:bottom w:w="0" w:type="dxa"/>
              <w:right w:w="108" w:type="dxa"/>
            </w:tcMar>
          </w:tcPr>
          <w:p w:rsidR="008B0F2E" w:rsidRDefault="0079279A">
            <w:pPr>
              <w:rPr>
                <w:b/>
                <w:sz w:val="22"/>
              </w:rPr>
            </w:pPr>
            <w:r>
              <w:rPr>
                <w:b/>
                <w:sz w:val="22"/>
              </w:rPr>
              <w:t>Department of Elementary and Secondary Education Findings:</w:t>
            </w:r>
          </w:p>
        </w:tc>
      </w:tr>
      <w:tr w:rsidR="008B0F2E" w:rsidTr="008B0F2E">
        <w:tc>
          <w:tcPr>
            <w:tcW w:w="9720" w:type="dxa"/>
            <w:shd w:val="clear" w:color="auto" w:fill="auto"/>
            <w:tcMar>
              <w:top w:w="0" w:type="dxa"/>
              <w:left w:w="108" w:type="dxa"/>
              <w:bottom w:w="0" w:type="dxa"/>
              <w:right w:w="108" w:type="dxa"/>
            </w:tcMar>
          </w:tcPr>
          <w:p w:rsidR="008B0F2E" w:rsidRDefault="0079279A">
            <w:r>
              <w:rPr>
                <w:i/>
                <w:sz w:val="22"/>
                <w:szCs w:val="22"/>
              </w:rPr>
              <w:t xml:space="preserve">A review of documents indicated that some students are recorded in programs in which they are not enrolled. In addition, </w:t>
            </w:r>
            <w:r>
              <w:rPr>
                <w:i/>
                <w:iCs/>
                <w:sz w:val="22"/>
                <w:szCs w:val="22"/>
              </w:rPr>
              <w:t>a site visit by the Massachusetts Department of Elementary and Secondary Education’s Audit Office was conducted to review certain criteria that involve data collection and the administration and allowable use of Perkins funds.  The Massachusetts Department of Elementary and Secondary Education’s Audit Office will send a detailed report of its review to Superintendent Latham under separate cover. (Legal Citation: Vocational Technical Education Regulations 603 CMR 4.05; Massachusetts Perkins IV Manual, p. 5)</w:t>
            </w:r>
          </w:p>
        </w:tc>
      </w:tr>
    </w:tbl>
    <w:p w:rsidR="008B0F2E" w:rsidRDefault="008B0F2E"/>
    <w:p w:rsidR="008B0F2E" w:rsidRDefault="008B0F2E"/>
    <w:tbl>
      <w:tblPr>
        <w:tblW w:w="5034" w:type="pct"/>
        <w:tblInd w:w="-3" w:type="dxa"/>
        <w:tblCellMar>
          <w:left w:w="10" w:type="dxa"/>
          <w:right w:w="10" w:type="dxa"/>
        </w:tblCellMar>
        <w:tblLook w:val="0000"/>
      </w:tblPr>
      <w:tblGrid>
        <w:gridCol w:w="1502"/>
        <w:gridCol w:w="1221"/>
        <w:gridCol w:w="2792"/>
        <w:gridCol w:w="2879"/>
        <w:gridCol w:w="1261"/>
      </w:tblGrid>
      <w:tr w:rsidR="008B0F2E">
        <w:tc>
          <w:tcPr>
            <w:tcW w:w="1502" w:type="dxa"/>
            <w:tcBorders>
              <w:top w:val="doub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0F2E" w:rsidRDefault="0079279A">
            <w:pPr>
              <w:spacing w:before="60" w:after="60"/>
              <w:jc w:val="center"/>
              <w:rPr>
                <w:b/>
                <w:smallCaps/>
                <w:sz w:val="22"/>
              </w:rPr>
            </w:pPr>
            <w:r>
              <w:rPr>
                <w:b/>
                <w:smallCaps/>
                <w:sz w:val="22"/>
              </w:rPr>
              <w:t>CRITERION NUMBER</w:t>
            </w:r>
          </w:p>
        </w:tc>
        <w:tc>
          <w:tcPr>
            <w:tcW w:w="8153" w:type="dxa"/>
            <w:gridSpan w:val="4"/>
            <w:tcBorders>
              <w:top w:val="doub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vAlign w:val="center"/>
          </w:tcPr>
          <w:p w:rsidR="008B0F2E" w:rsidRDefault="008B0F2E">
            <w:pPr>
              <w:spacing w:before="60" w:after="60"/>
              <w:jc w:val="center"/>
              <w:rPr>
                <w:b/>
                <w:smallCaps/>
                <w:sz w:val="22"/>
              </w:rPr>
            </w:pPr>
          </w:p>
        </w:tc>
      </w:tr>
      <w:tr w:rsidR="008B0F2E">
        <w:tc>
          <w:tcPr>
            <w:tcW w:w="1502"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0F2E" w:rsidRDefault="008B0F2E">
            <w:pPr>
              <w:spacing w:before="60" w:after="60"/>
              <w:jc w:val="center"/>
              <w:rPr>
                <w:b/>
                <w:smallCaps/>
                <w:sz w:val="22"/>
              </w:rPr>
            </w:pPr>
          </w:p>
        </w:tc>
        <w:tc>
          <w:tcPr>
            <w:tcW w:w="8153"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vAlign w:val="center"/>
          </w:tcPr>
          <w:p w:rsidR="008B0F2E" w:rsidRDefault="0079279A" w:rsidP="008A750C">
            <w:pPr>
              <w:pStyle w:val="TOC1"/>
            </w:pPr>
            <w:r>
              <w:t>Legal Standard</w:t>
            </w:r>
          </w:p>
        </w:tc>
      </w:tr>
      <w:tr w:rsidR="008B0F2E">
        <w:tc>
          <w:tcPr>
            <w:tcW w:w="1502"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0F2E" w:rsidRDefault="0079279A">
            <w:pPr>
              <w:pStyle w:val="Heading4"/>
              <w:keepNext w:val="0"/>
              <w:spacing w:before="60"/>
            </w:pPr>
            <w:r>
              <w:t>CVTE 10</w:t>
            </w:r>
          </w:p>
        </w:tc>
        <w:tc>
          <w:tcPr>
            <w:tcW w:w="8153"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tcPr>
          <w:p w:rsidR="008B0F2E" w:rsidRDefault="0079279A">
            <w:r>
              <w:rPr>
                <w:sz w:val="22"/>
                <w:szCs w:val="22"/>
              </w:rPr>
              <w:t>Representatives of business/industry; organized labor (union); colleges(s); parent(s)/guardian(s)</w:t>
            </w:r>
            <w:r>
              <w:rPr>
                <w:rStyle w:val="Emphasis"/>
                <w:iCs w:val="0"/>
                <w:sz w:val="22"/>
                <w:szCs w:val="22"/>
              </w:rPr>
              <w:t>;</w:t>
            </w:r>
            <w:r>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  Representation is </w:t>
            </w:r>
            <w:r>
              <w:rPr>
                <w:rStyle w:val="Emphasis"/>
                <w:iCs w:val="0"/>
                <w:sz w:val="22"/>
                <w:szCs w:val="22"/>
              </w:rPr>
              <w:t>race, linguistic, disability, and nontraditional by gender inclusive, and if not, there is a plan (</w:t>
            </w:r>
            <w:r>
              <w:rPr>
                <w:sz w:val="22"/>
                <w:szCs w:val="22"/>
              </w:rPr>
              <w:t xml:space="preserve">formal recruitment process) </w:t>
            </w:r>
            <w:r>
              <w:rPr>
                <w:rStyle w:val="Emphasis"/>
                <w:iCs w:val="0"/>
                <w:sz w:val="22"/>
                <w:szCs w:val="22"/>
              </w:rPr>
              <w:t>to make it inclusive.</w:t>
            </w:r>
            <w:r>
              <w:rPr>
                <w:rStyle w:val="Emphasis"/>
                <w:i w:val="0"/>
                <w:iCs w:val="0"/>
                <w:sz w:val="22"/>
                <w:szCs w:val="22"/>
              </w:rPr>
              <w:t xml:space="preserve"> </w:t>
            </w:r>
            <w:r>
              <w:rPr>
                <w:i/>
                <w:sz w:val="22"/>
                <w:szCs w:val="22"/>
              </w:rPr>
              <w:t>Perkins Section 135, M.G.L. c.74 Section 6, Vocational Technical Education Regulations 603 CMR 4.03 (1)</w:t>
            </w:r>
          </w:p>
          <w:p w:rsidR="008B0F2E" w:rsidRDefault="008B0F2E">
            <w:pPr>
              <w:rPr>
                <w:sz w:val="22"/>
                <w:szCs w:val="22"/>
              </w:rPr>
            </w:pPr>
          </w:p>
        </w:tc>
      </w:tr>
      <w:tr w:rsidR="008B0F2E">
        <w:tc>
          <w:tcPr>
            <w:tcW w:w="1502"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0F2E" w:rsidRDefault="008B0F2E">
            <w:pPr>
              <w:rPr>
                <w:sz w:val="22"/>
                <w:szCs w:val="22"/>
              </w:rPr>
            </w:pPr>
          </w:p>
        </w:tc>
        <w:tc>
          <w:tcPr>
            <w:tcW w:w="8153"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tcPr>
          <w:p w:rsidR="008B0F2E" w:rsidRDefault="0079279A">
            <w:pPr>
              <w:rPr>
                <w:b/>
                <w:iCs/>
                <w:sz w:val="22"/>
                <w:szCs w:val="22"/>
              </w:rPr>
            </w:pPr>
            <w:r>
              <w:rPr>
                <w:b/>
                <w:iCs/>
                <w:sz w:val="22"/>
                <w:szCs w:val="22"/>
              </w:rPr>
              <w:t>References:</w:t>
            </w:r>
          </w:p>
          <w:p w:rsidR="008B0F2E" w:rsidRDefault="0079279A">
            <w:r>
              <w:rPr>
                <w:sz w:val="22"/>
                <w:szCs w:val="22"/>
              </w:rPr>
              <w:t xml:space="preserve">Carl D. Perkins Career &amp; Technical Education Improvement Act of 2006 at </w:t>
            </w:r>
            <w:hyperlink r:id="rId62" w:history="1">
              <w:r>
                <w:rPr>
                  <w:rStyle w:val="Hyperlink"/>
                  <w:sz w:val="22"/>
                  <w:szCs w:val="22"/>
                </w:rPr>
                <w:t>http://www.doe.mass.edu/cte/perkins/</w:t>
              </w:r>
            </w:hyperlink>
          </w:p>
          <w:p w:rsidR="008B0F2E" w:rsidRDefault="0079279A">
            <w:r>
              <w:rPr>
                <w:sz w:val="22"/>
                <w:szCs w:val="22"/>
                <w:u w:val="single"/>
              </w:rPr>
              <w:t>Chapter 74 Selected Sections &amp; 603 CMR 4.00 Vocational Technical Education Regulations and Guidelines</w:t>
            </w:r>
            <w:r>
              <w:rPr>
                <w:sz w:val="22"/>
                <w:szCs w:val="22"/>
              </w:rPr>
              <w:t xml:space="preserve"> at </w:t>
            </w:r>
            <w:hyperlink r:id="rId63" w:history="1">
              <w:r>
                <w:rPr>
                  <w:rStyle w:val="Hyperlink"/>
                  <w:sz w:val="22"/>
                  <w:szCs w:val="22"/>
                </w:rPr>
                <w:t>http://www.doe.mass.edu/cte/laws.html</w:t>
              </w:r>
            </w:hyperlink>
          </w:p>
          <w:p w:rsidR="008B0F2E" w:rsidRDefault="0079279A">
            <w:r>
              <w:rPr>
                <w:sz w:val="22"/>
                <w:szCs w:val="22"/>
                <w:u w:val="single"/>
              </w:rPr>
              <w:t>Career/Vocational Technical Education Advisory Committee Guide</w:t>
            </w:r>
            <w:r>
              <w:rPr>
                <w:sz w:val="22"/>
                <w:szCs w:val="22"/>
              </w:rPr>
              <w:t xml:space="preserve"> at </w:t>
            </w:r>
            <w:hyperlink r:id="rId64" w:history="1">
              <w:r>
                <w:rPr>
                  <w:rStyle w:val="Hyperlink"/>
                  <w:sz w:val="22"/>
                  <w:szCs w:val="22"/>
                </w:rPr>
                <w:t>http://www.doe.mass.edu/cte/resources/</w:t>
              </w:r>
            </w:hyperlink>
          </w:p>
          <w:p w:rsidR="008B0F2E" w:rsidRDefault="0079279A">
            <w:r>
              <w:rPr>
                <w:sz w:val="22"/>
                <w:szCs w:val="22"/>
              </w:rPr>
              <w:t xml:space="preserve">Massachusetts Perkins IV Manual at </w:t>
            </w:r>
            <w:hyperlink r:id="rId65" w:history="1">
              <w:r>
                <w:rPr>
                  <w:rStyle w:val="Hyperlink"/>
                  <w:sz w:val="22"/>
                  <w:szCs w:val="22"/>
                </w:rPr>
                <w:t>http://www.doe.mass.edu/cte/perkins/</w:t>
              </w:r>
            </w:hyperlink>
          </w:p>
          <w:p w:rsidR="008B0F2E" w:rsidRDefault="008B0F2E">
            <w:pPr>
              <w:rPr>
                <w:sz w:val="22"/>
                <w:szCs w:val="22"/>
              </w:rPr>
            </w:pPr>
          </w:p>
        </w:tc>
      </w:tr>
      <w:tr w:rsidR="008B0F2E">
        <w:trPr>
          <w:trHeight w:val="382"/>
        </w:trPr>
        <w:tc>
          <w:tcPr>
            <w:tcW w:w="1502"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221"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2"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r>
              <w:rPr>
                <w:b/>
                <w:sz w:val="24"/>
              </w:rPr>
              <w:t>Partially Implemented</w:t>
            </w:r>
          </w:p>
        </w:tc>
        <w:tc>
          <w:tcPr>
            <w:tcW w:w="2879"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1261"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r>
              <w:rPr>
                <w:b/>
                <w:sz w:val="24"/>
              </w:rPr>
              <w:t>Yes</w:t>
            </w:r>
          </w:p>
        </w:tc>
      </w:tr>
    </w:tbl>
    <w:p w:rsidR="008B0F2E" w:rsidRDefault="008B0F2E"/>
    <w:tbl>
      <w:tblPr>
        <w:tblW w:w="9630" w:type="dxa"/>
        <w:tblInd w:w="18" w:type="dxa"/>
        <w:tblLayout w:type="fixed"/>
        <w:tblCellMar>
          <w:left w:w="10" w:type="dxa"/>
          <w:right w:w="10" w:type="dxa"/>
        </w:tblCellMar>
        <w:tblLook w:val="0000"/>
      </w:tblPr>
      <w:tblGrid>
        <w:gridCol w:w="9630"/>
      </w:tblGrid>
      <w:tr w:rsidR="008B0F2E" w:rsidTr="008B0F2E">
        <w:tc>
          <w:tcPr>
            <w:tcW w:w="9630" w:type="dxa"/>
            <w:shd w:val="clear" w:color="auto" w:fill="auto"/>
            <w:tcMar>
              <w:top w:w="0" w:type="dxa"/>
              <w:left w:w="108" w:type="dxa"/>
              <w:bottom w:w="0" w:type="dxa"/>
              <w:right w:w="108" w:type="dxa"/>
            </w:tcMar>
          </w:tcPr>
          <w:p w:rsidR="008B0F2E" w:rsidRDefault="0079279A">
            <w:pPr>
              <w:pStyle w:val="CommentText"/>
              <w:rPr>
                <w:b/>
                <w:sz w:val="22"/>
              </w:rPr>
            </w:pPr>
            <w:r>
              <w:rPr>
                <w:b/>
                <w:sz w:val="22"/>
              </w:rPr>
              <w:t>Department of Elementary and Secondary Education Findings:</w:t>
            </w:r>
          </w:p>
        </w:tc>
      </w:tr>
      <w:tr w:rsidR="008B0F2E" w:rsidTr="008B0F2E">
        <w:tc>
          <w:tcPr>
            <w:tcW w:w="9630" w:type="dxa"/>
            <w:shd w:val="clear" w:color="auto" w:fill="auto"/>
            <w:tcMar>
              <w:top w:w="0" w:type="dxa"/>
              <w:left w:w="108" w:type="dxa"/>
              <w:bottom w:w="0" w:type="dxa"/>
              <w:right w:w="108" w:type="dxa"/>
            </w:tcMar>
          </w:tcPr>
          <w:p w:rsidR="008B0F2E" w:rsidRDefault="0079279A">
            <w:r>
              <w:rPr>
                <w:i/>
                <w:sz w:val="22"/>
                <w:szCs w:val="22"/>
              </w:rPr>
              <w:t>A review of document</w:t>
            </w:r>
            <w:r>
              <w:rPr>
                <w:i/>
                <w:iCs/>
                <w:sz w:val="22"/>
                <w:szCs w:val="22"/>
              </w:rPr>
              <w:t>s indicated that although the district has program advisory committees, most committees do not have the representation required by Vocational Technical Education regulations.  There is also not a formal recruitment process to make advisory committee representation inclusive. The General Advisory Committee does not meet with the School Committee as required</w:t>
            </w:r>
            <w:r>
              <w:rPr>
                <w:i/>
                <w:iCs/>
                <w:color w:val="002060"/>
                <w:sz w:val="22"/>
                <w:szCs w:val="22"/>
              </w:rPr>
              <w:t>.</w:t>
            </w:r>
            <w:r>
              <w:rPr>
                <w:i/>
                <w:iCs/>
                <w:sz w:val="22"/>
                <w:szCs w:val="22"/>
              </w:rPr>
              <w:t xml:space="preserve">  (Legal Citation: Vocational Technical Education Regulations 603 CMR 4.03 (1) 1 and 2)</w:t>
            </w:r>
          </w:p>
        </w:tc>
      </w:tr>
    </w:tbl>
    <w:p w:rsidR="008B0F2E" w:rsidRDefault="008B0F2E"/>
    <w:p w:rsidR="008B0F2E" w:rsidRDefault="008B0F2E"/>
    <w:tbl>
      <w:tblPr>
        <w:tblW w:w="5000" w:type="pct"/>
        <w:tblInd w:w="-3" w:type="dxa"/>
        <w:tblCellMar>
          <w:left w:w="10" w:type="dxa"/>
          <w:right w:w="10" w:type="dxa"/>
        </w:tblCellMar>
        <w:tblLook w:val="0000"/>
      </w:tblPr>
      <w:tblGrid>
        <w:gridCol w:w="1502"/>
        <w:gridCol w:w="1220"/>
        <w:gridCol w:w="2792"/>
        <w:gridCol w:w="2879"/>
        <w:gridCol w:w="1197"/>
      </w:tblGrid>
      <w:tr w:rsidR="008B0F2E">
        <w:trPr>
          <w:tblHeader/>
        </w:trPr>
        <w:tc>
          <w:tcPr>
            <w:tcW w:w="1502" w:type="dxa"/>
            <w:tcBorders>
              <w:top w:val="doub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0F2E" w:rsidRDefault="0079279A">
            <w:pPr>
              <w:spacing w:before="60" w:after="60"/>
              <w:jc w:val="center"/>
              <w:rPr>
                <w:b/>
                <w:smallCaps/>
                <w:sz w:val="22"/>
              </w:rPr>
            </w:pPr>
            <w:r>
              <w:rPr>
                <w:b/>
                <w:smallCaps/>
                <w:sz w:val="22"/>
              </w:rPr>
              <w:lastRenderedPageBreak/>
              <w:t>CRITERION NUMBER</w:t>
            </w:r>
          </w:p>
        </w:tc>
        <w:tc>
          <w:tcPr>
            <w:tcW w:w="8088" w:type="dxa"/>
            <w:gridSpan w:val="4"/>
            <w:tcBorders>
              <w:top w:val="doub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vAlign w:val="center"/>
          </w:tcPr>
          <w:p w:rsidR="008B0F2E" w:rsidRDefault="0079279A">
            <w:pPr>
              <w:spacing w:before="60" w:after="60"/>
              <w:jc w:val="center"/>
            </w:pPr>
            <w:r>
              <w:rPr>
                <w:b/>
                <w:bCs/>
                <w:sz w:val="22"/>
              </w:rPr>
              <w:t>CAREER/VOCATIONAL TECHNICAL EDUCATION</w:t>
            </w:r>
          </w:p>
          <w:p w:rsidR="008B0F2E" w:rsidRDefault="0079279A">
            <w:pPr>
              <w:spacing w:after="60"/>
              <w:jc w:val="center"/>
              <w:rPr>
                <w:b/>
                <w:smallCaps/>
                <w:sz w:val="22"/>
              </w:rPr>
            </w:pPr>
            <w:r>
              <w:rPr>
                <w:b/>
                <w:smallCaps/>
                <w:sz w:val="22"/>
              </w:rPr>
              <w:t>IV. CURRICULUM AND INSTRUCTION</w:t>
            </w:r>
          </w:p>
        </w:tc>
      </w:tr>
      <w:tr w:rsidR="008B0F2E">
        <w:trPr>
          <w:tblHeader/>
        </w:trPr>
        <w:tc>
          <w:tcPr>
            <w:tcW w:w="1502"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0F2E" w:rsidRDefault="008B0F2E">
            <w:pPr>
              <w:spacing w:before="60" w:after="60"/>
              <w:jc w:val="center"/>
              <w:rPr>
                <w:b/>
                <w:smallCaps/>
                <w:sz w:val="22"/>
              </w:rPr>
            </w:pPr>
          </w:p>
        </w:tc>
        <w:tc>
          <w:tcPr>
            <w:tcW w:w="8088"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vAlign w:val="center"/>
          </w:tcPr>
          <w:p w:rsidR="008B0F2E" w:rsidRDefault="0079279A" w:rsidP="008A750C">
            <w:pPr>
              <w:pStyle w:val="TOC1"/>
            </w:pPr>
            <w:r>
              <w:t>Legal Standard</w:t>
            </w:r>
          </w:p>
        </w:tc>
      </w:tr>
      <w:tr w:rsidR="008B0F2E">
        <w:tc>
          <w:tcPr>
            <w:tcW w:w="1502"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0F2E" w:rsidRDefault="0079279A">
            <w:pPr>
              <w:spacing w:before="60"/>
              <w:jc w:val="center"/>
              <w:rPr>
                <w:b/>
                <w:bCs/>
                <w:sz w:val="22"/>
                <w:szCs w:val="22"/>
              </w:rPr>
            </w:pPr>
            <w:r>
              <w:rPr>
                <w:b/>
                <w:bCs/>
                <w:sz w:val="22"/>
                <w:szCs w:val="22"/>
              </w:rPr>
              <w:t>CVTE 11</w:t>
            </w:r>
          </w:p>
        </w:tc>
        <w:tc>
          <w:tcPr>
            <w:tcW w:w="8088"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tcPr>
          <w:p w:rsidR="008B0F2E" w:rsidRDefault="0079279A">
            <w:pPr>
              <w:pStyle w:val="BodyText"/>
            </w:pPr>
            <w:r>
              <w:t>Programs are structured so that students acquire safety &amp; health, technical that includes embedded academic, employability, management &amp; entrepreneurship, and technological knowledge and skills.</w:t>
            </w:r>
            <w:r>
              <w:rPr>
                <w:i/>
                <w:iCs/>
              </w:rPr>
              <w:t xml:space="preserve">  Perkins Section 135, M.G.L. c. 74 Section 2, Vocational Technical Education Regulations 603 CMR 4.03 (4) 4.06</w:t>
            </w:r>
          </w:p>
          <w:p w:rsidR="008B0F2E" w:rsidRDefault="008B0F2E">
            <w:pPr>
              <w:rPr>
                <w:b/>
                <w:iCs/>
                <w:sz w:val="22"/>
                <w:szCs w:val="22"/>
              </w:rPr>
            </w:pPr>
          </w:p>
        </w:tc>
      </w:tr>
      <w:tr w:rsidR="008B0F2E">
        <w:tc>
          <w:tcPr>
            <w:tcW w:w="1502"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0F2E" w:rsidRDefault="008B0F2E">
            <w:pPr>
              <w:rPr>
                <w:sz w:val="22"/>
                <w:szCs w:val="22"/>
              </w:rPr>
            </w:pPr>
          </w:p>
        </w:tc>
        <w:tc>
          <w:tcPr>
            <w:tcW w:w="8088"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tcPr>
          <w:p w:rsidR="008B0F2E" w:rsidRDefault="0079279A">
            <w:pPr>
              <w:pStyle w:val="BodyText"/>
              <w:rPr>
                <w:b/>
                <w:bCs/>
              </w:rPr>
            </w:pPr>
            <w:r>
              <w:rPr>
                <w:b/>
                <w:bCs/>
              </w:rPr>
              <w:t>References:</w:t>
            </w:r>
          </w:p>
          <w:p w:rsidR="008B0F2E" w:rsidRDefault="0079279A">
            <w:pPr>
              <w:pStyle w:val="BodyText"/>
            </w:pPr>
            <w:r>
              <w:rPr>
                <w:szCs w:val="22"/>
                <w:u w:val="single"/>
              </w:rPr>
              <w:t>Carl D. Perkins Career &amp; Technical Education Improvement Act of 2006</w:t>
            </w:r>
            <w:r>
              <w:rPr>
                <w:szCs w:val="22"/>
              </w:rPr>
              <w:t xml:space="preserve"> at</w:t>
            </w:r>
          </w:p>
          <w:p w:rsidR="008B0F2E" w:rsidRDefault="00E51B27">
            <w:pPr>
              <w:pStyle w:val="BodyText"/>
            </w:pPr>
            <w:hyperlink r:id="rId66" w:history="1">
              <w:r w:rsidR="0079279A">
                <w:rPr>
                  <w:rStyle w:val="Hyperlink"/>
                  <w:szCs w:val="22"/>
                </w:rPr>
                <w:t>http://www.doe.mass.edu/cte/perkins/</w:t>
              </w:r>
            </w:hyperlink>
          </w:p>
          <w:p w:rsidR="008B0F2E" w:rsidRDefault="008B0F2E">
            <w:pPr>
              <w:pStyle w:val="BodyText"/>
              <w:rPr>
                <w:szCs w:val="22"/>
              </w:rPr>
            </w:pPr>
          </w:p>
          <w:p w:rsidR="008B0F2E" w:rsidRDefault="0079279A">
            <w:pPr>
              <w:pStyle w:val="CommentText"/>
            </w:pPr>
            <w:r>
              <w:rPr>
                <w:sz w:val="22"/>
                <w:szCs w:val="22"/>
                <w:u w:val="single"/>
              </w:rPr>
              <w:t>Massachusetts Perkins IV Manual</w:t>
            </w:r>
            <w:r>
              <w:rPr>
                <w:sz w:val="22"/>
                <w:szCs w:val="22"/>
              </w:rPr>
              <w:t xml:space="preserve"> at </w:t>
            </w:r>
            <w:hyperlink r:id="rId67" w:history="1">
              <w:r>
                <w:rPr>
                  <w:rStyle w:val="Hyperlink"/>
                  <w:sz w:val="22"/>
                  <w:szCs w:val="22"/>
                </w:rPr>
                <w:t>http://www.doe.mass.edu/cte/perkins/</w:t>
              </w:r>
            </w:hyperlink>
          </w:p>
          <w:p w:rsidR="008B0F2E" w:rsidRDefault="008B0F2E">
            <w:pPr>
              <w:pStyle w:val="BodyText"/>
              <w:rPr>
                <w:szCs w:val="22"/>
                <w:u w:val="single"/>
              </w:rPr>
            </w:pPr>
          </w:p>
          <w:p w:rsidR="008B0F2E" w:rsidRDefault="0079279A">
            <w:pPr>
              <w:pStyle w:val="BodyText"/>
            </w:pPr>
            <w:r>
              <w:rPr>
                <w:szCs w:val="22"/>
                <w:u w:val="single"/>
              </w:rPr>
              <w:t>Chapter 74 Selected Sections &amp; 603 CMR 4.00 Vocational Technical Education Regulations and Guidelines</w:t>
            </w:r>
            <w:r>
              <w:rPr>
                <w:szCs w:val="22"/>
              </w:rPr>
              <w:t xml:space="preserve"> at </w:t>
            </w:r>
            <w:hyperlink r:id="rId68" w:history="1">
              <w:r>
                <w:rPr>
                  <w:rStyle w:val="Hyperlink"/>
                  <w:szCs w:val="22"/>
                </w:rPr>
                <w:t>http://www.doe.mass.edu/cte/laws.html</w:t>
              </w:r>
            </w:hyperlink>
          </w:p>
          <w:p w:rsidR="008B0F2E" w:rsidRDefault="0079279A">
            <w:r>
              <w:rPr>
                <w:sz w:val="22"/>
                <w:szCs w:val="22"/>
              </w:rPr>
              <w:t> </w:t>
            </w:r>
          </w:p>
          <w:p w:rsidR="008B0F2E" w:rsidRDefault="0079279A">
            <w:pPr>
              <w:pStyle w:val="BodyText"/>
            </w:pPr>
            <w:r>
              <w:rPr>
                <w:szCs w:val="22"/>
                <w:u w:val="single"/>
              </w:rPr>
              <w:t>Massachusetts Vocational Technical Education Frameworks</w:t>
            </w:r>
            <w:r>
              <w:rPr>
                <w:szCs w:val="22"/>
              </w:rPr>
              <w:t xml:space="preserve"> at </w:t>
            </w:r>
          </w:p>
          <w:p w:rsidR="008B0F2E" w:rsidRDefault="00E51B27">
            <w:pPr>
              <w:pStyle w:val="BodyText"/>
            </w:pPr>
            <w:hyperlink r:id="rId69" w:history="1">
              <w:r w:rsidR="0079279A">
                <w:rPr>
                  <w:rStyle w:val="Hyperlink"/>
                  <w:szCs w:val="22"/>
                </w:rPr>
                <w:t>http://www.doe.mass.edu/cte/frameworks/</w:t>
              </w:r>
            </w:hyperlink>
          </w:p>
          <w:p w:rsidR="008B0F2E" w:rsidRDefault="00E51B27">
            <w:pPr>
              <w:pStyle w:val="BodyText"/>
            </w:pPr>
            <w:r w:rsidRPr="00E51B27">
              <w:rPr>
                <w:color w:val="0000FF"/>
                <w:u w:val="single"/>
              </w:rPr>
              <w:pict>
                <v:shapetype id="_x0000_t202" coordsize="21600,21600" o:spt="202" path="m,l,21600r21600,l21600,xe">
                  <v:stroke joinstyle="miter"/>
                  <v:path gradientshapeok="t" o:connecttype="rect"/>
                </v:shapetype>
                <v:shape id="Text Box 6" o:spid="_x0000_s1030" type="#_x0000_t202" style="position:absolute;margin-left:0;margin-top:.05pt;width:0;height:0;z-index:251656704;visibility:visible;mso-wrap-style:none;mso-position-horizontal:center" filled="f" stroked="f">
                  <v:textbox style="mso-next-textbox:#Text Box 6;mso-rotate-with-shape:t;mso-fit-shape-to-text:t" inset="0,0,0,0">
                    <w:txbxContent>
                      <w:p w:rsidR="00A7039E" w:rsidRDefault="00A7039E">
                        <w:pPr>
                          <w:pStyle w:val="List4"/>
                          <w:tabs>
                            <w:tab w:val="clear" w:pos="1800"/>
                            <w:tab w:val="left" w:pos="1980"/>
                          </w:tabs>
                          <w:spacing w:after="0"/>
                          <w:ind w:left="0"/>
                          <w:jc w:val="left"/>
                          <w:rPr>
                            <w:rFonts w:ascii="Times New Roman" w:hAnsi="Times New Roman"/>
                            <w:sz w:val="22"/>
                            <w:szCs w:val="22"/>
                          </w:rPr>
                        </w:pPr>
                      </w:p>
                    </w:txbxContent>
                  </v:textbox>
                  <w10:wrap type="square"/>
                </v:shape>
              </w:pict>
            </w:r>
            <w:r w:rsidR="0079279A">
              <w:rPr>
                <w:szCs w:val="22"/>
                <w:u w:val="single"/>
              </w:rPr>
              <w:t>Chapter 74 Manual for Vocational Technical Cooperative Education</w:t>
            </w:r>
            <w:r w:rsidR="0079279A">
              <w:rPr>
                <w:szCs w:val="22"/>
              </w:rPr>
              <w:t xml:space="preserve"> at</w:t>
            </w:r>
          </w:p>
          <w:p w:rsidR="008B0F2E" w:rsidRDefault="00E51B27">
            <w:hyperlink r:id="rId70" w:history="1">
              <w:r w:rsidR="0079279A">
                <w:rPr>
                  <w:rStyle w:val="Hyperlink"/>
                  <w:sz w:val="22"/>
                  <w:szCs w:val="22"/>
                </w:rPr>
                <w:t>http://www.doe.mass.edu/cte/programs/</w:t>
              </w:r>
            </w:hyperlink>
            <w:r w:rsidR="0079279A">
              <w:rPr>
                <w:sz w:val="22"/>
                <w:szCs w:val="22"/>
                <w:u w:val="single"/>
              </w:rPr>
              <w:t>Carl D. Perkins Career &amp; Technical Education Improvement Act of 2006</w:t>
            </w:r>
            <w:r w:rsidR="0079279A">
              <w:rPr>
                <w:sz w:val="22"/>
                <w:szCs w:val="22"/>
              </w:rPr>
              <w:t xml:space="preserve"> at </w:t>
            </w:r>
            <w:hyperlink r:id="rId71" w:history="1">
              <w:r w:rsidR="0079279A">
                <w:rPr>
                  <w:rStyle w:val="Hyperlink"/>
                  <w:sz w:val="22"/>
                  <w:szCs w:val="22"/>
                </w:rPr>
                <w:t>http://www.doe.mass.edu/cte/perkins/</w:t>
              </w:r>
            </w:hyperlink>
          </w:p>
          <w:p w:rsidR="008B0F2E" w:rsidRDefault="0079279A">
            <w:r>
              <w:rPr>
                <w:sz w:val="22"/>
                <w:szCs w:val="22"/>
                <w:u w:val="single"/>
              </w:rPr>
              <w:t>Chapter 74 Selected Sections &amp; 603 CMR 4.00 Vocational Technical Education Regulations and Guidelines</w:t>
            </w:r>
            <w:r>
              <w:rPr>
                <w:sz w:val="22"/>
                <w:szCs w:val="22"/>
              </w:rPr>
              <w:t xml:space="preserve"> at </w:t>
            </w:r>
            <w:hyperlink r:id="rId72" w:history="1">
              <w:r>
                <w:rPr>
                  <w:rStyle w:val="Hyperlink"/>
                  <w:sz w:val="22"/>
                  <w:szCs w:val="22"/>
                </w:rPr>
                <w:t>http://www.doe.mass.edu/cte/laws.html</w:t>
              </w:r>
            </w:hyperlink>
          </w:p>
          <w:p w:rsidR="008B0F2E" w:rsidRDefault="0079279A">
            <w:r>
              <w:rPr>
                <w:iCs/>
                <w:sz w:val="22"/>
                <w:szCs w:val="22"/>
                <w:u w:val="single"/>
              </w:rPr>
              <w:t xml:space="preserve">Career Plan Website  </w:t>
            </w:r>
            <w:r>
              <w:rPr>
                <w:iCs/>
                <w:sz w:val="22"/>
                <w:szCs w:val="22"/>
              </w:rPr>
              <w:t xml:space="preserve">at </w:t>
            </w:r>
            <w:hyperlink r:id="rId73" w:history="1">
              <w:r>
                <w:rPr>
                  <w:rStyle w:val="Hyperlink"/>
                  <w:iCs/>
                  <w:sz w:val="22"/>
                  <w:szCs w:val="22"/>
                </w:rPr>
                <w:t>http://www.doe.mass.edu/cd/</w:t>
              </w:r>
            </w:hyperlink>
            <w:r>
              <w:rPr>
                <w:iCs/>
                <w:sz w:val="22"/>
                <w:szCs w:val="22"/>
              </w:rPr>
              <w:t xml:space="preserve"> </w:t>
            </w:r>
          </w:p>
          <w:p w:rsidR="008B0F2E" w:rsidRDefault="0079279A">
            <w:r>
              <w:rPr>
                <w:sz w:val="22"/>
                <w:szCs w:val="22"/>
              </w:rPr>
              <w:t xml:space="preserve">Massachusetts Perkins IV Secondary Postsecondary CVTE Linkage Consortium Manual at </w:t>
            </w:r>
            <w:hyperlink r:id="rId74" w:history="1">
              <w:r>
                <w:rPr>
                  <w:rStyle w:val="Hyperlink"/>
                  <w:bCs/>
                  <w:sz w:val="22"/>
                  <w:szCs w:val="22"/>
                </w:rPr>
                <w:t>http://www.doe.mass.edu/cte/techprep/</w:t>
              </w:r>
            </w:hyperlink>
          </w:p>
          <w:p w:rsidR="008B0F2E" w:rsidRDefault="008B0F2E">
            <w:pPr>
              <w:rPr>
                <w:sz w:val="22"/>
                <w:szCs w:val="22"/>
              </w:rPr>
            </w:pPr>
          </w:p>
        </w:tc>
      </w:tr>
      <w:tr w:rsidR="008B0F2E">
        <w:trPr>
          <w:trHeight w:val="382"/>
        </w:trPr>
        <w:tc>
          <w:tcPr>
            <w:tcW w:w="1502"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22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2"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r>
              <w:rPr>
                <w:b/>
                <w:sz w:val="24"/>
              </w:rPr>
              <w:t>Implemented</w:t>
            </w:r>
          </w:p>
        </w:tc>
        <w:tc>
          <w:tcPr>
            <w:tcW w:w="2879"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1197"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r>
              <w:rPr>
                <w:b/>
                <w:sz w:val="24"/>
              </w:rPr>
              <w:t>No</w:t>
            </w:r>
          </w:p>
        </w:tc>
      </w:tr>
    </w:tbl>
    <w:p w:rsidR="008B0F2E" w:rsidRDefault="008B0F2E"/>
    <w:p w:rsidR="008B0F2E" w:rsidRDefault="008B0F2E"/>
    <w:p w:rsidR="008B0F2E" w:rsidRDefault="008B0F2E"/>
    <w:tbl>
      <w:tblPr>
        <w:tblW w:w="5000" w:type="pct"/>
        <w:tblInd w:w="-3" w:type="dxa"/>
        <w:tblCellMar>
          <w:left w:w="10" w:type="dxa"/>
          <w:right w:w="10" w:type="dxa"/>
        </w:tblCellMar>
        <w:tblLook w:val="0000"/>
      </w:tblPr>
      <w:tblGrid>
        <w:gridCol w:w="1502"/>
        <w:gridCol w:w="1220"/>
        <w:gridCol w:w="2792"/>
        <w:gridCol w:w="2879"/>
        <w:gridCol w:w="1197"/>
      </w:tblGrid>
      <w:tr w:rsidR="008B0F2E">
        <w:tc>
          <w:tcPr>
            <w:tcW w:w="1502" w:type="dxa"/>
            <w:tcBorders>
              <w:top w:val="doub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0F2E" w:rsidRDefault="0079279A">
            <w:pPr>
              <w:spacing w:before="60" w:after="60"/>
              <w:jc w:val="center"/>
              <w:rPr>
                <w:b/>
                <w:smallCaps/>
                <w:sz w:val="22"/>
              </w:rPr>
            </w:pPr>
            <w:r>
              <w:rPr>
                <w:b/>
                <w:smallCaps/>
                <w:sz w:val="22"/>
              </w:rPr>
              <w:t>CRITERION NUMBER</w:t>
            </w:r>
          </w:p>
        </w:tc>
        <w:tc>
          <w:tcPr>
            <w:tcW w:w="8088" w:type="dxa"/>
            <w:gridSpan w:val="4"/>
            <w:tcBorders>
              <w:top w:val="doub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vAlign w:val="center"/>
          </w:tcPr>
          <w:p w:rsidR="008B0F2E" w:rsidRDefault="008B0F2E">
            <w:pPr>
              <w:spacing w:before="60" w:after="60"/>
              <w:jc w:val="center"/>
              <w:rPr>
                <w:b/>
                <w:smallCaps/>
                <w:sz w:val="22"/>
              </w:rPr>
            </w:pPr>
          </w:p>
        </w:tc>
      </w:tr>
      <w:tr w:rsidR="008B0F2E">
        <w:tc>
          <w:tcPr>
            <w:tcW w:w="1502"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0F2E" w:rsidRDefault="008B0F2E">
            <w:pPr>
              <w:spacing w:before="60" w:after="60"/>
              <w:jc w:val="center"/>
              <w:rPr>
                <w:b/>
                <w:smallCaps/>
                <w:sz w:val="22"/>
              </w:rPr>
            </w:pPr>
          </w:p>
        </w:tc>
        <w:tc>
          <w:tcPr>
            <w:tcW w:w="8088"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vAlign w:val="center"/>
          </w:tcPr>
          <w:p w:rsidR="008B0F2E" w:rsidRDefault="0079279A" w:rsidP="008A750C">
            <w:pPr>
              <w:pStyle w:val="TOC1"/>
            </w:pPr>
            <w:r>
              <w:t>Legal Standard</w:t>
            </w:r>
          </w:p>
        </w:tc>
      </w:tr>
      <w:tr w:rsidR="008B0F2E">
        <w:tc>
          <w:tcPr>
            <w:tcW w:w="1502"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0F2E" w:rsidRDefault="0079279A">
            <w:pPr>
              <w:spacing w:before="60"/>
              <w:jc w:val="center"/>
            </w:pPr>
            <w:r>
              <w:rPr>
                <w:b/>
                <w:bCs/>
                <w:sz w:val="22"/>
                <w:szCs w:val="22"/>
              </w:rPr>
              <w:t>CVTE 12</w:t>
            </w:r>
          </w:p>
        </w:tc>
        <w:tc>
          <w:tcPr>
            <w:tcW w:w="8088"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tcPr>
          <w:p w:rsidR="008B0F2E" w:rsidRDefault="0079279A">
            <w:r>
              <w:rPr>
                <w:sz w:val="22"/>
                <w:szCs w:val="22"/>
              </w:rPr>
              <w:t xml:space="preserve">Linkages between secondary and postsecondary education including registered apprenticeship programs exist through, at a minimum, articulation agreements that are annually reviewed and approved. </w:t>
            </w:r>
            <w:r>
              <w:rPr>
                <w:i/>
                <w:iCs/>
                <w:sz w:val="22"/>
                <w:szCs w:val="22"/>
              </w:rPr>
              <w:t>Perkins Section 135, Vocational Technical Education Regulations 603 CMR 4.03 (4)</w:t>
            </w:r>
          </w:p>
        </w:tc>
      </w:tr>
      <w:tr w:rsidR="008B0F2E">
        <w:tc>
          <w:tcPr>
            <w:tcW w:w="1502"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0F2E" w:rsidRDefault="008B0F2E">
            <w:pPr>
              <w:rPr>
                <w:sz w:val="22"/>
                <w:szCs w:val="22"/>
              </w:rPr>
            </w:pPr>
          </w:p>
        </w:tc>
        <w:tc>
          <w:tcPr>
            <w:tcW w:w="8088"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tcPr>
          <w:p w:rsidR="008B0F2E" w:rsidRDefault="0079279A">
            <w:pPr>
              <w:rPr>
                <w:sz w:val="22"/>
                <w:szCs w:val="22"/>
              </w:rPr>
            </w:pPr>
            <w:r>
              <w:rPr>
                <w:sz w:val="22"/>
                <w:szCs w:val="22"/>
              </w:rPr>
              <w:t>References:</w:t>
            </w:r>
          </w:p>
          <w:p w:rsidR="008B0F2E" w:rsidRDefault="0079279A">
            <w:r>
              <w:rPr>
                <w:sz w:val="22"/>
                <w:szCs w:val="22"/>
                <w:u w:val="single"/>
              </w:rPr>
              <w:t>Carl D. Perkins Career &amp; Technical Education Improvement Act of 2006</w:t>
            </w:r>
            <w:r>
              <w:rPr>
                <w:sz w:val="22"/>
                <w:szCs w:val="22"/>
              </w:rPr>
              <w:t xml:space="preserve"> at</w:t>
            </w:r>
          </w:p>
          <w:p w:rsidR="008B0F2E" w:rsidRDefault="00E51B27">
            <w:hyperlink r:id="rId75" w:history="1">
              <w:r w:rsidR="0079279A">
                <w:rPr>
                  <w:rStyle w:val="Hyperlink"/>
                  <w:sz w:val="22"/>
                  <w:szCs w:val="22"/>
                </w:rPr>
                <w:t>http://www.doe.mass.edu/cte/perkins/</w:t>
              </w:r>
            </w:hyperlink>
          </w:p>
          <w:p w:rsidR="008B0F2E" w:rsidRDefault="0079279A">
            <w:r>
              <w:rPr>
                <w:sz w:val="22"/>
                <w:szCs w:val="22"/>
                <w:u w:val="single"/>
              </w:rPr>
              <w:t>Chapter 74 Selected Sections &amp; 603 CMR 4.00 Vocational Technical Education Regulations and Guidelines</w:t>
            </w:r>
            <w:r>
              <w:rPr>
                <w:sz w:val="22"/>
                <w:szCs w:val="22"/>
              </w:rPr>
              <w:t xml:space="preserve"> at </w:t>
            </w:r>
            <w:hyperlink r:id="rId76" w:history="1">
              <w:r>
                <w:rPr>
                  <w:rStyle w:val="Hyperlink"/>
                  <w:sz w:val="22"/>
                  <w:szCs w:val="22"/>
                </w:rPr>
                <w:t>http://www.doe.mass.edu/cte/laws.html</w:t>
              </w:r>
            </w:hyperlink>
          </w:p>
          <w:p w:rsidR="008B0F2E" w:rsidRDefault="008B0F2E">
            <w:pPr>
              <w:rPr>
                <w:sz w:val="22"/>
                <w:szCs w:val="22"/>
              </w:rPr>
            </w:pPr>
          </w:p>
        </w:tc>
      </w:tr>
      <w:tr w:rsidR="008B0F2E">
        <w:trPr>
          <w:trHeight w:val="382"/>
        </w:trPr>
        <w:tc>
          <w:tcPr>
            <w:tcW w:w="1502"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22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2"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r>
              <w:rPr>
                <w:b/>
                <w:sz w:val="24"/>
              </w:rPr>
              <w:t>Implemented</w:t>
            </w:r>
          </w:p>
        </w:tc>
        <w:tc>
          <w:tcPr>
            <w:tcW w:w="2879"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1197"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r>
              <w:rPr>
                <w:b/>
                <w:sz w:val="24"/>
              </w:rPr>
              <w:t>No</w:t>
            </w:r>
          </w:p>
        </w:tc>
      </w:tr>
    </w:tbl>
    <w:p w:rsidR="008B0F2E" w:rsidRDefault="008B0F2E"/>
    <w:p w:rsidR="008B0F2E" w:rsidRDefault="008B0F2E"/>
    <w:p w:rsidR="008B0F2E" w:rsidRDefault="008B0F2E"/>
    <w:tbl>
      <w:tblPr>
        <w:tblW w:w="5000" w:type="pct"/>
        <w:tblInd w:w="-3" w:type="dxa"/>
        <w:tblCellMar>
          <w:left w:w="10" w:type="dxa"/>
          <w:right w:w="10" w:type="dxa"/>
        </w:tblCellMar>
        <w:tblLook w:val="0000"/>
      </w:tblPr>
      <w:tblGrid>
        <w:gridCol w:w="1502"/>
        <w:gridCol w:w="1220"/>
        <w:gridCol w:w="2792"/>
        <w:gridCol w:w="2879"/>
        <w:gridCol w:w="1197"/>
      </w:tblGrid>
      <w:tr w:rsidR="008B0F2E">
        <w:trPr>
          <w:tblHeader/>
        </w:trPr>
        <w:tc>
          <w:tcPr>
            <w:tcW w:w="1502" w:type="dxa"/>
            <w:tcBorders>
              <w:top w:val="doub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0F2E" w:rsidRDefault="0079279A">
            <w:pPr>
              <w:spacing w:before="60" w:after="60"/>
              <w:jc w:val="center"/>
              <w:rPr>
                <w:b/>
                <w:smallCaps/>
                <w:sz w:val="22"/>
              </w:rPr>
            </w:pPr>
            <w:r>
              <w:rPr>
                <w:b/>
                <w:smallCaps/>
                <w:sz w:val="22"/>
              </w:rPr>
              <w:t>CRITERION NUMBER</w:t>
            </w:r>
          </w:p>
        </w:tc>
        <w:tc>
          <w:tcPr>
            <w:tcW w:w="8088" w:type="dxa"/>
            <w:gridSpan w:val="4"/>
            <w:tcBorders>
              <w:top w:val="doub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vAlign w:val="center"/>
          </w:tcPr>
          <w:p w:rsidR="008B0F2E" w:rsidRDefault="008B0F2E">
            <w:pPr>
              <w:spacing w:before="60" w:after="60"/>
              <w:jc w:val="center"/>
              <w:rPr>
                <w:b/>
                <w:smallCaps/>
                <w:sz w:val="22"/>
              </w:rPr>
            </w:pPr>
          </w:p>
        </w:tc>
      </w:tr>
      <w:tr w:rsidR="008B0F2E">
        <w:trPr>
          <w:tblHeader/>
        </w:trPr>
        <w:tc>
          <w:tcPr>
            <w:tcW w:w="1502"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0F2E" w:rsidRDefault="008B0F2E">
            <w:pPr>
              <w:spacing w:before="60" w:after="60"/>
              <w:jc w:val="center"/>
              <w:rPr>
                <w:b/>
                <w:smallCaps/>
                <w:sz w:val="22"/>
              </w:rPr>
            </w:pPr>
          </w:p>
        </w:tc>
        <w:tc>
          <w:tcPr>
            <w:tcW w:w="8088"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vAlign w:val="center"/>
          </w:tcPr>
          <w:p w:rsidR="008B0F2E" w:rsidRDefault="0079279A" w:rsidP="008A750C">
            <w:pPr>
              <w:pStyle w:val="TOC1"/>
            </w:pPr>
            <w:r>
              <w:t>Legal Standard</w:t>
            </w:r>
          </w:p>
        </w:tc>
      </w:tr>
      <w:tr w:rsidR="008B0F2E">
        <w:tc>
          <w:tcPr>
            <w:tcW w:w="1502"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0F2E" w:rsidRDefault="0079279A">
            <w:pPr>
              <w:jc w:val="center"/>
              <w:rPr>
                <w:b/>
                <w:sz w:val="22"/>
                <w:szCs w:val="22"/>
              </w:rPr>
            </w:pPr>
            <w:r>
              <w:rPr>
                <w:b/>
                <w:sz w:val="22"/>
                <w:szCs w:val="22"/>
              </w:rPr>
              <w:t>CVTE 13</w:t>
            </w:r>
          </w:p>
        </w:tc>
        <w:tc>
          <w:tcPr>
            <w:tcW w:w="8088"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tcPr>
          <w:p w:rsidR="008B0F2E" w:rsidRDefault="0079279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Pr>
                <w:i/>
                <w:iCs/>
                <w:sz w:val="22"/>
                <w:szCs w:val="22"/>
              </w:rPr>
              <w:t>(Note: This criterion applies only to Chapter 74-approved vocational technical education</w:t>
            </w:r>
            <w:r>
              <w:rPr>
                <w:sz w:val="22"/>
                <w:szCs w:val="22"/>
              </w:rPr>
              <w:t>.)</w:t>
            </w:r>
          </w:p>
          <w:p w:rsidR="008B0F2E" w:rsidRDefault="008B0F2E"/>
          <w:p w:rsidR="008B0F2E" w:rsidRDefault="0079279A">
            <w:r>
              <w:rPr>
                <w:sz w:val="22"/>
                <w:szCs w:val="22"/>
              </w:rPr>
              <w:t xml:space="preserve">Cooperative Education is implemented in accordance with applicable laws, regulations, and policies. </w:t>
            </w:r>
            <w:r>
              <w:rPr>
                <w:i/>
                <w:iCs/>
                <w:sz w:val="22"/>
                <w:szCs w:val="22"/>
              </w:rPr>
              <w:t>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p w:rsidR="008B0F2E" w:rsidRDefault="008B0F2E">
            <w:pPr>
              <w:rPr>
                <w:i/>
                <w:sz w:val="22"/>
                <w:szCs w:val="22"/>
              </w:rPr>
            </w:pPr>
          </w:p>
        </w:tc>
      </w:tr>
      <w:tr w:rsidR="008B0F2E">
        <w:tc>
          <w:tcPr>
            <w:tcW w:w="1502"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0F2E" w:rsidRDefault="008B0F2E">
            <w:pPr>
              <w:rPr>
                <w:sz w:val="22"/>
                <w:szCs w:val="22"/>
              </w:rPr>
            </w:pPr>
          </w:p>
        </w:tc>
        <w:tc>
          <w:tcPr>
            <w:tcW w:w="8088"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tcPr>
          <w:p w:rsidR="008B0F2E" w:rsidRDefault="0079279A">
            <w:pPr>
              <w:rPr>
                <w:sz w:val="22"/>
                <w:szCs w:val="22"/>
              </w:rPr>
            </w:pPr>
            <w:r>
              <w:rPr>
                <w:sz w:val="22"/>
                <w:szCs w:val="22"/>
              </w:rPr>
              <w:t>References:</w:t>
            </w:r>
          </w:p>
          <w:p w:rsidR="008B0F2E" w:rsidRDefault="0079279A">
            <w:r>
              <w:rPr>
                <w:sz w:val="22"/>
                <w:szCs w:val="22"/>
                <w:u w:val="single"/>
              </w:rPr>
              <w:t>Massachusetts Perkins IV Manual</w:t>
            </w:r>
            <w:r>
              <w:rPr>
                <w:sz w:val="22"/>
                <w:szCs w:val="22"/>
              </w:rPr>
              <w:t xml:space="preserve"> at </w:t>
            </w:r>
            <w:hyperlink r:id="rId77" w:history="1">
              <w:r>
                <w:rPr>
                  <w:rStyle w:val="Hyperlink"/>
                  <w:sz w:val="22"/>
                  <w:szCs w:val="22"/>
                </w:rPr>
                <w:t>http://www.doe.mass.edu/cte/perkins/</w:t>
              </w:r>
            </w:hyperlink>
          </w:p>
          <w:p w:rsidR="008B0F2E" w:rsidRDefault="0079279A">
            <w:r>
              <w:rPr>
                <w:sz w:val="22"/>
                <w:szCs w:val="22"/>
                <w:u w:val="single"/>
              </w:rPr>
              <w:t>Chapter 74 Selected Sections &amp; 603 CMR 4.00 Vocational Technical Education Regulations and Guidelines</w:t>
            </w:r>
            <w:r>
              <w:rPr>
                <w:sz w:val="22"/>
                <w:szCs w:val="22"/>
              </w:rPr>
              <w:t xml:space="preserve"> at </w:t>
            </w:r>
            <w:hyperlink r:id="rId78" w:history="1">
              <w:r>
                <w:rPr>
                  <w:rStyle w:val="Hyperlink"/>
                  <w:sz w:val="22"/>
                  <w:szCs w:val="22"/>
                </w:rPr>
                <w:t>http://www.doe.mass.edu/cte/laws.html</w:t>
              </w:r>
            </w:hyperlink>
          </w:p>
          <w:p w:rsidR="008B0F2E" w:rsidRDefault="0079279A">
            <w:r>
              <w:rPr>
                <w:sz w:val="22"/>
                <w:szCs w:val="22"/>
                <w:u w:val="single"/>
              </w:rPr>
              <w:t>Chapter 74 Manual for Vocational Technical Cooperative Education</w:t>
            </w:r>
            <w:r>
              <w:rPr>
                <w:sz w:val="22"/>
                <w:szCs w:val="22"/>
              </w:rPr>
              <w:t xml:space="preserve"> at</w:t>
            </w:r>
          </w:p>
          <w:p w:rsidR="008B0F2E" w:rsidRDefault="00E51B27">
            <w:hyperlink r:id="rId79" w:history="1">
              <w:r w:rsidR="0079279A">
                <w:rPr>
                  <w:rStyle w:val="Hyperlink"/>
                  <w:sz w:val="22"/>
                  <w:szCs w:val="22"/>
                </w:rPr>
                <w:t>http://www.doe.mass.edu/cte/programs/</w:t>
              </w:r>
            </w:hyperlink>
          </w:p>
          <w:p w:rsidR="008B0F2E" w:rsidRDefault="0079279A">
            <w:r>
              <w:rPr>
                <w:sz w:val="22"/>
                <w:szCs w:val="22"/>
                <w:u w:val="single"/>
              </w:rPr>
              <w:t xml:space="preserve">Massachusetts General Law Chapter 149  </w:t>
            </w:r>
            <w:r>
              <w:rPr>
                <w:sz w:val="22"/>
                <w:szCs w:val="22"/>
              </w:rPr>
              <w:t>at</w:t>
            </w:r>
          </w:p>
          <w:p w:rsidR="008B0F2E" w:rsidRDefault="0079279A">
            <w:r>
              <w:rPr>
                <w:sz w:val="22"/>
                <w:szCs w:val="22"/>
              </w:rPr>
              <w:t xml:space="preserve">at </w:t>
            </w:r>
            <w:hyperlink r:id="rId80" w:history="1">
              <w:r>
                <w:rPr>
                  <w:rStyle w:val="Hyperlink"/>
                  <w:sz w:val="22"/>
                  <w:szCs w:val="22"/>
                </w:rPr>
                <w:t>http://www.state.ma.us/legis/laws/mgl/gl-149-toc.htm</w:t>
              </w:r>
            </w:hyperlink>
          </w:p>
          <w:p w:rsidR="008B0F2E" w:rsidRDefault="0079279A">
            <w:r>
              <w:rPr>
                <w:sz w:val="22"/>
                <w:szCs w:val="22"/>
                <w:u w:val="single"/>
              </w:rPr>
              <w:t xml:space="preserve">Code of Federal Regulations Title 29 (CFR 29) </w:t>
            </w:r>
            <w:r>
              <w:rPr>
                <w:sz w:val="22"/>
                <w:szCs w:val="22"/>
              </w:rPr>
              <w:t>at</w:t>
            </w:r>
          </w:p>
          <w:p w:rsidR="008B0F2E" w:rsidRDefault="00E51B27">
            <w:hyperlink r:id="rId81" w:history="1">
              <w:r w:rsidR="0079279A">
                <w:rPr>
                  <w:rStyle w:val="Hyperlink"/>
                  <w:sz w:val="22"/>
                  <w:szCs w:val="22"/>
                </w:rPr>
                <w:t>http://www.dol.gov/dol/allcfr/ESA/Title_29/Part_570/29CFR570.50.htm</w:t>
              </w:r>
            </w:hyperlink>
          </w:p>
          <w:p w:rsidR="008B0F2E" w:rsidRDefault="0079279A">
            <w:r>
              <w:rPr>
                <w:iCs/>
                <w:sz w:val="22"/>
                <w:szCs w:val="22"/>
                <w:u w:val="single"/>
              </w:rPr>
              <w:t>MA Worker</w:t>
            </w:r>
            <w:r>
              <w:rPr>
                <w:i/>
                <w:iCs/>
                <w:sz w:val="22"/>
                <w:szCs w:val="22"/>
                <w:u w:val="single"/>
              </w:rPr>
              <w:t>’</w:t>
            </w:r>
            <w:r>
              <w:rPr>
                <w:iCs/>
                <w:sz w:val="22"/>
                <w:szCs w:val="22"/>
                <w:u w:val="single"/>
              </w:rPr>
              <w:t xml:space="preserve">s Compensation Insurance per M.G.L. c. 152 </w:t>
            </w:r>
            <w:r>
              <w:rPr>
                <w:iCs/>
                <w:sz w:val="22"/>
                <w:szCs w:val="22"/>
              </w:rPr>
              <w:t>at</w:t>
            </w:r>
          </w:p>
          <w:p w:rsidR="008B0F2E" w:rsidRDefault="00E51B27">
            <w:hyperlink r:id="rId82" w:history="1">
              <w:r w:rsidR="0079279A">
                <w:rPr>
                  <w:rStyle w:val="Hyperlink"/>
                  <w:sz w:val="22"/>
                  <w:szCs w:val="22"/>
                </w:rPr>
                <w:t>http://www.mass.gov/legis/laws/mgl/gl-152-toc.htm</w:t>
              </w:r>
            </w:hyperlink>
          </w:p>
          <w:p w:rsidR="008B0F2E" w:rsidRDefault="0079279A">
            <w:r>
              <w:rPr>
                <w:sz w:val="22"/>
                <w:szCs w:val="22"/>
                <w:u w:val="single"/>
              </w:rPr>
              <w:t xml:space="preserve">Advisory of </w:t>
            </w:r>
            <w:r>
              <w:rPr>
                <w:rStyle w:val="highlight"/>
                <w:sz w:val="22"/>
                <w:szCs w:val="22"/>
                <w:u w:val="single"/>
              </w:rPr>
              <w:t>CORI</w:t>
            </w:r>
            <w:r>
              <w:rPr>
                <w:sz w:val="22"/>
                <w:szCs w:val="22"/>
                <w:u w:val="single"/>
              </w:rPr>
              <w:t xml:space="preserve"> Law: Mandatory Criminal Record (</w:t>
            </w:r>
            <w:r>
              <w:rPr>
                <w:rStyle w:val="highlight"/>
                <w:sz w:val="22"/>
                <w:szCs w:val="22"/>
                <w:u w:val="single"/>
              </w:rPr>
              <w:t>CORI</w:t>
            </w:r>
            <w:r>
              <w:rPr>
                <w:sz w:val="22"/>
                <w:szCs w:val="22"/>
                <w:u w:val="single"/>
              </w:rPr>
              <w:t>) Checks - Education Laws and Regulations</w:t>
            </w:r>
            <w:r>
              <w:rPr>
                <w:sz w:val="22"/>
                <w:szCs w:val="22"/>
              </w:rPr>
              <w:t xml:space="preserve">  at </w:t>
            </w:r>
            <w:hyperlink r:id="rId83" w:history="1">
              <w:r>
                <w:rPr>
                  <w:rStyle w:val="Hyperlink"/>
                  <w:sz w:val="22"/>
                  <w:szCs w:val="22"/>
                </w:rPr>
                <w:t>http://www.doe.mass.edu/lawsregs/advisory/cori.html</w:t>
              </w:r>
            </w:hyperlink>
          </w:p>
          <w:p w:rsidR="008B0F2E" w:rsidRDefault="008B0F2E">
            <w:pPr>
              <w:rPr>
                <w:sz w:val="22"/>
                <w:szCs w:val="22"/>
              </w:rPr>
            </w:pPr>
          </w:p>
        </w:tc>
      </w:tr>
      <w:tr w:rsidR="008B0F2E">
        <w:trPr>
          <w:trHeight w:val="382"/>
        </w:trPr>
        <w:tc>
          <w:tcPr>
            <w:tcW w:w="1502"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22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2"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r>
              <w:rPr>
                <w:b/>
                <w:sz w:val="24"/>
              </w:rPr>
              <w:t>Partially Implemented</w:t>
            </w:r>
          </w:p>
        </w:tc>
        <w:tc>
          <w:tcPr>
            <w:tcW w:w="2879"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1197"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r>
              <w:rPr>
                <w:b/>
                <w:sz w:val="24"/>
              </w:rPr>
              <w:t>Yes</w:t>
            </w:r>
          </w:p>
        </w:tc>
      </w:tr>
    </w:tbl>
    <w:p w:rsidR="008B0F2E" w:rsidRDefault="008B0F2E"/>
    <w:tbl>
      <w:tblPr>
        <w:tblW w:w="9630" w:type="dxa"/>
        <w:tblInd w:w="18" w:type="dxa"/>
        <w:tblLayout w:type="fixed"/>
        <w:tblCellMar>
          <w:left w:w="10" w:type="dxa"/>
          <w:right w:w="10" w:type="dxa"/>
        </w:tblCellMar>
        <w:tblLook w:val="0000"/>
      </w:tblPr>
      <w:tblGrid>
        <w:gridCol w:w="9630"/>
      </w:tblGrid>
      <w:tr w:rsidR="008B0F2E" w:rsidTr="008B0F2E">
        <w:tc>
          <w:tcPr>
            <w:tcW w:w="9630" w:type="dxa"/>
            <w:shd w:val="clear" w:color="auto" w:fill="auto"/>
            <w:tcMar>
              <w:top w:w="0" w:type="dxa"/>
              <w:left w:w="108" w:type="dxa"/>
              <w:bottom w:w="0" w:type="dxa"/>
              <w:right w:w="108" w:type="dxa"/>
            </w:tcMar>
          </w:tcPr>
          <w:p w:rsidR="008B0F2E" w:rsidRDefault="0079279A">
            <w:pPr>
              <w:pStyle w:val="CommentText"/>
              <w:rPr>
                <w:b/>
                <w:sz w:val="22"/>
              </w:rPr>
            </w:pPr>
            <w:r>
              <w:rPr>
                <w:b/>
                <w:sz w:val="22"/>
              </w:rPr>
              <w:t>Department of Elementary and Secondary Education Findings:</w:t>
            </w:r>
          </w:p>
        </w:tc>
      </w:tr>
      <w:tr w:rsidR="008B0F2E" w:rsidTr="008B0F2E">
        <w:tc>
          <w:tcPr>
            <w:tcW w:w="9630" w:type="dxa"/>
            <w:shd w:val="clear" w:color="auto" w:fill="auto"/>
            <w:tcMar>
              <w:top w:w="0" w:type="dxa"/>
              <w:left w:w="108" w:type="dxa"/>
              <w:bottom w:w="0" w:type="dxa"/>
              <w:right w:w="108" w:type="dxa"/>
            </w:tcMar>
          </w:tcPr>
          <w:p w:rsidR="008B0F2E" w:rsidRDefault="0079279A">
            <w:pPr>
              <w:jc w:val="both"/>
              <w:rPr>
                <w:i/>
                <w:iCs/>
                <w:sz w:val="22"/>
                <w:szCs w:val="22"/>
              </w:rPr>
            </w:pPr>
            <w:r>
              <w:rPr>
                <w:i/>
                <w:iCs/>
                <w:sz w:val="22"/>
                <w:szCs w:val="22"/>
              </w:rPr>
              <w:t>A review of documents demonstrated that the notice of nondiscrimination statement in the policy, application and the employer agreement does not contain the protected category of gender identity as required by the state. (Legal Citation: M.G.L. c.76 section 5,2)</w:t>
            </w:r>
          </w:p>
        </w:tc>
      </w:tr>
    </w:tbl>
    <w:p w:rsidR="008B0F2E" w:rsidRDefault="008B0F2E"/>
    <w:p w:rsidR="008B0F2E" w:rsidRDefault="008B0F2E"/>
    <w:tbl>
      <w:tblPr>
        <w:tblW w:w="5002" w:type="pct"/>
        <w:tblInd w:w="-3" w:type="dxa"/>
        <w:tblCellMar>
          <w:left w:w="10" w:type="dxa"/>
          <w:right w:w="10" w:type="dxa"/>
        </w:tblCellMar>
        <w:tblLook w:val="0000"/>
      </w:tblPr>
      <w:tblGrid>
        <w:gridCol w:w="1553"/>
        <w:gridCol w:w="1172"/>
        <w:gridCol w:w="2794"/>
        <w:gridCol w:w="2880"/>
        <w:gridCol w:w="1195"/>
      </w:tblGrid>
      <w:tr w:rsidR="008B0F2E">
        <w:tc>
          <w:tcPr>
            <w:tcW w:w="1553" w:type="dxa"/>
            <w:tcBorders>
              <w:top w:val="doub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0F2E" w:rsidRDefault="0079279A">
            <w:pPr>
              <w:spacing w:before="60" w:after="60"/>
              <w:jc w:val="center"/>
              <w:rPr>
                <w:b/>
                <w:smallCaps/>
                <w:sz w:val="22"/>
              </w:rPr>
            </w:pPr>
            <w:r>
              <w:rPr>
                <w:b/>
                <w:smallCaps/>
                <w:sz w:val="22"/>
              </w:rPr>
              <w:t>CRITERION NUMBER</w:t>
            </w:r>
          </w:p>
        </w:tc>
        <w:tc>
          <w:tcPr>
            <w:tcW w:w="8041" w:type="dxa"/>
            <w:gridSpan w:val="4"/>
            <w:tcBorders>
              <w:top w:val="doub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vAlign w:val="center"/>
          </w:tcPr>
          <w:p w:rsidR="008B0F2E" w:rsidRDefault="008B0F2E">
            <w:pPr>
              <w:spacing w:before="60" w:after="60"/>
              <w:jc w:val="center"/>
              <w:rPr>
                <w:b/>
                <w:smallCaps/>
                <w:sz w:val="22"/>
              </w:rPr>
            </w:pPr>
          </w:p>
        </w:tc>
      </w:tr>
      <w:tr w:rsidR="008B0F2E">
        <w:tc>
          <w:tcPr>
            <w:tcW w:w="1553"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0F2E" w:rsidRDefault="008B0F2E">
            <w:pPr>
              <w:spacing w:before="60" w:after="60"/>
              <w:jc w:val="center"/>
              <w:rPr>
                <w:b/>
                <w:smallCaps/>
                <w:sz w:val="22"/>
              </w:rPr>
            </w:pPr>
          </w:p>
        </w:tc>
        <w:tc>
          <w:tcPr>
            <w:tcW w:w="8041"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vAlign w:val="center"/>
          </w:tcPr>
          <w:p w:rsidR="008B0F2E" w:rsidRDefault="0079279A" w:rsidP="008A750C">
            <w:pPr>
              <w:pStyle w:val="TOC1"/>
            </w:pPr>
            <w:r>
              <w:t>Legal Standard</w:t>
            </w:r>
          </w:p>
        </w:tc>
      </w:tr>
      <w:tr w:rsidR="008B0F2E">
        <w:tc>
          <w:tcPr>
            <w:tcW w:w="1553"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0F2E" w:rsidRDefault="0079279A">
            <w:pPr>
              <w:spacing w:before="60"/>
              <w:jc w:val="center"/>
              <w:rPr>
                <w:b/>
                <w:bCs/>
                <w:sz w:val="22"/>
                <w:szCs w:val="22"/>
              </w:rPr>
            </w:pPr>
            <w:r>
              <w:rPr>
                <w:b/>
                <w:bCs/>
                <w:sz w:val="22"/>
                <w:szCs w:val="22"/>
              </w:rPr>
              <w:t>CVTE 14</w:t>
            </w:r>
          </w:p>
        </w:tc>
        <w:tc>
          <w:tcPr>
            <w:tcW w:w="8041"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tcPr>
          <w:p w:rsidR="008B0F2E" w:rsidRDefault="0079279A">
            <w:r>
              <w:rPr>
                <w:sz w:val="22"/>
                <w:szCs w:val="22"/>
              </w:rPr>
              <w:t xml:space="preserve">Non-cooperative education (unpaid) work-based learning such as internships and job-shadowing is implemented in accordance with applicable laws, regulations and policies. </w:t>
            </w:r>
            <w:r>
              <w:rPr>
                <w:i/>
                <w:iCs/>
                <w:sz w:val="22"/>
                <w:szCs w:val="22"/>
              </w:rPr>
              <w:t xml:space="preserve"> </w:t>
            </w:r>
            <w:r>
              <w:rPr>
                <w:i/>
                <w:iCs/>
                <w:sz w:val="22"/>
                <w:szCs w:val="22"/>
              </w:rPr>
              <w:lastRenderedPageBreak/>
              <w:t>Perkins Section 135, M.G.L. c. 74 Section 2A, M.G.L. c. 152, Vocational Technical Education Regulations 603 CMR 4.03(4), Chapter 385 of the Acts of 2002</w:t>
            </w:r>
          </w:p>
          <w:p w:rsidR="008B0F2E" w:rsidRDefault="008B0F2E">
            <w:pPr>
              <w:rPr>
                <w:i/>
                <w:iCs/>
                <w:sz w:val="22"/>
                <w:szCs w:val="22"/>
              </w:rPr>
            </w:pPr>
          </w:p>
        </w:tc>
      </w:tr>
      <w:tr w:rsidR="008B0F2E">
        <w:tc>
          <w:tcPr>
            <w:tcW w:w="1553"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0F2E" w:rsidRDefault="008B0F2E">
            <w:pPr>
              <w:rPr>
                <w:sz w:val="22"/>
                <w:szCs w:val="22"/>
              </w:rPr>
            </w:pPr>
          </w:p>
        </w:tc>
        <w:tc>
          <w:tcPr>
            <w:tcW w:w="8041"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tcPr>
          <w:p w:rsidR="008B0F2E" w:rsidRDefault="0079279A">
            <w:pPr>
              <w:rPr>
                <w:sz w:val="22"/>
                <w:szCs w:val="22"/>
              </w:rPr>
            </w:pPr>
            <w:r>
              <w:rPr>
                <w:sz w:val="22"/>
                <w:szCs w:val="22"/>
              </w:rPr>
              <w:t>References:</w:t>
            </w:r>
          </w:p>
          <w:p w:rsidR="008B0F2E" w:rsidRDefault="0079279A">
            <w:r>
              <w:rPr>
                <w:sz w:val="22"/>
                <w:szCs w:val="22"/>
                <w:u w:val="single"/>
              </w:rPr>
              <w:t>Carl D. Perkins Career &amp; Technical Education Improvement Act of 2006</w:t>
            </w:r>
            <w:r>
              <w:rPr>
                <w:sz w:val="22"/>
                <w:szCs w:val="22"/>
              </w:rPr>
              <w:t xml:space="preserve"> at</w:t>
            </w:r>
          </w:p>
          <w:p w:rsidR="008B0F2E" w:rsidRDefault="00E51B27">
            <w:hyperlink r:id="rId84" w:history="1">
              <w:r w:rsidR="0079279A">
                <w:rPr>
                  <w:rStyle w:val="Hyperlink"/>
                  <w:sz w:val="22"/>
                  <w:szCs w:val="22"/>
                </w:rPr>
                <w:t>http://www.doe.mass.edu/cte/perkins/</w:t>
              </w:r>
            </w:hyperlink>
          </w:p>
          <w:p w:rsidR="008B0F2E" w:rsidRDefault="0079279A">
            <w:r>
              <w:rPr>
                <w:sz w:val="22"/>
                <w:szCs w:val="22"/>
                <w:u w:val="single"/>
              </w:rPr>
              <w:t>Chapter 74 Selected Sections &amp; 603 CMR 4.00 Vocational Technical Education Regulations and Guidelines</w:t>
            </w:r>
            <w:r>
              <w:rPr>
                <w:sz w:val="22"/>
                <w:szCs w:val="22"/>
              </w:rPr>
              <w:t xml:space="preserve"> at </w:t>
            </w:r>
            <w:hyperlink r:id="rId85" w:history="1">
              <w:r>
                <w:rPr>
                  <w:rStyle w:val="Hyperlink"/>
                  <w:sz w:val="22"/>
                  <w:szCs w:val="22"/>
                </w:rPr>
                <w:t>http://www.doe.mass.edu/cte/laws.html</w:t>
              </w:r>
            </w:hyperlink>
          </w:p>
          <w:p w:rsidR="008B0F2E" w:rsidRDefault="0079279A">
            <w:r>
              <w:rPr>
                <w:iCs/>
                <w:sz w:val="22"/>
                <w:szCs w:val="22"/>
                <w:u w:val="single"/>
              </w:rPr>
              <w:t>MA Worker</w:t>
            </w:r>
            <w:r>
              <w:rPr>
                <w:i/>
                <w:iCs/>
                <w:sz w:val="22"/>
                <w:szCs w:val="22"/>
                <w:u w:val="single"/>
              </w:rPr>
              <w:t>’</w:t>
            </w:r>
            <w:r>
              <w:rPr>
                <w:iCs/>
                <w:sz w:val="22"/>
                <w:szCs w:val="22"/>
                <w:u w:val="single"/>
              </w:rPr>
              <w:t xml:space="preserve">s Compensation Insurance per M.G.L. c. 152 </w:t>
            </w:r>
            <w:r>
              <w:rPr>
                <w:iCs/>
                <w:sz w:val="22"/>
                <w:szCs w:val="22"/>
              </w:rPr>
              <w:t>at</w:t>
            </w:r>
          </w:p>
          <w:p w:rsidR="008B0F2E" w:rsidRDefault="00E51B27">
            <w:hyperlink r:id="rId86" w:history="1">
              <w:r w:rsidR="0079279A">
                <w:rPr>
                  <w:rStyle w:val="Hyperlink"/>
                  <w:sz w:val="22"/>
                  <w:szCs w:val="22"/>
                </w:rPr>
                <w:t>http://www.mass.gov/legis/laws/mgl/gl-152-toc.htm</w:t>
              </w:r>
            </w:hyperlink>
            <w:r w:rsidR="0079279A">
              <w:rPr>
                <w:sz w:val="22"/>
                <w:szCs w:val="22"/>
              </w:rPr>
              <w:t xml:space="preserve"> </w:t>
            </w:r>
          </w:p>
          <w:p w:rsidR="008B0F2E" w:rsidRDefault="0079279A">
            <w:r>
              <w:rPr>
                <w:sz w:val="22"/>
                <w:szCs w:val="22"/>
                <w:u w:val="single"/>
              </w:rPr>
              <w:t xml:space="preserve">Advisory of </w:t>
            </w:r>
            <w:r>
              <w:rPr>
                <w:rStyle w:val="highlight"/>
                <w:sz w:val="22"/>
                <w:szCs w:val="22"/>
                <w:u w:val="single"/>
              </w:rPr>
              <w:t>CORI</w:t>
            </w:r>
            <w:r>
              <w:rPr>
                <w:sz w:val="22"/>
                <w:szCs w:val="22"/>
                <w:u w:val="single"/>
              </w:rPr>
              <w:t xml:space="preserve"> Law: Mandatory Criminal Record (</w:t>
            </w:r>
            <w:r>
              <w:rPr>
                <w:rStyle w:val="highlight"/>
                <w:sz w:val="22"/>
                <w:szCs w:val="22"/>
                <w:u w:val="single"/>
              </w:rPr>
              <w:t>CORI</w:t>
            </w:r>
            <w:r>
              <w:rPr>
                <w:sz w:val="22"/>
                <w:szCs w:val="22"/>
                <w:u w:val="single"/>
              </w:rPr>
              <w:t>) Checks - Education Laws and Regulations</w:t>
            </w:r>
            <w:r>
              <w:rPr>
                <w:sz w:val="22"/>
                <w:szCs w:val="22"/>
              </w:rPr>
              <w:t xml:space="preserve">  at </w:t>
            </w:r>
            <w:hyperlink r:id="rId87" w:history="1">
              <w:r>
                <w:rPr>
                  <w:rStyle w:val="Hyperlink"/>
                  <w:sz w:val="22"/>
                  <w:szCs w:val="22"/>
                </w:rPr>
                <w:t>http://www.doe.mass.edu/lawsregs/advisory/cori.html</w:t>
              </w:r>
            </w:hyperlink>
          </w:p>
          <w:p w:rsidR="008B0F2E" w:rsidRDefault="008B0F2E">
            <w:pPr>
              <w:rPr>
                <w:sz w:val="22"/>
                <w:szCs w:val="22"/>
              </w:rPr>
            </w:pPr>
          </w:p>
        </w:tc>
      </w:tr>
      <w:tr w:rsidR="008B0F2E">
        <w:trPr>
          <w:trHeight w:val="382"/>
        </w:trPr>
        <w:tc>
          <w:tcPr>
            <w:tcW w:w="1553"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172"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4"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r>
              <w:rPr>
                <w:b/>
                <w:sz w:val="24"/>
              </w:rPr>
              <w:t>Partially Implemented</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1195"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r>
              <w:rPr>
                <w:b/>
                <w:sz w:val="24"/>
              </w:rPr>
              <w:t>Yes</w:t>
            </w:r>
          </w:p>
        </w:tc>
      </w:tr>
    </w:tbl>
    <w:p w:rsidR="008B0F2E" w:rsidRDefault="008B0F2E"/>
    <w:tbl>
      <w:tblPr>
        <w:tblW w:w="9630" w:type="dxa"/>
        <w:tblInd w:w="18" w:type="dxa"/>
        <w:tblLayout w:type="fixed"/>
        <w:tblCellMar>
          <w:left w:w="10" w:type="dxa"/>
          <w:right w:w="10" w:type="dxa"/>
        </w:tblCellMar>
        <w:tblLook w:val="0000"/>
      </w:tblPr>
      <w:tblGrid>
        <w:gridCol w:w="9630"/>
      </w:tblGrid>
      <w:tr w:rsidR="008B0F2E" w:rsidTr="008B0F2E">
        <w:tc>
          <w:tcPr>
            <w:tcW w:w="9630" w:type="dxa"/>
            <w:shd w:val="clear" w:color="auto" w:fill="auto"/>
            <w:tcMar>
              <w:top w:w="0" w:type="dxa"/>
              <w:left w:w="108" w:type="dxa"/>
              <w:bottom w:w="0" w:type="dxa"/>
              <w:right w:w="108" w:type="dxa"/>
            </w:tcMar>
          </w:tcPr>
          <w:p w:rsidR="008B0F2E" w:rsidRDefault="0079279A">
            <w:pPr>
              <w:rPr>
                <w:b/>
                <w:sz w:val="22"/>
              </w:rPr>
            </w:pPr>
            <w:r>
              <w:rPr>
                <w:b/>
                <w:sz w:val="22"/>
              </w:rPr>
              <w:t>Department of Elementary and Secondary Education Findings:</w:t>
            </w:r>
          </w:p>
        </w:tc>
      </w:tr>
      <w:tr w:rsidR="008B0F2E" w:rsidTr="008B0F2E">
        <w:tc>
          <w:tcPr>
            <w:tcW w:w="9630" w:type="dxa"/>
            <w:shd w:val="clear" w:color="auto" w:fill="auto"/>
            <w:tcMar>
              <w:top w:w="0" w:type="dxa"/>
              <w:left w:w="108" w:type="dxa"/>
              <w:bottom w:w="0" w:type="dxa"/>
              <w:right w:w="108" w:type="dxa"/>
            </w:tcMar>
          </w:tcPr>
          <w:p w:rsidR="008B0F2E" w:rsidRDefault="0079279A">
            <w:r>
              <w:rPr>
                <w:i/>
                <w:iCs/>
                <w:sz w:val="22"/>
                <w:szCs w:val="22"/>
              </w:rPr>
              <w:t>A review of documents indicated that the notice of nondiscrimination statement in the non-cooperative education policy and application materials does not contain the protected category ‘gender identity’ as required by the state law protecting students from discrimination based on gender identity.</w:t>
            </w:r>
            <w:r>
              <w:rPr>
                <w:i/>
                <w:sz w:val="22"/>
                <w:szCs w:val="24"/>
              </w:rPr>
              <w:t xml:space="preserve"> The district must revise the nondiscrimination statements in its cooperative education policy and application to include the category of gender identity within the identification of legally protected categories. </w:t>
            </w:r>
            <w:r>
              <w:rPr>
                <w:i/>
                <w:iCs/>
                <w:sz w:val="22"/>
                <w:szCs w:val="22"/>
              </w:rPr>
              <w:t>(Legal Citation: M.G.L. c.76 section 5,2</w:t>
            </w:r>
            <w:r>
              <w:rPr>
                <w:i/>
                <w:sz w:val="22"/>
                <w:szCs w:val="24"/>
              </w:rPr>
              <w:t>)</w:t>
            </w:r>
            <w:r>
              <w:rPr>
                <w:i/>
                <w:iCs/>
                <w:sz w:val="22"/>
                <w:szCs w:val="22"/>
              </w:rPr>
              <w:t xml:space="preserve"> </w:t>
            </w:r>
          </w:p>
        </w:tc>
      </w:tr>
    </w:tbl>
    <w:p w:rsidR="008B0F2E" w:rsidRDefault="008B0F2E"/>
    <w:p w:rsidR="008B0F2E" w:rsidRDefault="008B0F2E"/>
    <w:p w:rsidR="008B0F2E" w:rsidRDefault="008B0F2E"/>
    <w:tbl>
      <w:tblPr>
        <w:tblW w:w="5002" w:type="pct"/>
        <w:tblInd w:w="-3" w:type="dxa"/>
        <w:tblCellMar>
          <w:left w:w="10" w:type="dxa"/>
          <w:right w:w="10" w:type="dxa"/>
        </w:tblCellMar>
        <w:tblLook w:val="0000"/>
      </w:tblPr>
      <w:tblGrid>
        <w:gridCol w:w="1503"/>
        <w:gridCol w:w="144"/>
        <w:gridCol w:w="1078"/>
        <w:gridCol w:w="2794"/>
        <w:gridCol w:w="2880"/>
        <w:gridCol w:w="1195"/>
      </w:tblGrid>
      <w:tr w:rsidR="008B0F2E">
        <w:trPr>
          <w:trHeight w:val="467"/>
        </w:trPr>
        <w:tc>
          <w:tcPr>
            <w:tcW w:w="1503" w:type="dxa"/>
            <w:tcBorders>
              <w:top w:val="doub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0F2E" w:rsidRDefault="0079279A">
            <w:pPr>
              <w:spacing w:before="60" w:after="60"/>
              <w:jc w:val="center"/>
              <w:rPr>
                <w:b/>
                <w:smallCaps/>
                <w:sz w:val="22"/>
              </w:rPr>
            </w:pPr>
            <w:r>
              <w:rPr>
                <w:b/>
                <w:smallCaps/>
                <w:sz w:val="22"/>
              </w:rPr>
              <w:t>CRITERION NUMBER</w:t>
            </w:r>
          </w:p>
        </w:tc>
        <w:tc>
          <w:tcPr>
            <w:tcW w:w="8091" w:type="dxa"/>
            <w:gridSpan w:val="5"/>
            <w:tcBorders>
              <w:top w:val="doub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vAlign w:val="center"/>
          </w:tcPr>
          <w:p w:rsidR="008B0F2E" w:rsidRDefault="008B0F2E">
            <w:pPr>
              <w:spacing w:before="60" w:after="60"/>
              <w:jc w:val="center"/>
              <w:rPr>
                <w:b/>
                <w:smallCaps/>
                <w:sz w:val="22"/>
              </w:rPr>
            </w:pPr>
          </w:p>
        </w:tc>
      </w:tr>
      <w:tr w:rsidR="008B0F2E">
        <w:trPr>
          <w:trHeight w:val="251"/>
        </w:trPr>
        <w:tc>
          <w:tcPr>
            <w:tcW w:w="1503" w:type="dxa"/>
            <w:tcBorders>
              <w:left w:val="doub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0F2E" w:rsidRDefault="008B0F2E">
            <w:pPr>
              <w:spacing w:before="60" w:after="60"/>
              <w:jc w:val="center"/>
              <w:rPr>
                <w:b/>
                <w:bCs/>
                <w:sz w:val="22"/>
              </w:rPr>
            </w:pPr>
          </w:p>
        </w:tc>
        <w:tc>
          <w:tcPr>
            <w:tcW w:w="8091" w:type="dxa"/>
            <w:gridSpan w:val="5"/>
            <w:tcBorders>
              <w:left w:val="single" w:sz="4" w:space="0" w:color="000000"/>
              <w:bottom w:val="single" w:sz="4" w:space="0" w:color="000000"/>
              <w:right w:val="double" w:sz="4" w:space="0" w:color="000000"/>
            </w:tcBorders>
            <w:shd w:val="clear" w:color="auto" w:fill="auto"/>
            <w:tcMar>
              <w:top w:w="0" w:type="dxa"/>
              <w:left w:w="115" w:type="dxa"/>
              <w:bottom w:w="0" w:type="dxa"/>
              <w:right w:w="115" w:type="dxa"/>
            </w:tcMar>
            <w:vAlign w:val="center"/>
          </w:tcPr>
          <w:p w:rsidR="008B0F2E" w:rsidRDefault="0079279A">
            <w:pPr>
              <w:pStyle w:val="Heading2"/>
              <w:spacing w:before="60" w:after="60"/>
            </w:pPr>
            <w:r>
              <w:t>Legal Standard</w:t>
            </w:r>
          </w:p>
        </w:tc>
      </w:tr>
      <w:tr w:rsidR="008B0F2E">
        <w:tc>
          <w:tcPr>
            <w:tcW w:w="1503"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0F2E" w:rsidRDefault="0079279A">
            <w:pPr>
              <w:spacing w:before="60"/>
              <w:jc w:val="center"/>
            </w:pPr>
            <w:r>
              <w:rPr>
                <w:b/>
                <w:bCs/>
                <w:sz w:val="22"/>
                <w:szCs w:val="22"/>
              </w:rPr>
              <w:t>CVTE 15</w:t>
            </w:r>
          </w:p>
        </w:tc>
        <w:tc>
          <w:tcPr>
            <w:tcW w:w="8091" w:type="dxa"/>
            <w:gridSpan w:val="5"/>
            <w:tcBorders>
              <w:left w:val="single" w:sz="4" w:space="0" w:color="000000"/>
              <w:bottom w:val="single" w:sz="4" w:space="0" w:color="000000"/>
              <w:right w:val="double" w:sz="4" w:space="0" w:color="000000"/>
            </w:tcBorders>
            <w:shd w:val="clear" w:color="auto" w:fill="auto"/>
            <w:tcMar>
              <w:top w:w="0" w:type="dxa"/>
              <w:left w:w="115" w:type="dxa"/>
              <w:bottom w:w="0" w:type="dxa"/>
              <w:right w:w="115" w:type="dxa"/>
            </w:tcMar>
          </w:tcPr>
          <w:p w:rsidR="008B0F2E" w:rsidRDefault="0079279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Pr>
                <w:i/>
                <w:iCs/>
                <w:sz w:val="22"/>
                <w:szCs w:val="22"/>
              </w:rPr>
              <w:t>(Note: This criterion applies only to Chapter 74-approved vocational technical education</w:t>
            </w:r>
            <w:r>
              <w:rPr>
                <w:sz w:val="22"/>
                <w:szCs w:val="22"/>
              </w:rPr>
              <w:t>.)</w:t>
            </w:r>
          </w:p>
          <w:p w:rsidR="008B0F2E" w:rsidRDefault="008B0F2E"/>
          <w:p w:rsidR="008B0F2E" w:rsidRDefault="0079279A">
            <w:r>
              <w:rPr>
                <w:sz w:val="22"/>
                <w:szCs w:val="22"/>
              </w:rPr>
              <w:t xml:space="preserve">Unpaid off-campus construction and maintenance projects are appropriately implemented per the Massachusetts Vocational Technical Education Regulations. </w:t>
            </w:r>
            <w:r>
              <w:rPr>
                <w:i/>
                <w:iCs/>
                <w:sz w:val="22"/>
                <w:szCs w:val="22"/>
              </w:rPr>
              <w:t>Vocational Technical Education Regulations 603 CMR 4.06; M.G.L.c.142, Section 3A.</w:t>
            </w:r>
          </w:p>
          <w:p w:rsidR="008B0F2E" w:rsidRDefault="008B0F2E">
            <w:pPr>
              <w:rPr>
                <w:i/>
                <w:iCs/>
                <w:sz w:val="22"/>
                <w:szCs w:val="22"/>
              </w:rPr>
            </w:pPr>
          </w:p>
        </w:tc>
      </w:tr>
      <w:tr w:rsidR="008B0F2E">
        <w:tc>
          <w:tcPr>
            <w:tcW w:w="1503"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0F2E" w:rsidRDefault="008B0F2E">
            <w:pPr>
              <w:spacing w:before="60"/>
              <w:jc w:val="center"/>
              <w:rPr>
                <w:b/>
                <w:bCs/>
                <w:sz w:val="22"/>
                <w:szCs w:val="22"/>
              </w:rPr>
            </w:pPr>
          </w:p>
        </w:tc>
        <w:tc>
          <w:tcPr>
            <w:tcW w:w="8091" w:type="dxa"/>
            <w:gridSpan w:val="5"/>
            <w:tcBorders>
              <w:left w:val="single" w:sz="4" w:space="0" w:color="000000"/>
              <w:bottom w:val="single" w:sz="4" w:space="0" w:color="000000"/>
              <w:right w:val="double" w:sz="4" w:space="0" w:color="000000"/>
            </w:tcBorders>
            <w:shd w:val="clear" w:color="auto" w:fill="auto"/>
            <w:tcMar>
              <w:top w:w="0" w:type="dxa"/>
              <w:left w:w="115" w:type="dxa"/>
              <w:bottom w:w="0" w:type="dxa"/>
              <w:right w:w="115" w:type="dxa"/>
            </w:tcMar>
          </w:tcPr>
          <w:p w:rsidR="008B0F2E" w:rsidRDefault="0079279A">
            <w:pPr>
              <w:rPr>
                <w:sz w:val="22"/>
                <w:szCs w:val="22"/>
              </w:rPr>
            </w:pPr>
            <w:r>
              <w:rPr>
                <w:sz w:val="22"/>
                <w:szCs w:val="22"/>
              </w:rPr>
              <w:t>References:</w:t>
            </w:r>
          </w:p>
          <w:p w:rsidR="008B0F2E" w:rsidRDefault="0079279A">
            <w:r>
              <w:rPr>
                <w:sz w:val="22"/>
                <w:szCs w:val="22"/>
                <w:u w:val="single"/>
              </w:rPr>
              <w:t>Chapter 74 Selected Sections &amp; 603 CMR 4.00 Vocational Technical Education Regulations and Guidelines</w:t>
            </w:r>
            <w:r>
              <w:rPr>
                <w:sz w:val="22"/>
                <w:szCs w:val="22"/>
              </w:rPr>
              <w:t xml:space="preserve"> at </w:t>
            </w:r>
            <w:hyperlink r:id="rId88" w:history="1">
              <w:r>
                <w:rPr>
                  <w:rStyle w:val="Hyperlink"/>
                  <w:sz w:val="22"/>
                  <w:szCs w:val="22"/>
                </w:rPr>
                <w:t>http://www.doe.mass.edu/cte/laws.html</w:t>
              </w:r>
            </w:hyperlink>
          </w:p>
          <w:p w:rsidR="008B0F2E" w:rsidRDefault="008B0F2E">
            <w:pPr>
              <w:rPr>
                <w:sz w:val="22"/>
                <w:szCs w:val="22"/>
              </w:rPr>
            </w:pPr>
          </w:p>
        </w:tc>
      </w:tr>
      <w:tr w:rsidR="008B0F2E">
        <w:trPr>
          <w:trHeight w:val="382"/>
        </w:trPr>
        <w:tc>
          <w:tcPr>
            <w:tcW w:w="1647" w:type="dxa"/>
            <w:gridSpan w:val="2"/>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078"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4"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r>
              <w:rPr>
                <w:b/>
                <w:sz w:val="24"/>
              </w:rPr>
              <w:t>Not Applicable</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1195"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r>
              <w:rPr>
                <w:b/>
                <w:sz w:val="24"/>
              </w:rPr>
              <w:t>No</w:t>
            </w:r>
          </w:p>
        </w:tc>
      </w:tr>
    </w:tbl>
    <w:p w:rsidR="008B0F2E" w:rsidRDefault="008B0F2E"/>
    <w:tbl>
      <w:tblPr>
        <w:tblW w:w="9630" w:type="dxa"/>
        <w:tblInd w:w="18" w:type="dxa"/>
        <w:tblLayout w:type="fixed"/>
        <w:tblCellMar>
          <w:left w:w="10" w:type="dxa"/>
          <w:right w:w="10" w:type="dxa"/>
        </w:tblCellMar>
        <w:tblLook w:val="0000"/>
      </w:tblPr>
      <w:tblGrid>
        <w:gridCol w:w="9630"/>
      </w:tblGrid>
      <w:tr w:rsidR="008B0F2E" w:rsidTr="008B0F2E">
        <w:tc>
          <w:tcPr>
            <w:tcW w:w="9630" w:type="dxa"/>
            <w:shd w:val="clear" w:color="auto" w:fill="auto"/>
            <w:tcMar>
              <w:top w:w="0" w:type="dxa"/>
              <w:left w:w="108" w:type="dxa"/>
              <w:bottom w:w="0" w:type="dxa"/>
              <w:right w:w="108" w:type="dxa"/>
            </w:tcMar>
          </w:tcPr>
          <w:p w:rsidR="008B0F2E" w:rsidRDefault="0079279A">
            <w:pPr>
              <w:rPr>
                <w:b/>
                <w:sz w:val="22"/>
              </w:rPr>
            </w:pPr>
            <w:r>
              <w:rPr>
                <w:b/>
                <w:sz w:val="22"/>
              </w:rPr>
              <w:t>Department of Elementary and Secondary Education Findings:</w:t>
            </w:r>
          </w:p>
        </w:tc>
      </w:tr>
      <w:tr w:rsidR="008B0F2E" w:rsidTr="008B0F2E">
        <w:tc>
          <w:tcPr>
            <w:tcW w:w="9630" w:type="dxa"/>
            <w:shd w:val="clear" w:color="auto" w:fill="auto"/>
            <w:tcMar>
              <w:top w:w="0" w:type="dxa"/>
              <w:left w:w="108" w:type="dxa"/>
              <w:bottom w:w="0" w:type="dxa"/>
              <w:right w:w="108" w:type="dxa"/>
            </w:tcMar>
          </w:tcPr>
          <w:p w:rsidR="008B0F2E" w:rsidRDefault="0079279A">
            <w:r>
              <w:rPr>
                <w:i/>
                <w:sz w:val="22"/>
                <w:szCs w:val="22"/>
              </w:rPr>
              <w:t>The district does not engage in off-campus construction projects.</w:t>
            </w:r>
          </w:p>
        </w:tc>
      </w:tr>
    </w:tbl>
    <w:p w:rsidR="008B0F2E" w:rsidRDefault="008B0F2E"/>
    <w:p w:rsidR="008B0F2E" w:rsidRDefault="008B0F2E"/>
    <w:tbl>
      <w:tblPr>
        <w:tblW w:w="5002" w:type="pct"/>
        <w:tblInd w:w="-3" w:type="dxa"/>
        <w:tblCellMar>
          <w:left w:w="10" w:type="dxa"/>
          <w:right w:w="10" w:type="dxa"/>
        </w:tblCellMar>
        <w:tblLook w:val="0000"/>
      </w:tblPr>
      <w:tblGrid>
        <w:gridCol w:w="1503"/>
        <w:gridCol w:w="1222"/>
        <w:gridCol w:w="2794"/>
        <w:gridCol w:w="2880"/>
        <w:gridCol w:w="1195"/>
      </w:tblGrid>
      <w:tr w:rsidR="008B0F2E">
        <w:trPr>
          <w:tblHeader/>
        </w:trPr>
        <w:tc>
          <w:tcPr>
            <w:tcW w:w="1503" w:type="dxa"/>
            <w:tcBorders>
              <w:top w:val="doub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0F2E" w:rsidRDefault="0079279A">
            <w:pPr>
              <w:spacing w:before="60" w:after="60"/>
              <w:jc w:val="center"/>
              <w:rPr>
                <w:b/>
                <w:smallCaps/>
                <w:sz w:val="22"/>
              </w:rPr>
            </w:pPr>
            <w:r>
              <w:rPr>
                <w:b/>
                <w:smallCaps/>
                <w:sz w:val="22"/>
              </w:rPr>
              <w:t>CRITERION NUMBER</w:t>
            </w:r>
          </w:p>
        </w:tc>
        <w:tc>
          <w:tcPr>
            <w:tcW w:w="8091" w:type="dxa"/>
            <w:gridSpan w:val="4"/>
            <w:tcBorders>
              <w:top w:val="doub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vAlign w:val="center"/>
          </w:tcPr>
          <w:p w:rsidR="008B0F2E" w:rsidRDefault="008B0F2E">
            <w:pPr>
              <w:spacing w:before="60" w:after="60"/>
              <w:jc w:val="center"/>
              <w:rPr>
                <w:b/>
                <w:smallCaps/>
                <w:sz w:val="22"/>
              </w:rPr>
            </w:pPr>
          </w:p>
        </w:tc>
      </w:tr>
      <w:tr w:rsidR="008B0F2E">
        <w:trPr>
          <w:tblHeader/>
        </w:trPr>
        <w:tc>
          <w:tcPr>
            <w:tcW w:w="1503"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0F2E" w:rsidRDefault="008B0F2E">
            <w:pPr>
              <w:spacing w:before="60" w:after="60"/>
              <w:jc w:val="center"/>
              <w:rPr>
                <w:b/>
                <w:smallCaps/>
                <w:sz w:val="22"/>
              </w:rPr>
            </w:pPr>
          </w:p>
        </w:tc>
        <w:tc>
          <w:tcPr>
            <w:tcW w:w="8091"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vAlign w:val="center"/>
          </w:tcPr>
          <w:p w:rsidR="008B0F2E" w:rsidRDefault="0079279A" w:rsidP="008A750C">
            <w:pPr>
              <w:pStyle w:val="TOC1"/>
            </w:pPr>
            <w:r>
              <w:t>Legal Standard</w:t>
            </w:r>
          </w:p>
        </w:tc>
      </w:tr>
      <w:tr w:rsidR="008B0F2E">
        <w:tc>
          <w:tcPr>
            <w:tcW w:w="1503"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0F2E" w:rsidRDefault="0079279A">
            <w:pPr>
              <w:spacing w:before="60"/>
              <w:jc w:val="center"/>
              <w:rPr>
                <w:b/>
                <w:bCs/>
                <w:sz w:val="22"/>
                <w:szCs w:val="22"/>
              </w:rPr>
            </w:pPr>
            <w:r>
              <w:rPr>
                <w:b/>
                <w:bCs/>
                <w:sz w:val="22"/>
                <w:szCs w:val="22"/>
              </w:rPr>
              <w:t>CVTE 16</w:t>
            </w:r>
          </w:p>
        </w:tc>
        <w:tc>
          <w:tcPr>
            <w:tcW w:w="8091"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tcPr>
          <w:p w:rsidR="008B0F2E" w:rsidRDefault="0079279A">
            <w:pPr>
              <w:rPr>
                <w:sz w:val="22"/>
                <w:szCs w:val="22"/>
              </w:rPr>
            </w:pPr>
            <w:r>
              <w:rPr>
                <w:sz w:val="22"/>
                <w:szCs w:val="22"/>
              </w:rPr>
              <w:t xml:space="preserve">The needs of students in alternative education are addressed (if the district has alternative education). </w:t>
            </w:r>
          </w:p>
          <w:p w:rsidR="008B0F2E" w:rsidRDefault="0079279A">
            <w:pPr>
              <w:rPr>
                <w:i/>
                <w:iCs/>
                <w:sz w:val="22"/>
                <w:szCs w:val="22"/>
              </w:rPr>
            </w:pPr>
            <w:r>
              <w:rPr>
                <w:i/>
                <w:iCs/>
                <w:sz w:val="22"/>
                <w:szCs w:val="22"/>
              </w:rPr>
              <w:t>Perkins Section 122</w:t>
            </w:r>
          </w:p>
          <w:p w:rsidR="008B0F2E" w:rsidRDefault="0079279A">
            <w:r>
              <w:rPr>
                <w:b/>
                <w:bCs/>
                <w:sz w:val="22"/>
                <w:szCs w:val="22"/>
              </w:rPr>
              <w:t>Note:</w:t>
            </w:r>
            <w:r>
              <w:rPr>
                <w:sz w:val="22"/>
                <w:szCs w:val="22"/>
              </w:rPr>
              <w:t xml:space="preserve"> Alternative Education is an instructional approach under the control of a school committee that is offered to "at-risk" students in a nontraditional setting. "At-risk" students may include those who are pregnant/parenting teens, truant students, and suspended or expelled students, returned dropouts, delinquent youth, or other students who are not meeting local promotional requirements. Alternative Education may operate as a program or as a separate self-contained school. Alternative Education does not include private schools, home schooling, school choice, General Educational Development (GED), or gifted and talented programs. Alternative Education also does not include programs exclusively serving students receiving special education services or career/vocational technical education.</w:t>
            </w:r>
          </w:p>
        </w:tc>
      </w:tr>
      <w:tr w:rsidR="008B0F2E">
        <w:tc>
          <w:tcPr>
            <w:tcW w:w="1503"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0F2E" w:rsidRDefault="008B0F2E">
            <w:pPr>
              <w:rPr>
                <w:sz w:val="24"/>
                <w:szCs w:val="24"/>
              </w:rPr>
            </w:pPr>
          </w:p>
        </w:tc>
        <w:tc>
          <w:tcPr>
            <w:tcW w:w="8091"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tcPr>
          <w:p w:rsidR="008B0F2E" w:rsidRDefault="0079279A">
            <w:pPr>
              <w:rPr>
                <w:sz w:val="22"/>
                <w:szCs w:val="22"/>
              </w:rPr>
            </w:pPr>
            <w:r>
              <w:rPr>
                <w:sz w:val="22"/>
                <w:szCs w:val="22"/>
              </w:rPr>
              <w:t>References:</w:t>
            </w:r>
          </w:p>
          <w:p w:rsidR="008B0F2E" w:rsidRDefault="0079279A">
            <w:r>
              <w:rPr>
                <w:sz w:val="22"/>
                <w:szCs w:val="22"/>
                <w:u w:val="single"/>
              </w:rPr>
              <w:t>Carl D. Perkins Career &amp; Technical Education Improvement Act of 2006</w:t>
            </w:r>
            <w:r>
              <w:rPr>
                <w:sz w:val="22"/>
                <w:szCs w:val="22"/>
              </w:rPr>
              <w:t xml:space="preserve"> at</w:t>
            </w:r>
          </w:p>
          <w:p w:rsidR="008B0F2E" w:rsidRDefault="00E51B27">
            <w:hyperlink r:id="rId89" w:history="1">
              <w:r w:rsidR="0079279A">
                <w:rPr>
                  <w:rStyle w:val="Hyperlink"/>
                  <w:sz w:val="22"/>
                  <w:szCs w:val="22"/>
                </w:rPr>
                <w:t>http://www.doe.mass.edu/cte/perkins/</w:t>
              </w:r>
            </w:hyperlink>
          </w:p>
          <w:p w:rsidR="008B0F2E" w:rsidRDefault="0079279A">
            <w:r>
              <w:rPr>
                <w:sz w:val="22"/>
                <w:szCs w:val="22"/>
              </w:rPr>
              <w:t xml:space="preserve">Department of Elementary and Secondary Education Webpage </w:t>
            </w:r>
            <w:hyperlink r:id="rId90" w:history="1">
              <w:r>
                <w:rPr>
                  <w:rStyle w:val="Hyperlink"/>
                  <w:sz w:val="22"/>
                  <w:szCs w:val="22"/>
                </w:rPr>
                <w:t>http://www.doe.mass.edu/alted/faq.html?faq=general</w:t>
              </w:r>
            </w:hyperlink>
          </w:p>
          <w:p w:rsidR="008B0F2E" w:rsidRDefault="008B0F2E">
            <w:pPr>
              <w:rPr>
                <w:sz w:val="22"/>
                <w:szCs w:val="22"/>
              </w:rPr>
            </w:pPr>
          </w:p>
        </w:tc>
      </w:tr>
      <w:tr w:rsidR="008B0F2E">
        <w:trPr>
          <w:trHeight w:val="382"/>
        </w:trPr>
        <w:tc>
          <w:tcPr>
            <w:tcW w:w="1503"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222"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4"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r>
              <w:rPr>
                <w:b/>
                <w:sz w:val="24"/>
              </w:rPr>
              <w:t>Implemented</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1195"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r>
              <w:rPr>
                <w:b/>
                <w:sz w:val="24"/>
              </w:rPr>
              <w:t>No</w:t>
            </w:r>
          </w:p>
        </w:tc>
      </w:tr>
    </w:tbl>
    <w:p w:rsidR="008B0F2E" w:rsidRDefault="008B0F2E"/>
    <w:p w:rsidR="008B0F2E" w:rsidRDefault="008B0F2E"/>
    <w:tbl>
      <w:tblPr>
        <w:tblW w:w="5002" w:type="pct"/>
        <w:tblInd w:w="-3" w:type="dxa"/>
        <w:tblCellMar>
          <w:left w:w="10" w:type="dxa"/>
          <w:right w:w="10" w:type="dxa"/>
        </w:tblCellMar>
        <w:tblLook w:val="0000"/>
      </w:tblPr>
      <w:tblGrid>
        <w:gridCol w:w="1503"/>
        <w:gridCol w:w="1222"/>
        <w:gridCol w:w="2794"/>
        <w:gridCol w:w="2880"/>
        <w:gridCol w:w="1195"/>
      </w:tblGrid>
      <w:tr w:rsidR="008B0F2E">
        <w:tc>
          <w:tcPr>
            <w:tcW w:w="1503" w:type="dxa"/>
            <w:tcBorders>
              <w:top w:val="doub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0F2E" w:rsidRDefault="0079279A">
            <w:pPr>
              <w:spacing w:before="60" w:after="60"/>
              <w:jc w:val="center"/>
              <w:rPr>
                <w:b/>
                <w:smallCaps/>
                <w:sz w:val="22"/>
              </w:rPr>
            </w:pPr>
            <w:r>
              <w:rPr>
                <w:b/>
                <w:smallCaps/>
                <w:sz w:val="22"/>
              </w:rPr>
              <w:t>CRITERION NUMBER</w:t>
            </w:r>
          </w:p>
        </w:tc>
        <w:tc>
          <w:tcPr>
            <w:tcW w:w="8091" w:type="dxa"/>
            <w:gridSpan w:val="4"/>
            <w:tcBorders>
              <w:top w:val="doub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vAlign w:val="center"/>
          </w:tcPr>
          <w:p w:rsidR="008B0F2E" w:rsidRDefault="008B0F2E">
            <w:pPr>
              <w:spacing w:before="60" w:after="60"/>
              <w:jc w:val="center"/>
              <w:rPr>
                <w:b/>
                <w:smallCaps/>
                <w:sz w:val="22"/>
              </w:rPr>
            </w:pPr>
          </w:p>
        </w:tc>
      </w:tr>
      <w:tr w:rsidR="008B0F2E">
        <w:tc>
          <w:tcPr>
            <w:tcW w:w="1503"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0F2E" w:rsidRDefault="008B0F2E">
            <w:pPr>
              <w:spacing w:before="60" w:after="60"/>
              <w:jc w:val="center"/>
              <w:rPr>
                <w:b/>
                <w:smallCaps/>
                <w:sz w:val="22"/>
              </w:rPr>
            </w:pPr>
          </w:p>
        </w:tc>
        <w:tc>
          <w:tcPr>
            <w:tcW w:w="8091"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vAlign w:val="center"/>
          </w:tcPr>
          <w:p w:rsidR="008B0F2E" w:rsidRDefault="0079279A" w:rsidP="008A750C">
            <w:pPr>
              <w:pStyle w:val="TOC1"/>
            </w:pPr>
            <w:r>
              <w:t>Legal Standard</w:t>
            </w:r>
          </w:p>
        </w:tc>
      </w:tr>
      <w:tr w:rsidR="008B0F2E">
        <w:tc>
          <w:tcPr>
            <w:tcW w:w="1503"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0F2E" w:rsidRDefault="0079279A">
            <w:pPr>
              <w:spacing w:before="60"/>
              <w:jc w:val="center"/>
            </w:pPr>
            <w:r>
              <w:rPr>
                <w:b/>
                <w:bCs/>
                <w:sz w:val="22"/>
                <w:szCs w:val="22"/>
              </w:rPr>
              <w:t>CVTE 17</w:t>
            </w:r>
          </w:p>
        </w:tc>
        <w:tc>
          <w:tcPr>
            <w:tcW w:w="8091"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tcPr>
          <w:p w:rsidR="008B0F2E" w:rsidRDefault="0079279A">
            <w:pPr>
              <w:autoSpaceDE w:val="0"/>
            </w:pPr>
            <w:r>
              <w:rPr>
                <w:sz w:val="22"/>
                <w:szCs w:val="22"/>
              </w:rPr>
              <w:t>Activities are provided to prepare students, including students that are members of special populations, for high skill, high wage, or high demand occupations that will lead to self-sufficiency.</w:t>
            </w:r>
          </w:p>
          <w:p w:rsidR="008B0F2E" w:rsidRDefault="008B0F2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B0F2E" w:rsidRDefault="0079279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Pr>
                <w:i/>
                <w:iCs/>
                <w:sz w:val="22"/>
                <w:szCs w:val="22"/>
              </w:rPr>
              <w:t>Perkins Section 135; Vocational Technical Education Regulations 603 CMR 4.03(4).</w:t>
            </w:r>
          </w:p>
          <w:p w:rsidR="008B0F2E" w:rsidRDefault="0079279A">
            <w:r>
              <w:t xml:space="preserve"> </w:t>
            </w:r>
          </w:p>
        </w:tc>
      </w:tr>
      <w:tr w:rsidR="008B0F2E">
        <w:tc>
          <w:tcPr>
            <w:tcW w:w="1503"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0F2E" w:rsidRDefault="008B0F2E">
            <w:pPr>
              <w:rPr>
                <w:sz w:val="22"/>
                <w:szCs w:val="22"/>
              </w:rPr>
            </w:pPr>
          </w:p>
        </w:tc>
        <w:tc>
          <w:tcPr>
            <w:tcW w:w="8091"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tcPr>
          <w:p w:rsidR="008B0F2E" w:rsidRDefault="0079279A">
            <w:pPr>
              <w:pStyle w:val="BodyText"/>
              <w:rPr>
                <w:b/>
                <w:bCs/>
              </w:rPr>
            </w:pPr>
            <w:r>
              <w:rPr>
                <w:b/>
                <w:bCs/>
              </w:rPr>
              <w:t>References:</w:t>
            </w:r>
          </w:p>
          <w:p w:rsidR="008B0F2E" w:rsidRDefault="0079279A">
            <w:pPr>
              <w:pStyle w:val="BodyText"/>
            </w:pPr>
            <w:r>
              <w:rPr>
                <w:u w:val="single"/>
              </w:rPr>
              <w:t>Carl D. Perkins Career &amp; Technical Education Improvement Act of 2006</w:t>
            </w:r>
            <w:r>
              <w:t xml:space="preserve"> at</w:t>
            </w:r>
          </w:p>
          <w:p w:rsidR="008B0F2E" w:rsidRDefault="00E51B27">
            <w:hyperlink r:id="rId91" w:history="1">
              <w:r w:rsidR="0079279A">
                <w:rPr>
                  <w:rStyle w:val="Hyperlink"/>
                  <w:sz w:val="22"/>
                  <w:szCs w:val="22"/>
                </w:rPr>
                <w:t>http://www.doe.mass.edu/cte/perkins/</w:t>
              </w:r>
            </w:hyperlink>
          </w:p>
          <w:p w:rsidR="008B0F2E" w:rsidRDefault="008B0F2E">
            <w:pPr>
              <w:rPr>
                <w:sz w:val="22"/>
                <w:szCs w:val="22"/>
              </w:rPr>
            </w:pPr>
          </w:p>
        </w:tc>
      </w:tr>
      <w:tr w:rsidR="008B0F2E">
        <w:trPr>
          <w:trHeight w:val="382"/>
        </w:trPr>
        <w:tc>
          <w:tcPr>
            <w:tcW w:w="1503"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222"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4"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r>
              <w:rPr>
                <w:b/>
                <w:sz w:val="24"/>
              </w:rPr>
              <w:t>Implemented</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1195"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r>
              <w:rPr>
                <w:b/>
                <w:sz w:val="24"/>
              </w:rPr>
              <w:t>No</w:t>
            </w:r>
          </w:p>
        </w:tc>
      </w:tr>
    </w:tbl>
    <w:p w:rsidR="008B0F2E" w:rsidRDefault="008B0F2E"/>
    <w:p w:rsidR="008B0F2E" w:rsidRDefault="008B0F2E"/>
    <w:tbl>
      <w:tblPr>
        <w:tblW w:w="5002" w:type="pct"/>
        <w:tblInd w:w="-3" w:type="dxa"/>
        <w:tblCellMar>
          <w:left w:w="10" w:type="dxa"/>
          <w:right w:w="10" w:type="dxa"/>
        </w:tblCellMar>
        <w:tblLook w:val="0000"/>
      </w:tblPr>
      <w:tblGrid>
        <w:gridCol w:w="1503"/>
        <w:gridCol w:w="1222"/>
        <w:gridCol w:w="2794"/>
        <w:gridCol w:w="2880"/>
        <w:gridCol w:w="1195"/>
      </w:tblGrid>
      <w:tr w:rsidR="008B0F2E">
        <w:trPr>
          <w:tblHeader/>
        </w:trPr>
        <w:tc>
          <w:tcPr>
            <w:tcW w:w="1503" w:type="dxa"/>
            <w:tcBorders>
              <w:top w:val="doub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0F2E" w:rsidRDefault="0079279A">
            <w:pPr>
              <w:spacing w:before="60" w:after="60"/>
              <w:jc w:val="center"/>
            </w:pPr>
            <w:r>
              <w:rPr>
                <w:b/>
                <w:smallCaps/>
                <w:sz w:val="22"/>
              </w:rPr>
              <w:t>CRITERION NUMBER</w:t>
            </w:r>
          </w:p>
        </w:tc>
        <w:tc>
          <w:tcPr>
            <w:tcW w:w="8091" w:type="dxa"/>
            <w:gridSpan w:val="4"/>
            <w:tcBorders>
              <w:top w:val="doub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vAlign w:val="center"/>
          </w:tcPr>
          <w:p w:rsidR="008B0F2E" w:rsidRDefault="008B0F2E">
            <w:pPr>
              <w:spacing w:before="60" w:after="60"/>
              <w:jc w:val="center"/>
              <w:rPr>
                <w:b/>
                <w:smallCaps/>
                <w:sz w:val="22"/>
              </w:rPr>
            </w:pPr>
          </w:p>
        </w:tc>
      </w:tr>
      <w:tr w:rsidR="008B0F2E">
        <w:trPr>
          <w:tblHeader/>
        </w:trPr>
        <w:tc>
          <w:tcPr>
            <w:tcW w:w="1503"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0F2E" w:rsidRDefault="008B0F2E">
            <w:pPr>
              <w:spacing w:before="60" w:after="60"/>
              <w:jc w:val="center"/>
              <w:rPr>
                <w:b/>
                <w:smallCaps/>
                <w:sz w:val="22"/>
              </w:rPr>
            </w:pPr>
          </w:p>
        </w:tc>
        <w:tc>
          <w:tcPr>
            <w:tcW w:w="8091"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vAlign w:val="center"/>
          </w:tcPr>
          <w:p w:rsidR="008B0F2E" w:rsidRDefault="0079279A" w:rsidP="008A750C">
            <w:pPr>
              <w:pStyle w:val="TOC1"/>
            </w:pPr>
            <w:r>
              <w:t>Legal Standard</w:t>
            </w:r>
          </w:p>
        </w:tc>
      </w:tr>
      <w:tr w:rsidR="008B0F2E">
        <w:tc>
          <w:tcPr>
            <w:tcW w:w="1503"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0F2E" w:rsidRDefault="0079279A">
            <w:pPr>
              <w:spacing w:before="60"/>
              <w:jc w:val="center"/>
            </w:pPr>
            <w:r>
              <w:rPr>
                <w:b/>
                <w:bCs/>
                <w:sz w:val="22"/>
                <w:szCs w:val="22"/>
              </w:rPr>
              <w:t>CVTE 18</w:t>
            </w:r>
          </w:p>
        </w:tc>
        <w:tc>
          <w:tcPr>
            <w:tcW w:w="8091"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tcPr>
          <w:p w:rsidR="008B0F2E" w:rsidRDefault="0079279A">
            <w:proofErr w:type="gramStart"/>
            <w:r>
              <w:rPr>
                <w:sz w:val="22"/>
                <w:szCs w:val="22"/>
              </w:rPr>
              <w:t>Staff in career/vocational technical education programs are</w:t>
            </w:r>
            <w:proofErr w:type="gramEnd"/>
            <w:r>
              <w:rPr>
                <w:sz w:val="22"/>
                <w:szCs w:val="22"/>
              </w:rPr>
              <w:t xml:space="preserve"> appropriately licensed or are working under a current Department-issued waiver.  </w:t>
            </w:r>
            <w:r>
              <w:rPr>
                <w:i/>
                <w:iCs/>
                <w:sz w:val="22"/>
                <w:szCs w:val="22"/>
              </w:rPr>
              <w:t xml:space="preserve">Perkins Section 135, M.G.L. c. 74 Section 18, Vocational Technical Education Regulations 603 CMR 4.03 (5) 4.07 and </w:t>
            </w:r>
            <w:r>
              <w:rPr>
                <w:i/>
                <w:iCs/>
                <w:sz w:val="22"/>
                <w:szCs w:val="22"/>
              </w:rPr>
              <w:lastRenderedPageBreak/>
              <w:t>M.G.L. c. 71 Section 38G, Regulations for Educator Licensure and Preparation Program Approval 603 CMR 7.00</w:t>
            </w:r>
          </w:p>
          <w:p w:rsidR="008B0F2E" w:rsidRDefault="008B0F2E">
            <w:pPr>
              <w:rPr>
                <w:i/>
                <w:sz w:val="22"/>
                <w:szCs w:val="22"/>
              </w:rPr>
            </w:pPr>
          </w:p>
        </w:tc>
      </w:tr>
      <w:tr w:rsidR="008B0F2E">
        <w:tc>
          <w:tcPr>
            <w:tcW w:w="1503"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0F2E" w:rsidRDefault="008B0F2E">
            <w:pPr>
              <w:rPr>
                <w:sz w:val="22"/>
                <w:szCs w:val="22"/>
              </w:rPr>
            </w:pPr>
          </w:p>
        </w:tc>
        <w:tc>
          <w:tcPr>
            <w:tcW w:w="8091"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tcPr>
          <w:p w:rsidR="008B0F2E" w:rsidRDefault="0079279A">
            <w:pPr>
              <w:rPr>
                <w:sz w:val="22"/>
                <w:szCs w:val="22"/>
              </w:rPr>
            </w:pPr>
            <w:r>
              <w:rPr>
                <w:sz w:val="22"/>
                <w:szCs w:val="22"/>
              </w:rPr>
              <w:t>References:</w:t>
            </w:r>
          </w:p>
          <w:p w:rsidR="008B0F2E" w:rsidRDefault="0079279A">
            <w:r>
              <w:rPr>
                <w:sz w:val="22"/>
                <w:szCs w:val="22"/>
                <w:u w:val="single"/>
              </w:rPr>
              <w:t>Massachusetts General Law Chapter 74, Section 18</w:t>
            </w:r>
            <w:r>
              <w:rPr>
                <w:sz w:val="22"/>
                <w:szCs w:val="22"/>
              </w:rPr>
              <w:t xml:space="preserve"> at</w:t>
            </w:r>
          </w:p>
          <w:p w:rsidR="008B0F2E" w:rsidRDefault="00E51B27">
            <w:hyperlink r:id="rId92" w:history="1">
              <w:r w:rsidR="0079279A">
                <w:rPr>
                  <w:rStyle w:val="Hyperlink"/>
                  <w:sz w:val="22"/>
                  <w:szCs w:val="22"/>
                </w:rPr>
                <w:t>http://www.mass.gov/legis/laws/mgl/gl-74-toc.htm</w:t>
              </w:r>
            </w:hyperlink>
          </w:p>
          <w:p w:rsidR="008B0F2E" w:rsidRDefault="0079279A">
            <w:r>
              <w:rPr>
                <w:sz w:val="22"/>
                <w:szCs w:val="22"/>
                <w:u w:val="single"/>
              </w:rPr>
              <w:t>Massachusetts General Law Chapter 71, Section 38G</w:t>
            </w:r>
            <w:r>
              <w:rPr>
                <w:sz w:val="22"/>
                <w:szCs w:val="22"/>
              </w:rPr>
              <w:t xml:space="preserve"> at </w:t>
            </w:r>
            <w:hyperlink r:id="rId93" w:history="1">
              <w:r>
                <w:rPr>
                  <w:rStyle w:val="Hyperlink"/>
                  <w:sz w:val="22"/>
                  <w:szCs w:val="22"/>
                </w:rPr>
                <w:t>http://www.mass.gov/legis/laws/mgl/gl-71-toc.htm</w:t>
              </w:r>
            </w:hyperlink>
          </w:p>
          <w:p w:rsidR="008B0F2E" w:rsidRDefault="0079279A">
            <w:r>
              <w:rPr>
                <w:sz w:val="22"/>
                <w:szCs w:val="22"/>
                <w:u w:val="single"/>
              </w:rPr>
              <w:t>Chapter 74 Selected Sections &amp; 603 CMR 4.00 Vocational Technical Education Regulations and Guidelines</w:t>
            </w:r>
            <w:r>
              <w:rPr>
                <w:sz w:val="22"/>
                <w:szCs w:val="22"/>
              </w:rPr>
              <w:t xml:space="preserve"> at </w:t>
            </w:r>
            <w:hyperlink r:id="rId94" w:history="1">
              <w:r>
                <w:rPr>
                  <w:rStyle w:val="Hyperlink"/>
                  <w:sz w:val="22"/>
                  <w:szCs w:val="22"/>
                </w:rPr>
                <w:t>http://www.doe.mass.edu/cte/laws.html</w:t>
              </w:r>
            </w:hyperlink>
          </w:p>
          <w:p w:rsidR="008B0F2E" w:rsidRDefault="0079279A">
            <w:r>
              <w:rPr>
                <w:sz w:val="22"/>
                <w:szCs w:val="22"/>
                <w:u w:val="single"/>
              </w:rPr>
              <w:t>Chapter 74 Manual for Vocational Technical Education Programs</w:t>
            </w:r>
            <w:r>
              <w:rPr>
                <w:sz w:val="22"/>
                <w:szCs w:val="22"/>
              </w:rPr>
              <w:t xml:space="preserve"> at </w:t>
            </w:r>
            <w:hyperlink r:id="rId95" w:history="1">
              <w:r>
                <w:rPr>
                  <w:rStyle w:val="Hyperlink"/>
                  <w:sz w:val="22"/>
                  <w:szCs w:val="22"/>
                </w:rPr>
                <w:t>http://www.doe.mass.edu/cte/programs/manual.doc</w:t>
              </w:r>
            </w:hyperlink>
            <w:r>
              <w:rPr>
                <w:sz w:val="22"/>
                <w:szCs w:val="22"/>
                <w:u w:val="single"/>
              </w:rPr>
              <w:t xml:space="preserve"> </w:t>
            </w:r>
          </w:p>
          <w:p w:rsidR="008B0F2E" w:rsidRDefault="0079279A">
            <w:r>
              <w:rPr>
                <w:sz w:val="22"/>
                <w:szCs w:val="22"/>
                <w:u w:val="single"/>
              </w:rPr>
              <w:t>Chapter 74 Guide for Preliminary Vocational Technical Teacher Licensure</w:t>
            </w:r>
            <w:r>
              <w:rPr>
                <w:sz w:val="22"/>
                <w:szCs w:val="22"/>
              </w:rPr>
              <w:t xml:space="preserve"> at</w:t>
            </w:r>
            <w:r>
              <w:rPr>
                <w:sz w:val="22"/>
                <w:szCs w:val="22"/>
                <w:u w:val="single"/>
              </w:rPr>
              <w:t xml:space="preserve"> </w:t>
            </w:r>
            <w:hyperlink r:id="rId96" w:history="1">
              <w:r>
                <w:rPr>
                  <w:rStyle w:val="Hyperlink"/>
                  <w:sz w:val="22"/>
                  <w:szCs w:val="22"/>
                </w:rPr>
                <w:t>http://www.doe.mass.edu/cte/licensure/prelimguide.doc</w:t>
              </w:r>
            </w:hyperlink>
            <w:r>
              <w:rPr>
                <w:sz w:val="22"/>
                <w:szCs w:val="22"/>
                <w:u w:val="single"/>
              </w:rPr>
              <w:t xml:space="preserve"> </w:t>
            </w:r>
          </w:p>
          <w:p w:rsidR="008B0F2E" w:rsidRDefault="0079279A">
            <w:r>
              <w:rPr>
                <w:sz w:val="22"/>
                <w:szCs w:val="22"/>
                <w:u w:val="single"/>
              </w:rPr>
              <w:t>Chapter 74 Guide for Professional Vocational Technical Teacher Licensure</w:t>
            </w:r>
            <w:r>
              <w:rPr>
                <w:sz w:val="22"/>
                <w:szCs w:val="22"/>
              </w:rPr>
              <w:t xml:space="preserve"> at </w:t>
            </w:r>
            <w:hyperlink r:id="rId97" w:history="1">
              <w:r>
                <w:rPr>
                  <w:rStyle w:val="Hyperlink"/>
                  <w:sz w:val="22"/>
                  <w:szCs w:val="22"/>
                </w:rPr>
                <w:t>http://www.doe.mass.edu/cte/licensure/profguide.doc</w:t>
              </w:r>
            </w:hyperlink>
            <w:r>
              <w:rPr>
                <w:sz w:val="22"/>
                <w:szCs w:val="22"/>
              </w:rPr>
              <w:t xml:space="preserve"> </w:t>
            </w:r>
          </w:p>
          <w:p w:rsidR="008B0F2E" w:rsidRDefault="0079279A">
            <w:r>
              <w:rPr>
                <w:sz w:val="22"/>
                <w:szCs w:val="22"/>
                <w:u w:val="single"/>
              </w:rPr>
              <w:t>Chapter 74 Guide for Vocational Technical Administrator and Cooperative Education Coordinator Licensure</w:t>
            </w:r>
            <w:r>
              <w:rPr>
                <w:sz w:val="22"/>
                <w:szCs w:val="22"/>
              </w:rPr>
              <w:t xml:space="preserve"> at </w:t>
            </w:r>
            <w:hyperlink r:id="rId98" w:history="1">
              <w:r>
                <w:rPr>
                  <w:rStyle w:val="Hyperlink"/>
                  <w:sz w:val="22"/>
                  <w:szCs w:val="22"/>
                </w:rPr>
                <w:t>http://www.doe.mass.edu/cte/licensure/admin_cecguide.doc</w:t>
              </w:r>
            </w:hyperlink>
            <w:r>
              <w:rPr>
                <w:sz w:val="22"/>
                <w:szCs w:val="22"/>
              </w:rPr>
              <w:t xml:space="preserve"> </w:t>
            </w:r>
          </w:p>
          <w:p w:rsidR="008B0F2E" w:rsidRDefault="0079279A">
            <w:r>
              <w:rPr>
                <w:sz w:val="22"/>
                <w:szCs w:val="22"/>
                <w:u w:val="single"/>
              </w:rPr>
              <w:t>Chapter 74 Guide for Vocational Technical Educator License Renewal</w:t>
            </w:r>
            <w:r>
              <w:rPr>
                <w:sz w:val="22"/>
                <w:szCs w:val="22"/>
              </w:rPr>
              <w:t xml:space="preserve"> at </w:t>
            </w:r>
            <w:hyperlink r:id="rId99" w:history="1">
              <w:r>
                <w:rPr>
                  <w:rStyle w:val="Hyperlink"/>
                  <w:sz w:val="22"/>
                  <w:szCs w:val="22"/>
                </w:rPr>
                <w:t>http://www.doe.mass.edu/cte/licensure/renewalguide.doc</w:t>
              </w:r>
            </w:hyperlink>
          </w:p>
          <w:p w:rsidR="008B0F2E" w:rsidRDefault="0079279A">
            <w:r>
              <w:rPr>
                <w:sz w:val="22"/>
                <w:szCs w:val="22"/>
                <w:u w:val="single"/>
              </w:rPr>
              <w:t>Regulations for Educator Licensure and Preparation Program Approval 603 CMR 7.00</w:t>
            </w:r>
            <w:r>
              <w:rPr>
                <w:sz w:val="22"/>
                <w:szCs w:val="22"/>
              </w:rPr>
              <w:t xml:space="preserve"> at</w:t>
            </w:r>
          </w:p>
          <w:p w:rsidR="008B0F2E" w:rsidRDefault="00E51B27">
            <w:hyperlink r:id="rId100" w:history="1">
              <w:r w:rsidR="0079279A">
                <w:rPr>
                  <w:rStyle w:val="Hyperlink"/>
                  <w:sz w:val="22"/>
                  <w:szCs w:val="22"/>
                </w:rPr>
                <w:t>http://www.doe.mass.edu/lawsregs/603cmr7.html</w:t>
              </w:r>
            </w:hyperlink>
          </w:p>
          <w:p w:rsidR="008B0F2E" w:rsidRDefault="008B0F2E">
            <w:pPr>
              <w:rPr>
                <w:i/>
                <w:iCs/>
                <w:sz w:val="22"/>
                <w:szCs w:val="22"/>
              </w:rPr>
            </w:pPr>
          </w:p>
        </w:tc>
      </w:tr>
      <w:tr w:rsidR="008B0F2E">
        <w:trPr>
          <w:trHeight w:val="382"/>
        </w:trPr>
        <w:tc>
          <w:tcPr>
            <w:tcW w:w="1503"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222"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4"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r>
              <w:rPr>
                <w:b/>
                <w:sz w:val="24"/>
              </w:rPr>
              <w:t>Partially Implemented</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1195"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r>
              <w:rPr>
                <w:b/>
                <w:sz w:val="24"/>
              </w:rPr>
              <w:t>Yes</w:t>
            </w:r>
          </w:p>
        </w:tc>
      </w:tr>
    </w:tbl>
    <w:p w:rsidR="008B0F2E" w:rsidRDefault="008B0F2E"/>
    <w:p w:rsidR="008B0F2E" w:rsidRDefault="008B0F2E"/>
    <w:tbl>
      <w:tblPr>
        <w:tblW w:w="9540" w:type="dxa"/>
        <w:tblInd w:w="-72" w:type="dxa"/>
        <w:tblLayout w:type="fixed"/>
        <w:tblCellMar>
          <w:left w:w="10" w:type="dxa"/>
          <w:right w:w="10" w:type="dxa"/>
        </w:tblCellMar>
        <w:tblLook w:val="0000"/>
      </w:tblPr>
      <w:tblGrid>
        <w:gridCol w:w="9540"/>
      </w:tblGrid>
      <w:tr w:rsidR="008B0F2E" w:rsidTr="008B0F2E">
        <w:tc>
          <w:tcPr>
            <w:tcW w:w="9540" w:type="dxa"/>
            <w:shd w:val="clear" w:color="auto" w:fill="auto"/>
            <w:tcMar>
              <w:top w:w="0" w:type="dxa"/>
              <w:left w:w="108" w:type="dxa"/>
              <w:bottom w:w="0" w:type="dxa"/>
              <w:right w:w="108" w:type="dxa"/>
            </w:tcMar>
          </w:tcPr>
          <w:p w:rsidR="008B0F2E" w:rsidRDefault="0079279A">
            <w:pPr>
              <w:rPr>
                <w:b/>
                <w:sz w:val="22"/>
              </w:rPr>
            </w:pPr>
            <w:r>
              <w:rPr>
                <w:b/>
                <w:sz w:val="22"/>
              </w:rPr>
              <w:t>Department of Elementary and Secondary Education Findings:</w:t>
            </w:r>
          </w:p>
        </w:tc>
      </w:tr>
      <w:tr w:rsidR="008B0F2E" w:rsidTr="008B0F2E">
        <w:tc>
          <w:tcPr>
            <w:tcW w:w="9540" w:type="dxa"/>
            <w:shd w:val="clear" w:color="auto" w:fill="auto"/>
            <w:tcMar>
              <w:top w:w="0" w:type="dxa"/>
              <w:left w:w="108" w:type="dxa"/>
              <w:bottom w:w="0" w:type="dxa"/>
              <w:right w:w="108" w:type="dxa"/>
            </w:tcMar>
          </w:tcPr>
          <w:p w:rsidR="008B0F2E" w:rsidRDefault="0079279A">
            <w:r>
              <w:rPr>
                <w:i/>
                <w:sz w:val="22"/>
                <w:szCs w:val="22"/>
              </w:rPr>
              <w:t>Document review and interviews revealed that not all Career Vocational Technical Education teachers are appropriately licensed</w:t>
            </w:r>
            <w:r>
              <w:rPr>
                <w:i/>
                <w:iCs/>
                <w:sz w:val="22"/>
                <w:szCs w:val="22"/>
              </w:rPr>
              <w:t>.</w:t>
            </w:r>
            <w:r>
              <w:rPr>
                <w:i/>
                <w:sz w:val="22"/>
                <w:szCs w:val="22"/>
              </w:rPr>
              <w:t xml:space="preserve"> </w:t>
            </w:r>
            <w:r>
              <w:rPr>
                <w:i/>
                <w:iCs/>
                <w:sz w:val="22"/>
                <w:szCs w:val="22"/>
              </w:rPr>
              <w:t>(Legal Citation: Vocational Technical Education Regulations 603 CMR 4.03(5))</w:t>
            </w:r>
          </w:p>
        </w:tc>
      </w:tr>
    </w:tbl>
    <w:p w:rsidR="008B0F2E" w:rsidRDefault="008B0F2E"/>
    <w:tbl>
      <w:tblPr>
        <w:tblW w:w="4936" w:type="pct"/>
        <w:tblInd w:w="-3" w:type="dxa"/>
        <w:tblCellMar>
          <w:left w:w="10" w:type="dxa"/>
          <w:right w:w="10" w:type="dxa"/>
        </w:tblCellMar>
        <w:tblLook w:val="0000"/>
      </w:tblPr>
      <w:tblGrid>
        <w:gridCol w:w="1502"/>
        <w:gridCol w:w="1218"/>
        <w:gridCol w:w="2793"/>
        <w:gridCol w:w="2880"/>
        <w:gridCol w:w="1074"/>
      </w:tblGrid>
      <w:tr w:rsidR="008B0F2E">
        <w:tc>
          <w:tcPr>
            <w:tcW w:w="1502" w:type="dxa"/>
            <w:tcBorders>
              <w:top w:val="doub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0F2E" w:rsidRDefault="0079279A">
            <w:pPr>
              <w:spacing w:before="60" w:after="60"/>
              <w:jc w:val="center"/>
              <w:rPr>
                <w:b/>
                <w:smallCaps/>
                <w:sz w:val="22"/>
              </w:rPr>
            </w:pPr>
            <w:r>
              <w:rPr>
                <w:b/>
                <w:smallCaps/>
                <w:sz w:val="22"/>
              </w:rPr>
              <w:t>CRITERION NUMBER</w:t>
            </w:r>
          </w:p>
        </w:tc>
        <w:tc>
          <w:tcPr>
            <w:tcW w:w="7965" w:type="dxa"/>
            <w:gridSpan w:val="4"/>
            <w:tcBorders>
              <w:top w:val="doub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vAlign w:val="center"/>
          </w:tcPr>
          <w:p w:rsidR="008B0F2E" w:rsidRDefault="008B0F2E">
            <w:pPr>
              <w:spacing w:before="60" w:after="60"/>
              <w:jc w:val="center"/>
              <w:rPr>
                <w:b/>
                <w:smallCaps/>
                <w:sz w:val="22"/>
              </w:rPr>
            </w:pPr>
          </w:p>
        </w:tc>
      </w:tr>
      <w:tr w:rsidR="008B0F2E">
        <w:tc>
          <w:tcPr>
            <w:tcW w:w="1502"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0F2E" w:rsidRDefault="008B0F2E">
            <w:pPr>
              <w:spacing w:before="60" w:after="60"/>
              <w:jc w:val="center"/>
              <w:rPr>
                <w:b/>
                <w:smallCaps/>
                <w:sz w:val="22"/>
              </w:rPr>
            </w:pPr>
          </w:p>
        </w:tc>
        <w:tc>
          <w:tcPr>
            <w:tcW w:w="7965"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vAlign w:val="center"/>
          </w:tcPr>
          <w:p w:rsidR="008B0F2E" w:rsidRDefault="0079279A" w:rsidP="008A750C">
            <w:pPr>
              <w:pStyle w:val="TOC1"/>
            </w:pPr>
            <w:r>
              <w:t>Legal Standard</w:t>
            </w:r>
          </w:p>
        </w:tc>
      </w:tr>
      <w:tr w:rsidR="008B0F2E">
        <w:tc>
          <w:tcPr>
            <w:tcW w:w="1502"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0F2E" w:rsidRDefault="0079279A">
            <w:pPr>
              <w:spacing w:before="60"/>
              <w:jc w:val="center"/>
            </w:pPr>
            <w:r>
              <w:rPr>
                <w:b/>
                <w:bCs/>
                <w:sz w:val="22"/>
                <w:szCs w:val="22"/>
              </w:rPr>
              <w:t>CVTE 19</w:t>
            </w:r>
          </w:p>
        </w:tc>
        <w:tc>
          <w:tcPr>
            <w:tcW w:w="7965"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tcPr>
          <w:p w:rsidR="008B0F2E" w:rsidRDefault="0079279A">
            <w:proofErr w:type="gramStart"/>
            <w:r>
              <w:rPr>
                <w:sz w:val="22"/>
                <w:szCs w:val="22"/>
              </w:rPr>
              <w:t>Staff in career/vocational technical education programs acquire</w:t>
            </w:r>
            <w:proofErr w:type="gramEnd"/>
            <w:r>
              <w:rPr>
                <w:sz w:val="22"/>
                <w:szCs w:val="22"/>
              </w:rPr>
              <w:t xml:space="preserve"> professional development.</w:t>
            </w:r>
            <w:r>
              <w:rPr>
                <w:i/>
                <w:iCs/>
                <w:sz w:val="22"/>
                <w:szCs w:val="22"/>
              </w:rPr>
              <w:t xml:space="preserve"> Perkins Section 135, Vocational Technical Education Regulations 603 CMR 4.03 (5) 4.07 and M.G.L. c. 71 Section 38G, Regulations for Educator Licensure and Preparation Program Approval 603 CMR 7.00</w:t>
            </w:r>
          </w:p>
          <w:p w:rsidR="008B0F2E" w:rsidRDefault="008B0F2E">
            <w:pPr>
              <w:rPr>
                <w:bCs/>
                <w:i/>
                <w:iCs/>
                <w:sz w:val="22"/>
                <w:szCs w:val="22"/>
              </w:rPr>
            </w:pPr>
          </w:p>
        </w:tc>
      </w:tr>
      <w:tr w:rsidR="008B0F2E">
        <w:tc>
          <w:tcPr>
            <w:tcW w:w="1502"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0F2E" w:rsidRDefault="008B0F2E">
            <w:pPr>
              <w:spacing w:before="60"/>
              <w:jc w:val="center"/>
              <w:rPr>
                <w:b/>
                <w:bCs/>
                <w:sz w:val="22"/>
                <w:szCs w:val="22"/>
              </w:rPr>
            </w:pPr>
          </w:p>
        </w:tc>
        <w:tc>
          <w:tcPr>
            <w:tcW w:w="7965"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tcPr>
          <w:p w:rsidR="008B0F2E" w:rsidRDefault="0079279A">
            <w:pPr>
              <w:pStyle w:val="BodyText"/>
              <w:rPr>
                <w:b/>
                <w:bCs/>
              </w:rPr>
            </w:pPr>
            <w:r>
              <w:rPr>
                <w:b/>
                <w:bCs/>
              </w:rPr>
              <w:t>References:</w:t>
            </w:r>
          </w:p>
          <w:p w:rsidR="008B0F2E" w:rsidRDefault="0079279A">
            <w:pPr>
              <w:pStyle w:val="BodyText"/>
            </w:pPr>
            <w:r>
              <w:rPr>
                <w:u w:val="single"/>
              </w:rPr>
              <w:t>Carl D. Perkins Career &amp; Technical Education Improvement Act of 2006</w:t>
            </w:r>
            <w:r>
              <w:t xml:space="preserve"> at</w:t>
            </w:r>
          </w:p>
          <w:p w:rsidR="008B0F2E" w:rsidRDefault="00E51B27">
            <w:hyperlink r:id="rId101" w:history="1">
              <w:r w:rsidR="0079279A">
                <w:rPr>
                  <w:rStyle w:val="Hyperlink"/>
                  <w:sz w:val="22"/>
                  <w:szCs w:val="22"/>
                </w:rPr>
                <w:t>http://www.doe.mass.edu/cte/perkins/</w:t>
              </w:r>
            </w:hyperlink>
          </w:p>
          <w:p w:rsidR="008B0F2E" w:rsidRDefault="0079279A">
            <w:pPr>
              <w:pStyle w:val="BodyText"/>
            </w:pPr>
            <w:r>
              <w:rPr>
                <w:u w:val="single"/>
              </w:rPr>
              <w:t>Massachusetts General Law Chapter 74, Section 18</w:t>
            </w:r>
            <w:r>
              <w:t xml:space="preserve"> at</w:t>
            </w:r>
          </w:p>
          <w:p w:rsidR="008B0F2E" w:rsidRDefault="00E51B27">
            <w:pPr>
              <w:pStyle w:val="BodyText"/>
            </w:pPr>
            <w:hyperlink r:id="rId102" w:history="1">
              <w:r w:rsidR="0079279A">
                <w:rPr>
                  <w:rStyle w:val="Hyperlink"/>
                </w:rPr>
                <w:t>http://www.mass.gov/legis/laws/mgl/gl-74-toc.htm</w:t>
              </w:r>
            </w:hyperlink>
          </w:p>
          <w:p w:rsidR="008B0F2E" w:rsidRDefault="0079279A">
            <w:pPr>
              <w:pStyle w:val="BodyText"/>
            </w:pPr>
            <w:r>
              <w:rPr>
                <w:u w:val="single"/>
              </w:rPr>
              <w:t>Massachusetts General Law Chapter 71, Section 38G</w:t>
            </w:r>
            <w:r>
              <w:t xml:space="preserve"> at </w:t>
            </w:r>
            <w:hyperlink r:id="rId103" w:history="1">
              <w:r>
                <w:rPr>
                  <w:rStyle w:val="Hyperlink"/>
                </w:rPr>
                <w:t>http://www.mass.gov/legis/laws/mgl/gl-71-toc.htm</w:t>
              </w:r>
            </w:hyperlink>
          </w:p>
          <w:p w:rsidR="008B0F2E" w:rsidRDefault="0079279A">
            <w:pPr>
              <w:pStyle w:val="BodyText"/>
            </w:pPr>
            <w:r>
              <w:rPr>
                <w:u w:val="single"/>
              </w:rPr>
              <w:t>Chapter 74 Selected Sections &amp; 603 CMR 4.00 Vocational Technical Education Regulations and Guidelines</w:t>
            </w:r>
            <w:r>
              <w:t xml:space="preserve"> at </w:t>
            </w:r>
            <w:hyperlink r:id="rId104" w:history="1">
              <w:r>
                <w:rPr>
                  <w:rStyle w:val="Hyperlink"/>
                </w:rPr>
                <w:t>http://www.doe.mass.edu/cte/laws.html</w:t>
              </w:r>
            </w:hyperlink>
          </w:p>
          <w:p w:rsidR="008B0F2E" w:rsidRDefault="0079279A">
            <w:r>
              <w:rPr>
                <w:sz w:val="22"/>
                <w:szCs w:val="22"/>
                <w:u w:val="single"/>
              </w:rPr>
              <w:t>Regulations for Educator Licensure and Preparation Program Approval 603 CMR 7.00</w:t>
            </w:r>
            <w:r>
              <w:rPr>
                <w:sz w:val="22"/>
                <w:szCs w:val="22"/>
              </w:rPr>
              <w:t xml:space="preserve"> at </w:t>
            </w:r>
            <w:hyperlink r:id="rId105" w:history="1">
              <w:r>
                <w:rPr>
                  <w:rStyle w:val="Hyperlink"/>
                  <w:sz w:val="22"/>
                  <w:szCs w:val="22"/>
                </w:rPr>
                <w:t>http://www.doe.mass.edu/lawsregs/603cmr7.html</w:t>
              </w:r>
            </w:hyperlink>
          </w:p>
          <w:p w:rsidR="008B0F2E" w:rsidRDefault="0079279A">
            <w:r>
              <w:rPr>
                <w:sz w:val="22"/>
                <w:szCs w:val="22"/>
                <w:u w:val="single"/>
              </w:rPr>
              <w:t>Chapter 74 Guide for Vocational Technical Educator License Renewal</w:t>
            </w:r>
            <w:r>
              <w:rPr>
                <w:sz w:val="22"/>
                <w:szCs w:val="22"/>
              </w:rPr>
              <w:t xml:space="preserve"> at</w:t>
            </w:r>
          </w:p>
          <w:p w:rsidR="008B0F2E" w:rsidRDefault="00E51B27">
            <w:hyperlink r:id="rId106" w:history="1">
              <w:r w:rsidR="0079279A">
                <w:rPr>
                  <w:rStyle w:val="Hyperlink"/>
                  <w:sz w:val="22"/>
                  <w:szCs w:val="22"/>
                </w:rPr>
                <w:t>http://www.doe.mass.edu/educators/e_license.html?section=voc</w:t>
              </w:r>
            </w:hyperlink>
          </w:p>
          <w:p w:rsidR="008B0F2E" w:rsidRDefault="008B0F2E">
            <w:pPr>
              <w:rPr>
                <w:iCs/>
                <w:sz w:val="22"/>
                <w:szCs w:val="22"/>
              </w:rPr>
            </w:pPr>
          </w:p>
        </w:tc>
      </w:tr>
      <w:tr w:rsidR="008B0F2E">
        <w:trPr>
          <w:trHeight w:val="382"/>
        </w:trPr>
        <w:tc>
          <w:tcPr>
            <w:tcW w:w="1502"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218"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3"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r>
              <w:rPr>
                <w:b/>
                <w:sz w:val="24"/>
              </w:rPr>
              <w:t>Implemented</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1074"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r>
              <w:rPr>
                <w:b/>
                <w:sz w:val="24"/>
              </w:rPr>
              <w:t>No</w:t>
            </w:r>
          </w:p>
        </w:tc>
      </w:tr>
    </w:tbl>
    <w:p w:rsidR="008B0F2E" w:rsidRDefault="008B0F2E"/>
    <w:p w:rsidR="008B0F2E" w:rsidRDefault="008B0F2E"/>
    <w:tbl>
      <w:tblPr>
        <w:tblW w:w="4938" w:type="pct"/>
        <w:tblInd w:w="-3" w:type="dxa"/>
        <w:tblCellMar>
          <w:left w:w="10" w:type="dxa"/>
          <w:right w:w="10" w:type="dxa"/>
        </w:tblCellMar>
        <w:tblLook w:val="0000"/>
      </w:tblPr>
      <w:tblGrid>
        <w:gridCol w:w="1502"/>
        <w:gridCol w:w="1220"/>
        <w:gridCol w:w="2794"/>
        <w:gridCol w:w="2879"/>
        <w:gridCol w:w="1076"/>
      </w:tblGrid>
      <w:tr w:rsidR="008B0F2E">
        <w:trPr>
          <w:trHeight w:val="510"/>
        </w:trPr>
        <w:tc>
          <w:tcPr>
            <w:tcW w:w="1502" w:type="dxa"/>
            <w:tcBorders>
              <w:top w:val="doub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0F2E" w:rsidRDefault="0079279A">
            <w:pPr>
              <w:spacing w:before="60" w:after="60"/>
              <w:jc w:val="center"/>
              <w:rPr>
                <w:b/>
                <w:smallCaps/>
                <w:sz w:val="22"/>
              </w:rPr>
            </w:pPr>
            <w:r>
              <w:rPr>
                <w:b/>
                <w:smallCaps/>
                <w:sz w:val="22"/>
              </w:rPr>
              <w:t>CRITERION NUMBER</w:t>
            </w:r>
          </w:p>
        </w:tc>
        <w:tc>
          <w:tcPr>
            <w:tcW w:w="7969" w:type="dxa"/>
            <w:gridSpan w:val="4"/>
            <w:tcBorders>
              <w:top w:val="doub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vAlign w:val="center"/>
          </w:tcPr>
          <w:p w:rsidR="008B0F2E" w:rsidRDefault="008B0F2E">
            <w:pPr>
              <w:spacing w:before="60" w:after="60"/>
              <w:jc w:val="center"/>
              <w:rPr>
                <w:b/>
                <w:smallCaps/>
                <w:sz w:val="22"/>
                <w:szCs w:val="22"/>
              </w:rPr>
            </w:pPr>
          </w:p>
        </w:tc>
      </w:tr>
      <w:tr w:rsidR="008B0F2E">
        <w:trPr>
          <w:trHeight w:val="323"/>
        </w:trPr>
        <w:tc>
          <w:tcPr>
            <w:tcW w:w="1502"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0F2E" w:rsidRDefault="008B0F2E">
            <w:pPr>
              <w:spacing w:before="60" w:after="60"/>
              <w:jc w:val="center"/>
            </w:pPr>
          </w:p>
        </w:tc>
        <w:tc>
          <w:tcPr>
            <w:tcW w:w="7969"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vAlign w:val="center"/>
          </w:tcPr>
          <w:p w:rsidR="008B0F2E" w:rsidRDefault="0079279A">
            <w:pPr>
              <w:spacing w:before="60" w:after="60"/>
              <w:jc w:val="center"/>
            </w:pPr>
            <w:r>
              <w:rPr>
                <w:b/>
                <w:sz w:val="22"/>
                <w:szCs w:val="22"/>
              </w:rPr>
              <w:t>Legal Standard</w:t>
            </w:r>
          </w:p>
        </w:tc>
      </w:tr>
      <w:tr w:rsidR="008B0F2E">
        <w:tc>
          <w:tcPr>
            <w:tcW w:w="1502"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0F2E" w:rsidRDefault="0079279A">
            <w:pPr>
              <w:spacing w:before="60"/>
              <w:jc w:val="center"/>
            </w:pPr>
            <w:r>
              <w:rPr>
                <w:b/>
                <w:bCs/>
                <w:sz w:val="22"/>
                <w:szCs w:val="22"/>
              </w:rPr>
              <w:t>CVTE 20</w:t>
            </w:r>
          </w:p>
        </w:tc>
        <w:tc>
          <w:tcPr>
            <w:tcW w:w="7969"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tcPr>
          <w:p w:rsidR="008B0F2E" w:rsidRDefault="0079279A">
            <w:r>
              <w:rPr>
                <w:sz w:val="22"/>
                <w:szCs w:val="22"/>
              </w:rPr>
              <w:t xml:space="preserve">Career/vocational technical education instructional </w:t>
            </w:r>
            <w:r>
              <w:rPr>
                <w:sz w:val="22"/>
                <w:szCs w:val="22"/>
                <w:u w:val="single"/>
              </w:rPr>
              <w:t>facilities</w:t>
            </w:r>
            <w:r>
              <w:rPr>
                <w:sz w:val="22"/>
                <w:szCs w:val="22"/>
              </w:rPr>
              <w:t xml:space="preserve"> meet current occupational standards. </w:t>
            </w:r>
            <w:r>
              <w:rPr>
                <w:i/>
                <w:iCs/>
                <w:sz w:val="22"/>
                <w:szCs w:val="22"/>
              </w:rPr>
              <w:t>Perkins Section 135; Vocational Technical Education Regulations 603 CMR 4.03 (3) (4) (7)(8)</w:t>
            </w:r>
          </w:p>
          <w:p w:rsidR="008B0F2E" w:rsidRDefault="008B0F2E">
            <w:pPr>
              <w:rPr>
                <w:i/>
                <w:iCs/>
                <w:sz w:val="22"/>
                <w:szCs w:val="22"/>
              </w:rPr>
            </w:pPr>
          </w:p>
        </w:tc>
      </w:tr>
      <w:tr w:rsidR="008B0F2E">
        <w:tc>
          <w:tcPr>
            <w:tcW w:w="1502"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0F2E" w:rsidRDefault="008B0F2E">
            <w:pPr>
              <w:rPr>
                <w:sz w:val="22"/>
                <w:szCs w:val="22"/>
              </w:rPr>
            </w:pPr>
          </w:p>
        </w:tc>
        <w:tc>
          <w:tcPr>
            <w:tcW w:w="7969"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tcPr>
          <w:p w:rsidR="008B0F2E" w:rsidRDefault="0079279A">
            <w:pPr>
              <w:rPr>
                <w:sz w:val="22"/>
                <w:szCs w:val="22"/>
              </w:rPr>
            </w:pPr>
            <w:r>
              <w:rPr>
                <w:sz w:val="22"/>
                <w:szCs w:val="22"/>
              </w:rPr>
              <w:t>References:</w:t>
            </w:r>
          </w:p>
          <w:p w:rsidR="008B0F2E" w:rsidRDefault="0079279A">
            <w:r>
              <w:rPr>
                <w:sz w:val="22"/>
                <w:szCs w:val="22"/>
                <w:u w:val="single"/>
              </w:rPr>
              <w:t>Carl D. Perkins Career &amp; Technical Education Improvement Act of 2006</w:t>
            </w:r>
            <w:r>
              <w:rPr>
                <w:sz w:val="22"/>
                <w:szCs w:val="22"/>
              </w:rPr>
              <w:t xml:space="preserve"> at</w:t>
            </w:r>
          </w:p>
          <w:p w:rsidR="008B0F2E" w:rsidRDefault="00E51B27">
            <w:hyperlink r:id="rId107" w:history="1">
              <w:r w:rsidR="0079279A">
                <w:rPr>
                  <w:rStyle w:val="Hyperlink"/>
                  <w:bCs/>
                  <w:sz w:val="22"/>
                  <w:szCs w:val="22"/>
                </w:rPr>
                <w:t>http://www.doe.mass.edu/cte/perkins/</w:t>
              </w:r>
            </w:hyperlink>
          </w:p>
          <w:p w:rsidR="008B0F2E" w:rsidRDefault="0079279A">
            <w:r>
              <w:rPr>
                <w:sz w:val="22"/>
                <w:szCs w:val="22"/>
                <w:u w:val="single"/>
              </w:rPr>
              <w:t>Chapter 74 Selected Sections &amp; 603 CMR 4.00 Vocational Technical Education Regulations and Guidelines</w:t>
            </w:r>
            <w:r>
              <w:rPr>
                <w:sz w:val="22"/>
                <w:szCs w:val="22"/>
              </w:rPr>
              <w:t xml:space="preserve"> at </w:t>
            </w:r>
            <w:hyperlink r:id="rId108" w:history="1">
              <w:r>
                <w:rPr>
                  <w:rStyle w:val="Hyperlink"/>
                  <w:sz w:val="22"/>
                  <w:szCs w:val="22"/>
                </w:rPr>
                <w:t>http://www.doe.mass.edu/cte/laws.html</w:t>
              </w:r>
            </w:hyperlink>
          </w:p>
          <w:p w:rsidR="008B0F2E" w:rsidRDefault="0079279A">
            <w:r>
              <w:rPr>
                <w:iCs/>
                <w:sz w:val="22"/>
                <w:szCs w:val="22"/>
                <w:u w:val="single"/>
              </w:rPr>
              <w:t>Career/Vocational Technical Education Safety Guide</w:t>
            </w:r>
            <w:r>
              <w:rPr>
                <w:iCs/>
                <w:sz w:val="22"/>
                <w:szCs w:val="22"/>
              </w:rPr>
              <w:t xml:space="preserve"> at </w:t>
            </w:r>
          </w:p>
          <w:p w:rsidR="008B0F2E" w:rsidRDefault="00E51B27">
            <w:hyperlink r:id="rId109" w:history="1">
              <w:r w:rsidR="0079279A">
                <w:rPr>
                  <w:rStyle w:val="Hyperlink"/>
                  <w:bCs/>
                  <w:iCs/>
                  <w:sz w:val="22"/>
                  <w:szCs w:val="22"/>
                </w:rPr>
                <w:t>http://www.doe.mass.edu/cte/safety/guide.doc</w:t>
              </w:r>
            </w:hyperlink>
            <w:r w:rsidR="0079279A">
              <w:rPr>
                <w:iCs/>
                <w:sz w:val="22"/>
                <w:szCs w:val="22"/>
              </w:rPr>
              <w:t xml:space="preserve"> </w:t>
            </w:r>
          </w:p>
          <w:p w:rsidR="008B0F2E" w:rsidRDefault="0079279A">
            <w:r>
              <w:rPr>
                <w:rStyle w:val="lg1"/>
                <w:rFonts w:ascii="Times New Roman" w:hAnsi="Times New Roman"/>
                <w:b w:val="0"/>
                <w:i/>
                <w:iCs/>
                <w:sz w:val="22"/>
                <w:szCs w:val="22"/>
                <w:u w:val="single"/>
              </w:rPr>
              <w:t>NIOSH Safety Checklist Program for Schools</w:t>
            </w:r>
            <w:r>
              <w:rPr>
                <w:rStyle w:val="lg1"/>
                <w:rFonts w:ascii="Times New Roman" w:hAnsi="Times New Roman"/>
                <w:b w:val="0"/>
                <w:i/>
                <w:iCs/>
                <w:sz w:val="22"/>
                <w:szCs w:val="22"/>
              </w:rPr>
              <w:t xml:space="preserve"> at</w:t>
            </w:r>
          </w:p>
          <w:p w:rsidR="008B0F2E" w:rsidRDefault="00E51B27">
            <w:hyperlink r:id="rId110" w:history="1">
              <w:r w:rsidR="0079279A">
                <w:rPr>
                  <w:rStyle w:val="Hyperlink"/>
                  <w:sz w:val="22"/>
                  <w:szCs w:val="22"/>
                </w:rPr>
                <w:t>http://www.doe.mass.edu/cte/safety_health.html</w:t>
              </w:r>
            </w:hyperlink>
          </w:p>
          <w:p w:rsidR="008B0F2E" w:rsidRDefault="0079279A">
            <w:r>
              <w:rPr>
                <w:sz w:val="22"/>
                <w:szCs w:val="22"/>
                <w:u w:val="single"/>
              </w:rPr>
              <w:t>Chapter 74 Manual for Vocational Technical Cooperative Education</w:t>
            </w:r>
            <w:r>
              <w:rPr>
                <w:sz w:val="22"/>
                <w:szCs w:val="22"/>
              </w:rPr>
              <w:t xml:space="preserve"> at</w:t>
            </w:r>
          </w:p>
          <w:p w:rsidR="008B0F2E" w:rsidRDefault="00E51B27">
            <w:hyperlink r:id="rId111" w:history="1">
              <w:r w:rsidR="0079279A">
                <w:rPr>
                  <w:rStyle w:val="Hyperlink"/>
                  <w:sz w:val="22"/>
                  <w:szCs w:val="22"/>
                </w:rPr>
                <w:t>http://www.doe.mass.edu/cte/programs/</w:t>
              </w:r>
            </w:hyperlink>
          </w:p>
          <w:p w:rsidR="008B0F2E" w:rsidRDefault="008B0F2E">
            <w:pPr>
              <w:rPr>
                <w:sz w:val="22"/>
                <w:szCs w:val="22"/>
              </w:rPr>
            </w:pPr>
          </w:p>
        </w:tc>
      </w:tr>
      <w:tr w:rsidR="008B0F2E">
        <w:trPr>
          <w:trHeight w:val="382"/>
        </w:trPr>
        <w:tc>
          <w:tcPr>
            <w:tcW w:w="1502"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22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4"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r>
              <w:rPr>
                <w:b/>
                <w:sz w:val="24"/>
              </w:rPr>
              <w:t>Partially Implemented</w:t>
            </w:r>
          </w:p>
        </w:tc>
        <w:tc>
          <w:tcPr>
            <w:tcW w:w="2879"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1076"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r>
              <w:rPr>
                <w:b/>
                <w:sz w:val="24"/>
              </w:rPr>
              <w:t>Yes</w:t>
            </w:r>
          </w:p>
        </w:tc>
      </w:tr>
    </w:tbl>
    <w:p w:rsidR="008B0F2E" w:rsidRDefault="008B0F2E"/>
    <w:tbl>
      <w:tblPr>
        <w:tblW w:w="9540" w:type="dxa"/>
        <w:tblInd w:w="-72" w:type="dxa"/>
        <w:tblLayout w:type="fixed"/>
        <w:tblCellMar>
          <w:left w:w="10" w:type="dxa"/>
          <w:right w:w="10" w:type="dxa"/>
        </w:tblCellMar>
        <w:tblLook w:val="0000"/>
      </w:tblPr>
      <w:tblGrid>
        <w:gridCol w:w="9540"/>
      </w:tblGrid>
      <w:tr w:rsidR="008B0F2E" w:rsidTr="008B0F2E">
        <w:tc>
          <w:tcPr>
            <w:tcW w:w="9540" w:type="dxa"/>
            <w:shd w:val="clear" w:color="auto" w:fill="auto"/>
            <w:tcMar>
              <w:top w:w="0" w:type="dxa"/>
              <w:left w:w="108" w:type="dxa"/>
              <w:bottom w:w="0" w:type="dxa"/>
              <w:right w:w="108" w:type="dxa"/>
            </w:tcMar>
          </w:tcPr>
          <w:p w:rsidR="008B0F2E" w:rsidRDefault="0079279A">
            <w:pPr>
              <w:rPr>
                <w:b/>
                <w:sz w:val="22"/>
              </w:rPr>
            </w:pPr>
            <w:r>
              <w:rPr>
                <w:b/>
                <w:sz w:val="22"/>
              </w:rPr>
              <w:t>Department of Elementary and Secondary Education Findings:</w:t>
            </w:r>
          </w:p>
        </w:tc>
      </w:tr>
      <w:tr w:rsidR="008B0F2E" w:rsidTr="008B0F2E">
        <w:tc>
          <w:tcPr>
            <w:tcW w:w="9540" w:type="dxa"/>
            <w:shd w:val="clear" w:color="auto" w:fill="auto"/>
            <w:tcMar>
              <w:top w:w="0" w:type="dxa"/>
              <w:left w:w="108" w:type="dxa"/>
              <w:bottom w:w="0" w:type="dxa"/>
              <w:right w:w="108" w:type="dxa"/>
            </w:tcMar>
          </w:tcPr>
          <w:p w:rsidR="008B0F2E" w:rsidRDefault="0079279A">
            <w:r>
              <w:rPr>
                <w:i/>
                <w:iCs/>
                <w:sz w:val="22"/>
                <w:szCs w:val="22"/>
              </w:rPr>
              <w:t>A</w:t>
            </w:r>
            <w:r>
              <w:rPr>
                <w:b/>
                <w:i/>
                <w:iCs/>
                <w:sz w:val="22"/>
                <w:szCs w:val="22"/>
              </w:rPr>
              <w:t xml:space="preserve"> </w:t>
            </w:r>
            <w:r>
              <w:rPr>
                <w:i/>
                <w:iCs/>
                <w:sz w:val="22"/>
                <w:szCs w:val="22"/>
              </w:rPr>
              <w:t>site visit by the Office of Career/Vocational/Technical Education safety specialist revealed that not all instructional facilities used for career/vocational technical education meet current occupational standards.  The Office for Career/Vocational Technical Education will send a Safety Survey Report, which will include details specific to each program, to Superintendent Latham</w:t>
            </w:r>
            <w:r>
              <w:rPr>
                <w:rStyle w:val="style42"/>
                <w:i/>
                <w:iCs/>
                <w:sz w:val="22"/>
                <w:szCs w:val="22"/>
              </w:rPr>
              <w:t xml:space="preserve"> </w:t>
            </w:r>
            <w:r>
              <w:rPr>
                <w:i/>
                <w:iCs/>
                <w:sz w:val="22"/>
                <w:szCs w:val="22"/>
              </w:rPr>
              <w:t>under separate cover. (Legal Citation: Vocational Technical Education Regulations 603 CMR 4.03 (3)(d))</w:t>
            </w:r>
          </w:p>
        </w:tc>
      </w:tr>
    </w:tbl>
    <w:p w:rsidR="008B0F2E" w:rsidRDefault="008B0F2E"/>
    <w:p w:rsidR="008B0F2E" w:rsidRDefault="008B0F2E"/>
    <w:tbl>
      <w:tblPr>
        <w:tblW w:w="4938" w:type="pct"/>
        <w:tblInd w:w="-3" w:type="dxa"/>
        <w:tblCellMar>
          <w:left w:w="10" w:type="dxa"/>
          <w:right w:w="10" w:type="dxa"/>
        </w:tblCellMar>
        <w:tblLook w:val="0000"/>
      </w:tblPr>
      <w:tblGrid>
        <w:gridCol w:w="1502"/>
        <w:gridCol w:w="1220"/>
        <w:gridCol w:w="2794"/>
        <w:gridCol w:w="2879"/>
        <w:gridCol w:w="1076"/>
      </w:tblGrid>
      <w:tr w:rsidR="008B0F2E">
        <w:trPr>
          <w:tblHeader/>
        </w:trPr>
        <w:tc>
          <w:tcPr>
            <w:tcW w:w="1502" w:type="dxa"/>
            <w:tcBorders>
              <w:top w:val="doub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0F2E" w:rsidRDefault="0079279A">
            <w:pPr>
              <w:spacing w:before="60" w:after="60"/>
              <w:jc w:val="center"/>
              <w:rPr>
                <w:b/>
                <w:smallCaps/>
                <w:sz w:val="22"/>
              </w:rPr>
            </w:pPr>
            <w:r>
              <w:rPr>
                <w:b/>
                <w:smallCaps/>
                <w:sz w:val="22"/>
              </w:rPr>
              <w:t>CRITERION NUMBER</w:t>
            </w:r>
          </w:p>
        </w:tc>
        <w:tc>
          <w:tcPr>
            <w:tcW w:w="7969" w:type="dxa"/>
            <w:gridSpan w:val="4"/>
            <w:tcBorders>
              <w:top w:val="doub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vAlign w:val="center"/>
          </w:tcPr>
          <w:p w:rsidR="008B0F2E" w:rsidRDefault="008B0F2E">
            <w:pPr>
              <w:spacing w:before="60" w:after="60"/>
              <w:jc w:val="center"/>
              <w:rPr>
                <w:b/>
                <w:smallCaps/>
                <w:sz w:val="22"/>
              </w:rPr>
            </w:pPr>
          </w:p>
        </w:tc>
      </w:tr>
      <w:tr w:rsidR="008B0F2E">
        <w:trPr>
          <w:tblHeader/>
        </w:trPr>
        <w:tc>
          <w:tcPr>
            <w:tcW w:w="1502"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0F2E" w:rsidRDefault="008B0F2E">
            <w:pPr>
              <w:spacing w:before="60" w:after="60"/>
              <w:jc w:val="center"/>
              <w:rPr>
                <w:b/>
                <w:smallCaps/>
                <w:sz w:val="22"/>
              </w:rPr>
            </w:pPr>
          </w:p>
        </w:tc>
        <w:tc>
          <w:tcPr>
            <w:tcW w:w="7969"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vAlign w:val="center"/>
          </w:tcPr>
          <w:p w:rsidR="008B0F2E" w:rsidRDefault="0079279A" w:rsidP="008A750C">
            <w:pPr>
              <w:pStyle w:val="TOC1"/>
            </w:pPr>
            <w:r>
              <w:t>Legal Standard</w:t>
            </w:r>
          </w:p>
        </w:tc>
      </w:tr>
      <w:tr w:rsidR="008B0F2E">
        <w:tc>
          <w:tcPr>
            <w:tcW w:w="1502"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0F2E" w:rsidRDefault="0079279A">
            <w:pPr>
              <w:spacing w:before="60"/>
              <w:jc w:val="center"/>
            </w:pPr>
            <w:r>
              <w:rPr>
                <w:b/>
                <w:bCs/>
                <w:sz w:val="22"/>
                <w:szCs w:val="22"/>
              </w:rPr>
              <w:t>CVTE 21</w:t>
            </w:r>
          </w:p>
        </w:tc>
        <w:tc>
          <w:tcPr>
            <w:tcW w:w="7969"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tcPr>
          <w:p w:rsidR="008B0F2E" w:rsidRDefault="0079279A">
            <w:r>
              <w:rPr>
                <w:sz w:val="22"/>
                <w:szCs w:val="22"/>
              </w:rPr>
              <w:t xml:space="preserve">Career/vocational technical education instructional </w:t>
            </w:r>
            <w:r>
              <w:rPr>
                <w:sz w:val="22"/>
                <w:szCs w:val="22"/>
                <w:u w:val="single"/>
              </w:rPr>
              <w:t>equipment</w:t>
            </w:r>
            <w:r>
              <w:rPr>
                <w:sz w:val="22"/>
                <w:szCs w:val="22"/>
              </w:rPr>
              <w:t xml:space="preserve"> meets current </w:t>
            </w:r>
            <w:r>
              <w:rPr>
                <w:sz w:val="22"/>
                <w:szCs w:val="22"/>
              </w:rPr>
              <w:lastRenderedPageBreak/>
              <w:t xml:space="preserve">occupational standards. </w:t>
            </w:r>
            <w:r>
              <w:rPr>
                <w:i/>
                <w:iCs/>
                <w:sz w:val="22"/>
                <w:szCs w:val="22"/>
              </w:rPr>
              <w:t>Perkins Section 135; Vocational Technical Education Regulations 603 CMR 4.03 (3) (4) (7)(8)</w:t>
            </w:r>
          </w:p>
          <w:p w:rsidR="008B0F2E" w:rsidRDefault="008B0F2E">
            <w:pPr>
              <w:rPr>
                <w:sz w:val="22"/>
                <w:szCs w:val="22"/>
              </w:rPr>
            </w:pPr>
          </w:p>
        </w:tc>
      </w:tr>
      <w:tr w:rsidR="008B0F2E">
        <w:tc>
          <w:tcPr>
            <w:tcW w:w="1502"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0F2E" w:rsidRDefault="008B0F2E">
            <w:pPr>
              <w:spacing w:before="60"/>
              <w:jc w:val="center"/>
              <w:rPr>
                <w:b/>
                <w:bCs/>
                <w:sz w:val="22"/>
                <w:szCs w:val="22"/>
              </w:rPr>
            </w:pPr>
          </w:p>
        </w:tc>
        <w:tc>
          <w:tcPr>
            <w:tcW w:w="7969"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tcPr>
          <w:p w:rsidR="008B0F2E" w:rsidRDefault="0079279A">
            <w:pPr>
              <w:pStyle w:val="BodyText"/>
              <w:rPr>
                <w:b/>
                <w:bCs/>
              </w:rPr>
            </w:pPr>
            <w:r>
              <w:rPr>
                <w:b/>
                <w:bCs/>
              </w:rPr>
              <w:t>References:</w:t>
            </w:r>
          </w:p>
          <w:p w:rsidR="008B0F2E" w:rsidRDefault="0079279A">
            <w:pPr>
              <w:pStyle w:val="BodyText"/>
            </w:pPr>
            <w:r>
              <w:rPr>
                <w:u w:val="single"/>
              </w:rPr>
              <w:t>Carl D. Perkins Career &amp; Technical Education Improvement Act of 2006</w:t>
            </w:r>
            <w:r>
              <w:t xml:space="preserve"> at</w:t>
            </w:r>
          </w:p>
          <w:p w:rsidR="008B0F2E" w:rsidRDefault="00E51B27">
            <w:pPr>
              <w:pStyle w:val="Heading2"/>
              <w:widowControl w:val="0"/>
              <w:jc w:val="left"/>
            </w:pPr>
            <w:hyperlink r:id="rId112" w:history="1">
              <w:r w:rsidR="0079279A">
                <w:rPr>
                  <w:rStyle w:val="Hyperlink"/>
                  <w:b w:val="0"/>
                  <w:bCs/>
                </w:rPr>
                <w:t>http://www.doe.mass.edu/cte/perkins/</w:t>
              </w:r>
            </w:hyperlink>
          </w:p>
          <w:p w:rsidR="008B0F2E" w:rsidRDefault="0079279A">
            <w:pPr>
              <w:pStyle w:val="BodyText"/>
            </w:pPr>
            <w:r>
              <w:rPr>
                <w:u w:val="single"/>
              </w:rPr>
              <w:t>Chapter 74 Selected Sections &amp; 603 CMR 4.00 Vocational Technical Education Regulations and Guidelines</w:t>
            </w:r>
            <w:r>
              <w:t xml:space="preserve"> at </w:t>
            </w:r>
            <w:hyperlink r:id="rId113" w:history="1">
              <w:r>
                <w:rPr>
                  <w:rStyle w:val="Hyperlink"/>
                </w:rPr>
                <w:t>http://www.doe.mass.edu/cte/laws.html</w:t>
              </w:r>
            </w:hyperlink>
          </w:p>
          <w:p w:rsidR="008B0F2E" w:rsidRDefault="0079279A">
            <w:pPr>
              <w:pStyle w:val="BodyText2"/>
              <w:ind w:left="-92" w:firstLine="92"/>
            </w:pPr>
            <w:r>
              <w:rPr>
                <w:bCs/>
                <w:i w:val="0"/>
                <w:iCs/>
                <w:u w:val="single"/>
              </w:rPr>
              <w:t>Career/Vocational Technical Education Safety Guide</w:t>
            </w:r>
            <w:r>
              <w:rPr>
                <w:bCs/>
                <w:i w:val="0"/>
                <w:iCs/>
              </w:rPr>
              <w:t xml:space="preserve"> at </w:t>
            </w:r>
          </w:p>
          <w:p w:rsidR="008B0F2E" w:rsidRDefault="00E51B27">
            <w:pPr>
              <w:pStyle w:val="BodyText2"/>
            </w:pPr>
            <w:hyperlink r:id="rId114" w:history="1">
              <w:r w:rsidR="0079279A">
                <w:rPr>
                  <w:rStyle w:val="Hyperlink"/>
                  <w:bCs/>
                  <w:i w:val="0"/>
                  <w:iCs/>
                </w:rPr>
                <w:t>http://www.doe.mass.edu/cte/safety/guide.doc</w:t>
              </w:r>
            </w:hyperlink>
            <w:r w:rsidR="0079279A">
              <w:rPr>
                <w:bCs/>
                <w:i w:val="0"/>
                <w:iCs/>
              </w:rPr>
              <w:t xml:space="preserve"> </w:t>
            </w:r>
          </w:p>
          <w:p w:rsidR="008B0F2E" w:rsidRDefault="0079279A">
            <w:pPr>
              <w:pStyle w:val="BodyText2"/>
            </w:pPr>
            <w:r>
              <w:rPr>
                <w:rStyle w:val="lg1"/>
                <w:rFonts w:ascii="Times New Roman" w:hAnsi="Times New Roman"/>
                <w:b w:val="0"/>
                <w:i w:val="0"/>
                <w:iCs/>
                <w:szCs w:val="22"/>
                <w:u w:val="single"/>
              </w:rPr>
              <w:t>NIOSH Safety Checklist Program for Schools</w:t>
            </w:r>
            <w:r>
              <w:rPr>
                <w:rStyle w:val="lg1"/>
                <w:rFonts w:ascii="Times New Roman" w:hAnsi="Times New Roman"/>
                <w:b w:val="0"/>
                <w:i w:val="0"/>
                <w:iCs/>
                <w:szCs w:val="22"/>
              </w:rPr>
              <w:t xml:space="preserve"> at</w:t>
            </w:r>
          </w:p>
          <w:p w:rsidR="008B0F2E" w:rsidRDefault="00E51B27">
            <w:hyperlink r:id="rId115" w:history="1">
              <w:r w:rsidR="0079279A">
                <w:rPr>
                  <w:rStyle w:val="Hyperlink"/>
                  <w:sz w:val="22"/>
                  <w:szCs w:val="22"/>
                </w:rPr>
                <w:t>http://www.doe.mass.edu/cte/safety_health.html</w:t>
              </w:r>
            </w:hyperlink>
          </w:p>
          <w:p w:rsidR="008B0F2E" w:rsidRDefault="0079279A">
            <w:r>
              <w:rPr>
                <w:sz w:val="22"/>
                <w:szCs w:val="22"/>
                <w:u w:val="single"/>
              </w:rPr>
              <w:t>Chapter 74 Manual for Vocational Technical Cooperative Education</w:t>
            </w:r>
            <w:r>
              <w:rPr>
                <w:sz w:val="22"/>
                <w:szCs w:val="22"/>
              </w:rPr>
              <w:t xml:space="preserve"> at</w:t>
            </w:r>
          </w:p>
          <w:p w:rsidR="008B0F2E" w:rsidRDefault="00E51B27">
            <w:pPr>
              <w:pStyle w:val="BodyText"/>
            </w:pPr>
            <w:hyperlink r:id="rId116" w:history="1">
              <w:r w:rsidR="0079279A">
                <w:rPr>
                  <w:rStyle w:val="Hyperlink"/>
                </w:rPr>
                <w:t>http://www.doe.mass.edu/cte/programs/</w:t>
              </w:r>
            </w:hyperlink>
          </w:p>
          <w:p w:rsidR="008B0F2E" w:rsidRDefault="008B0F2E">
            <w:pPr>
              <w:rPr>
                <w:sz w:val="22"/>
                <w:szCs w:val="22"/>
              </w:rPr>
            </w:pPr>
          </w:p>
        </w:tc>
      </w:tr>
      <w:tr w:rsidR="008B0F2E">
        <w:trPr>
          <w:trHeight w:val="382"/>
        </w:trPr>
        <w:tc>
          <w:tcPr>
            <w:tcW w:w="1502"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22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4"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r>
              <w:rPr>
                <w:b/>
                <w:sz w:val="24"/>
              </w:rPr>
              <w:t>Partially Implemented</w:t>
            </w:r>
          </w:p>
        </w:tc>
        <w:tc>
          <w:tcPr>
            <w:tcW w:w="2879"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1076"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r>
              <w:rPr>
                <w:b/>
                <w:sz w:val="24"/>
              </w:rPr>
              <w:t>Yes</w:t>
            </w:r>
          </w:p>
        </w:tc>
      </w:tr>
    </w:tbl>
    <w:p w:rsidR="008B0F2E" w:rsidRDefault="008B0F2E"/>
    <w:tbl>
      <w:tblPr>
        <w:tblW w:w="9450" w:type="dxa"/>
        <w:tblInd w:w="18" w:type="dxa"/>
        <w:tblLayout w:type="fixed"/>
        <w:tblCellMar>
          <w:left w:w="10" w:type="dxa"/>
          <w:right w:w="10" w:type="dxa"/>
        </w:tblCellMar>
        <w:tblLook w:val="0000"/>
      </w:tblPr>
      <w:tblGrid>
        <w:gridCol w:w="9450"/>
      </w:tblGrid>
      <w:tr w:rsidR="008B0F2E" w:rsidTr="008B0F2E">
        <w:tc>
          <w:tcPr>
            <w:tcW w:w="9450" w:type="dxa"/>
            <w:shd w:val="clear" w:color="auto" w:fill="auto"/>
            <w:tcMar>
              <w:top w:w="0" w:type="dxa"/>
              <w:left w:w="108" w:type="dxa"/>
              <w:bottom w:w="0" w:type="dxa"/>
              <w:right w:w="108" w:type="dxa"/>
            </w:tcMar>
          </w:tcPr>
          <w:p w:rsidR="008B0F2E" w:rsidRDefault="0079279A">
            <w:pPr>
              <w:rPr>
                <w:b/>
                <w:sz w:val="22"/>
              </w:rPr>
            </w:pPr>
            <w:r>
              <w:rPr>
                <w:b/>
                <w:sz w:val="22"/>
              </w:rPr>
              <w:t>Department of Elementary and Secondary Education Findings:</w:t>
            </w:r>
          </w:p>
        </w:tc>
      </w:tr>
      <w:tr w:rsidR="008B0F2E" w:rsidTr="008B0F2E">
        <w:tc>
          <w:tcPr>
            <w:tcW w:w="9450" w:type="dxa"/>
            <w:shd w:val="clear" w:color="auto" w:fill="auto"/>
            <w:tcMar>
              <w:top w:w="0" w:type="dxa"/>
              <w:left w:w="108" w:type="dxa"/>
              <w:bottom w:w="0" w:type="dxa"/>
              <w:right w:w="108" w:type="dxa"/>
            </w:tcMar>
          </w:tcPr>
          <w:p w:rsidR="008B0F2E" w:rsidRDefault="0079279A">
            <w:r>
              <w:rPr>
                <w:i/>
                <w:iCs/>
                <w:sz w:val="22"/>
                <w:szCs w:val="22"/>
              </w:rPr>
              <w:t>A site visit by the Office of Career/Vocational/Technical Education safety specialist revealed that not all instructional equipment used for career/vocational technical education meets current occupational standards.  The Office for Career/Vocational Technical Education will send a Safety Survey Report, which will include details specific to each program, to Superintendent Latham</w:t>
            </w:r>
            <w:r>
              <w:rPr>
                <w:rStyle w:val="style42"/>
                <w:i/>
                <w:iCs/>
                <w:sz w:val="22"/>
                <w:szCs w:val="22"/>
              </w:rPr>
              <w:t xml:space="preserve"> </w:t>
            </w:r>
            <w:r>
              <w:rPr>
                <w:i/>
                <w:iCs/>
                <w:sz w:val="22"/>
                <w:szCs w:val="22"/>
              </w:rPr>
              <w:t>under separate cover. (Legal Citation: Vocational Technical Education Regulations 603 CMR 4.03 (3)(d))</w:t>
            </w:r>
          </w:p>
        </w:tc>
      </w:tr>
    </w:tbl>
    <w:p w:rsidR="008B0F2E" w:rsidRDefault="008B0F2E"/>
    <w:p w:rsidR="008B0F2E" w:rsidRDefault="008B0F2E"/>
    <w:p w:rsidR="008B0F2E" w:rsidRDefault="008B0F2E"/>
    <w:p w:rsidR="008B0F2E" w:rsidRDefault="008B0F2E"/>
    <w:tbl>
      <w:tblPr>
        <w:tblW w:w="5002" w:type="pct"/>
        <w:tblInd w:w="-3" w:type="dxa"/>
        <w:tblCellMar>
          <w:left w:w="10" w:type="dxa"/>
          <w:right w:w="10" w:type="dxa"/>
        </w:tblCellMar>
        <w:tblLook w:val="0000"/>
      </w:tblPr>
      <w:tblGrid>
        <w:gridCol w:w="1503"/>
        <w:gridCol w:w="1220"/>
        <w:gridCol w:w="2794"/>
        <w:gridCol w:w="2880"/>
        <w:gridCol w:w="1197"/>
      </w:tblGrid>
      <w:tr w:rsidR="008B0F2E">
        <w:tc>
          <w:tcPr>
            <w:tcW w:w="1503" w:type="dxa"/>
            <w:tcBorders>
              <w:top w:val="doub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0F2E" w:rsidRDefault="0079279A">
            <w:pPr>
              <w:spacing w:before="60" w:after="60"/>
              <w:jc w:val="center"/>
              <w:rPr>
                <w:b/>
                <w:smallCaps/>
                <w:sz w:val="22"/>
              </w:rPr>
            </w:pPr>
            <w:r>
              <w:rPr>
                <w:b/>
                <w:smallCaps/>
                <w:sz w:val="22"/>
              </w:rPr>
              <w:t>CRITERION NUMBER</w:t>
            </w:r>
          </w:p>
        </w:tc>
        <w:tc>
          <w:tcPr>
            <w:tcW w:w="8091" w:type="dxa"/>
            <w:gridSpan w:val="4"/>
            <w:tcBorders>
              <w:top w:val="doub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vAlign w:val="center"/>
          </w:tcPr>
          <w:p w:rsidR="008B0F2E" w:rsidRDefault="0079279A" w:rsidP="008A750C">
            <w:pPr>
              <w:pStyle w:val="TOC1"/>
            </w:pPr>
            <w:r>
              <w:t>CAREER/VOCATIONAL TECHNICAL EDUCATION</w:t>
            </w:r>
          </w:p>
          <w:p w:rsidR="008B0F2E" w:rsidRDefault="0079279A" w:rsidP="008A750C">
            <w:pPr>
              <w:pStyle w:val="TOC1"/>
            </w:pPr>
            <w:r>
              <w:t>V. STUDENT SUPPORT SERVICES</w:t>
            </w:r>
          </w:p>
        </w:tc>
      </w:tr>
      <w:tr w:rsidR="008B0F2E">
        <w:tc>
          <w:tcPr>
            <w:tcW w:w="1503"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0F2E" w:rsidRDefault="008B0F2E">
            <w:pPr>
              <w:spacing w:before="60" w:after="60"/>
              <w:jc w:val="center"/>
              <w:rPr>
                <w:b/>
                <w:smallCaps/>
                <w:sz w:val="22"/>
              </w:rPr>
            </w:pPr>
          </w:p>
        </w:tc>
        <w:tc>
          <w:tcPr>
            <w:tcW w:w="8091"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vAlign w:val="center"/>
          </w:tcPr>
          <w:p w:rsidR="008B0F2E" w:rsidRDefault="0079279A" w:rsidP="008A750C">
            <w:pPr>
              <w:pStyle w:val="TOC1"/>
            </w:pPr>
            <w:r>
              <w:t>Legal Standard</w:t>
            </w:r>
          </w:p>
        </w:tc>
      </w:tr>
      <w:tr w:rsidR="008B0F2E">
        <w:tc>
          <w:tcPr>
            <w:tcW w:w="1503"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0F2E" w:rsidRDefault="0079279A">
            <w:pPr>
              <w:spacing w:before="60"/>
              <w:jc w:val="center"/>
            </w:pPr>
            <w:r>
              <w:rPr>
                <w:b/>
                <w:bCs/>
                <w:sz w:val="22"/>
                <w:szCs w:val="22"/>
              </w:rPr>
              <w:t>CVTE 22</w:t>
            </w:r>
          </w:p>
        </w:tc>
        <w:tc>
          <w:tcPr>
            <w:tcW w:w="8091"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tcPr>
          <w:p w:rsidR="008B0F2E" w:rsidRDefault="0079279A">
            <w:r>
              <w:rPr>
                <w:sz w:val="22"/>
                <w:szCs w:val="22"/>
              </w:rPr>
              <w:t>The district uses the</w:t>
            </w:r>
            <w:r>
              <w:rPr>
                <w:i/>
                <w:iCs/>
                <w:sz w:val="22"/>
                <w:szCs w:val="22"/>
              </w:rPr>
              <w:t xml:space="preserve"> </w:t>
            </w:r>
            <w:r>
              <w:rPr>
                <w:sz w:val="22"/>
                <w:szCs w:val="22"/>
              </w:rPr>
              <w:t xml:space="preserve">Perkins Act Core Indicator of Performance outcomes and (if applicable) Chapter 74 outcomes to improve programs and the outcomes for students.  </w:t>
            </w:r>
            <w:r>
              <w:rPr>
                <w:i/>
                <w:iCs/>
                <w:sz w:val="22"/>
                <w:szCs w:val="22"/>
              </w:rPr>
              <w:t>Perkins Section 113, Vocational Technical Education Regulations 603 CMR 4.05</w:t>
            </w:r>
          </w:p>
          <w:p w:rsidR="008B0F2E" w:rsidRDefault="008B0F2E">
            <w:pPr>
              <w:rPr>
                <w:i/>
                <w:sz w:val="22"/>
                <w:szCs w:val="22"/>
              </w:rPr>
            </w:pPr>
          </w:p>
        </w:tc>
      </w:tr>
      <w:tr w:rsidR="008B0F2E">
        <w:tc>
          <w:tcPr>
            <w:tcW w:w="1503"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0F2E" w:rsidRDefault="008B0F2E">
            <w:pPr>
              <w:spacing w:before="60"/>
              <w:jc w:val="center"/>
              <w:rPr>
                <w:b/>
                <w:bCs/>
                <w:sz w:val="22"/>
                <w:szCs w:val="22"/>
              </w:rPr>
            </w:pPr>
          </w:p>
        </w:tc>
        <w:tc>
          <w:tcPr>
            <w:tcW w:w="8091"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tcPr>
          <w:p w:rsidR="008B0F2E" w:rsidRDefault="0079279A">
            <w:pPr>
              <w:rPr>
                <w:b/>
                <w:bCs/>
                <w:sz w:val="22"/>
                <w:szCs w:val="22"/>
              </w:rPr>
            </w:pPr>
            <w:r>
              <w:rPr>
                <w:b/>
                <w:bCs/>
                <w:sz w:val="22"/>
                <w:szCs w:val="22"/>
              </w:rPr>
              <w:t>References:</w:t>
            </w:r>
          </w:p>
          <w:p w:rsidR="008B0F2E" w:rsidRDefault="0079279A">
            <w:pPr>
              <w:pStyle w:val="BodyText"/>
            </w:pPr>
            <w:r>
              <w:rPr>
                <w:szCs w:val="22"/>
                <w:u w:val="single"/>
              </w:rPr>
              <w:t>Carl D. Perkins Career &amp; Technical Education Improvement Act of 2006</w:t>
            </w:r>
            <w:r>
              <w:rPr>
                <w:szCs w:val="22"/>
              </w:rPr>
              <w:t xml:space="preserve"> at</w:t>
            </w:r>
          </w:p>
          <w:p w:rsidR="008B0F2E" w:rsidRDefault="00E51B27">
            <w:pPr>
              <w:pStyle w:val="Heading2"/>
              <w:widowControl w:val="0"/>
              <w:jc w:val="left"/>
            </w:pPr>
            <w:hyperlink r:id="rId117" w:history="1">
              <w:r w:rsidR="0079279A">
                <w:rPr>
                  <w:rStyle w:val="Hyperlink"/>
                  <w:b w:val="0"/>
                  <w:bCs/>
                  <w:szCs w:val="22"/>
                </w:rPr>
                <w:t>http://www.doe.mass.edu/cte/perkins/</w:t>
              </w:r>
            </w:hyperlink>
          </w:p>
          <w:p w:rsidR="008B0F2E" w:rsidRDefault="0079279A">
            <w:pPr>
              <w:pStyle w:val="BodyText"/>
            </w:pPr>
            <w:r>
              <w:rPr>
                <w:szCs w:val="22"/>
                <w:u w:val="single"/>
              </w:rPr>
              <w:t>Chapter 74 Selected Sections &amp; 603 CMR 4.00 Vocational Technical Education Regulations and Guidelines</w:t>
            </w:r>
            <w:r>
              <w:rPr>
                <w:szCs w:val="22"/>
              </w:rPr>
              <w:t xml:space="preserve"> at </w:t>
            </w:r>
            <w:hyperlink r:id="rId118" w:history="1">
              <w:r>
                <w:rPr>
                  <w:rStyle w:val="Hyperlink"/>
                  <w:szCs w:val="22"/>
                </w:rPr>
                <w:t>http://www.doe.mass.edu/cte/laws.html</w:t>
              </w:r>
            </w:hyperlink>
          </w:p>
          <w:p w:rsidR="008B0F2E" w:rsidRDefault="0079279A">
            <w:pPr>
              <w:pStyle w:val="Heading1"/>
              <w:jc w:val="left"/>
            </w:pPr>
            <w:r>
              <w:rPr>
                <w:bCs/>
                <w:sz w:val="22"/>
                <w:szCs w:val="22"/>
              </w:rPr>
              <w:t>Massachusetts Perkins Accountability Workbook - Secondary</w:t>
            </w:r>
            <w:r>
              <w:rPr>
                <w:bCs/>
                <w:sz w:val="22"/>
                <w:szCs w:val="22"/>
                <w:u w:val="single"/>
              </w:rPr>
              <w:t xml:space="preserve"> </w:t>
            </w:r>
            <w:hyperlink r:id="rId119" w:history="1">
              <w:r>
                <w:rPr>
                  <w:rStyle w:val="Hyperlink"/>
                  <w:bCs/>
                  <w:sz w:val="22"/>
                  <w:szCs w:val="22"/>
                </w:rPr>
                <w:t>http://www.doe.mass.edu/cte/perkins/acctworkbook_sec.pdf</w:t>
              </w:r>
            </w:hyperlink>
            <w:r>
              <w:rPr>
                <w:bCs/>
                <w:sz w:val="22"/>
                <w:szCs w:val="22"/>
                <w:u w:val="single"/>
              </w:rPr>
              <w:t xml:space="preserve"> </w:t>
            </w:r>
          </w:p>
          <w:p w:rsidR="008B0F2E" w:rsidRDefault="008B0F2E">
            <w:pPr>
              <w:rPr>
                <w:sz w:val="22"/>
                <w:szCs w:val="22"/>
              </w:rPr>
            </w:pPr>
          </w:p>
        </w:tc>
      </w:tr>
      <w:tr w:rsidR="008B0F2E">
        <w:trPr>
          <w:trHeight w:val="382"/>
        </w:trPr>
        <w:tc>
          <w:tcPr>
            <w:tcW w:w="1503"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22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4"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r>
              <w:rPr>
                <w:b/>
                <w:sz w:val="24"/>
              </w:rPr>
              <w:t>Implemented</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1197"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r>
              <w:rPr>
                <w:b/>
                <w:sz w:val="24"/>
              </w:rPr>
              <w:t>No</w:t>
            </w:r>
          </w:p>
        </w:tc>
      </w:tr>
    </w:tbl>
    <w:p w:rsidR="008B0F2E" w:rsidRDefault="008B0F2E"/>
    <w:p w:rsidR="008B0F2E" w:rsidRDefault="008B0F2E"/>
    <w:p w:rsidR="008B0F2E" w:rsidRDefault="0079279A">
      <w:r>
        <w:br/>
      </w:r>
    </w:p>
    <w:p w:rsidR="008B0F2E" w:rsidRDefault="008B0F2E"/>
    <w:p w:rsidR="008B0F2E" w:rsidRDefault="008B0F2E"/>
    <w:tbl>
      <w:tblPr>
        <w:tblW w:w="5002" w:type="pct"/>
        <w:tblInd w:w="-3" w:type="dxa"/>
        <w:tblCellMar>
          <w:left w:w="10" w:type="dxa"/>
          <w:right w:w="10" w:type="dxa"/>
        </w:tblCellMar>
        <w:tblLook w:val="0000"/>
      </w:tblPr>
      <w:tblGrid>
        <w:gridCol w:w="1503"/>
        <w:gridCol w:w="1222"/>
        <w:gridCol w:w="2794"/>
        <w:gridCol w:w="2880"/>
        <w:gridCol w:w="1195"/>
      </w:tblGrid>
      <w:tr w:rsidR="008B0F2E">
        <w:tc>
          <w:tcPr>
            <w:tcW w:w="1503" w:type="dxa"/>
            <w:tcBorders>
              <w:top w:val="doub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0F2E" w:rsidRDefault="0079279A">
            <w:pPr>
              <w:spacing w:before="60" w:after="60"/>
              <w:jc w:val="center"/>
              <w:rPr>
                <w:b/>
                <w:smallCaps/>
                <w:sz w:val="22"/>
              </w:rPr>
            </w:pPr>
            <w:r>
              <w:rPr>
                <w:b/>
                <w:smallCaps/>
                <w:sz w:val="22"/>
              </w:rPr>
              <w:t>CRITERION NUMBER</w:t>
            </w:r>
          </w:p>
        </w:tc>
        <w:tc>
          <w:tcPr>
            <w:tcW w:w="8091" w:type="dxa"/>
            <w:gridSpan w:val="4"/>
            <w:tcBorders>
              <w:top w:val="doub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vAlign w:val="center"/>
          </w:tcPr>
          <w:p w:rsidR="008B0F2E" w:rsidRDefault="008B0F2E">
            <w:pPr>
              <w:spacing w:before="60" w:after="60"/>
              <w:jc w:val="center"/>
              <w:rPr>
                <w:b/>
                <w:smallCaps/>
                <w:sz w:val="22"/>
              </w:rPr>
            </w:pPr>
          </w:p>
        </w:tc>
      </w:tr>
      <w:tr w:rsidR="008B0F2E">
        <w:tc>
          <w:tcPr>
            <w:tcW w:w="1503"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0F2E" w:rsidRDefault="008B0F2E">
            <w:pPr>
              <w:spacing w:before="60" w:after="60"/>
              <w:jc w:val="center"/>
              <w:rPr>
                <w:b/>
                <w:smallCaps/>
                <w:sz w:val="22"/>
              </w:rPr>
            </w:pPr>
          </w:p>
        </w:tc>
        <w:tc>
          <w:tcPr>
            <w:tcW w:w="8091"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vAlign w:val="center"/>
          </w:tcPr>
          <w:p w:rsidR="008B0F2E" w:rsidRDefault="0079279A" w:rsidP="008A750C">
            <w:pPr>
              <w:pStyle w:val="TOC1"/>
            </w:pPr>
            <w:r>
              <w:t>Legal Standard</w:t>
            </w:r>
          </w:p>
        </w:tc>
      </w:tr>
      <w:tr w:rsidR="008B0F2E">
        <w:tc>
          <w:tcPr>
            <w:tcW w:w="1503"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0F2E" w:rsidRDefault="0079279A">
            <w:pPr>
              <w:spacing w:before="60"/>
              <w:jc w:val="center"/>
            </w:pPr>
            <w:r>
              <w:rPr>
                <w:b/>
                <w:bCs/>
                <w:sz w:val="22"/>
                <w:szCs w:val="22"/>
              </w:rPr>
              <w:t>CVTE 23</w:t>
            </w:r>
          </w:p>
        </w:tc>
        <w:tc>
          <w:tcPr>
            <w:tcW w:w="8091"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tcPr>
          <w:p w:rsidR="008B0F2E" w:rsidRDefault="0079279A">
            <w:r>
              <w:rPr>
                <w:sz w:val="22"/>
                <w:szCs w:val="22"/>
              </w:rPr>
              <w:t xml:space="preserve">Perkins Local Plans and Standard Contract Forms and Application for Program Grants are appropriately designed, amended, and locally monitored.  </w:t>
            </w:r>
            <w:r>
              <w:rPr>
                <w:i/>
                <w:iCs/>
                <w:sz w:val="22"/>
                <w:szCs w:val="22"/>
              </w:rPr>
              <w:t>Perkins Sections 113 and 201</w:t>
            </w:r>
          </w:p>
          <w:p w:rsidR="008B0F2E" w:rsidRDefault="008B0F2E">
            <w:pPr>
              <w:rPr>
                <w:i/>
                <w:sz w:val="22"/>
                <w:szCs w:val="22"/>
              </w:rPr>
            </w:pPr>
          </w:p>
        </w:tc>
      </w:tr>
      <w:tr w:rsidR="008B0F2E">
        <w:tc>
          <w:tcPr>
            <w:tcW w:w="1503"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0F2E" w:rsidRDefault="008B0F2E">
            <w:pPr>
              <w:spacing w:before="60"/>
              <w:jc w:val="center"/>
              <w:rPr>
                <w:b/>
                <w:bCs/>
                <w:sz w:val="22"/>
                <w:szCs w:val="22"/>
              </w:rPr>
            </w:pPr>
          </w:p>
        </w:tc>
        <w:tc>
          <w:tcPr>
            <w:tcW w:w="8091"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tcPr>
          <w:p w:rsidR="008B0F2E" w:rsidRDefault="0079279A">
            <w:r>
              <w:rPr>
                <w:sz w:val="22"/>
                <w:szCs w:val="22"/>
              </w:rPr>
              <w:t>References:</w:t>
            </w:r>
          </w:p>
          <w:p w:rsidR="008B0F2E" w:rsidRDefault="0079279A">
            <w:r>
              <w:rPr>
                <w:sz w:val="22"/>
                <w:szCs w:val="22"/>
                <w:u w:val="single"/>
              </w:rPr>
              <w:t>Carl D. Perkins Career &amp; Technical Education Improvement Act of 2006</w:t>
            </w:r>
            <w:r>
              <w:rPr>
                <w:sz w:val="22"/>
                <w:szCs w:val="22"/>
              </w:rPr>
              <w:t xml:space="preserve"> at</w:t>
            </w:r>
          </w:p>
          <w:p w:rsidR="008B0F2E" w:rsidRDefault="00E51B27">
            <w:hyperlink r:id="rId120" w:history="1">
              <w:r w:rsidR="0079279A">
                <w:rPr>
                  <w:rStyle w:val="Hyperlink"/>
                  <w:sz w:val="22"/>
                  <w:szCs w:val="22"/>
                </w:rPr>
                <w:t>http://www.doe.mass.edu/cte/perkins/</w:t>
              </w:r>
            </w:hyperlink>
          </w:p>
          <w:p w:rsidR="008B0F2E" w:rsidRDefault="0079279A">
            <w:r>
              <w:rPr>
                <w:sz w:val="22"/>
                <w:szCs w:val="22"/>
                <w:u w:val="single"/>
              </w:rPr>
              <w:t>Massachusetts Perkins IV Manual</w:t>
            </w:r>
            <w:r>
              <w:rPr>
                <w:sz w:val="22"/>
                <w:szCs w:val="22"/>
              </w:rPr>
              <w:t xml:space="preserve"> at </w:t>
            </w:r>
            <w:hyperlink r:id="rId121" w:history="1">
              <w:r>
                <w:rPr>
                  <w:rStyle w:val="Hyperlink"/>
                  <w:sz w:val="22"/>
                  <w:szCs w:val="22"/>
                </w:rPr>
                <w:t>http://www.doe.mass.edu/cte/perkins/</w:t>
              </w:r>
            </w:hyperlink>
          </w:p>
          <w:p w:rsidR="008B0F2E" w:rsidRDefault="0079279A">
            <w:r>
              <w:rPr>
                <w:bCs/>
                <w:sz w:val="22"/>
                <w:szCs w:val="22"/>
                <w:u w:val="single"/>
              </w:rPr>
              <w:t xml:space="preserve">Grants for Schools: Getting Them and Using Them, A Procedural Manual </w:t>
            </w:r>
            <w:r>
              <w:rPr>
                <w:bCs/>
                <w:sz w:val="22"/>
                <w:szCs w:val="22"/>
              </w:rPr>
              <w:t xml:space="preserve"> at </w:t>
            </w:r>
            <w:hyperlink r:id="rId122" w:history="1">
              <w:r>
                <w:rPr>
                  <w:rStyle w:val="Hyperlink"/>
                  <w:bCs/>
                  <w:sz w:val="22"/>
                  <w:szCs w:val="22"/>
                </w:rPr>
                <w:t>http://finance1.doe.mass.edu/Grants/procedure/manual.html</w:t>
              </w:r>
            </w:hyperlink>
          </w:p>
          <w:p w:rsidR="008B0F2E" w:rsidRDefault="0079279A">
            <w:r>
              <w:rPr>
                <w:color w:val="333333"/>
                <w:sz w:val="22"/>
                <w:szCs w:val="22"/>
                <w:u w:val="single"/>
              </w:rPr>
              <w:t>Education Department General Administrative Regulations (EDGAR)</w:t>
            </w:r>
            <w:r>
              <w:rPr>
                <w:color w:val="333333"/>
                <w:sz w:val="22"/>
                <w:szCs w:val="22"/>
              </w:rPr>
              <w:t xml:space="preserve"> at</w:t>
            </w:r>
          </w:p>
          <w:p w:rsidR="008B0F2E" w:rsidRDefault="00E51B27">
            <w:hyperlink r:id="rId123" w:history="1">
              <w:r w:rsidR="0079279A">
                <w:rPr>
                  <w:rStyle w:val="Hyperlink"/>
                  <w:sz w:val="22"/>
                  <w:szCs w:val="22"/>
                </w:rPr>
                <w:t>http://www.ed.gov/policy/fund/reg/edgarReg/edgar.html</w:t>
              </w:r>
            </w:hyperlink>
          </w:p>
          <w:p w:rsidR="008B0F2E" w:rsidRDefault="0079279A">
            <w:r>
              <w:rPr>
                <w:bCs/>
                <w:i/>
                <w:iCs/>
                <w:sz w:val="22"/>
                <w:szCs w:val="22"/>
              </w:rPr>
              <w:t xml:space="preserve">OMB Circular A </w:t>
            </w:r>
            <w:r>
              <w:rPr>
                <w:b/>
                <w:bCs/>
                <w:i/>
                <w:iCs/>
                <w:sz w:val="22"/>
                <w:szCs w:val="22"/>
              </w:rPr>
              <w:t>–</w:t>
            </w:r>
            <w:r>
              <w:rPr>
                <w:bCs/>
                <w:i/>
                <w:iCs/>
                <w:sz w:val="22"/>
                <w:szCs w:val="22"/>
              </w:rPr>
              <w:t xml:space="preserve"> 87 </w:t>
            </w:r>
            <w:hyperlink r:id="rId124" w:history="1">
              <w:r>
                <w:rPr>
                  <w:rStyle w:val="Hyperlink"/>
                  <w:bCs/>
                  <w:i/>
                  <w:iCs/>
                  <w:smallCaps/>
                  <w:sz w:val="22"/>
                  <w:szCs w:val="22"/>
                </w:rPr>
                <w:t>http://www.whitehouse.gov/OMB/circulars/a087/a087-all.html</w:t>
              </w:r>
            </w:hyperlink>
          </w:p>
          <w:p w:rsidR="008B0F2E" w:rsidRDefault="008B0F2E">
            <w:pPr>
              <w:rPr>
                <w:sz w:val="22"/>
                <w:szCs w:val="22"/>
              </w:rPr>
            </w:pPr>
          </w:p>
        </w:tc>
      </w:tr>
      <w:tr w:rsidR="008B0F2E">
        <w:trPr>
          <w:trHeight w:val="382"/>
        </w:trPr>
        <w:tc>
          <w:tcPr>
            <w:tcW w:w="1503"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222"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4"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r>
              <w:rPr>
                <w:b/>
                <w:sz w:val="24"/>
              </w:rPr>
              <w:t>Partially Implemented</w:t>
            </w:r>
          </w:p>
        </w:tc>
        <w:tc>
          <w:tcPr>
            <w:tcW w:w="288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1195"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r>
              <w:rPr>
                <w:b/>
                <w:sz w:val="24"/>
              </w:rPr>
              <w:t xml:space="preserve">Yes </w:t>
            </w:r>
          </w:p>
        </w:tc>
      </w:tr>
    </w:tbl>
    <w:p w:rsidR="008B0F2E" w:rsidRDefault="008B0F2E"/>
    <w:tbl>
      <w:tblPr>
        <w:tblW w:w="9540" w:type="dxa"/>
        <w:tblInd w:w="18" w:type="dxa"/>
        <w:tblLayout w:type="fixed"/>
        <w:tblCellMar>
          <w:left w:w="10" w:type="dxa"/>
          <w:right w:w="10" w:type="dxa"/>
        </w:tblCellMar>
        <w:tblLook w:val="0000"/>
      </w:tblPr>
      <w:tblGrid>
        <w:gridCol w:w="9540"/>
      </w:tblGrid>
      <w:tr w:rsidR="008B0F2E" w:rsidTr="008B0F2E">
        <w:tc>
          <w:tcPr>
            <w:tcW w:w="9540" w:type="dxa"/>
            <w:shd w:val="clear" w:color="auto" w:fill="auto"/>
            <w:tcMar>
              <w:top w:w="0" w:type="dxa"/>
              <w:left w:w="108" w:type="dxa"/>
              <w:bottom w:w="0" w:type="dxa"/>
              <w:right w:w="108" w:type="dxa"/>
            </w:tcMar>
          </w:tcPr>
          <w:p w:rsidR="008B0F2E" w:rsidRDefault="0079279A">
            <w:pPr>
              <w:pStyle w:val="BodyText"/>
            </w:pPr>
            <w:r>
              <w:rPr>
                <w:b/>
              </w:rPr>
              <w:t>Department of Elementary and Secondary Education Findings:</w:t>
            </w:r>
          </w:p>
        </w:tc>
      </w:tr>
      <w:tr w:rsidR="008B0F2E" w:rsidTr="008B0F2E">
        <w:tc>
          <w:tcPr>
            <w:tcW w:w="9540" w:type="dxa"/>
            <w:shd w:val="clear" w:color="auto" w:fill="auto"/>
            <w:tcMar>
              <w:top w:w="0" w:type="dxa"/>
              <w:left w:w="108" w:type="dxa"/>
              <w:bottom w:w="0" w:type="dxa"/>
              <w:right w:w="108" w:type="dxa"/>
            </w:tcMar>
          </w:tcPr>
          <w:p w:rsidR="008B0F2E" w:rsidRDefault="0079279A">
            <w:r>
              <w:rPr>
                <w:i/>
                <w:iCs/>
                <w:sz w:val="22"/>
                <w:szCs w:val="22"/>
              </w:rPr>
              <w:t xml:space="preserve">A site visit by the Massachusetts Department of Elementary and Secondary Education’s Audit Office was conducted to review certain criteria that involve data collection and the administration and allowable use of Perkins funds.  The Massachusetts Department of Elementary and Secondary Education’s Audit Office will send a detailed report of its review to Superintendent Latham under separate cover.  (Legal Citation: Massachusetts Perkins IV Manual, p. 13; </w:t>
            </w:r>
            <w:r>
              <w:rPr>
                <w:i/>
                <w:sz w:val="22"/>
                <w:szCs w:val="22"/>
              </w:rPr>
              <w:t>Carl D. Perkins Career &amp; Technical Education Improvement Act of 2006, Sec. 311(a)</w:t>
            </w:r>
            <w:r>
              <w:rPr>
                <w:i/>
                <w:iCs/>
                <w:sz w:val="22"/>
                <w:szCs w:val="22"/>
              </w:rPr>
              <w:t xml:space="preserve"> Vocational Technical Education Regulations 603 CMR 4.03 (2)</w:t>
            </w:r>
            <w:r>
              <w:rPr>
                <w:i/>
                <w:sz w:val="22"/>
                <w:szCs w:val="22"/>
              </w:rPr>
              <w:t xml:space="preserve">) </w:t>
            </w:r>
          </w:p>
        </w:tc>
      </w:tr>
    </w:tbl>
    <w:p w:rsidR="008B0F2E" w:rsidRDefault="008B0F2E"/>
    <w:p w:rsidR="008B0F2E" w:rsidRDefault="008B0F2E"/>
    <w:p w:rsidR="008B0F2E" w:rsidRDefault="008B0F2E"/>
    <w:p w:rsidR="008B0F2E" w:rsidRDefault="008B0F2E"/>
    <w:tbl>
      <w:tblPr>
        <w:tblW w:w="4984" w:type="pct"/>
        <w:tblInd w:w="-3" w:type="dxa"/>
        <w:tblCellMar>
          <w:left w:w="10" w:type="dxa"/>
          <w:right w:w="10" w:type="dxa"/>
        </w:tblCellMar>
        <w:tblLook w:val="0000"/>
      </w:tblPr>
      <w:tblGrid>
        <w:gridCol w:w="1503"/>
        <w:gridCol w:w="1222"/>
        <w:gridCol w:w="2793"/>
        <w:gridCol w:w="2879"/>
        <w:gridCol w:w="1162"/>
      </w:tblGrid>
      <w:tr w:rsidR="008B0F2E">
        <w:trPr>
          <w:tblHeader/>
        </w:trPr>
        <w:tc>
          <w:tcPr>
            <w:tcW w:w="1503" w:type="dxa"/>
            <w:tcBorders>
              <w:top w:val="doub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0F2E" w:rsidRDefault="0079279A">
            <w:pPr>
              <w:spacing w:before="60" w:after="60"/>
              <w:jc w:val="center"/>
              <w:rPr>
                <w:b/>
                <w:smallCaps/>
                <w:sz w:val="22"/>
              </w:rPr>
            </w:pPr>
            <w:r>
              <w:rPr>
                <w:b/>
                <w:smallCaps/>
                <w:sz w:val="22"/>
              </w:rPr>
              <w:t>CRITERION NUMBER</w:t>
            </w:r>
          </w:p>
        </w:tc>
        <w:tc>
          <w:tcPr>
            <w:tcW w:w="8056" w:type="dxa"/>
            <w:gridSpan w:val="4"/>
            <w:tcBorders>
              <w:top w:val="doub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vAlign w:val="center"/>
          </w:tcPr>
          <w:p w:rsidR="008B0F2E" w:rsidRDefault="008B0F2E">
            <w:pPr>
              <w:spacing w:before="60" w:after="60"/>
              <w:jc w:val="center"/>
              <w:rPr>
                <w:b/>
                <w:smallCaps/>
                <w:sz w:val="22"/>
              </w:rPr>
            </w:pPr>
          </w:p>
        </w:tc>
      </w:tr>
      <w:tr w:rsidR="008B0F2E">
        <w:trPr>
          <w:tblHeader/>
        </w:trPr>
        <w:tc>
          <w:tcPr>
            <w:tcW w:w="1503"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0F2E" w:rsidRDefault="008B0F2E">
            <w:pPr>
              <w:spacing w:before="60" w:after="60"/>
              <w:jc w:val="center"/>
              <w:rPr>
                <w:b/>
                <w:smallCaps/>
                <w:sz w:val="22"/>
              </w:rPr>
            </w:pPr>
          </w:p>
        </w:tc>
        <w:tc>
          <w:tcPr>
            <w:tcW w:w="8056"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vAlign w:val="center"/>
          </w:tcPr>
          <w:p w:rsidR="008B0F2E" w:rsidRDefault="0079279A" w:rsidP="008A750C">
            <w:pPr>
              <w:pStyle w:val="TOC1"/>
            </w:pPr>
            <w:r>
              <w:t>Legal Standard</w:t>
            </w:r>
          </w:p>
        </w:tc>
      </w:tr>
      <w:tr w:rsidR="008B0F2E">
        <w:tc>
          <w:tcPr>
            <w:tcW w:w="1503"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0F2E" w:rsidRDefault="0079279A">
            <w:pPr>
              <w:spacing w:before="60"/>
              <w:jc w:val="center"/>
            </w:pPr>
            <w:r>
              <w:rPr>
                <w:b/>
                <w:bCs/>
                <w:sz w:val="22"/>
                <w:szCs w:val="22"/>
              </w:rPr>
              <w:t>CVTE 24</w:t>
            </w:r>
          </w:p>
        </w:tc>
        <w:tc>
          <w:tcPr>
            <w:tcW w:w="8056"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tcPr>
          <w:p w:rsidR="008B0F2E" w:rsidRDefault="0079279A">
            <w:r>
              <w:rPr>
                <w:sz w:val="22"/>
                <w:szCs w:val="22"/>
              </w:rPr>
              <w:t xml:space="preserve">The district uses Perkins funds in accordance with statutory fund-use rules, including supplement not supplant provisions.  </w:t>
            </w:r>
            <w:r>
              <w:rPr>
                <w:i/>
                <w:iCs/>
                <w:sz w:val="22"/>
                <w:szCs w:val="22"/>
              </w:rPr>
              <w:t>Perkins Sections 135</w:t>
            </w:r>
          </w:p>
          <w:p w:rsidR="008B0F2E" w:rsidRDefault="008B0F2E">
            <w:pPr>
              <w:rPr>
                <w:i/>
                <w:iCs/>
                <w:sz w:val="22"/>
                <w:szCs w:val="22"/>
              </w:rPr>
            </w:pPr>
          </w:p>
        </w:tc>
      </w:tr>
      <w:tr w:rsidR="008B0F2E">
        <w:tc>
          <w:tcPr>
            <w:tcW w:w="1503"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0F2E" w:rsidRDefault="008B0F2E">
            <w:pPr>
              <w:spacing w:before="60"/>
              <w:jc w:val="center"/>
              <w:rPr>
                <w:b/>
                <w:bCs/>
                <w:sz w:val="22"/>
                <w:szCs w:val="22"/>
              </w:rPr>
            </w:pPr>
          </w:p>
        </w:tc>
        <w:tc>
          <w:tcPr>
            <w:tcW w:w="8056"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tcPr>
          <w:p w:rsidR="008B0F2E" w:rsidRDefault="0079279A">
            <w:r>
              <w:rPr>
                <w:b/>
                <w:bCs/>
                <w:sz w:val="22"/>
                <w:szCs w:val="22"/>
              </w:rPr>
              <w:t>References:</w:t>
            </w:r>
          </w:p>
          <w:p w:rsidR="008B0F2E" w:rsidRDefault="0079279A">
            <w:pPr>
              <w:pStyle w:val="BodyText"/>
            </w:pPr>
            <w:r>
              <w:rPr>
                <w:szCs w:val="22"/>
                <w:u w:val="single"/>
              </w:rPr>
              <w:t>Carl D. Perkins Career &amp; Technical Education Improvement Act of 2006</w:t>
            </w:r>
            <w:r>
              <w:rPr>
                <w:szCs w:val="22"/>
              </w:rPr>
              <w:t xml:space="preserve"> at</w:t>
            </w:r>
          </w:p>
          <w:p w:rsidR="008B0F2E" w:rsidRDefault="00E51B27">
            <w:pPr>
              <w:pStyle w:val="BodyText"/>
              <w:ind w:left="335" w:hanging="335"/>
            </w:pPr>
            <w:hyperlink r:id="rId125" w:history="1">
              <w:r w:rsidR="0079279A">
                <w:rPr>
                  <w:rStyle w:val="Hyperlink"/>
                  <w:szCs w:val="22"/>
                </w:rPr>
                <w:t>http://www.doe.mass.edu/cte/perkins/</w:t>
              </w:r>
            </w:hyperlink>
          </w:p>
          <w:p w:rsidR="008B0F2E" w:rsidRDefault="0079279A">
            <w:pPr>
              <w:pStyle w:val="CommentText"/>
            </w:pPr>
            <w:r>
              <w:rPr>
                <w:sz w:val="22"/>
                <w:szCs w:val="22"/>
                <w:u w:val="single"/>
              </w:rPr>
              <w:t>Massachusetts Perkins IV Manual</w:t>
            </w:r>
            <w:r>
              <w:rPr>
                <w:sz w:val="22"/>
                <w:szCs w:val="22"/>
              </w:rPr>
              <w:t xml:space="preserve"> at </w:t>
            </w:r>
            <w:hyperlink r:id="rId126" w:history="1">
              <w:r>
                <w:rPr>
                  <w:rStyle w:val="Hyperlink"/>
                  <w:sz w:val="22"/>
                  <w:szCs w:val="22"/>
                </w:rPr>
                <w:t>http://www.doe.mass.edu/cte/perkins/</w:t>
              </w:r>
            </w:hyperlink>
          </w:p>
          <w:p w:rsidR="008B0F2E" w:rsidRDefault="0079279A">
            <w:pPr>
              <w:autoSpaceDE w:val="0"/>
              <w:rPr>
                <w:sz w:val="22"/>
                <w:szCs w:val="22"/>
                <w:u w:val="single"/>
              </w:rPr>
            </w:pPr>
            <w:r>
              <w:rPr>
                <w:sz w:val="22"/>
                <w:szCs w:val="22"/>
                <w:u w:val="single"/>
              </w:rPr>
              <w:t>Education Department General Administrative Regulations (EDGAR)</w:t>
            </w:r>
          </w:p>
          <w:p w:rsidR="008B0F2E" w:rsidRDefault="00E51B27">
            <w:pPr>
              <w:autoSpaceDE w:val="0"/>
            </w:pPr>
            <w:hyperlink r:id="rId127" w:history="1">
              <w:r w:rsidR="0079279A">
                <w:rPr>
                  <w:rStyle w:val="Hyperlink"/>
                  <w:sz w:val="22"/>
                  <w:szCs w:val="22"/>
                </w:rPr>
                <w:t>http://www.ed.gov/policy/fund/reg/edgarReg/edgar.html</w:t>
              </w:r>
            </w:hyperlink>
          </w:p>
          <w:p w:rsidR="008B0F2E" w:rsidRDefault="0079279A">
            <w:r>
              <w:rPr>
                <w:bCs/>
                <w:i/>
                <w:iCs/>
                <w:sz w:val="22"/>
                <w:szCs w:val="22"/>
              </w:rPr>
              <w:t xml:space="preserve">OMB Circular A – 87 </w:t>
            </w:r>
            <w:hyperlink r:id="rId128" w:history="1">
              <w:r>
                <w:rPr>
                  <w:rStyle w:val="Hyperlink"/>
                  <w:bCs/>
                  <w:i/>
                  <w:iCs/>
                  <w:smallCaps/>
                  <w:sz w:val="22"/>
                  <w:szCs w:val="22"/>
                </w:rPr>
                <w:t>http://www.whitehouse.gov/OMB/circulars/a087/a087-all.html</w:t>
              </w:r>
            </w:hyperlink>
          </w:p>
        </w:tc>
      </w:tr>
      <w:tr w:rsidR="008B0F2E">
        <w:trPr>
          <w:trHeight w:val="382"/>
        </w:trPr>
        <w:tc>
          <w:tcPr>
            <w:tcW w:w="1503"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222"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3"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r>
              <w:rPr>
                <w:b/>
                <w:sz w:val="24"/>
              </w:rPr>
              <w:t>Partially Implemented</w:t>
            </w:r>
          </w:p>
        </w:tc>
        <w:tc>
          <w:tcPr>
            <w:tcW w:w="2879"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1162"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r>
              <w:rPr>
                <w:b/>
                <w:sz w:val="24"/>
              </w:rPr>
              <w:t>Yes</w:t>
            </w:r>
          </w:p>
        </w:tc>
      </w:tr>
    </w:tbl>
    <w:p w:rsidR="008B0F2E" w:rsidRDefault="008B0F2E"/>
    <w:tbl>
      <w:tblPr>
        <w:tblW w:w="9630" w:type="dxa"/>
        <w:tblLayout w:type="fixed"/>
        <w:tblCellMar>
          <w:left w:w="10" w:type="dxa"/>
          <w:right w:w="10" w:type="dxa"/>
        </w:tblCellMar>
        <w:tblLook w:val="0000"/>
      </w:tblPr>
      <w:tblGrid>
        <w:gridCol w:w="9630"/>
      </w:tblGrid>
      <w:tr w:rsidR="008B0F2E" w:rsidTr="008B0F2E">
        <w:tc>
          <w:tcPr>
            <w:tcW w:w="9630" w:type="dxa"/>
            <w:shd w:val="clear" w:color="auto" w:fill="auto"/>
            <w:tcMar>
              <w:top w:w="0" w:type="dxa"/>
              <w:left w:w="108" w:type="dxa"/>
              <w:bottom w:w="0" w:type="dxa"/>
              <w:right w:w="108" w:type="dxa"/>
            </w:tcMar>
          </w:tcPr>
          <w:p w:rsidR="008B0F2E" w:rsidRDefault="0079279A">
            <w:pPr>
              <w:pStyle w:val="BodyText"/>
            </w:pPr>
            <w:r>
              <w:rPr>
                <w:b/>
              </w:rPr>
              <w:t>Department of Elementary and Secondary Education Findings:</w:t>
            </w:r>
          </w:p>
        </w:tc>
      </w:tr>
      <w:tr w:rsidR="008B0F2E" w:rsidTr="008B0F2E">
        <w:tc>
          <w:tcPr>
            <w:tcW w:w="9630" w:type="dxa"/>
            <w:shd w:val="clear" w:color="auto" w:fill="auto"/>
            <w:tcMar>
              <w:top w:w="0" w:type="dxa"/>
              <w:left w:w="108" w:type="dxa"/>
              <w:bottom w:w="0" w:type="dxa"/>
              <w:right w:w="108" w:type="dxa"/>
            </w:tcMar>
          </w:tcPr>
          <w:p w:rsidR="008B0F2E" w:rsidRDefault="0079279A">
            <w:r>
              <w:rPr>
                <w:i/>
                <w:iCs/>
                <w:sz w:val="22"/>
                <w:szCs w:val="22"/>
              </w:rPr>
              <w:t xml:space="preserve">A site visit by the Massachusetts Department of Elementary and Secondary Education’s Audit Office was conducted to review certain criteria that involve data collection and the administration and allowable use of Perkins funds.  The Massachusetts Department of Elementary and Secondary Education’s Audit Office will send a detailed report of its review to Superintendent Latham under separate cover. (Legal Citation: Massachusetts Perkins IV Manual, p. 13; </w:t>
            </w:r>
            <w:r>
              <w:rPr>
                <w:i/>
                <w:sz w:val="22"/>
                <w:szCs w:val="22"/>
              </w:rPr>
              <w:t>Carl D. Perkins Career &amp; Technical Education Improvement Act of 2006, Sec. 311(a)</w:t>
            </w:r>
            <w:r>
              <w:rPr>
                <w:i/>
                <w:iCs/>
                <w:sz w:val="22"/>
                <w:szCs w:val="22"/>
              </w:rPr>
              <w:t xml:space="preserve"> Vocational Technical Education Regulations 603 CMR 4.03 (2)</w:t>
            </w:r>
            <w:r>
              <w:rPr>
                <w:i/>
                <w:sz w:val="22"/>
                <w:szCs w:val="22"/>
              </w:rPr>
              <w:t xml:space="preserve">) </w:t>
            </w:r>
          </w:p>
        </w:tc>
      </w:tr>
    </w:tbl>
    <w:p w:rsidR="008B0F2E" w:rsidRDefault="008B0F2E"/>
    <w:p w:rsidR="008B0F2E" w:rsidRDefault="008B0F2E"/>
    <w:p w:rsidR="008B0F2E" w:rsidRDefault="008B0F2E"/>
    <w:p w:rsidR="008B0F2E" w:rsidRDefault="008B0F2E"/>
    <w:p w:rsidR="008B0F2E" w:rsidRDefault="008B0F2E"/>
    <w:tbl>
      <w:tblPr>
        <w:tblW w:w="5002" w:type="pct"/>
        <w:tblInd w:w="-3" w:type="dxa"/>
        <w:tblCellMar>
          <w:left w:w="10" w:type="dxa"/>
          <w:right w:w="10" w:type="dxa"/>
        </w:tblCellMar>
        <w:tblLook w:val="0000"/>
      </w:tblPr>
      <w:tblGrid>
        <w:gridCol w:w="1503"/>
        <w:gridCol w:w="1222"/>
        <w:gridCol w:w="2794"/>
        <w:gridCol w:w="2878"/>
        <w:gridCol w:w="1197"/>
      </w:tblGrid>
      <w:tr w:rsidR="008B0F2E">
        <w:trPr>
          <w:tblHeader/>
        </w:trPr>
        <w:tc>
          <w:tcPr>
            <w:tcW w:w="1503" w:type="dxa"/>
            <w:tcBorders>
              <w:top w:val="doub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0F2E" w:rsidRDefault="0079279A">
            <w:pPr>
              <w:spacing w:before="60" w:after="60"/>
              <w:jc w:val="center"/>
              <w:rPr>
                <w:b/>
                <w:smallCaps/>
                <w:sz w:val="22"/>
              </w:rPr>
            </w:pPr>
            <w:r>
              <w:rPr>
                <w:b/>
                <w:smallCaps/>
                <w:sz w:val="22"/>
              </w:rPr>
              <w:t>CRITERION NUMBER</w:t>
            </w:r>
          </w:p>
        </w:tc>
        <w:tc>
          <w:tcPr>
            <w:tcW w:w="8091" w:type="dxa"/>
            <w:gridSpan w:val="4"/>
            <w:tcBorders>
              <w:top w:val="doub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vAlign w:val="center"/>
          </w:tcPr>
          <w:p w:rsidR="008B0F2E" w:rsidRDefault="008B0F2E">
            <w:pPr>
              <w:spacing w:before="60" w:after="60"/>
              <w:jc w:val="center"/>
              <w:rPr>
                <w:b/>
                <w:smallCaps/>
                <w:sz w:val="22"/>
              </w:rPr>
            </w:pPr>
          </w:p>
        </w:tc>
      </w:tr>
      <w:tr w:rsidR="008B0F2E">
        <w:trPr>
          <w:tblHeader/>
        </w:trPr>
        <w:tc>
          <w:tcPr>
            <w:tcW w:w="1503"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0F2E" w:rsidRDefault="008B0F2E">
            <w:pPr>
              <w:spacing w:before="60" w:after="60"/>
              <w:jc w:val="center"/>
              <w:rPr>
                <w:b/>
                <w:smallCaps/>
                <w:sz w:val="22"/>
              </w:rPr>
            </w:pPr>
          </w:p>
        </w:tc>
        <w:tc>
          <w:tcPr>
            <w:tcW w:w="8091"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vAlign w:val="center"/>
          </w:tcPr>
          <w:p w:rsidR="008B0F2E" w:rsidRDefault="0079279A" w:rsidP="008A750C">
            <w:pPr>
              <w:pStyle w:val="TOC1"/>
            </w:pPr>
            <w:r>
              <w:t>Legal Standard</w:t>
            </w:r>
          </w:p>
        </w:tc>
      </w:tr>
      <w:tr w:rsidR="008B0F2E">
        <w:tc>
          <w:tcPr>
            <w:tcW w:w="1503"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0F2E" w:rsidRDefault="0079279A">
            <w:pPr>
              <w:spacing w:before="60"/>
              <w:jc w:val="center"/>
            </w:pPr>
            <w:r>
              <w:rPr>
                <w:b/>
                <w:bCs/>
                <w:sz w:val="22"/>
              </w:rPr>
              <w:t>CVTE 25</w:t>
            </w:r>
          </w:p>
        </w:tc>
        <w:tc>
          <w:tcPr>
            <w:tcW w:w="8091"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tcPr>
          <w:p w:rsidR="008B0F2E" w:rsidRDefault="0079279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Pr>
                <w:i/>
                <w:iCs/>
                <w:sz w:val="22"/>
                <w:szCs w:val="22"/>
              </w:rPr>
              <w:t>(Note: This criterion applies only to Chapter 74-approved vocational technical education</w:t>
            </w:r>
            <w:r>
              <w:rPr>
                <w:sz w:val="22"/>
                <w:szCs w:val="22"/>
              </w:rPr>
              <w:t>.)</w:t>
            </w:r>
          </w:p>
          <w:p w:rsidR="008B0F2E" w:rsidRDefault="0079279A">
            <w:pPr>
              <w:pStyle w:val="ListNumber"/>
              <w:numPr>
                <w:ilvl w:val="0"/>
                <w:numId w:val="0"/>
              </w:numPr>
              <w:ind w:left="1980" w:right="0" w:hanging="360"/>
            </w:pPr>
            <w:r>
              <w:rPr>
                <w:rFonts w:ascii="Times New Roman" w:hAnsi="Times New Roman"/>
                <w:sz w:val="22"/>
                <w:szCs w:val="22"/>
              </w:rPr>
              <w:t xml:space="preserve">The district has adequate financial resources to enable the programs to meet current industry and Occupational Safety and Health Administration (OSHA) standards with respect to facilities, safety, equipment, and supplies.  </w:t>
            </w:r>
            <w:r>
              <w:rPr>
                <w:rFonts w:ascii="Times New Roman" w:hAnsi="Times New Roman"/>
                <w:i/>
                <w:iCs w:val="0"/>
                <w:sz w:val="22"/>
                <w:szCs w:val="22"/>
              </w:rPr>
              <w:t>Vocational Technical Education Regulations 603 CMR 4.03 (8)</w:t>
            </w:r>
          </w:p>
          <w:p w:rsidR="008B0F2E" w:rsidRDefault="008B0F2E">
            <w:pPr>
              <w:rPr>
                <w:sz w:val="22"/>
                <w:szCs w:val="22"/>
              </w:rPr>
            </w:pPr>
          </w:p>
        </w:tc>
      </w:tr>
      <w:tr w:rsidR="008B0F2E">
        <w:tc>
          <w:tcPr>
            <w:tcW w:w="1503" w:type="dxa"/>
            <w:tcBorders>
              <w:top w:val="single" w:sz="4" w:space="0" w:color="000000"/>
              <w:left w:val="doub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0F2E" w:rsidRDefault="008B0F2E">
            <w:pPr>
              <w:spacing w:before="60"/>
              <w:jc w:val="center"/>
              <w:rPr>
                <w:b/>
                <w:bCs/>
                <w:sz w:val="22"/>
              </w:rPr>
            </w:pPr>
          </w:p>
        </w:tc>
        <w:tc>
          <w:tcPr>
            <w:tcW w:w="8091"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15" w:type="dxa"/>
              <w:bottom w:w="0" w:type="dxa"/>
              <w:right w:w="115" w:type="dxa"/>
            </w:tcMar>
          </w:tcPr>
          <w:p w:rsidR="008B0F2E" w:rsidRDefault="0079279A">
            <w:pPr>
              <w:rPr>
                <w:sz w:val="22"/>
                <w:szCs w:val="22"/>
              </w:rPr>
            </w:pPr>
            <w:r>
              <w:rPr>
                <w:sz w:val="22"/>
                <w:szCs w:val="22"/>
              </w:rPr>
              <w:t>References:</w:t>
            </w:r>
          </w:p>
          <w:p w:rsidR="008B0F2E" w:rsidRDefault="0079279A">
            <w:r>
              <w:rPr>
                <w:sz w:val="22"/>
                <w:szCs w:val="22"/>
                <w:u w:val="single"/>
              </w:rPr>
              <w:t>Chapter 74 Selected Sections &amp; 603 CMR 4.00 Vocational Technical Education Regulations and Guidelines</w:t>
            </w:r>
            <w:r>
              <w:rPr>
                <w:sz w:val="22"/>
                <w:szCs w:val="22"/>
              </w:rPr>
              <w:t xml:space="preserve"> at </w:t>
            </w:r>
            <w:hyperlink r:id="rId129" w:history="1">
              <w:r>
                <w:rPr>
                  <w:rStyle w:val="Hyperlink"/>
                  <w:sz w:val="22"/>
                  <w:szCs w:val="22"/>
                </w:rPr>
                <w:t>http://www.doe.mass.edu/cte/laws.html</w:t>
              </w:r>
            </w:hyperlink>
          </w:p>
          <w:p w:rsidR="008B0F2E" w:rsidRDefault="008B0F2E">
            <w:pPr>
              <w:rPr>
                <w:sz w:val="22"/>
                <w:szCs w:val="22"/>
              </w:rPr>
            </w:pPr>
          </w:p>
        </w:tc>
      </w:tr>
      <w:tr w:rsidR="008B0F2E">
        <w:trPr>
          <w:trHeight w:val="382"/>
        </w:trPr>
        <w:tc>
          <w:tcPr>
            <w:tcW w:w="1503" w:type="dxa"/>
            <w:tcBorders>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1222"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w:t>
            </w:r>
          </w:p>
        </w:tc>
        <w:tc>
          <w:tcPr>
            <w:tcW w:w="2794" w:type="dxa"/>
            <w:tcBorders>
              <w:top w:val="single" w:sz="2" w:space="0" w:color="000000"/>
              <w:bottom w:val="double" w:sz="2" w:space="0" w:color="000000"/>
              <w:right w:val="single" w:sz="2" w:space="0" w:color="000000"/>
            </w:tcBorders>
            <w:shd w:val="clear" w:color="auto" w:fill="auto"/>
            <w:tcMar>
              <w:top w:w="0" w:type="dxa"/>
              <w:left w:w="111" w:type="dxa"/>
              <w:bottom w:w="0" w:type="dxa"/>
              <w:right w:w="111" w:type="dxa"/>
            </w:tcMar>
            <w:vAlign w:val="center"/>
          </w:tcPr>
          <w:p w:rsidR="008B0F2E" w:rsidRDefault="0079279A">
            <w:r>
              <w:rPr>
                <w:b/>
                <w:sz w:val="24"/>
              </w:rPr>
              <w:t>Implemented</w:t>
            </w:r>
          </w:p>
        </w:tc>
        <w:tc>
          <w:tcPr>
            <w:tcW w:w="2878"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District Response Required:</w:t>
            </w:r>
          </w:p>
        </w:tc>
        <w:tc>
          <w:tcPr>
            <w:tcW w:w="1197"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r>
              <w:rPr>
                <w:b/>
                <w:sz w:val="24"/>
              </w:rPr>
              <w:t>No</w:t>
            </w:r>
          </w:p>
        </w:tc>
      </w:tr>
    </w:tbl>
    <w:p w:rsidR="008B0F2E" w:rsidRDefault="008B0F2E"/>
    <w:p w:rsidR="008B0F2E" w:rsidRDefault="008B0F2E">
      <w:pPr>
        <w:sectPr w:rsidR="008B0F2E">
          <w:footerReference w:type="default" r:id="rId130"/>
          <w:headerReference w:type="first" r:id="rId131"/>
          <w:pgSz w:w="12240" w:h="15840"/>
          <w:pgMar w:top="1440" w:right="1440" w:bottom="1440" w:left="1440" w:header="720" w:footer="720" w:gutter="0"/>
          <w:cols w:space="720"/>
          <w:titlePg/>
        </w:sectPr>
      </w:pPr>
    </w:p>
    <w:p w:rsidR="008B0F2E" w:rsidRDefault="008B0F2E">
      <w:pPr>
        <w:rPr>
          <w:sz w:val="22"/>
        </w:rPr>
      </w:pPr>
    </w:p>
    <w:p w:rsidR="008B0F2E" w:rsidRDefault="008B0F2E">
      <w:pPr>
        <w:rPr>
          <w:sz w:val="22"/>
        </w:rPr>
      </w:pPr>
    </w:p>
    <w:p w:rsidR="008B0F2E" w:rsidRDefault="008B0F2E">
      <w:pPr>
        <w:rPr>
          <w:sz w:val="22"/>
        </w:rPr>
      </w:pPr>
    </w:p>
    <w:p w:rsidR="008B0F2E" w:rsidRDefault="008B0F2E">
      <w:pPr>
        <w:rPr>
          <w:sz w:val="22"/>
        </w:rPr>
      </w:pPr>
    </w:p>
    <w:p w:rsidR="008B0F2E" w:rsidRDefault="008B0F2E">
      <w:pPr>
        <w:rPr>
          <w:sz w:val="22"/>
        </w:rPr>
      </w:pPr>
    </w:p>
    <w:p w:rsidR="008B0F2E" w:rsidRDefault="008B0F2E">
      <w:pPr>
        <w:rPr>
          <w:sz w:val="22"/>
        </w:rPr>
      </w:pPr>
    </w:p>
    <w:p w:rsidR="008B0F2E" w:rsidRDefault="008B0F2E">
      <w:pPr>
        <w:pageBreakBefore/>
        <w:rPr>
          <w:sz w:val="22"/>
        </w:rPr>
      </w:pPr>
    </w:p>
    <w:p w:rsidR="008B0F2E" w:rsidRDefault="008B0F2E">
      <w:pPr>
        <w:rPr>
          <w:sz w:val="22"/>
        </w:rPr>
      </w:pPr>
    </w:p>
    <w:p w:rsidR="008B0F2E" w:rsidRDefault="008B0F2E">
      <w:pPr>
        <w:rPr>
          <w:sz w:val="22"/>
        </w:rPr>
      </w:pPr>
    </w:p>
    <w:p w:rsidR="008B0F2E" w:rsidRDefault="008B0F2E">
      <w:pPr>
        <w:rPr>
          <w:sz w:val="22"/>
        </w:rPr>
      </w:pPr>
    </w:p>
    <w:p w:rsidR="008B0F2E" w:rsidRDefault="008B0F2E">
      <w:pPr>
        <w:rPr>
          <w:sz w:val="22"/>
        </w:rPr>
      </w:pPr>
    </w:p>
    <w:p w:rsidR="008B0F2E" w:rsidRDefault="008B0F2E">
      <w:pPr>
        <w:rPr>
          <w:sz w:val="22"/>
        </w:rPr>
      </w:pPr>
    </w:p>
    <w:p w:rsidR="008B0F2E" w:rsidRDefault="008B0F2E">
      <w:pPr>
        <w:rPr>
          <w:sz w:val="22"/>
        </w:rPr>
      </w:pPr>
    </w:p>
    <w:p w:rsidR="008B0F2E" w:rsidRDefault="008B0F2E">
      <w:pPr>
        <w:rPr>
          <w:sz w:val="22"/>
        </w:rPr>
      </w:pPr>
    </w:p>
    <w:tbl>
      <w:tblPr>
        <w:tblW w:w="8890" w:type="dxa"/>
        <w:jc w:val="center"/>
        <w:tblLayout w:type="fixed"/>
        <w:tblCellMar>
          <w:left w:w="10" w:type="dxa"/>
          <w:right w:w="10" w:type="dxa"/>
        </w:tblCellMar>
        <w:tblLook w:val="0000"/>
      </w:tblPr>
      <w:tblGrid>
        <w:gridCol w:w="8890"/>
      </w:tblGrid>
      <w:tr w:rsidR="008B0F2E" w:rsidTr="008B0F2E">
        <w:trPr>
          <w:jc w:val="center"/>
        </w:trPr>
        <w:tc>
          <w:tcPr>
            <w:tcW w:w="8890" w:type="dxa"/>
            <w:tcBorders>
              <w:top w:val="double" w:sz="6" w:space="0" w:color="000000"/>
              <w:left w:val="double" w:sz="6" w:space="0" w:color="000000"/>
              <w:bottom w:val="double" w:sz="6" w:space="0" w:color="000000"/>
              <w:right w:val="double" w:sz="6" w:space="0" w:color="000000"/>
            </w:tcBorders>
            <w:shd w:val="clear" w:color="auto" w:fill="auto"/>
            <w:tcMar>
              <w:top w:w="0" w:type="dxa"/>
              <w:left w:w="177" w:type="dxa"/>
              <w:bottom w:w="0" w:type="dxa"/>
              <w:right w:w="177" w:type="dxa"/>
            </w:tcMar>
          </w:tcPr>
          <w:p w:rsidR="008B0F2E" w:rsidRDefault="008B0F2E">
            <w:pPr>
              <w:spacing w:line="201" w:lineRule="exact"/>
              <w:rPr>
                <w:sz w:val="22"/>
              </w:rPr>
            </w:pPr>
          </w:p>
          <w:p w:rsidR="008B0F2E" w:rsidRDefault="008B0F2E">
            <w:pPr>
              <w:pStyle w:val="Heading1"/>
              <w:rPr>
                <w:sz w:val="22"/>
              </w:rPr>
            </w:pPr>
          </w:p>
          <w:p w:rsidR="008B0F2E" w:rsidRDefault="008B0F2E"/>
          <w:p w:rsidR="008B0F2E" w:rsidRDefault="008B0F2E"/>
          <w:p w:rsidR="008B0F2E" w:rsidRDefault="008B0F2E">
            <w:pPr>
              <w:jc w:val="center"/>
              <w:rPr>
                <w:b/>
                <w:bCs/>
              </w:rPr>
            </w:pPr>
          </w:p>
          <w:p w:rsidR="008B0F2E" w:rsidRDefault="0079279A">
            <w:pPr>
              <w:jc w:val="center"/>
            </w:pPr>
            <w:r>
              <w:rPr>
                <w:b/>
                <w:bCs/>
                <w:sz w:val="36"/>
              </w:rPr>
              <w:t>ENGLISH LEARNER EDUCATION</w:t>
            </w:r>
            <w:r w:rsidR="00E51B27">
              <w:fldChar w:fldCharType="begin"/>
            </w:r>
            <w:r>
              <w:instrText>TC "</w:instrText>
            </w:r>
            <w:bookmarkStart w:id="18" w:name="_Toc396998132"/>
            <w:r>
              <w:instrText>ENGLISH LEARNER EDUCATION</w:instrText>
            </w:r>
            <w:bookmarkEnd w:id="18"/>
            <w:r>
              <w:instrText>" \l 2</w:instrText>
            </w:r>
            <w:r w:rsidR="00E51B27">
              <w:fldChar w:fldCharType="end"/>
            </w:r>
            <w:r>
              <w:rPr>
                <w:b/>
                <w:bCs/>
                <w:sz w:val="36"/>
              </w:rPr>
              <w:t xml:space="preserve"> </w:t>
            </w:r>
          </w:p>
          <w:p w:rsidR="008B0F2E" w:rsidRDefault="008B0F2E">
            <w:pPr>
              <w:jc w:val="center"/>
              <w:rPr>
                <w:b/>
                <w:bCs/>
                <w:sz w:val="36"/>
              </w:rPr>
            </w:pPr>
          </w:p>
          <w:p w:rsidR="008B0F2E" w:rsidRDefault="0079279A">
            <w:pPr>
              <w:jc w:val="center"/>
              <w:rPr>
                <w:b/>
                <w:bCs/>
                <w:sz w:val="36"/>
              </w:rPr>
            </w:pPr>
            <w:r>
              <w:rPr>
                <w:b/>
                <w:bCs/>
                <w:sz w:val="36"/>
              </w:rPr>
              <w:t xml:space="preserve">LEGAL STANDARDS, </w:t>
            </w:r>
          </w:p>
          <w:p w:rsidR="008B0F2E" w:rsidRDefault="0079279A">
            <w:pPr>
              <w:jc w:val="center"/>
              <w:rPr>
                <w:b/>
                <w:bCs/>
                <w:sz w:val="36"/>
              </w:rPr>
            </w:pPr>
            <w:r>
              <w:rPr>
                <w:b/>
                <w:bCs/>
                <w:sz w:val="36"/>
              </w:rPr>
              <w:t xml:space="preserve">COMPLIANCE RATINGS AND </w:t>
            </w:r>
          </w:p>
          <w:p w:rsidR="008B0F2E" w:rsidRDefault="0079279A">
            <w:pPr>
              <w:jc w:val="center"/>
            </w:pPr>
            <w:r>
              <w:rPr>
                <w:b/>
                <w:bCs/>
                <w:sz w:val="36"/>
              </w:rPr>
              <w:t>FINDINGS</w:t>
            </w:r>
          </w:p>
          <w:p w:rsidR="008B0F2E" w:rsidRDefault="008B0F2E">
            <w:pPr>
              <w:jc w:val="center"/>
              <w:rPr>
                <w:b/>
                <w:bCs/>
                <w:sz w:val="22"/>
              </w:rPr>
            </w:pPr>
          </w:p>
          <w:p w:rsidR="008B0F2E" w:rsidRDefault="008B0F2E" w:rsidP="008A750C">
            <w:pPr>
              <w:pStyle w:val="TOC1"/>
            </w:pPr>
          </w:p>
          <w:p w:rsidR="008B0F2E" w:rsidRDefault="008B0F2E">
            <w:pPr>
              <w:spacing w:after="58"/>
              <w:rPr>
                <w:sz w:val="22"/>
              </w:rPr>
            </w:pPr>
          </w:p>
          <w:p w:rsidR="008B0F2E" w:rsidRDefault="008B0F2E">
            <w:pPr>
              <w:spacing w:after="58"/>
              <w:rPr>
                <w:sz w:val="22"/>
              </w:rPr>
            </w:pPr>
          </w:p>
        </w:tc>
      </w:tr>
    </w:tbl>
    <w:p w:rsidR="008B0F2E" w:rsidRDefault="008B0F2E">
      <w:pPr>
        <w:rPr>
          <w:sz w:val="22"/>
        </w:rPr>
      </w:pPr>
    </w:p>
    <w:p w:rsidR="008B0F2E" w:rsidRDefault="008B0F2E">
      <w:pPr>
        <w:pStyle w:val="TOC8"/>
        <w:pageBreakBefore/>
      </w:pPr>
    </w:p>
    <w:tbl>
      <w:tblPr>
        <w:tblW w:w="9270" w:type="dxa"/>
        <w:tblInd w:w="111" w:type="dxa"/>
        <w:tblLayout w:type="fixed"/>
        <w:tblCellMar>
          <w:left w:w="10" w:type="dxa"/>
          <w:right w:w="10" w:type="dxa"/>
        </w:tblCellMar>
        <w:tblLook w:val="0000"/>
      </w:tblPr>
      <w:tblGrid>
        <w:gridCol w:w="1530"/>
        <w:gridCol w:w="387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3"/>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ENGLISH LEARNER EDUCATION</w:t>
            </w:r>
          </w:p>
          <w:p w:rsidR="008B0F2E" w:rsidRDefault="0079279A">
            <w:pPr>
              <w:jc w:val="center"/>
              <w:rPr>
                <w:b/>
                <w:sz w:val="22"/>
              </w:rPr>
            </w:pPr>
            <w:r>
              <w:rPr>
                <w:b/>
                <w:sz w:val="22"/>
              </w:rPr>
              <w:t>I. ASSESSMENT OF STUDENT PROGRESS</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3"/>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pPr>
            <w:r>
              <w:rPr>
                <w:b/>
                <w:sz w:val="22"/>
              </w:rPr>
              <w:t>ELE 1</w:t>
            </w:r>
            <w:r>
              <w:rPr>
                <w:b/>
                <w:bCs/>
                <w:sz w:val="22"/>
                <w:szCs w:val="22"/>
              </w:rPr>
              <w:t xml:space="preserve">    </w:t>
            </w:r>
          </w:p>
          <w:p w:rsidR="008B0F2E" w:rsidRDefault="0079279A">
            <w:pPr>
              <w:spacing w:after="58"/>
              <w:jc w:val="center"/>
            </w:pPr>
            <w:r>
              <w:rPr>
                <w:b/>
                <w:bCs/>
                <w:sz w:val="22"/>
                <w:szCs w:val="22"/>
              </w:rPr>
              <w:t>Annual English Language Proficiency Assessment</w:t>
            </w:r>
            <w:r>
              <w:rPr>
                <w:b/>
              </w:rPr>
              <w:t xml:space="preserve"> </w:t>
            </w:r>
          </w:p>
          <w:p w:rsidR="008B0F2E" w:rsidRDefault="008B0F2E">
            <w:pPr>
              <w:spacing w:after="58"/>
              <w:jc w:val="center"/>
              <w:rPr>
                <w:b/>
                <w:sz w:val="22"/>
              </w:rPr>
            </w:pPr>
          </w:p>
          <w:p w:rsidR="008B0F2E" w:rsidRDefault="008B0F2E">
            <w:pPr>
              <w:spacing w:after="58"/>
              <w:jc w:val="center"/>
              <w:rPr>
                <w:b/>
                <w:sz w:val="22"/>
              </w:rPr>
            </w:pPr>
          </w:p>
        </w:tc>
        <w:tc>
          <w:tcPr>
            <w:tcW w:w="7740" w:type="dxa"/>
            <w:gridSpan w:val="3"/>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8B0F2E">
            <w:pPr>
              <w:pStyle w:val="Heading5"/>
              <w:rPr>
                <w:bCs/>
              </w:rPr>
            </w:pPr>
          </w:p>
          <w:p w:rsidR="008B0F2E" w:rsidRDefault="0079279A">
            <w:pPr>
              <w:pStyle w:val="ListParagraph"/>
              <w:widowControl w:val="0"/>
              <w:numPr>
                <w:ilvl w:val="0"/>
                <w:numId w:val="75"/>
              </w:numPr>
            </w:pPr>
            <w:r>
              <w:rPr>
                <w:sz w:val="22"/>
                <w:szCs w:val="22"/>
              </w:rPr>
              <w:t>The district annually assesses the English proficiency of all ELL students.</w:t>
            </w:r>
          </w:p>
          <w:p w:rsidR="008B0F2E" w:rsidRDefault="0079279A">
            <w:pPr>
              <w:pStyle w:val="ListParagraph"/>
              <w:widowControl w:val="0"/>
              <w:numPr>
                <w:ilvl w:val="0"/>
                <w:numId w:val="75"/>
              </w:numPr>
            </w:pPr>
            <w:r>
              <w:rPr>
                <w:sz w:val="22"/>
                <w:szCs w:val="22"/>
              </w:rPr>
              <w:t>The ACCESS for ELLs is administered to ELLs annually in grades K-12 by qualified staff.</w:t>
            </w:r>
          </w:p>
          <w:p w:rsidR="008B0F2E" w:rsidRDefault="0079279A">
            <w:pPr>
              <w:ind w:left="360"/>
              <w:rPr>
                <w:sz w:val="22"/>
              </w:rPr>
            </w:pPr>
            <w:r>
              <w:rPr>
                <w:sz w:val="22"/>
              </w:rPr>
              <w:t xml:space="preserve"> </w:t>
            </w:r>
          </w:p>
          <w:p w:rsidR="008B0F2E" w:rsidRDefault="0079279A">
            <w:pPr>
              <w:rPr>
                <w:b/>
                <w:bCs/>
                <w:sz w:val="22"/>
                <w:szCs w:val="22"/>
              </w:rPr>
            </w:pPr>
            <w:r>
              <w:rPr>
                <w:b/>
                <w:bCs/>
                <w:sz w:val="22"/>
                <w:szCs w:val="22"/>
              </w:rPr>
              <w:t>Authority: NCLB, Title I and Title III; G.L. c. 71A, § 7; 603 CMR 14.02</w:t>
            </w:r>
          </w:p>
          <w:p w:rsidR="008B0F2E" w:rsidRDefault="0079279A">
            <w:pPr>
              <w:ind w:left="360"/>
              <w:rPr>
                <w:sz w:val="22"/>
              </w:rPr>
            </w:pPr>
            <w:r>
              <w:rPr>
                <w:sz w:val="22"/>
              </w:rPr>
              <w:t xml:space="preserve"> </w:t>
            </w:r>
          </w:p>
          <w:p w:rsidR="008B0F2E" w:rsidRDefault="008B0F2E">
            <w:pPr>
              <w:ind w:left="614"/>
              <w:rPr>
                <w:sz w:val="22"/>
              </w:rPr>
            </w:pPr>
          </w:p>
        </w:tc>
      </w:tr>
      <w:tr w:rsidR="008B0F2E" w:rsidTr="008B0F2E">
        <w:trPr>
          <w:trHeight w:val="382"/>
        </w:trPr>
        <w:tc>
          <w:tcPr>
            <w:tcW w:w="1530" w:type="dxa"/>
            <w:tcBorders>
              <w:top w:val="single" w:sz="2" w:space="0" w:color="000000"/>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rPr>
                <w:sz w:val="22"/>
              </w:rPr>
            </w:pPr>
          </w:p>
        </w:tc>
        <w:tc>
          <w:tcPr>
            <w:tcW w:w="387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 Implemented</w:t>
            </w:r>
          </w:p>
        </w:tc>
        <w:tc>
          <w:tcPr>
            <w:tcW w:w="2880" w:type="dxa"/>
            <w:tcBorders>
              <w:top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r>
              <w:rPr>
                <w:b/>
                <w:bCs/>
                <w:sz w:val="22"/>
              </w:rPr>
              <w:t>District Response Required</w:t>
            </w:r>
            <w:r>
              <w:rPr>
                <w:sz w:val="22"/>
              </w:rPr>
              <w:t xml:space="preserve">: </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No</w:t>
            </w:r>
          </w:p>
        </w:tc>
      </w:tr>
    </w:tbl>
    <w:p w:rsidR="008B0F2E" w:rsidRDefault="008B0F2E">
      <w:pPr>
        <w:rPr>
          <w:b/>
          <w:sz w:val="22"/>
        </w:rPr>
      </w:pPr>
    </w:p>
    <w:p w:rsidR="008B0F2E" w:rsidRDefault="008B0F2E"/>
    <w:tbl>
      <w:tblPr>
        <w:tblW w:w="9270" w:type="dxa"/>
        <w:tblInd w:w="111" w:type="dxa"/>
        <w:tblLayout w:type="fixed"/>
        <w:tblCellMar>
          <w:left w:w="10" w:type="dxa"/>
          <w:right w:w="10" w:type="dxa"/>
        </w:tblCellMar>
        <w:tblLook w:val="0000"/>
      </w:tblPr>
      <w:tblGrid>
        <w:gridCol w:w="1530"/>
        <w:gridCol w:w="387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3"/>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3"/>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ELE 2</w:t>
            </w:r>
          </w:p>
          <w:p w:rsidR="008B0F2E" w:rsidRDefault="0079279A">
            <w:pPr>
              <w:pStyle w:val="Heading5"/>
              <w:rPr>
                <w:bCs/>
              </w:rPr>
            </w:pPr>
            <w:r>
              <w:rPr>
                <w:bCs/>
              </w:rPr>
              <w:t xml:space="preserve">      MCAS </w:t>
            </w:r>
          </w:p>
          <w:p w:rsidR="008B0F2E" w:rsidRDefault="008B0F2E">
            <w:pPr>
              <w:spacing w:after="58"/>
              <w:jc w:val="center"/>
              <w:rPr>
                <w:b/>
                <w:sz w:val="22"/>
              </w:rPr>
            </w:pPr>
          </w:p>
        </w:tc>
        <w:tc>
          <w:tcPr>
            <w:tcW w:w="7740" w:type="dxa"/>
            <w:gridSpan w:val="3"/>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8B0F2E">
            <w:pPr>
              <w:pStyle w:val="Heading5"/>
              <w:rPr>
                <w:bCs/>
              </w:rPr>
            </w:pPr>
          </w:p>
          <w:p w:rsidR="008B0F2E" w:rsidRDefault="0079279A">
            <w:pPr>
              <w:rPr>
                <w:sz w:val="22"/>
                <w:szCs w:val="22"/>
              </w:rPr>
            </w:pPr>
            <w:r>
              <w:rPr>
                <w:sz w:val="22"/>
                <w:szCs w:val="22"/>
              </w:rPr>
              <w:t xml:space="preserve">ELLs participate in the annual administration of the MCAS (Massachusetts Comprehensive Assessment System) exam as required and in accordance with Department guidelines. </w:t>
            </w:r>
          </w:p>
          <w:p w:rsidR="008B0F2E" w:rsidRDefault="008B0F2E" w:rsidP="008A750C">
            <w:pPr>
              <w:pStyle w:val="TOC2"/>
            </w:pPr>
          </w:p>
          <w:p w:rsidR="008B0F2E" w:rsidRDefault="0079279A">
            <w:r>
              <w:rPr>
                <w:b/>
                <w:bCs/>
                <w:sz w:val="22"/>
                <w:szCs w:val="22"/>
              </w:rPr>
              <w:t xml:space="preserve">Authority: NCLB, Title I, Title VI; G.L. c. 69, § 1I; c. 71A, § 7 </w:t>
            </w:r>
          </w:p>
          <w:p w:rsidR="008B0F2E" w:rsidRDefault="008B0F2E">
            <w:pPr>
              <w:ind w:left="614"/>
              <w:rPr>
                <w:sz w:val="22"/>
              </w:rPr>
            </w:pPr>
          </w:p>
          <w:p w:rsidR="008B0F2E" w:rsidRDefault="008B0F2E">
            <w:pPr>
              <w:rPr>
                <w:sz w:val="22"/>
              </w:rPr>
            </w:pPr>
          </w:p>
        </w:tc>
      </w:tr>
      <w:tr w:rsidR="008B0F2E" w:rsidTr="008B0F2E">
        <w:trPr>
          <w:trHeight w:val="382"/>
        </w:trPr>
        <w:tc>
          <w:tcPr>
            <w:tcW w:w="1530" w:type="dxa"/>
            <w:tcBorders>
              <w:top w:val="single" w:sz="2" w:space="0" w:color="000000"/>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rPr>
                <w:sz w:val="22"/>
              </w:rPr>
            </w:pPr>
          </w:p>
        </w:tc>
        <w:tc>
          <w:tcPr>
            <w:tcW w:w="387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 Implemented</w:t>
            </w:r>
          </w:p>
        </w:tc>
        <w:tc>
          <w:tcPr>
            <w:tcW w:w="2880" w:type="dxa"/>
            <w:tcBorders>
              <w:top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r>
              <w:rPr>
                <w:b/>
                <w:bCs/>
                <w:sz w:val="22"/>
              </w:rPr>
              <w:t>District Response Required</w:t>
            </w:r>
            <w:r>
              <w:rPr>
                <w:sz w:val="22"/>
              </w:rPr>
              <w:t xml:space="preserve">: </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No</w:t>
            </w:r>
          </w:p>
        </w:tc>
      </w:tr>
    </w:tbl>
    <w:p w:rsidR="008B0F2E" w:rsidRDefault="008B0F2E">
      <w:pPr>
        <w:rPr>
          <w:b/>
          <w:sz w:val="22"/>
        </w:rPr>
      </w:pPr>
    </w:p>
    <w:p w:rsidR="008B0F2E" w:rsidRDefault="008B0F2E"/>
    <w:tbl>
      <w:tblPr>
        <w:tblW w:w="9270" w:type="dxa"/>
        <w:tblInd w:w="111" w:type="dxa"/>
        <w:tblLayout w:type="fixed"/>
        <w:tblCellMar>
          <w:left w:w="10" w:type="dxa"/>
          <w:right w:w="10" w:type="dxa"/>
        </w:tblCellMar>
        <w:tblLook w:val="0000"/>
      </w:tblPr>
      <w:tblGrid>
        <w:gridCol w:w="1530"/>
        <w:gridCol w:w="387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3"/>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ENGLISH LEARNER EDUCATION</w:t>
            </w:r>
          </w:p>
          <w:p w:rsidR="008B0F2E" w:rsidRDefault="0079279A">
            <w:pPr>
              <w:jc w:val="center"/>
              <w:rPr>
                <w:b/>
                <w:sz w:val="22"/>
              </w:rPr>
            </w:pPr>
            <w:r>
              <w:rPr>
                <w:b/>
                <w:sz w:val="22"/>
              </w:rPr>
              <w:t>II. STUDENT IDENTIFICATION AND PLACEMENT</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3"/>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ELE 3</w:t>
            </w:r>
          </w:p>
          <w:p w:rsidR="008B0F2E" w:rsidRDefault="0079279A">
            <w:pPr>
              <w:pStyle w:val="Heading5"/>
              <w:rPr>
                <w:bCs/>
              </w:rPr>
            </w:pPr>
            <w:r>
              <w:rPr>
                <w:bCs/>
              </w:rPr>
              <w:t xml:space="preserve">       Initial Identification</w:t>
            </w:r>
          </w:p>
          <w:p w:rsidR="008B0F2E" w:rsidRDefault="008B0F2E">
            <w:pPr>
              <w:spacing w:after="58"/>
              <w:jc w:val="center"/>
              <w:rPr>
                <w:b/>
                <w:sz w:val="22"/>
              </w:rPr>
            </w:pPr>
          </w:p>
        </w:tc>
        <w:tc>
          <w:tcPr>
            <w:tcW w:w="7740" w:type="dxa"/>
            <w:gridSpan w:val="3"/>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8B0F2E">
            <w:pPr>
              <w:pStyle w:val="Heading5"/>
              <w:rPr>
                <w:bCs/>
              </w:rPr>
            </w:pPr>
          </w:p>
          <w:p w:rsidR="008B0F2E" w:rsidRDefault="0079279A">
            <w:pPr>
              <w:pStyle w:val="BodyText"/>
            </w:pPr>
            <w:r>
              <w:t>The district uses qualified staff and appropriate procedures and assessments to identify students who are ELLs and to assess their level of English proficiency in reading, writing, speaking, and listening.</w:t>
            </w:r>
          </w:p>
          <w:p w:rsidR="008B0F2E" w:rsidRDefault="008B0F2E">
            <w:pPr>
              <w:pStyle w:val="BodyText"/>
            </w:pPr>
          </w:p>
          <w:p w:rsidR="008B0F2E" w:rsidRDefault="008B0F2E">
            <w:pPr>
              <w:rPr>
                <w:sz w:val="22"/>
              </w:rPr>
            </w:pPr>
          </w:p>
          <w:p w:rsidR="008B0F2E" w:rsidRDefault="0079279A">
            <w:r>
              <w:rPr>
                <w:b/>
                <w:bCs/>
                <w:sz w:val="22"/>
                <w:szCs w:val="22"/>
              </w:rPr>
              <w:t>Authority: Title VI; EEOA; G.L. c. 71A, §§ 4, 5; 603 CMR 14.02; G.L c. 76, § 5; 603 CMR 26.03</w:t>
            </w:r>
          </w:p>
          <w:p w:rsidR="008B0F2E" w:rsidRDefault="008B0F2E">
            <w:pPr>
              <w:rPr>
                <w:sz w:val="22"/>
              </w:rPr>
            </w:pPr>
          </w:p>
        </w:tc>
      </w:tr>
      <w:tr w:rsidR="008B0F2E" w:rsidTr="008B0F2E">
        <w:trPr>
          <w:trHeight w:val="382"/>
        </w:trPr>
        <w:tc>
          <w:tcPr>
            <w:tcW w:w="1530" w:type="dxa"/>
            <w:tcBorders>
              <w:top w:val="single" w:sz="2" w:space="0" w:color="000000"/>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 Implemented</w:t>
            </w:r>
          </w:p>
        </w:tc>
        <w:tc>
          <w:tcPr>
            <w:tcW w:w="2880" w:type="dxa"/>
            <w:tcBorders>
              <w:top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r>
              <w:rPr>
                <w:b/>
                <w:bCs/>
                <w:sz w:val="22"/>
              </w:rPr>
              <w:t>District Response Required</w:t>
            </w:r>
            <w:r>
              <w:rPr>
                <w:sz w:val="22"/>
              </w:rPr>
              <w:t xml:space="preserve">: </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No</w:t>
            </w:r>
          </w:p>
        </w:tc>
      </w:tr>
    </w:tbl>
    <w:p w:rsidR="008B0F2E" w:rsidRDefault="008B0F2E">
      <w:pPr>
        <w:pStyle w:val="Header"/>
        <w:tabs>
          <w:tab w:val="clear" w:pos="4320"/>
          <w:tab w:val="clear" w:pos="8640"/>
        </w:tabs>
        <w:rPr>
          <w:sz w:val="22"/>
        </w:rPr>
      </w:pPr>
    </w:p>
    <w:p w:rsidR="008B0F2E" w:rsidRDefault="008B0F2E">
      <w:pPr>
        <w:pStyle w:val="Header"/>
        <w:tabs>
          <w:tab w:val="clear" w:pos="4320"/>
          <w:tab w:val="clear" w:pos="8640"/>
        </w:tabs>
        <w:rPr>
          <w:sz w:val="22"/>
        </w:rPr>
      </w:pPr>
    </w:p>
    <w:tbl>
      <w:tblPr>
        <w:tblW w:w="9270" w:type="dxa"/>
        <w:tblInd w:w="111" w:type="dxa"/>
        <w:tblLayout w:type="fixed"/>
        <w:tblCellMar>
          <w:left w:w="10" w:type="dxa"/>
          <w:right w:w="10" w:type="dxa"/>
        </w:tblCellMar>
        <w:tblLook w:val="0000"/>
      </w:tblPr>
      <w:tblGrid>
        <w:gridCol w:w="1530"/>
        <w:gridCol w:w="387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3"/>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3"/>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jc w:val="center"/>
              <w:rPr>
                <w:sz w:val="22"/>
              </w:rPr>
            </w:pPr>
          </w:p>
          <w:p w:rsidR="008B0F2E" w:rsidRDefault="0079279A">
            <w:pPr>
              <w:spacing w:after="58"/>
              <w:jc w:val="center"/>
              <w:rPr>
                <w:b/>
                <w:sz w:val="22"/>
              </w:rPr>
            </w:pPr>
            <w:r>
              <w:rPr>
                <w:b/>
                <w:sz w:val="22"/>
              </w:rPr>
              <w:t>ELE 4</w:t>
            </w:r>
          </w:p>
          <w:p w:rsidR="008B0F2E" w:rsidRDefault="0079279A">
            <w:pPr>
              <w:pStyle w:val="BodyText"/>
              <w:jc w:val="center"/>
              <w:rPr>
                <w:b/>
                <w:bCs/>
              </w:rPr>
            </w:pPr>
            <w:r>
              <w:rPr>
                <w:b/>
                <w:bCs/>
              </w:rPr>
              <w:t>Waiver        Procedures</w:t>
            </w:r>
          </w:p>
          <w:p w:rsidR="008B0F2E" w:rsidRDefault="008B0F2E">
            <w:pPr>
              <w:spacing w:after="58"/>
              <w:jc w:val="center"/>
              <w:rPr>
                <w:b/>
                <w:sz w:val="22"/>
              </w:rPr>
            </w:pPr>
          </w:p>
        </w:tc>
        <w:tc>
          <w:tcPr>
            <w:tcW w:w="7740" w:type="dxa"/>
            <w:gridSpan w:val="3"/>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8B0F2E">
            <w:pPr>
              <w:pStyle w:val="BodyText"/>
              <w:rPr>
                <w:b/>
                <w:bCs/>
              </w:rPr>
            </w:pPr>
          </w:p>
          <w:p w:rsidR="008B0F2E" w:rsidRDefault="0079279A">
            <w:pPr>
              <w:pStyle w:val="BodyText"/>
              <w:widowControl w:val="0"/>
              <w:numPr>
                <w:ilvl w:val="0"/>
                <w:numId w:val="76"/>
              </w:numPr>
              <w:tabs>
                <w:tab w:val="clear" w:pos="-1440"/>
                <w:tab w:val="left" w:pos="-720"/>
                <w:tab w:val="left" w:pos="0"/>
                <w:tab w:val="left" w:pos="2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pPr>
            <w:r>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Pr>
                <w:i/>
                <w:iCs/>
                <w:szCs w:val="22"/>
              </w:rPr>
              <w:t>in a language they can understand.</w:t>
            </w:r>
            <w:r>
              <w:rPr>
                <w:szCs w:val="22"/>
              </w:rPr>
              <w:t xml:space="preserve"> </w:t>
            </w:r>
          </w:p>
          <w:p w:rsidR="008B0F2E" w:rsidRDefault="0079279A">
            <w:pPr>
              <w:pStyle w:val="BodyText"/>
              <w:widowControl w:val="0"/>
              <w:numPr>
                <w:ilvl w:val="0"/>
                <w:numId w:val="76"/>
              </w:numPr>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hanging="274"/>
              <w:rPr>
                <w:szCs w:val="22"/>
              </w:rPr>
            </w:pPr>
            <w:r>
              <w:rPr>
                <w:szCs w:val="22"/>
              </w:rPr>
              <w:t>Students who are under age 10, may only be granted waivers if (a) the student has been placed in an ELL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ELL program other than a sheltered English immersion or two-way bilingual program.  See 603 CMR 14.04 and ELE 5.</w:t>
            </w:r>
          </w:p>
          <w:p w:rsidR="008B0F2E" w:rsidRDefault="008B0F2E">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8B0F2E" w:rsidRDefault="0079279A">
            <w:pPr>
              <w:rPr>
                <w:b/>
                <w:bCs/>
                <w:sz w:val="22"/>
                <w:szCs w:val="22"/>
              </w:rPr>
            </w:pPr>
            <w:r>
              <w:rPr>
                <w:b/>
                <w:bCs/>
                <w:sz w:val="22"/>
                <w:szCs w:val="22"/>
              </w:rPr>
              <w:t>Authority: G.L. c. 71A, § 5; 603 CMR 14.04(3)</w:t>
            </w:r>
          </w:p>
          <w:p w:rsidR="008B0F2E" w:rsidRDefault="008B0F2E">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8B0F2E" w:rsidRDefault="008B0F2E">
            <w:pPr>
              <w:ind w:left="447"/>
              <w:rPr>
                <w:sz w:val="22"/>
              </w:rPr>
            </w:pPr>
          </w:p>
        </w:tc>
      </w:tr>
      <w:tr w:rsidR="008B0F2E" w:rsidTr="008B0F2E">
        <w:trPr>
          <w:trHeight w:val="382"/>
        </w:trPr>
        <w:tc>
          <w:tcPr>
            <w:tcW w:w="1530" w:type="dxa"/>
            <w:tcBorders>
              <w:top w:val="single" w:sz="2" w:space="0" w:color="000000"/>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rPr>
                <w:sz w:val="22"/>
              </w:rPr>
            </w:pPr>
          </w:p>
        </w:tc>
        <w:tc>
          <w:tcPr>
            <w:tcW w:w="387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 Implemented</w:t>
            </w:r>
          </w:p>
        </w:tc>
        <w:tc>
          <w:tcPr>
            <w:tcW w:w="2880" w:type="dxa"/>
            <w:tcBorders>
              <w:top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r>
              <w:rPr>
                <w:b/>
                <w:bCs/>
                <w:sz w:val="22"/>
              </w:rPr>
              <w:t>District Response Required</w:t>
            </w:r>
            <w:r>
              <w:rPr>
                <w:sz w:val="22"/>
              </w:rPr>
              <w:t xml:space="preserve">: </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No</w:t>
            </w:r>
          </w:p>
        </w:tc>
      </w:tr>
    </w:tbl>
    <w:p w:rsidR="008B0F2E" w:rsidRDefault="008B0F2E">
      <w:pPr>
        <w:rPr>
          <w:sz w:val="22"/>
        </w:rPr>
      </w:pPr>
    </w:p>
    <w:p w:rsidR="008B0F2E" w:rsidRDefault="008B0F2E">
      <w:pPr>
        <w:rPr>
          <w:sz w:val="22"/>
        </w:rPr>
      </w:pPr>
    </w:p>
    <w:p w:rsidR="008B0F2E" w:rsidRDefault="008B0F2E">
      <w:pPr>
        <w:rPr>
          <w:sz w:val="22"/>
        </w:rPr>
      </w:pPr>
    </w:p>
    <w:p w:rsidR="008B0F2E" w:rsidRDefault="008B0F2E">
      <w:pPr>
        <w:rPr>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387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3"/>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3"/>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63" w:lineRule="exact"/>
              <w:jc w:val="center"/>
              <w:rPr>
                <w:b/>
                <w:sz w:val="22"/>
              </w:rPr>
            </w:pPr>
          </w:p>
          <w:p w:rsidR="008B0F2E" w:rsidRDefault="0079279A">
            <w:pPr>
              <w:pStyle w:val="Heading4"/>
            </w:pPr>
            <w:r>
              <w:t>ELE 5</w:t>
            </w:r>
            <w:r>
              <w:rPr>
                <w:b w:val="0"/>
                <w:bCs/>
              </w:rPr>
              <w:t xml:space="preserve">  </w:t>
            </w:r>
          </w:p>
          <w:p w:rsidR="008B0F2E" w:rsidRDefault="008B0F2E">
            <w:pPr>
              <w:pStyle w:val="Heading4"/>
              <w:rPr>
                <w:b w:val="0"/>
                <w:bCs/>
              </w:rPr>
            </w:pPr>
          </w:p>
          <w:p w:rsidR="008B0F2E" w:rsidRDefault="0079279A">
            <w:pPr>
              <w:pStyle w:val="Heading4"/>
            </w:pPr>
            <w:r>
              <w:rPr>
                <w:bCs/>
              </w:rPr>
              <w:t xml:space="preserve">Program      Placement and </w:t>
            </w:r>
            <w:r>
              <w:rPr>
                <w:bCs/>
              </w:rPr>
              <w:lastRenderedPageBreak/>
              <w:t>Structure</w:t>
            </w:r>
          </w:p>
          <w:p w:rsidR="008B0F2E" w:rsidRDefault="008B0F2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8B0F2E">
            <w:pPr>
              <w:rPr>
                <w:b/>
                <w:bCs/>
                <w:sz w:val="22"/>
              </w:rPr>
            </w:pPr>
          </w:p>
          <w:p w:rsidR="008B0F2E" w:rsidRDefault="0079279A">
            <w:pPr>
              <w:widowControl w:val="0"/>
              <w:spacing w:after="100"/>
              <w:ind w:left="240"/>
              <w:rPr>
                <w:rFonts w:cs="Courier"/>
                <w:sz w:val="24"/>
                <w:szCs w:val="24"/>
              </w:rPr>
            </w:pPr>
            <w:r>
              <w:rPr>
                <w:rFonts w:cs="Courier"/>
                <w:sz w:val="24"/>
                <w:szCs w:val="24"/>
              </w:rPr>
              <w:t>1. The district uses assessment data to plan and implement educational programs for students at different instructional levels.</w:t>
            </w:r>
          </w:p>
          <w:p w:rsidR="008B0F2E" w:rsidRDefault="0079279A">
            <w:pPr>
              <w:widowControl w:val="0"/>
              <w:spacing w:after="100"/>
              <w:ind w:left="240"/>
              <w:rPr>
                <w:rFonts w:cs="Courier"/>
                <w:sz w:val="24"/>
                <w:szCs w:val="24"/>
              </w:rPr>
            </w:pPr>
            <w:r>
              <w:rPr>
                <w:rFonts w:cs="Courier"/>
                <w:sz w:val="24"/>
                <w:szCs w:val="24"/>
              </w:rPr>
              <w:t xml:space="preserve">2.The district places ELL students in </w:t>
            </w:r>
          </w:p>
          <w:p w:rsidR="008B0F2E" w:rsidRDefault="0079279A">
            <w:pPr>
              <w:widowControl w:val="0"/>
              <w:numPr>
                <w:ilvl w:val="3"/>
                <w:numId w:val="77"/>
              </w:numPr>
              <w:tabs>
                <w:tab w:val="left" w:pos="834"/>
                <w:tab w:val="left" w:pos="2880"/>
              </w:tabs>
              <w:ind w:left="924" w:hanging="450"/>
            </w:pPr>
            <w:r>
              <w:rPr>
                <w:sz w:val="22"/>
                <w:szCs w:val="22"/>
              </w:rPr>
              <w:lastRenderedPageBreak/>
              <w:t xml:space="preserve">“Sheltered English Immersion” (SEI) classrooms. SEI has two components, English as a Second Language (ESL) instruction and sheltered content instruction as described in G.L. c. 71A, </w:t>
            </w:r>
            <w:r>
              <w:rPr>
                <w:b/>
                <w:bCs/>
                <w:sz w:val="22"/>
                <w:szCs w:val="22"/>
              </w:rPr>
              <w:t>§§</w:t>
            </w:r>
            <w:r>
              <w:rPr>
                <w:sz w:val="22"/>
                <w:szCs w:val="22"/>
              </w:rPr>
              <w:t xml:space="preserve"> 2 and 4; or </w:t>
            </w:r>
          </w:p>
          <w:p w:rsidR="008B0F2E" w:rsidRDefault="0079279A">
            <w:pPr>
              <w:widowControl w:val="0"/>
              <w:numPr>
                <w:ilvl w:val="3"/>
                <w:numId w:val="77"/>
              </w:numPr>
              <w:tabs>
                <w:tab w:val="left" w:pos="834"/>
                <w:tab w:val="left" w:pos="2880"/>
              </w:tabs>
              <w:ind w:left="924" w:hanging="450"/>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8B0F2E" w:rsidRDefault="0079279A">
            <w:pPr>
              <w:widowControl w:val="0"/>
              <w:numPr>
                <w:ilvl w:val="3"/>
                <w:numId w:val="77"/>
              </w:numPr>
              <w:tabs>
                <w:tab w:val="left" w:pos="834"/>
                <w:tab w:val="left" w:pos="2880"/>
              </w:tabs>
              <w:ind w:left="924" w:hanging="450"/>
            </w:pPr>
            <w:r>
              <w:rPr>
                <w:sz w:val="22"/>
                <w:szCs w:val="22"/>
              </w:rPr>
              <w:t>(for kindergarten students) either a sheltered English immersion, two-way bilingual, or an English-only language general education classroom with assistance in English language acquisition, including, but not limited to, ESL; or</w:t>
            </w:r>
          </w:p>
          <w:p w:rsidR="008B0F2E" w:rsidRDefault="0079279A">
            <w:pPr>
              <w:widowControl w:val="0"/>
              <w:numPr>
                <w:ilvl w:val="3"/>
                <w:numId w:val="77"/>
              </w:numPr>
              <w:tabs>
                <w:tab w:val="left" w:pos="834"/>
                <w:tab w:val="left" w:pos="2880"/>
              </w:tabs>
              <w:ind w:left="924" w:hanging="450"/>
            </w:pPr>
            <w:r>
              <w:rPr>
                <w:sz w:val="22"/>
                <w:szCs w:val="22"/>
              </w:rPr>
              <w:t>(as a result of an approved waiver) bilingual education or another educationally recognized and legally permitted ELE program, in which the students are taught all courses required by law and by the school district.</w:t>
            </w:r>
          </w:p>
          <w:p w:rsidR="008B0F2E" w:rsidRDefault="0079279A">
            <w:pPr>
              <w:pStyle w:val="ListParagraph"/>
              <w:widowControl w:val="0"/>
              <w:numPr>
                <w:ilvl w:val="0"/>
                <w:numId w:val="76"/>
              </w:numPr>
              <w:tabs>
                <w:tab w:val="left" w:pos="720"/>
                <w:tab w:val="left" w:pos="834"/>
              </w:tabs>
            </w:pPr>
            <w:r>
              <w:rPr>
                <w:rFonts w:cs="Courier"/>
                <w:sz w:val="22"/>
                <w:szCs w:val="22"/>
              </w:rPr>
              <w:t>Regardless of the program model, districts provide ELL students with content instruction and ESL instruction that is aligned to the 2011 Massachusetts Curriculum Frameworks and integrates WIDA English Language Development (ELD) Standards</w:t>
            </w:r>
            <w:r>
              <w:rPr>
                <w:rFonts w:cs="Courier"/>
                <w:sz w:val="24"/>
                <w:szCs w:val="24"/>
              </w:rPr>
              <w:t xml:space="preserve">. </w:t>
            </w:r>
          </w:p>
          <w:p w:rsidR="008B0F2E" w:rsidRDefault="008B0F2E">
            <w:pPr>
              <w:pStyle w:val="ListParagraph"/>
              <w:widowControl w:val="0"/>
              <w:tabs>
                <w:tab w:val="left" w:pos="834"/>
              </w:tabs>
              <w:rPr>
                <w:rFonts w:cs="Courier"/>
                <w:sz w:val="24"/>
                <w:szCs w:val="24"/>
              </w:rPr>
            </w:pPr>
          </w:p>
          <w:p w:rsidR="008B0F2E" w:rsidRDefault="0079279A">
            <w:pPr>
              <w:rPr>
                <w:b/>
                <w:bCs/>
                <w:sz w:val="22"/>
                <w:szCs w:val="22"/>
              </w:rPr>
            </w:pPr>
            <w:r>
              <w:rPr>
                <w:b/>
                <w:bCs/>
                <w:sz w:val="22"/>
                <w:szCs w:val="22"/>
              </w:rPr>
              <w:t xml:space="preserve">Authority: Title VI; EEOA; G.L. c. 71A, §§ 2, 4, 7 </w:t>
            </w:r>
          </w:p>
          <w:p w:rsidR="008B0F2E" w:rsidRDefault="008B0F2E">
            <w:pPr>
              <w:rPr>
                <w:sz w:val="22"/>
              </w:rPr>
            </w:pPr>
          </w:p>
        </w:tc>
      </w:tr>
      <w:tr w:rsidR="008B0F2E" w:rsidTr="008B0F2E">
        <w:trPr>
          <w:trHeight w:val="382"/>
        </w:trPr>
        <w:tc>
          <w:tcPr>
            <w:tcW w:w="1530" w:type="dxa"/>
            <w:tcBorders>
              <w:top w:val="single" w:sz="2" w:space="0" w:color="000000"/>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rPr>
                <w:sz w:val="22"/>
              </w:rPr>
            </w:pPr>
          </w:p>
        </w:tc>
        <w:tc>
          <w:tcPr>
            <w:tcW w:w="387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 Partially Implemented</w:t>
            </w:r>
          </w:p>
        </w:tc>
        <w:tc>
          <w:tcPr>
            <w:tcW w:w="2880" w:type="dxa"/>
            <w:tcBorders>
              <w:top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r>
              <w:rPr>
                <w:b/>
                <w:bCs/>
                <w:sz w:val="22"/>
              </w:rPr>
              <w:t>District Response Required</w:t>
            </w:r>
            <w:r>
              <w:rPr>
                <w:sz w:val="22"/>
              </w:rPr>
              <w:t xml:space="preserve">: </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Yes</w:t>
            </w:r>
          </w:p>
        </w:tc>
      </w:tr>
    </w:tbl>
    <w:p w:rsidR="008B0F2E" w:rsidRDefault="008B0F2E">
      <w:pPr>
        <w:rPr>
          <w:b/>
          <w:sz w:val="22"/>
        </w:rPr>
      </w:pPr>
    </w:p>
    <w:p w:rsidR="008B0F2E" w:rsidRDefault="0079279A">
      <w:r>
        <w:rPr>
          <w:b/>
          <w:sz w:val="22"/>
        </w:rPr>
        <w:t>Department of Elementary and Secondary Education Comments:</w:t>
      </w:r>
    </w:p>
    <w:tbl>
      <w:tblPr>
        <w:tblW w:w="9450" w:type="dxa"/>
        <w:tblInd w:w="108" w:type="dxa"/>
        <w:tblLayout w:type="fixed"/>
        <w:tblCellMar>
          <w:left w:w="10" w:type="dxa"/>
          <w:right w:w="10" w:type="dxa"/>
        </w:tblCellMar>
        <w:tblLook w:val="0000"/>
      </w:tblPr>
      <w:tblGrid>
        <w:gridCol w:w="9450"/>
      </w:tblGrid>
      <w:tr w:rsidR="008B0F2E" w:rsidTr="008B0F2E">
        <w:trPr>
          <w:trHeight w:val="252"/>
        </w:trPr>
        <w:tc>
          <w:tcPr>
            <w:tcW w:w="9450" w:type="dxa"/>
            <w:shd w:val="clear" w:color="auto" w:fill="auto"/>
            <w:tcMar>
              <w:top w:w="0" w:type="dxa"/>
              <w:left w:w="108" w:type="dxa"/>
              <w:bottom w:w="0" w:type="dxa"/>
              <w:right w:w="108" w:type="dxa"/>
            </w:tcMar>
          </w:tcPr>
          <w:p w:rsidR="008B0F2E" w:rsidRDefault="0079279A">
            <w:r>
              <w:rPr>
                <w:i/>
                <w:sz w:val="22"/>
              </w:rPr>
              <w:t>According to the program description provided in the parent notification letter and “ELE Review 2014” document submitted by the district, two elementary schools (Harrington and Ingalls), two middle schools (Breed and Marshall) and three high schools (English, Classical and LVTI) offer programs  with SEI classrooms. SEI programs at program elementary schools (Harrington and Ingalls) are only available for Level 1 and Level 2 students at grade levels 2-5. In grades 6-12, SEI classes are set up for students at proficiency levels 1, 2 and 3. All the other ELL students are fully mainstreamed and receive Sheltered Instruction (SI) from their classroom teachers and support from an ESL teacher when ESL teachers are available. Therefore, although the parents did not choose to “opt out” of the SEI program, the district does not provide English as a Second Language (ESL) instruction to most of the students in program schools or to any of the ELLs assigned to non-program schools. Record review also demonstrated that ELL students consistently receive less than the recommended hours of ESL instruction for their proficiency levels.</w:t>
            </w:r>
          </w:p>
        </w:tc>
      </w:tr>
    </w:tbl>
    <w:p w:rsidR="008B0F2E" w:rsidRDefault="008B0F2E">
      <w:pPr>
        <w:pStyle w:val="Header"/>
        <w:tabs>
          <w:tab w:val="clear" w:pos="4320"/>
          <w:tab w:val="clear" w:pos="8640"/>
        </w:tabs>
        <w:rPr>
          <w:sz w:val="22"/>
        </w:rPr>
      </w:pPr>
    </w:p>
    <w:p w:rsidR="008B0F2E" w:rsidRDefault="008B0F2E">
      <w:pPr>
        <w:pStyle w:val="Header"/>
        <w:tabs>
          <w:tab w:val="clear" w:pos="4320"/>
          <w:tab w:val="clear" w:pos="8640"/>
        </w:tabs>
        <w:rPr>
          <w:sz w:val="22"/>
        </w:rPr>
      </w:pPr>
    </w:p>
    <w:p w:rsidR="008B0F2E" w:rsidRDefault="008B0F2E">
      <w:pPr>
        <w:pStyle w:val="Header"/>
        <w:tabs>
          <w:tab w:val="clear" w:pos="4320"/>
          <w:tab w:val="clear" w:pos="8640"/>
        </w:tabs>
        <w:rPr>
          <w:sz w:val="22"/>
        </w:rPr>
      </w:pPr>
    </w:p>
    <w:p w:rsidR="008B0F2E" w:rsidRDefault="008B0F2E">
      <w:pPr>
        <w:pStyle w:val="Header"/>
        <w:tabs>
          <w:tab w:val="clear" w:pos="4320"/>
          <w:tab w:val="clear" w:pos="8640"/>
        </w:tabs>
        <w:rPr>
          <w:sz w:val="22"/>
        </w:rPr>
      </w:pPr>
    </w:p>
    <w:p w:rsidR="008B0F2E" w:rsidRDefault="008B0F2E">
      <w:pPr>
        <w:pStyle w:val="Header"/>
        <w:tabs>
          <w:tab w:val="clear" w:pos="4320"/>
          <w:tab w:val="clear" w:pos="8640"/>
        </w:tabs>
        <w:rPr>
          <w:sz w:val="22"/>
        </w:rPr>
      </w:pPr>
    </w:p>
    <w:p w:rsidR="008B0F2E" w:rsidRDefault="008B0F2E">
      <w:pPr>
        <w:pStyle w:val="Header"/>
        <w:tabs>
          <w:tab w:val="clear" w:pos="4320"/>
          <w:tab w:val="clear" w:pos="8640"/>
        </w:tabs>
        <w:rPr>
          <w:sz w:val="22"/>
        </w:rPr>
      </w:pPr>
    </w:p>
    <w:tbl>
      <w:tblPr>
        <w:tblW w:w="9270" w:type="dxa"/>
        <w:tblInd w:w="111" w:type="dxa"/>
        <w:tblLayout w:type="fixed"/>
        <w:tblCellMar>
          <w:left w:w="10" w:type="dxa"/>
          <w:right w:w="10" w:type="dxa"/>
        </w:tblCellMar>
        <w:tblLook w:val="0000"/>
      </w:tblPr>
      <w:tblGrid>
        <w:gridCol w:w="1530"/>
        <w:gridCol w:w="387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3"/>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3"/>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jc w:val="center"/>
              <w:rPr>
                <w:sz w:val="22"/>
              </w:rPr>
            </w:pPr>
          </w:p>
          <w:p w:rsidR="008B0F2E" w:rsidRDefault="0079279A">
            <w:pPr>
              <w:spacing w:after="58"/>
              <w:jc w:val="center"/>
              <w:rPr>
                <w:b/>
                <w:sz w:val="22"/>
              </w:rPr>
            </w:pPr>
            <w:r>
              <w:rPr>
                <w:b/>
                <w:sz w:val="22"/>
              </w:rPr>
              <w:t>ELE 6</w:t>
            </w:r>
          </w:p>
          <w:p w:rsidR="008B0F2E" w:rsidRDefault="0079279A">
            <w:pPr>
              <w:jc w:val="center"/>
            </w:pPr>
            <w:r>
              <w:rPr>
                <w:b/>
                <w:bCs/>
                <w:sz w:val="22"/>
              </w:rPr>
              <w:t>Program Exit                and Readiness</w:t>
            </w:r>
          </w:p>
          <w:p w:rsidR="008B0F2E" w:rsidRDefault="008B0F2E">
            <w:pPr>
              <w:spacing w:after="58"/>
              <w:jc w:val="center"/>
              <w:rPr>
                <w:b/>
                <w:sz w:val="22"/>
              </w:rPr>
            </w:pPr>
          </w:p>
        </w:tc>
        <w:tc>
          <w:tcPr>
            <w:tcW w:w="7740" w:type="dxa"/>
            <w:gridSpan w:val="3"/>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8B0F2E">
            <w:pPr>
              <w:rPr>
                <w:b/>
                <w:bCs/>
                <w:sz w:val="22"/>
              </w:rPr>
            </w:pPr>
          </w:p>
          <w:p w:rsidR="008B0F2E" w:rsidRDefault="0079279A">
            <w:pPr>
              <w:pStyle w:val="BodyText"/>
              <w:widowControl w:val="0"/>
              <w:numPr>
                <w:ilvl w:val="0"/>
                <w:numId w:val="78"/>
              </w:numPr>
              <w:tabs>
                <w:tab w:val="clear" w:pos="-1440"/>
                <w:tab w:val="left" w:pos="294"/>
                <w:tab w:val="left" w:pos="360"/>
                <w:tab w:val="left" w:pos="534"/>
                <w:tab w:val="left" w:pos="808"/>
              </w:tabs>
              <w:ind w:left="24" w:hanging="24"/>
            </w:pPr>
            <w:r>
              <w:t>The district does not reclassify Limited English Proficient (LEP) students as Former Limited English Proficient (FLEP) until he or she is deemed English proficient and can participate meaningfully in all aspects of the district’s general education program without the use of adapted or simplified English materials.</w:t>
            </w:r>
          </w:p>
          <w:p w:rsidR="008B0F2E" w:rsidRDefault="0079279A">
            <w:pPr>
              <w:pStyle w:val="BodyText"/>
              <w:widowControl w:val="0"/>
              <w:numPr>
                <w:ilvl w:val="0"/>
                <w:numId w:val="78"/>
              </w:numPr>
              <w:tabs>
                <w:tab w:val="clear" w:pos="-1440"/>
                <w:tab w:val="left" w:pos="294"/>
                <w:tab w:val="left" w:pos="360"/>
                <w:tab w:val="left" w:pos="534"/>
                <w:tab w:val="left" w:pos="808"/>
              </w:tabs>
              <w:ind w:left="24" w:hanging="24"/>
            </w:pPr>
            <w:r>
              <w:t xml:space="preserve">Districts do not limit or cap the amount of time in which an ELL student can remain in a language support program. An ELL student only exits from such a program after he or she is determined to be proficient in English.  </w:t>
            </w:r>
          </w:p>
          <w:p w:rsidR="008B0F2E" w:rsidRDefault="0079279A">
            <w:pPr>
              <w:rPr>
                <w:sz w:val="22"/>
              </w:rPr>
            </w:pPr>
            <w:r>
              <w:rPr>
                <w:sz w:val="22"/>
              </w:rPr>
              <w:tab/>
            </w:r>
          </w:p>
          <w:p w:rsidR="008B0F2E" w:rsidRDefault="0079279A">
            <w:pPr>
              <w:pStyle w:val="BodyText3"/>
              <w:rPr>
                <w:b/>
                <w:sz w:val="22"/>
                <w:szCs w:val="22"/>
              </w:rPr>
            </w:pPr>
            <w:r>
              <w:rPr>
                <w:b/>
                <w:sz w:val="22"/>
                <w:szCs w:val="22"/>
              </w:rPr>
              <w:t>Authority: Title VI; EEOA; G.L. c. 71A, § 4</w:t>
            </w:r>
          </w:p>
          <w:p w:rsidR="008B0F2E" w:rsidRDefault="008B0F2E">
            <w:pPr>
              <w:rPr>
                <w:sz w:val="22"/>
              </w:rPr>
            </w:pPr>
          </w:p>
        </w:tc>
      </w:tr>
      <w:tr w:rsidR="008B0F2E" w:rsidTr="008B0F2E">
        <w:trPr>
          <w:trHeight w:val="382"/>
        </w:trPr>
        <w:tc>
          <w:tcPr>
            <w:tcW w:w="1530" w:type="dxa"/>
            <w:tcBorders>
              <w:top w:val="single" w:sz="2" w:space="0" w:color="000000"/>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rPr>
                <w:sz w:val="22"/>
              </w:rPr>
            </w:pPr>
          </w:p>
        </w:tc>
        <w:tc>
          <w:tcPr>
            <w:tcW w:w="387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 Implemented</w:t>
            </w:r>
          </w:p>
        </w:tc>
        <w:tc>
          <w:tcPr>
            <w:tcW w:w="2880" w:type="dxa"/>
            <w:tcBorders>
              <w:top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r>
              <w:rPr>
                <w:b/>
                <w:bCs/>
                <w:sz w:val="22"/>
              </w:rPr>
              <w:t>District Response Required</w:t>
            </w:r>
            <w:r>
              <w:rPr>
                <w:sz w:val="22"/>
              </w:rPr>
              <w:t xml:space="preserve">: </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No</w:t>
            </w:r>
          </w:p>
        </w:tc>
      </w:tr>
    </w:tbl>
    <w:p w:rsidR="008B0F2E" w:rsidRDefault="008B0F2E">
      <w:pPr>
        <w:rPr>
          <w:b/>
          <w:sz w:val="22"/>
        </w:rPr>
      </w:pPr>
    </w:p>
    <w:p w:rsidR="008B0F2E" w:rsidRDefault="008B0F2E">
      <w:pPr>
        <w:pStyle w:val="Header"/>
        <w:tabs>
          <w:tab w:val="clear" w:pos="4320"/>
          <w:tab w:val="clear" w:pos="8640"/>
        </w:tabs>
        <w:rPr>
          <w:sz w:val="22"/>
        </w:rPr>
      </w:pPr>
    </w:p>
    <w:tbl>
      <w:tblPr>
        <w:tblW w:w="9270" w:type="dxa"/>
        <w:tblInd w:w="111" w:type="dxa"/>
        <w:tblLayout w:type="fixed"/>
        <w:tblCellMar>
          <w:left w:w="10" w:type="dxa"/>
          <w:right w:w="10" w:type="dxa"/>
        </w:tblCellMar>
        <w:tblLook w:val="0000"/>
      </w:tblPr>
      <w:tblGrid>
        <w:gridCol w:w="1530"/>
        <w:gridCol w:w="387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3"/>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ENGLISH LEARNER EDUCATION</w:t>
            </w:r>
          </w:p>
          <w:p w:rsidR="008B0F2E" w:rsidRDefault="0079279A">
            <w:pPr>
              <w:jc w:val="center"/>
              <w:rPr>
                <w:b/>
                <w:sz w:val="22"/>
              </w:rPr>
            </w:pPr>
            <w:r>
              <w:rPr>
                <w:b/>
                <w:sz w:val="22"/>
              </w:rPr>
              <w:t>III. PARENTAL INVOLVEMENT</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3"/>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ELE 7</w:t>
            </w:r>
          </w:p>
          <w:p w:rsidR="008B0F2E" w:rsidRDefault="0079279A">
            <w:r>
              <w:rPr>
                <w:b/>
                <w:bCs/>
                <w:sz w:val="22"/>
              </w:rPr>
              <w:t xml:space="preserve">      Parent Involvement</w:t>
            </w:r>
          </w:p>
          <w:p w:rsidR="008B0F2E" w:rsidRDefault="008B0F2E">
            <w:pPr>
              <w:spacing w:after="58"/>
              <w:jc w:val="center"/>
              <w:rPr>
                <w:b/>
                <w:sz w:val="22"/>
              </w:rPr>
            </w:pPr>
          </w:p>
        </w:tc>
        <w:tc>
          <w:tcPr>
            <w:tcW w:w="7740" w:type="dxa"/>
            <w:gridSpan w:val="3"/>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8B0F2E">
            <w:pPr>
              <w:rPr>
                <w:b/>
                <w:bCs/>
                <w:sz w:val="22"/>
              </w:rPr>
            </w:pPr>
          </w:p>
          <w:p w:rsidR="008B0F2E" w:rsidRDefault="0079279A">
            <w:pPr>
              <w:rPr>
                <w:sz w:val="22"/>
                <w:szCs w:val="22"/>
              </w:rPr>
            </w:pPr>
            <w:r>
              <w:rPr>
                <w:sz w:val="22"/>
                <w:szCs w:val="22"/>
              </w:rPr>
              <w:t xml:space="preserve">The district develops ways to include parents or guardians of ELL students in matters pertaining to their children’s education and ELE programs.  </w:t>
            </w:r>
          </w:p>
          <w:p w:rsidR="008B0F2E" w:rsidRDefault="008B0F2E">
            <w:pPr>
              <w:ind w:left="360"/>
              <w:rPr>
                <w:sz w:val="22"/>
              </w:rPr>
            </w:pPr>
          </w:p>
          <w:p w:rsidR="008B0F2E" w:rsidRDefault="0079279A">
            <w:pPr>
              <w:rPr>
                <w:b/>
                <w:bCs/>
                <w:sz w:val="22"/>
                <w:szCs w:val="22"/>
              </w:rPr>
            </w:pPr>
            <w:r>
              <w:rPr>
                <w:b/>
                <w:bCs/>
                <w:sz w:val="22"/>
                <w:szCs w:val="22"/>
              </w:rPr>
              <w:t>Authority: Title VI; EEOA; Title III</w:t>
            </w:r>
          </w:p>
          <w:p w:rsidR="008B0F2E" w:rsidRDefault="008B0F2E">
            <w:pPr>
              <w:ind w:left="254" w:hanging="254"/>
              <w:rPr>
                <w:sz w:val="22"/>
              </w:rPr>
            </w:pPr>
          </w:p>
        </w:tc>
      </w:tr>
      <w:tr w:rsidR="008B0F2E" w:rsidTr="008B0F2E">
        <w:trPr>
          <w:trHeight w:val="382"/>
        </w:trPr>
        <w:tc>
          <w:tcPr>
            <w:tcW w:w="1530" w:type="dxa"/>
            <w:tcBorders>
              <w:top w:val="single" w:sz="2" w:space="0" w:color="000000"/>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rPr>
                <w:sz w:val="22"/>
              </w:rPr>
            </w:pPr>
          </w:p>
        </w:tc>
        <w:tc>
          <w:tcPr>
            <w:tcW w:w="387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 Commendable</w:t>
            </w:r>
          </w:p>
        </w:tc>
        <w:tc>
          <w:tcPr>
            <w:tcW w:w="2880" w:type="dxa"/>
            <w:tcBorders>
              <w:top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r>
              <w:rPr>
                <w:b/>
                <w:bCs/>
                <w:sz w:val="22"/>
              </w:rPr>
              <w:t>District Response Required</w:t>
            </w:r>
            <w:r>
              <w:rPr>
                <w:sz w:val="22"/>
              </w:rPr>
              <w:t xml:space="preserve">: </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No</w:t>
            </w:r>
          </w:p>
        </w:tc>
      </w:tr>
    </w:tbl>
    <w:p w:rsidR="008B0F2E" w:rsidRDefault="008B0F2E">
      <w:pPr>
        <w:rPr>
          <w:b/>
          <w:sz w:val="22"/>
        </w:rPr>
      </w:pPr>
    </w:p>
    <w:p w:rsidR="008B0F2E" w:rsidRDefault="0079279A">
      <w:r>
        <w:rPr>
          <w:b/>
          <w:sz w:val="22"/>
        </w:rPr>
        <w:t>Department of Elementary and Secondary Education Comments:</w:t>
      </w:r>
    </w:p>
    <w:tbl>
      <w:tblPr>
        <w:tblW w:w="9450" w:type="dxa"/>
        <w:tblInd w:w="108" w:type="dxa"/>
        <w:tblLayout w:type="fixed"/>
        <w:tblCellMar>
          <w:left w:w="10" w:type="dxa"/>
          <w:right w:w="10" w:type="dxa"/>
        </w:tblCellMar>
        <w:tblLook w:val="0000"/>
      </w:tblPr>
      <w:tblGrid>
        <w:gridCol w:w="9450"/>
      </w:tblGrid>
      <w:tr w:rsidR="008B0F2E" w:rsidTr="008B0F2E">
        <w:trPr>
          <w:trHeight w:val="252"/>
        </w:trPr>
        <w:tc>
          <w:tcPr>
            <w:tcW w:w="9450" w:type="dxa"/>
            <w:shd w:val="clear" w:color="auto" w:fill="auto"/>
            <w:tcMar>
              <w:top w:w="0" w:type="dxa"/>
              <w:left w:w="108" w:type="dxa"/>
              <w:bottom w:w="0" w:type="dxa"/>
              <w:right w:w="108" w:type="dxa"/>
            </w:tcMar>
          </w:tcPr>
          <w:p w:rsidR="008B0F2E" w:rsidRDefault="0079279A">
            <w:r>
              <w:rPr>
                <w:bCs/>
                <w:i/>
                <w:iCs/>
                <w:sz w:val="22"/>
              </w:rPr>
              <w:t>A review of documents and interviews indicated that the district holds city-wide ELL parent meetings, multiple gatherings for ELL parents at the early childhood center, and individual school question and answer nights for all schools. The district has full-time bilingual parent liaisons to communicate with parents and offer support. There are also full time bilingual social workers to assist families with community based mental health supports. ELL parents are consistently represented on school Parent Teachers Organizations (PTOs) and have school newsletter sections dedicated specifically to ELL programming and parent concerns.</w:t>
            </w:r>
          </w:p>
        </w:tc>
      </w:tr>
    </w:tbl>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387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3"/>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ENGLISH LEARNER EDUCATION</w:t>
            </w:r>
          </w:p>
          <w:p w:rsidR="008B0F2E" w:rsidRDefault="0079279A">
            <w:pPr>
              <w:jc w:val="center"/>
              <w:rPr>
                <w:b/>
                <w:sz w:val="22"/>
              </w:rPr>
            </w:pPr>
            <w:r>
              <w:rPr>
                <w:b/>
                <w:sz w:val="22"/>
              </w:rPr>
              <w:t>IV. CURRICULUM AND INSTRUCTION</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3"/>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jc w:val="center"/>
              <w:rPr>
                <w:sz w:val="22"/>
              </w:rPr>
            </w:pPr>
          </w:p>
          <w:p w:rsidR="008B0F2E" w:rsidRDefault="0079279A">
            <w:pPr>
              <w:spacing w:after="58"/>
              <w:jc w:val="center"/>
              <w:rPr>
                <w:b/>
                <w:sz w:val="22"/>
              </w:rPr>
            </w:pPr>
            <w:r>
              <w:rPr>
                <w:b/>
                <w:sz w:val="22"/>
              </w:rPr>
              <w:t>ELE 8</w:t>
            </w:r>
          </w:p>
          <w:p w:rsidR="008B0F2E" w:rsidRDefault="0079279A">
            <w:pPr>
              <w:jc w:val="center"/>
              <w:rPr>
                <w:b/>
                <w:bCs/>
                <w:sz w:val="22"/>
              </w:rPr>
            </w:pPr>
            <w:r>
              <w:rPr>
                <w:b/>
                <w:bCs/>
                <w:sz w:val="22"/>
              </w:rPr>
              <w:t>Declining Entry to a Program</w:t>
            </w:r>
          </w:p>
          <w:p w:rsidR="008B0F2E" w:rsidRDefault="008B0F2E">
            <w:pPr>
              <w:spacing w:after="58"/>
              <w:jc w:val="center"/>
              <w:rPr>
                <w:b/>
                <w:sz w:val="22"/>
              </w:rPr>
            </w:pPr>
          </w:p>
        </w:tc>
        <w:tc>
          <w:tcPr>
            <w:tcW w:w="7740" w:type="dxa"/>
            <w:gridSpan w:val="3"/>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8B0F2E">
            <w:pPr>
              <w:rPr>
                <w:b/>
                <w:bCs/>
                <w:sz w:val="22"/>
              </w:rPr>
            </w:pPr>
          </w:p>
          <w:p w:rsidR="008B0F2E" w:rsidRDefault="0079279A">
            <w:pPr>
              <w:rPr>
                <w:sz w:val="22"/>
                <w:szCs w:val="22"/>
              </w:rPr>
            </w:pPr>
            <w:r>
              <w:rPr>
                <w:sz w:val="22"/>
                <w:szCs w:val="22"/>
              </w:rPr>
              <w:t xml:space="preserve">The district provides English language support to students whose parents have declined entry to a sheltered English immersion, two-way bilingual or other ELE program. </w:t>
            </w:r>
          </w:p>
          <w:p w:rsidR="008B0F2E" w:rsidRDefault="008B0F2E">
            <w:pPr>
              <w:ind w:left="614"/>
              <w:rPr>
                <w:sz w:val="22"/>
              </w:rPr>
            </w:pPr>
          </w:p>
          <w:p w:rsidR="008B0F2E" w:rsidRDefault="0079279A">
            <w:pPr>
              <w:rPr>
                <w:b/>
                <w:bCs/>
                <w:sz w:val="22"/>
                <w:szCs w:val="22"/>
              </w:rPr>
            </w:pPr>
            <w:r>
              <w:rPr>
                <w:b/>
                <w:bCs/>
                <w:sz w:val="22"/>
                <w:szCs w:val="22"/>
              </w:rPr>
              <w:t>Authority: Title VI; EEOA; G.L. c. 71, §38Q1/2</w:t>
            </w:r>
          </w:p>
          <w:p w:rsidR="008B0F2E" w:rsidRDefault="008B0F2E">
            <w:pPr>
              <w:ind w:left="614"/>
              <w:rPr>
                <w:b/>
                <w:bCs/>
                <w:sz w:val="22"/>
              </w:rPr>
            </w:pPr>
          </w:p>
        </w:tc>
      </w:tr>
      <w:tr w:rsidR="008B0F2E" w:rsidTr="008B0F2E">
        <w:trPr>
          <w:trHeight w:val="382"/>
        </w:trPr>
        <w:tc>
          <w:tcPr>
            <w:tcW w:w="1530" w:type="dxa"/>
            <w:tcBorders>
              <w:top w:val="single" w:sz="2" w:space="0" w:color="000000"/>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rPr>
                <w:sz w:val="22"/>
              </w:rPr>
            </w:pPr>
          </w:p>
        </w:tc>
        <w:tc>
          <w:tcPr>
            <w:tcW w:w="387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 Implemented</w:t>
            </w:r>
          </w:p>
        </w:tc>
        <w:tc>
          <w:tcPr>
            <w:tcW w:w="2880" w:type="dxa"/>
            <w:tcBorders>
              <w:top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r>
              <w:rPr>
                <w:b/>
                <w:bCs/>
                <w:sz w:val="22"/>
              </w:rPr>
              <w:t>District Response Required</w:t>
            </w:r>
            <w:r>
              <w:rPr>
                <w:sz w:val="22"/>
              </w:rPr>
              <w:t xml:space="preserve">: </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No</w:t>
            </w:r>
          </w:p>
        </w:tc>
      </w:tr>
    </w:tbl>
    <w:p w:rsidR="008B0F2E" w:rsidRDefault="008B0F2E">
      <w:pPr>
        <w:rPr>
          <w:sz w:val="22"/>
        </w:rPr>
      </w:pPr>
    </w:p>
    <w:p w:rsidR="008B0F2E" w:rsidRDefault="008B0F2E">
      <w:pPr>
        <w:rPr>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387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3"/>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3"/>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jc w:val="center"/>
              <w:rPr>
                <w:sz w:val="22"/>
              </w:rPr>
            </w:pPr>
          </w:p>
          <w:p w:rsidR="008B0F2E" w:rsidRDefault="0079279A">
            <w:pPr>
              <w:spacing w:after="58"/>
              <w:jc w:val="center"/>
              <w:rPr>
                <w:b/>
                <w:sz w:val="22"/>
              </w:rPr>
            </w:pPr>
            <w:r>
              <w:rPr>
                <w:b/>
                <w:sz w:val="22"/>
              </w:rPr>
              <w:t>ELE 9</w:t>
            </w:r>
          </w:p>
          <w:p w:rsidR="008B0F2E" w:rsidRDefault="0079279A">
            <w:pPr>
              <w:pStyle w:val="Heading5"/>
              <w:jc w:val="center"/>
              <w:rPr>
                <w:bCs/>
              </w:rPr>
            </w:pPr>
            <w:r>
              <w:rPr>
                <w:bCs/>
              </w:rPr>
              <w:t>Instructional Grouping</w:t>
            </w:r>
          </w:p>
          <w:p w:rsidR="008B0F2E" w:rsidRDefault="008B0F2E">
            <w:pPr>
              <w:spacing w:after="58"/>
              <w:jc w:val="center"/>
              <w:rPr>
                <w:b/>
                <w:sz w:val="22"/>
              </w:rPr>
            </w:pPr>
          </w:p>
        </w:tc>
        <w:tc>
          <w:tcPr>
            <w:tcW w:w="7740" w:type="dxa"/>
            <w:gridSpan w:val="3"/>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8B0F2E">
            <w:pPr>
              <w:rPr>
                <w:sz w:val="22"/>
              </w:rPr>
            </w:pPr>
          </w:p>
          <w:p w:rsidR="008B0F2E" w:rsidRDefault="0079279A">
            <w:pPr>
              <w:widowControl w:val="0"/>
              <w:numPr>
                <w:ilvl w:val="0"/>
                <w:numId w:val="79"/>
              </w:numPr>
              <w:tabs>
                <w:tab w:val="left" w:pos="322"/>
              </w:tabs>
              <w:ind w:left="322" w:hanging="270"/>
            </w:pPr>
            <w:r>
              <w:rPr>
                <w:sz w:val="22"/>
                <w:szCs w:val="22"/>
              </w:rPr>
              <w:t>The district only groups ELL students of different ages together in instructional settings if their levels of English proficiency are similar.</w:t>
            </w:r>
          </w:p>
          <w:p w:rsidR="008B0F2E" w:rsidRDefault="0079279A">
            <w:pPr>
              <w:widowControl w:val="0"/>
              <w:numPr>
                <w:ilvl w:val="0"/>
                <w:numId w:val="79"/>
              </w:numPr>
              <w:tabs>
                <w:tab w:val="left" w:pos="322"/>
              </w:tabs>
              <w:ind w:left="332" w:hanging="274"/>
            </w:pPr>
            <w:r>
              <w:rPr>
                <w:sz w:val="22"/>
                <w:szCs w:val="22"/>
              </w:rPr>
              <w:t>The district’s grouping of students ensures that ELL students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p>
          <w:p w:rsidR="008B0F2E" w:rsidRDefault="008B0F2E">
            <w:pPr>
              <w:rPr>
                <w:b/>
                <w:bCs/>
                <w:sz w:val="22"/>
              </w:rPr>
            </w:pPr>
          </w:p>
          <w:p w:rsidR="008B0F2E" w:rsidRDefault="0079279A">
            <w:pPr>
              <w:rPr>
                <w:b/>
                <w:bCs/>
                <w:sz w:val="22"/>
                <w:szCs w:val="22"/>
              </w:rPr>
            </w:pPr>
            <w:r>
              <w:rPr>
                <w:b/>
                <w:bCs/>
                <w:sz w:val="22"/>
                <w:szCs w:val="22"/>
              </w:rPr>
              <w:t xml:space="preserve">Authority: Title VI; EEOA; G.L. c. 71A, § 4 </w:t>
            </w:r>
          </w:p>
          <w:p w:rsidR="008B0F2E" w:rsidRDefault="008B0F2E">
            <w:pPr>
              <w:ind w:left="614"/>
            </w:pPr>
          </w:p>
        </w:tc>
      </w:tr>
      <w:tr w:rsidR="008B0F2E" w:rsidTr="008B0F2E">
        <w:trPr>
          <w:trHeight w:val="382"/>
        </w:trPr>
        <w:tc>
          <w:tcPr>
            <w:tcW w:w="1530" w:type="dxa"/>
            <w:tcBorders>
              <w:top w:val="single" w:sz="2" w:space="0" w:color="000000"/>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rPr>
                <w:b/>
                <w:bCs/>
                <w:sz w:val="22"/>
              </w:rPr>
            </w:pPr>
          </w:p>
        </w:tc>
        <w:tc>
          <w:tcPr>
            <w:tcW w:w="387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r>
              <w:rPr>
                <w:b/>
                <w:bCs/>
                <w:sz w:val="22"/>
              </w:rPr>
              <w:t xml:space="preserve">Rating: </w:t>
            </w:r>
            <w:r>
              <w:rPr>
                <w:b/>
                <w:sz w:val="22"/>
              </w:rPr>
              <w:t>Implemented</w:t>
            </w:r>
          </w:p>
        </w:tc>
        <w:tc>
          <w:tcPr>
            <w:tcW w:w="2880" w:type="dxa"/>
            <w:tcBorders>
              <w:top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bCs/>
                <w:sz w:val="22"/>
              </w:rPr>
            </w:pPr>
            <w:r>
              <w:rPr>
                <w:b/>
                <w:bCs/>
                <w:sz w:val="22"/>
              </w:rPr>
              <w:t xml:space="preserve">District Response Required: </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rPr>
                <w:b/>
                <w:bCs/>
                <w:sz w:val="22"/>
              </w:rPr>
            </w:pPr>
            <w:r>
              <w:rPr>
                <w:b/>
                <w:bCs/>
                <w:sz w:val="22"/>
              </w:rPr>
              <w:t>No</w:t>
            </w:r>
          </w:p>
        </w:tc>
      </w:tr>
    </w:tbl>
    <w:p w:rsidR="008B0F2E" w:rsidRDefault="008B0F2E">
      <w:pPr>
        <w:rPr>
          <w:b/>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387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3"/>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3"/>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rPr>
                <w:b/>
                <w:sz w:val="22"/>
              </w:rPr>
            </w:pPr>
            <w:r>
              <w:rPr>
                <w:b/>
                <w:sz w:val="22"/>
              </w:rPr>
              <w:t>ELE 10</w:t>
            </w:r>
          </w:p>
          <w:p w:rsidR="008B0F2E" w:rsidRDefault="008B0F2E">
            <w:pPr>
              <w:spacing w:after="58"/>
              <w:jc w:val="center"/>
              <w:rPr>
                <w:b/>
                <w:sz w:val="22"/>
              </w:rPr>
            </w:pPr>
          </w:p>
          <w:p w:rsidR="008B0F2E" w:rsidRDefault="0079279A">
            <w:pPr>
              <w:rPr>
                <w:b/>
                <w:sz w:val="22"/>
              </w:rPr>
            </w:pPr>
            <w:r>
              <w:rPr>
                <w:b/>
                <w:sz w:val="22"/>
              </w:rPr>
              <w:t xml:space="preserve">     Parent Notification</w:t>
            </w:r>
          </w:p>
          <w:p w:rsidR="008B0F2E" w:rsidRDefault="008B0F2E">
            <w:pPr>
              <w:spacing w:after="58"/>
              <w:jc w:val="center"/>
              <w:rPr>
                <w:b/>
                <w:sz w:val="22"/>
              </w:rPr>
            </w:pPr>
          </w:p>
        </w:tc>
        <w:tc>
          <w:tcPr>
            <w:tcW w:w="7740" w:type="dxa"/>
            <w:gridSpan w:val="3"/>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8B0F2E">
            <w:pPr>
              <w:rPr>
                <w:sz w:val="22"/>
              </w:rPr>
            </w:pPr>
          </w:p>
          <w:p w:rsidR="008B0F2E" w:rsidRDefault="0079279A">
            <w:pPr>
              <w:widowControl w:val="0"/>
              <w:numPr>
                <w:ilvl w:val="0"/>
                <w:numId w:val="80"/>
              </w:numPr>
              <w:tabs>
                <w:tab w:val="left" w:pos="294"/>
              </w:tabs>
              <w:ind w:left="294"/>
            </w:pPr>
            <w:r>
              <w:rPr>
                <w:sz w:val="22"/>
                <w:szCs w:val="22"/>
              </w:rPr>
              <w:t>Upon identification of a student as ELL, and annually thereafter, a notice is mailed to the parents or guardians written where practicable in the primary/home language as well as in English, that informs parents of:</w:t>
            </w:r>
          </w:p>
          <w:p w:rsidR="008B0F2E" w:rsidRDefault="0079279A">
            <w:pPr>
              <w:widowControl w:val="0"/>
              <w:numPr>
                <w:ilvl w:val="0"/>
                <w:numId w:val="81"/>
              </w:numPr>
              <w:tabs>
                <w:tab w:val="left" w:pos="-7176"/>
                <w:tab w:val="left" w:pos="-6480"/>
              </w:tabs>
            </w:pPr>
            <w:r>
              <w:rPr>
                <w:sz w:val="22"/>
                <w:szCs w:val="22"/>
              </w:rPr>
              <w:t>the reasons for identification of the student as ELL;</w:t>
            </w:r>
          </w:p>
          <w:p w:rsidR="008B0F2E" w:rsidRDefault="0079279A">
            <w:pPr>
              <w:widowControl w:val="0"/>
              <w:numPr>
                <w:ilvl w:val="0"/>
                <w:numId w:val="81"/>
              </w:numPr>
              <w:tabs>
                <w:tab w:val="left" w:pos="-7176"/>
                <w:tab w:val="left" w:pos="-6480"/>
              </w:tabs>
            </w:pPr>
            <w:r>
              <w:rPr>
                <w:sz w:val="22"/>
                <w:szCs w:val="22"/>
              </w:rPr>
              <w:t>the child’s level of English proficiency;</w:t>
            </w:r>
          </w:p>
          <w:p w:rsidR="008B0F2E" w:rsidRDefault="0079279A">
            <w:pPr>
              <w:widowControl w:val="0"/>
              <w:numPr>
                <w:ilvl w:val="0"/>
                <w:numId w:val="81"/>
              </w:numPr>
              <w:tabs>
                <w:tab w:val="left" w:pos="-7176"/>
                <w:tab w:val="left" w:pos="-6480"/>
              </w:tabs>
            </w:pPr>
            <w:r>
              <w:rPr>
                <w:sz w:val="22"/>
                <w:szCs w:val="22"/>
              </w:rPr>
              <w:t>program placement and/or the method of instruction used in the program;</w:t>
            </w:r>
          </w:p>
          <w:p w:rsidR="008B0F2E" w:rsidRDefault="0079279A">
            <w:pPr>
              <w:widowControl w:val="0"/>
              <w:numPr>
                <w:ilvl w:val="0"/>
                <w:numId w:val="81"/>
              </w:numPr>
              <w:tabs>
                <w:tab w:val="left" w:pos="-7176"/>
                <w:tab w:val="left" w:pos="-6480"/>
              </w:tabs>
            </w:pPr>
            <w:r>
              <w:rPr>
                <w:sz w:val="22"/>
                <w:szCs w:val="22"/>
              </w:rPr>
              <w:t xml:space="preserve">how the program will meet the educational strengths and needs of the student; </w:t>
            </w:r>
          </w:p>
          <w:p w:rsidR="008B0F2E" w:rsidRDefault="0079279A">
            <w:pPr>
              <w:widowControl w:val="0"/>
              <w:numPr>
                <w:ilvl w:val="0"/>
                <w:numId w:val="81"/>
              </w:numPr>
              <w:tabs>
                <w:tab w:val="left" w:pos="-7176"/>
                <w:tab w:val="left" w:pos="-6480"/>
              </w:tabs>
            </w:pPr>
            <w:r>
              <w:rPr>
                <w:sz w:val="22"/>
                <w:szCs w:val="22"/>
              </w:rPr>
              <w:t xml:space="preserve">how the program will specifically help the child learn English; </w:t>
            </w:r>
          </w:p>
          <w:p w:rsidR="008B0F2E" w:rsidRDefault="0079279A">
            <w:pPr>
              <w:widowControl w:val="0"/>
              <w:numPr>
                <w:ilvl w:val="0"/>
                <w:numId w:val="81"/>
              </w:numPr>
              <w:tabs>
                <w:tab w:val="left" w:pos="-7176"/>
                <w:tab w:val="left" w:pos="-6480"/>
              </w:tabs>
            </w:pPr>
            <w:r>
              <w:rPr>
                <w:sz w:val="22"/>
                <w:szCs w:val="22"/>
              </w:rPr>
              <w:t>the specific exit requirements;</w:t>
            </w:r>
          </w:p>
          <w:p w:rsidR="008B0F2E" w:rsidRDefault="0079279A">
            <w:pPr>
              <w:widowControl w:val="0"/>
              <w:numPr>
                <w:ilvl w:val="0"/>
                <w:numId w:val="81"/>
              </w:numPr>
              <w:tabs>
                <w:tab w:val="left" w:pos="-7176"/>
                <w:tab w:val="left" w:pos="-6480"/>
              </w:tabs>
            </w:pPr>
            <w:r>
              <w:rPr>
                <w:sz w:val="22"/>
                <w:szCs w:val="22"/>
              </w:rPr>
              <w:t xml:space="preserve">the parents’ right to apply for a waiver (see ELE 4), or to decline to enroll their child in the program (see ELE 8); and </w:t>
            </w:r>
          </w:p>
          <w:p w:rsidR="008B0F2E" w:rsidRDefault="0079279A">
            <w:pPr>
              <w:widowControl w:val="0"/>
              <w:numPr>
                <w:ilvl w:val="0"/>
                <w:numId w:val="81"/>
              </w:numPr>
              <w:tabs>
                <w:tab w:val="left" w:pos="-7176"/>
                <w:tab w:val="left" w:pos="-6480"/>
              </w:tabs>
            </w:pPr>
            <w:r>
              <w:rPr>
                <w:sz w:val="22"/>
                <w:szCs w:val="22"/>
              </w:rPr>
              <w:lastRenderedPageBreak/>
              <w:t xml:space="preserve">If the student has additional education needs that require Special Education Services, how the Title III program will meet the objectives of the Individualized  Education Plan (IEP) </w:t>
            </w:r>
          </w:p>
          <w:p w:rsidR="008B0F2E" w:rsidRDefault="0079279A">
            <w:pPr>
              <w:widowControl w:val="0"/>
              <w:numPr>
                <w:ilvl w:val="0"/>
                <w:numId w:val="80"/>
              </w:numPr>
              <w:tabs>
                <w:tab w:val="left" w:pos="-2226"/>
              </w:tabs>
            </w:pPr>
            <w:r>
              <w:rPr>
                <w:sz w:val="22"/>
                <w:szCs w:val="22"/>
              </w:rPr>
              <w:t>The district provides parents and guardians of ELL students, with report cards and progress reports in the same manner and with the same frequency as general education reporting.  The reports are, as practicable, written in a language understandable to the parent/guardian.</w:t>
            </w:r>
          </w:p>
          <w:p w:rsidR="008B0F2E" w:rsidRDefault="008B0F2E">
            <w:pPr>
              <w:ind w:left="360"/>
              <w:rPr>
                <w:sz w:val="22"/>
              </w:rPr>
            </w:pPr>
          </w:p>
          <w:p w:rsidR="008B0F2E" w:rsidRDefault="0079279A">
            <w:pPr>
              <w:pStyle w:val="Heading6"/>
              <w:jc w:val="left"/>
            </w:pPr>
            <w:r>
              <w:rPr>
                <w:szCs w:val="22"/>
              </w:rPr>
              <w:t>Authority:  NCLB, Title III, Part C, Sec. 3302(a), (c); G.L. c. 71A, § 7; 603 CMR 14.02</w:t>
            </w:r>
          </w:p>
          <w:p w:rsidR="008B0F2E" w:rsidRDefault="008B0F2E">
            <w:pPr>
              <w:rPr>
                <w:b/>
                <w:bCs/>
                <w:sz w:val="22"/>
              </w:rPr>
            </w:pPr>
          </w:p>
        </w:tc>
      </w:tr>
      <w:tr w:rsidR="008B0F2E" w:rsidTr="008B0F2E">
        <w:trPr>
          <w:trHeight w:val="382"/>
        </w:trPr>
        <w:tc>
          <w:tcPr>
            <w:tcW w:w="1530" w:type="dxa"/>
            <w:tcBorders>
              <w:top w:val="single" w:sz="2" w:space="0" w:color="000000"/>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rPr>
                <w:b/>
                <w:bCs/>
                <w:sz w:val="22"/>
              </w:rPr>
            </w:pPr>
          </w:p>
        </w:tc>
        <w:tc>
          <w:tcPr>
            <w:tcW w:w="387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bCs/>
                <w:sz w:val="22"/>
              </w:rPr>
            </w:pPr>
            <w:r>
              <w:rPr>
                <w:b/>
                <w:bCs/>
                <w:sz w:val="22"/>
              </w:rPr>
              <w:t>Rating: Partially Implemented</w:t>
            </w:r>
          </w:p>
        </w:tc>
        <w:tc>
          <w:tcPr>
            <w:tcW w:w="2880" w:type="dxa"/>
            <w:tcBorders>
              <w:top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bCs/>
                <w:sz w:val="22"/>
              </w:rPr>
            </w:pPr>
            <w:r>
              <w:rPr>
                <w:b/>
                <w:bCs/>
                <w:sz w:val="22"/>
              </w:rPr>
              <w:t xml:space="preserve">District Response Required: </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rPr>
                <w:b/>
                <w:bCs/>
                <w:sz w:val="22"/>
              </w:rPr>
            </w:pPr>
            <w:r>
              <w:rPr>
                <w:b/>
                <w:bCs/>
                <w:sz w:val="22"/>
              </w:rPr>
              <w:t>Yes</w:t>
            </w:r>
          </w:p>
        </w:tc>
      </w:tr>
    </w:tbl>
    <w:p w:rsidR="008B0F2E" w:rsidRDefault="008B0F2E">
      <w:pPr>
        <w:rPr>
          <w:b/>
          <w:sz w:val="22"/>
        </w:rPr>
      </w:pPr>
    </w:p>
    <w:p w:rsidR="008B0F2E" w:rsidRDefault="0079279A">
      <w:r>
        <w:rPr>
          <w:b/>
          <w:sz w:val="22"/>
        </w:rPr>
        <w:t>Department of Elementary and Secondary Education Comments:</w:t>
      </w:r>
    </w:p>
    <w:tbl>
      <w:tblPr>
        <w:tblW w:w="9450" w:type="dxa"/>
        <w:tblInd w:w="108" w:type="dxa"/>
        <w:tblLayout w:type="fixed"/>
        <w:tblCellMar>
          <w:left w:w="10" w:type="dxa"/>
          <w:right w:w="10" w:type="dxa"/>
        </w:tblCellMar>
        <w:tblLook w:val="0000"/>
      </w:tblPr>
      <w:tblGrid>
        <w:gridCol w:w="9450"/>
      </w:tblGrid>
      <w:tr w:rsidR="008B0F2E" w:rsidTr="008B0F2E">
        <w:trPr>
          <w:trHeight w:val="252"/>
        </w:trPr>
        <w:tc>
          <w:tcPr>
            <w:tcW w:w="9450" w:type="dxa"/>
            <w:shd w:val="clear" w:color="auto" w:fill="auto"/>
            <w:tcMar>
              <w:top w:w="0" w:type="dxa"/>
              <w:left w:w="108" w:type="dxa"/>
              <w:bottom w:w="0" w:type="dxa"/>
              <w:right w:w="108" w:type="dxa"/>
            </w:tcMar>
          </w:tcPr>
          <w:p w:rsidR="008B0F2E" w:rsidRDefault="0079279A">
            <w:r>
              <w:rPr>
                <w:i/>
                <w:sz w:val="22"/>
              </w:rPr>
              <w:t>A review of student records and interviews indicated that the district does not provide annual written notification to families of ELLs. Document review indicated that the district’s notice omits information on specific exit requirements, parents’ right to apply for a waiver, parents’ right to decline ELE programming, and how the Title III program will meet the objectives of the Individualized Education Plan (IEP).</w:t>
            </w:r>
          </w:p>
        </w:tc>
      </w:tr>
    </w:tbl>
    <w:p w:rsidR="008B0F2E" w:rsidRDefault="008B0F2E">
      <w:pPr>
        <w:rPr>
          <w:sz w:val="22"/>
        </w:rPr>
      </w:pPr>
    </w:p>
    <w:p w:rsidR="008B0F2E" w:rsidRDefault="008B0F2E">
      <w:pPr>
        <w:pStyle w:val="Header"/>
        <w:tabs>
          <w:tab w:val="clear" w:pos="4320"/>
          <w:tab w:val="clear" w:pos="8640"/>
        </w:tabs>
        <w:rPr>
          <w:sz w:val="22"/>
        </w:rPr>
      </w:pPr>
    </w:p>
    <w:tbl>
      <w:tblPr>
        <w:tblW w:w="9270" w:type="dxa"/>
        <w:tblInd w:w="111" w:type="dxa"/>
        <w:tblLayout w:type="fixed"/>
        <w:tblCellMar>
          <w:left w:w="10" w:type="dxa"/>
          <w:right w:w="10" w:type="dxa"/>
        </w:tblCellMar>
        <w:tblLook w:val="0000"/>
      </w:tblPr>
      <w:tblGrid>
        <w:gridCol w:w="1530"/>
        <w:gridCol w:w="387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3"/>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ENGLISH LEARNER EDUCATION</w:t>
            </w:r>
          </w:p>
          <w:p w:rsidR="008B0F2E" w:rsidRDefault="0079279A">
            <w:pPr>
              <w:jc w:val="center"/>
              <w:rPr>
                <w:b/>
                <w:sz w:val="22"/>
              </w:rPr>
            </w:pPr>
            <w:r>
              <w:rPr>
                <w:b/>
                <w:sz w:val="22"/>
              </w:rPr>
              <w:t>V. STUDENT SUPPORT SERVICES</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3"/>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jc w:val="center"/>
              <w:rPr>
                <w:sz w:val="22"/>
              </w:rPr>
            </w:pPr>
          </w:p>
          <w:p w:rsidR="008B0F2E" w:rsidRDefault="0079279A">
            <w:pPr>
              <w:spacing w:after="58"/>
              <w:jc w:val="center"/>
              <w:rPr>
                <w:b/>
                <w:sz w:val="22"/>
              </w:rPr>
            </w:pPr>
            <w:r>
              <w:rPr>
                <w:b/>
                <w:sz w:val="22"/>
              </w:rPr>
              <w:t>ELE 11</w:t>
            </w:r>
          </w:p>
          <w:p w:rsidR="008B0F2E" w:rsidRDefault="008B0F2E">
            <w:pPr>
              <w:spacing w:after="58"/>
              <w:jc w:val="center"/>
              <w:rPr>
                <w:b/>
                <w:sz w:val="22"/>
              </w:rPr>
            </w:pPr>
          </w:p>
          <w:p w:rsidR="008B0F2E" w:rsidRDefault="0079279A">
            <w:pPr>
              <w:jc w:val="center"/>
            </w:pPr>
            <w:r>
              <w:rPr>
                <w:b/>
                <w:bCs/>
                <w:sz w:val="22"/>
              </w:rPr>
              <w:t>Equal Access to Academic Programs and Services</w:t>
            </w:r>
          </w:p>
          <w:p w:rsidR="008B0F2E" w:rsidRDefault="008B0F2E">
            <w:pPr>
              <w:spacing w:after="58"/>
              <w:jc w:val="center"/>
              <w:rPr>
                <w:b/>
                <w:sz w:val="22"/>
              </w:rPr>
            </w:pPr>
          </w:p>
        </w:tc>
        <w:tc>
          <w:tcPr>
            <w:tcW w:w="7740" w:type="dxa"/>
            <w:gridSpan w:val="3"/>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8B0F2E">
            <w:pPr>
              <w:jc w:val="center"/>
              <w:rPr>
                <w:b/>
                <w:bCs/>
                <w:sz w:val="22"/>
              </w:rPr>
            </w:pPr>
          </w:p>
          <w:p w:rsidR="008B0F2E" w:rsidRDefault="0079279A">
            <w:pPr>
              <w:pStyle w:val="BodyText"/>
              <w:widowControl w:val="0"/>
              <w:numPr>
                <w:ilvl w:val="0"/>
                <w:numId w:val="82"/>
              </w:numPr>
              <w:tabs>
                <w:tab w:val="clear" w:pos="-1440"/>
                <w:tab w:val="left" w:pos="-3240"/>
                <w:tab w:val="left" w:pos="-2520"/>
                <w:tab w:val="left" w:pos="-216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pPr>
            <w:r>
              <w:t>The district does not segregate ELL students from their English-speaking peers, except where programmatically necessary, to implement an ELL education program.</w:t>
            </w:r>
          </w:p>
          <w:p w:rsidR="008B0F2E" w:rsidRDefault="0079279A">
            <w:pPr>
              <w:pStyle w:val="BodyText"/>
              <w:widowControl w:val="0"/>
              <w:numPr>
                <w:ilvl w:val="0"/>
                <w:numId w:val="82"/>
              </w:numPr>
              <w:tabs>
                <w:tab w:val="clear" w:pos="-1440"/>
                <w:tab w:val="left" w:pos="-3240"/>
                <w:tab w:val="left" w:pos="-2520"/>
                <w:tab w:val="left" w:pos="-216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pPr>
            <w:r>
              <w:t>The district ensures that ELL students participate fully with their English-speaking peers and are provided support in non-core academic courses.</w:t>
            </w:r>
          </w:p>
          <w:p w:rsidR="008B0F2E" w:rsidRDefault="0079279A">
            <w:pPr>
              <w:pStyle w:val="BodyText"/>
              <w:widowControl w:val="0"/>
              <w:numPr>
                <w:ilvl w:val="0"/>
                <w:numId w:val="82"/>
              </w:numPr>
              <w:tabs>
                <w:tab w:val="clear" w:pos="-1440"/>
                <w:tab w:val="left" w:pos="-3240"/>
                <w:tab w:val="left" w:pos="-2520"/>
                <w:tab w:val="left" w:pos="-216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pPr>
            <w:r>
              <w:t xml:space="preserve">The district ensures that ELL students have the opportunity to receive support services, such as guidance and counseling, in a language that the student understands.  </w:t>
            </w:r>
          </w:p>
          <w:p w:rsidR="008B0F2E" w:rsidRDefault="0079279A">
            <w:pPr>
              <w:pStyle w:val="BodyText"/>
              <w:widowControl w:val="0"/>
              <w:numPr>
                <w:ilvl w:val="0"/>
                <w:numId w:val="82"/>
              </w:numPr>
              <w:tabs>
                <w:tab w:val="clear" w:pos="-1440"/>
                <w:tab w:val="left" w:pos="-3240"/>
                <w:tab w:val="left" w:pos="-2520"/>
                <w:tab w:val="left" w:pos="-216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pPr>
            <w:r>
              <w:t>The district ensures that ELL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8B0F2E" w:rsidRDefault="0079279A">
            <w:pPr>
              <w:pStyle w:val="BodyText"/>
              <w:widowControl w:val="0"/>
              <w:numPr>
                <w:ilvl w:val="0"/>
                <w:numId w:val="82"/>
              </w:numPr>
              <w:tabs>
                <w:tab w:val="clear" w:pos="-1440"/>
                <w:tab w:val="left" w:pos="-3240"/>
                <w:tab w:val="left" w:pos="-2520"/>
                <w:tab w:val="left" w:pos="-216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pPr>
            <w:r>
              <w:t xml:space="preserve">The district uses grade appropriate content objectives for ELL students that are based on the district curricula in English language arts, history and social science, mathematics, and science and technology/engineering, taught by qualified staff members.  </w:t>
            </w:r>
          </w:p>
          <w:p w:rsidR="008B0F2E" w:rsidRDefault="0079279A">
            <w:pPr>
              <w:pStyle w:val="BodyText"/>
              <w:widowControl w:val="0"/>
              <w:numPr>
                <w:ilvl w:val="0"/>
                <w:numId w:val="82"/>
              </w:numPr>
              <w:tabs>
                <w:tab w:val="clear" w:pos="-1440"/>
                <w:tab w:val="left" w:pos="-3240"/>
                <w:tab w:val="left" w:pos="-2520"/>
                <w:tab w:val="left" w:pos="-216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pPr>
            <w:r>
              <w:t>Reserved</w:t>
            </w:r>
          </w:p>
          <w:p w:rsidR="008B0F2E" w:rsidRDefault="0079279A">
            <w:pPr>
              <w:pStyle w:val="BodyText"/>
              <w:widowControl w:val="0"/>
              <w:numPr>
                <w:ilvl w:val="0"/>
                <w:numId w:val="82"/>
              </w:numPr>
              <w:tabs>
                <w:tab w:val="clear" w:pos="-1440"/>
                <w:tab w:val="left" w:pos="-3240"/>
                <w:tab w:val="left" w:pos="-2520"/>
                <w:tab w:val="left" w:pos="-216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pPr>
            <w:r>
              <w:lastRenderedPageBreak/>
              <w:t>The district provides access to the full range of academic opportunities and supports</w:t>
            </w:r>
            <w:r>
              <w:rPr>
                <w:color w:val="FF0000"/>
              </w:rPr>
              <w:t xml:space="preserve"> </w:t>
            </w:r>
            <w:r>
              <w:t>afforded non-ELL students, such as special education services, Section 504 Accommodation Plans, Title I services, career and technical education, and the supports outlined in the district’s curriculum accommodation plan.</w:t>
            </w:r>
          </w:p>
          <w:p w:rsidR="008B0F2E" w:rsidRDefault="0079279A">
            <w:pPr>
              <w:pStyle w:val="BodyText"/>
              <w:widowControl w:val="0"/>
              <w:numPr>
                <w:ilvl w:val="0"/>
                <w:numId w:val="82"/>
              </w:numPr>
              <w:tabs>
                <w:tab w:val="clear" w:pos="-1440"/>
                <w:tab w:val="left" w:pos="-3240"/>
                <w:tab w:val="left" w:pos="-2520"/>
                <w:tab w:val="left" w:pos="-216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pPr>
            <w:r>
              <w:t>Information in notices such as activities, responsibilities, and academic standards provided to all students is provided to ELL students in a language and mode of communication that they understand.</w:t>
            </w:r>
          </w:p>
          <w:p w:rsidR="008B0F2E" w:rsidRDefault="008B0F2E">
            <w:pPr>
              <w:tabs>
                <w:tab w:val="left" w:pos="2280"/>
              </w:tabs>
              <w:rPr>
                <w:b/>
                <w:bCs/>
                <w:sz w:val="22"/>
                <w:szCs w:val="22"/>
              </w:rPr>
            </w:pPr>
          </w:p>
          <w:p w:rsidR="008B0F2E" w:rsidRDefault="0079279A">
            <w:pPr>
              <w:tabs>
                <w:tab w:val="left" w:pos="2280"/>
              </w:tabs>
            </w:pPr>
            <w:r>
              <w:rPr>
                <w:b/>
                <w:bCs/>
                <w:sz w:val="22"/>
                <w:szCs w:val="22"/>
              </w:rPr>
              <w:t>Authority:  Title VI; EEOA; G.L. c. 71, § 38Q1/2; 603 CMR 28.03(3)(a);</w:t>
            </w:r>
            <w:r>
              <w:rPr>
                <w:sz w:val="22"/>
                <w:szCs w:val="22"/>
              </w:rPr>
              <w:t xml:space="preserve"> </w:t>
            </w:r>
            <w:r>
              <w:rPr>
                <w:b/>
                <w:bCs/>
                <w:sz w:val="22"/>
                <w:szCs w:val="22"/>
              </w:rPr>
              <w:t>c. 71A, § 7; c. 76, § 5; 603 CMR 26.03; 603 CMR 26.07(8)</w:t>
            </w:r>
            <w:r>
              <w:rPr>
                <w:sz w:val="22"/>
                <w:szCs w:val="22"/>
              </w:rPr>
              <w:t xml:space="preserve">  </w:t>
            </w:r>
          </w:p>
          <w:p w:rsidR="008B0F2E" w:rsidRDefault="008B0F2E">
            <w:pPr>
              <w:pStyle w:val="BodyT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2"/>
              </w:rPr>
            </w:pPr>
          </w:p>
          <w:p w:rsidR="008B0F2E" w:rsidRDefault="008B0F2E">
            <w:pPr>
              <w:rPr>
                <w:sz w:val="22"/>
              </w:rPr>
            </w:pPr>
          </w:p>
        </w:tc>
      </w:tr>
      <w:tr w:rsidR="008B0F2E" w:rsidTr="008B0F2E">
        <w:trPr>
          <w:trHeight w:val="382"/>
        </w:trPr>
        <w:tc>
          <w:tcPr>
            <w:tcW w:w="1530" w:type="dxa"/>
            <w:tcBorders>
              <w:top w:val="single" w:sz="2" w:space="0" w:color="000000"/>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rPr>
                <w:sz w:val="22"/>
              </w:rPr>
            </w:pPr>
          </w:p>
        </w:tc>
        <w:tc>
          <w:tcPr>
            <w:tcW w:w="387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 Partially Implemented</w:t>
            </w:r>
          </w:p>
        </w:tc>
        <w:tc>
          <w:tcPr>
            <w:tcW w:w="2880" w:type="dxa"/>
            <w:tcBorders>
              <w:top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District Response Required: </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Yes</w:t>
            </w:r>
          </w:p>
        </w:tc>
      </w:tr>
    </w:tbl>
    <w:p w:rsidR="008B0F2E" w:rsidRDefault="008B0F2E">
      <w:pPr>
        <w:rPr>
          <w:sz w:val="22"/>
        </w:rPr>
      </w:pPr>
    </w:p>
    <w:tbl>
      <w:tblPr>
        <w:tblW w:w="9270" w:type="dxa"/>
        <w:tblInd w:w="108" w:type="dxa"/>
        <w:tblLayout w:type="fixed"/>
        <w:tblCellMar>
          <w:left w:w="10" w:type="dxa"/>
          <w:right w:w="10" w:type="dxa"/>
        </w:tblCellMar>
        <w:tblLook w:val="0000"/>
      </w:tblPr>
      <w:tblGrid>
        <w:gridCol w:w="9270"/>
      </w:tblGrid>
      <w:tr w:rsidR="008B0F2E" w:rsidTr="008B0F2E">
        <w:tc>
          <w:tcPr>
            <w:tcW w:w="9270" w:type="dxa"/>
            <w:shd w:val="clear" w:color="auto" w:fill="auto"/>
            <w:tcMar>
              <w:top w:w="0" w:type="dxa"/>
              <w:left w:w="108" w:type="dxa"/>
              <w:bottom w:w="0" w:type="dxa"/>
              <w:right w:w="108" w:type="dxa"/>
            </w:tcMar>
          </w:tcPr>
          <w:p w:rsidR="008B0F2E" w:rsidRDefault="0079279A">
            <w:pPr>
              <w:rPr>
                <w:b/>
                <w:sz w:val="22"/>
              </w:rPr>
            </w:pPr>
            <w:r>
              <w:rPr>
                <w:b/>
                <w:sz w:val="22"/>
              </w:rPr>
              <w:t>Department of Elementary and Secondary Education Comments:</w:t>
            </w:r>
          </w:p>
        </w:tc>
      </w:tr>
      <w:tr w:rsidR="008B0F2E" w:rsidTr="008B0F2E">
        <w:tc>
          <w:tcPr>
            <w:tcW w:w="9270" w:type="dxa"/>
            <w:shd w:val="clear" w:color="auto" w:fill="auto"/>
            <w:tcMar>
              <w:top w:w="0" w:type="dxa"/>
              <w:left w:w="108" w:type="dxa"/>
              <w:bottom w:w="0" w:type="dxa"/>
              <w:right w:w="108" w:type="dxa"/>
            </w:tcMar>
          </w:tcPr>
          <w:p w:rsidR="008B0F2E" w:rsidRDefault="0079279A">
            <w:pPr>
              <w:rPr>
                <w:i/>
                <w:sz w:val="22"/>
              </w:rPr>
            </w:pPr>
            <w:r>
              <w:rPr>
                <w:i/>
                <w:sz w:val="22"/>
              </w:rPr>
              <w:t xml:space="preserve">A review of student records, documents, and interviews indicated that ELLs enrolled in the district’s high school Newcomers program do not receive credit for their courses. </w:t>
            </w:r>
          </w:p>
        </w:tc>
      </w:tr>
    </w:tbl>
    <w:p w:rsidR="008B0F2E" w:rsidRDefault="008B0F2E">
      <w:pPr>
        <w:rPr>
          <w:sz w:val="22"/>
        </w:rPr>
      </w:pPr>
    </w:p>
    <w:p w:rsidR="008B0F2E" w:rsidRDefault="008B0F2E">
      <w:pPr>
        <w:rPr>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800"/>
        <w:gridCol w:w="3600"/>
        <w:gridCol w:w="2880"/>
        <w:gridCol w:w="990"/>
      </w:tblGrid>
      <w:tr w:rsidR="008B0F2E" w:rsidTr="008B0F2E">
        <w:trPr>
          <w:trHeight w:val="795"/>
          <w:tblHeader/>
        </w:trPr>
        <w:tc>
          <w:tcPr>
            <w:tcW w:w="1800" w:type="dxa"/>
            <w:tcBorders>
              <w:top w:val="double" w:sz="2" w:space="0" w:color="000000"/>
              <w:left w:val="double" w:sz="2" w:space="0" w:color="000000"/>
              <w:bottom w:val="single" w:sz="6" w:space="0" w:color="000000"/>
              <w:right w:val="single" w:sz="6"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470" w:type="dxa"/>
            <w:gridSpan w:val="3"/>
            <w:tcBorders>
              <w:top w:val="double" w:sz="2" w:space="0" w:color="000000"/>
              <w:left w:val="single" w:sz="6" w:space="0" w:color="000000"/>
              <w:bottom w:val="single" w:sz="6"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800" w:type="dxa"/>
            <w:tcBorders>
              <w:top w:val="single" w:sz="6" w:space="0" w:color="000000"/>
              <w:left w:val="double" w:sz="2" w:space="0" w:color="000000"/>
              <w:bottom w:val="single" w:sz="6" w:space="0" w:color="000000"/>
              <w:right w:val="single" w:sz="6"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470" w:type="dxa"/>
            <w:gridSpan w:val="3"/>
            <w:tcBorders>
              <w:top w:val="single" w:sz="6" w:space="0" w:color="000000"/>
              <w:left w:val="single" w:sz="6" w:space="0" w:color="000000"/>
              <w:bottom w:val="single" w:sz="6"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800" w:type="dxa"/>
            <w:tcBorders>
              <w:top w:val="single" w:sz="6" w:space="0" w:color="000000"/>
              <w:left w:val="double" w:sz="2" w:space="0" w:color="000000"/>
              <w:bottom w:val="single" w:sz="6" w:space="0" w:color="000000"/>
              <w:right w:val="single" w:sz="6" w:space="0" w:color="000000"/>
            </w:tcBorders>
            <w:shd w:val="clear" w:color="auto" w:fill="auto"/>
            <w:tcMar>
              <w:top w:w="0" w:type="dxa"/>
              <w:left w:w="111" w:type="dxa"/>
              <w:bottom w:w="0" w:type="dxa"/>
              <w:right w:w="111" w:type="dxa"/>
            </w:tcMar>
          </w:tcPr>
          <w:p w:rsidR="008B0F2E" w:rsidRDefault="008B0F2E">
            <w:pPr>
              <w:spacing w:line="120" w:lineRule="exact"/>
              <w:jc w:val="center"/>
              <w:rPr>
                <w:sz w:val="22"/>
              </w:rPr>
            </w:pPr>
          </w:p>
          <w:p w:rsidR="008B0F2E" w:rsidRDefault="0079279A">
            <w:pPr>
              <w:spacing w:after="58"/>
              <w:jc w:val="center"/>
              <w:rPr>
                <w:b/>
                <w:sz w:val="22"/>
              </w:rPr>
            </w:pPr>
            <w:r>
              <w:rPr>
                <w:b/>
                <w:sz w:val="22"/>
              </w:rPr>
              <w:t>ELE 12</w:t>
            </w:r>
          </w:p>
          <w:p w:rsidR="008B0F2E" w:rsidRDefault="008B0F2E">
            <w:pPr>
              <w:spacing w:after="58"/>
              <w:jc w:val="center"/>
              <w:rPr>
                <w:b/>
                <w:sz w:val="22"/>
              </w:rPr>
            </w:pPr>
          </w:p>
          <w:p w:rsidR="008B0F2E" w:rsidRDefault="0079279A">
            <w:pPr>
              <w:jc w:val="center"/>
              <w:rPr>
                <w:b/>
                <w:bCs/>
                <w:sz w:val="22"/>
              </w:rPr>
            </w:pPr>
            <w:r>
              <w:rPr>
                <w:b/>
                <w:bCs/>
                <w:sz w:val="22"/>
              </w:rPr>
              <w:t>Equal Access to Nonacademic and Extracurricular Programs</w:t>
            </w:r>
          </w:p>
          <w:p w:rsidR="008B0F2E" w:rsidRDefault="008B0F2E">
            <w:pPr>
              <w:spacing w:after="58"/>
              <w:jc w:val="center"/>
              <w:rPr>
                <w:b/>
                <w:sz w:val="22"/>
              </w:rPr>
            </w:pPr>
          </w:p>
        </w:tc>
        <w:tc>
          <w:tcPr>
            <w:tcW w:w="7470" w:type="dxa"/>
            <w:gridSpan w:val="3"/>
            <w:tcBorders>
              <w:top w:val="single" w:sz="6" w:space="0" w:color="000000"/>
              <w:left w:val="single" w:sz="6" w:space="0" w:color="000000"/>
              <w:bottom w:val="single" w:sz="6" w:space="0" w:color="000000"/>
              <w:right w:val="double" w:sz="2" w:space="0" w:color="000000"/>
            </w:tcBorders>
            <w:shd w:val="clear" w:color="auto" w:fill="auto"/>
            <w:tcMar>
              <w:top w:w="0" w:type="dxa"/>
              <w:left w:w="111" w:type="dxa"/>
              <w:bottom w:w="0" w:type="dxa"/>
              <w:right w:w="111" w:type="dxa"/>
            </w:tcMar>
          </w:tcPr>
          <w:p w:rsidR="008B0F2E" w:rsidRDefault="008B0F2E">
            <w:pPr>
              <w:rPr>
                <w:b/>
                <w:bCs/>
                <w:sz w:val="22"/>
              </w:rPr>
            </w:pPr>
          </w:p>
          <w:p w:rsidR="008B0F2E" w:rsidRDefault="0079279A">
            <w:pPr>
              <w:pStyle w:val="ListParagraph"/>
              <w:widowControl w:val="0"/>
              <w:numPr>
                <w:ilvl w:val="0"/>
                <w:numId w:val="83"/>
              </w:numPr>
              <w:tabs>
                <w:tab w:val="left" w:pos="252"/>
              </w:tabs>
              <w:ind w:left="252"/>
            </w:pPr>
            <w:r>
              <w:rPr>
                <w:sz w:val="22"/>
                <w:szCs w:val="22"/>
              </w:rPr>
              <w:t>The district provides appropriate support, where necessary, to ELL students to ensure that they have equal access to the nonacademic programs and extracurricular activities available to their English-speaking peers.</w:t>
            </w:r>
          </w:p>
          <w:p w:rsidR="008B0F2E" w:rsidRDefault="0079279A">
            <w:pPr>
              <w:widowControl w:val="0"/>
              <w:numPr>
                <w:ilvl w:val="0"/>
                <w:numId w:val="83"/>
              </w:numPr>
              <w:tabs>
                <w:tab w:val="left" w:pos="294"/>
              </w:tabs>
              <w:ind w:left="294"/>
            </w:pPr>
            <w:r>
              <w:rPr>
                <w:sz w:val="22"/>
                <w:szCs w:val="22"/>
              </w:rPr>
              <w:t>Information provided to students about extracurricular activities and school events is provided to ELL students in a language they understand.</w:t>
            </w:r>
          </w:p>
          <w:p w:rsidR="008B0F2E" w:rsidRDefault="008B0F2E">
            <w:pPr>
              <w:widowControl w:val="0"/>
              <w:ind w:left="360"/>
              <w:rPr>
                <w:sz w:val="22"/>
              </w:rPr>
            </w:pPr>
          </w:p>
          <w:p w:rsidR="008B0F2E" w:rsidRDefault="008B0F2E">
            <w:pPr>
              <w:ind w:left="360"/>
              <w:rPr>
                <w:b/>
                <w:bCs/>
                <w:sz w:val="22"/>
              </w:rPr>
            </w:pPr>
          </w:p>
          <w:p w:rsidR="008B0F2E" w:rsidRDefault="0079279A">
            <w:r>
              <w:rPr>
                <w:b/>
                <w:bCs/>
                <w:sz w:val="22"/>
                <w:szCs w:val="22"/>
              </w:rPr>
              <w:t>Authority: Title VI; EEOA; G.L. c. 76, § 5; 603 CMR 26.06(2)</w:t>
            </w:r>
          </w:p>
          <w:p w:rsidR="008B0F2E" w:rsidRDefault="008B0F2E">
            <w:pPr>
              <w:rPr>
                <w:sz w:val="22"/>
              </w:rPr>
            </w:pPr>
          </w:p>
        </w:tc>
      </w:tr>
      <w:tr w:rsidR="008B0F2E" w:rsidTr="008B0F2E">
        <w:trPr>
          <w:trHeight w:val="382"/>
        </w:trPr>
        <w:tc>
          <w:tcPr>
            <w:tcW w:w="1800" w:type="dxa"/>
            <w:tcBorders>
              <w:top w:val="single" w:sz="6" w:space="0" w:color="000000"/>
              <w:left w:val="double" w:sz="2" w:space="0" w:color="000000"/>
              <w:bottom w:val="double" w:sz="2" w:space="0" w:color="000000"/>
              <w:right w:val="single" w:sz="6" w:space="0" w:color="000000"/>
            </w:tcBorders>
            <w:shd w:val="clear" w:color="auto" w:fill="auto"/>
            <w:tcMar>
              <w:top w:w="0" w:type="dxa"/>
              <w:left w:w="111" w:type="dxa"/>
              <w:bottom w:w="0" w:type="dxa"/>
              <w:right w:w="111" w:type="dxa"/>
            </w:tcMar>
          </w:tcPr>
          <w:p w:rsidR="008B0F2E" w:rsidRDefault="008B0F2E">
            <w:pPr>
              <w:rPr>
                <w:sz w:val="22"/>
              </w:rPr>
            </w:pPr>
          </w:p>
        </w:tc>
        <w:tc>
          <w:tcPr>
            <w:tcW w:w="3600" w:type="dxa"/>
            <w:tcBorders>
              <w:top w:val="single" w:sz="6" w:space="0" w:color="000000"/>
              <w:left w:val="single" w:sz="6"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 Implemented</w:t>
            </w:r>
          </w:p>
        </w:tc>
        <w:tc>
          <w:tcPr>
            <w:tcW w:w="2880" w:type="dxa"/>
            <w:tcBorders>
              <w:top w:val="single" w:sz="6"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District Response Required: </w:t>
            </w:r>
          </w:p>
        </w:tc>
        <w:tc>
          <w:tcPr>
            <w:tcW w:w="990" w:type="dxa"/>
            <w:tcBorders>
              <w:top w:val="single" w:sz="6"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No</w:t>
            </w:r>
          </w:p>
        </w:tc>
      </w:tr>
    </w:tbl>
    <w:p w:rsidR="008B0F2E" w:rsidRDefault="008B0F2E">
      <w:pPr>
        <w:rPr>
          <w:sz w:val="22"/>
        </w:rPr>
      </w:pPr>
    </w:p>
    <w:p w:rsidR="008B0F2E" w:rsidRDefault="008B0F2E">
      <w:pPr>
        <w:rPr>
          <w:sz w:val="22"/>
        </w:rPr>
      </w:pPr>
    </w:p>
    <w:p w:rsidR="008B0F2E" w:rsidRDefault="008B0F2E">
      <w:pPr>
        <w:rPr>
          <w:sz w:val="22"/>
        </w:rPr>
      </w:pPr>
    </w:p>
    <w:p w:rsidR="008B0F2E" w:rsidRDefault="008B0F2E">
      <w:pPr>
        <w:rPr>
          <w:sz w:val="22"/>
        </w:rPr>
      </w:pPr>
    </w:p>
    <w:p w:rsidR="008B0F2E" w:rsidRDefault="008B0F2E">
      <w:pPr>
        <w:rPr>
          <w:sz w:val="22"/>
        </w:rPr>
      </w:pPr>
    </w:p>
    <w:p w:rsidR="008B0F2E" w:rsidRDefault="008B0F2E">
      <w:pPr>
        <w:rPr>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800"/>
        <w:gridCol w:w="3600"/>
        <w:gridCol w:w="2880"/>
        <w:gridCol w:w="990"/>
      </w:tblGrid>
      <w:tr w:rsidR="008B0F2E" w:rsidTr="008B0F2E">
        <w:trPr>
          <w:tblHeader/>
        </w:trPr>
        <w:tc>
          <w:tcPr>
            <w:tcW w:w="180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470" w:type="dxa"/>
            <w:gridSpan w:val="3"/>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80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470" w:type="dxa"/>
            <w:gridSpan w:val="3"/>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80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b/>
                <w:sz w:val="22"/>
              </w:rPr>
            </w:pPr>
          </w:p>
          <w:p w:rsidR="008B0F2E" w:rsidRDefault="0079279A">
            <w:pPr>
              <w:spacing w:after="58"/>
              <w:jc w:val="center"/>
            </w:pPr>
            <w:r>
              <w:rPr>
                <w:b/>
                <w:sz w:val="22"/>
              </w:rPr>
              <w:t>ELE 13</w:t>
            </w:r>
            <w:r>
              <w:rPr>
                <w:b/>
                <w:bCs/>
                <w:sz w:val="22"/>
              </w:rPr>
              <w:t xml:space="preserve"> </w:t>
            </w:r>
          </w:p>
          <w:p w:rsidR="008B0F2E" w:rsidRDefault="0079279A">
            <w:pPr>
              <w:spacing w:after="58"/>
              <w:jc w:val="center"/>
            </w:pPr>
            <w:r>
              <w:rPr>
                <w:b/>
                <w:bCs/>
                <w:sz w:val="22"/>
              </w:rPr>
              <w:t>Follow-up  Support</w:t>
            </w:r>
          </w:p>
          <w:p w:rsidR="008B0F2E" w:rsidRDefault="008B0F2E">
            <w:pPr>
              <w:spacing w:after="58"/>
              <w:jc w:val="center"/>
              <w:rPr>
                <w:b/>
                <w:sz w:val="22"/>
              </w:rPr>
            </w:pPr>
          </w:p>
        </w:tc>
        <w:tc>
          <w:tcPr>
            <w:tcW w:w="7470" w:type="dxa"/>
            <w:gridSpan w:val="3"/>
            <w:tcBorders>
              <w:top w:val="single" w:sz="2" w:space="0" w:color="000000"/>
              <w:left w:val="single" w:sz="2" w:space="0" w:color="000000"/>
              <w:bottom w:val="single" w:sz="6" w:space="0" w:color="000000"/>
              <w:right w:val="double" w:sz="2" w:space="0" w:color="000000"/>
            </w:tcBorders>
            <w:shd w:val="clear" w:color="auto" w:fill="auto"/>
            <w:tcMar>
              <w:top w:w="0" w:type="dxa"/>
              <w:left w:w="111" w:type="dxa"/>
              <w:bottom w:w="0" w:type="dxa"/>
              <w:right w:w="111" w:type="dxa"/>
            </w:tcMar>
          </w:tcPr>
          <w:p w:rsidR="008B0F2E" w:rsidRDefault="008B0F2E">
            <w:pPr>
              <w:tabs>
                <w:tab w:val="left" w:pos="10620"/>
              </w:tabs>
              <w:rPr>
                <w:sz w:val="22"/>
                <w:szCs w:val="22"/>
              </w:rPr>
            </w:pPr>
          </w:p>
          <w:p w:rsidR="008B0F2E" w:rsidRDefault="0079279A">
            <w:pPr>
              <w:tabs>
                <w:tab w:val="left" w:pos="10620"/>
              </w:tabs>
            </w:pPr>
            <w:r>
              <w:rPr>
                <w:sz w:val="22"/>
                <w:szCs w:val="22"/>
              </w:rPr>
              <w:t xml:space="preserve">The district actively monitors students who have exited an ELL education program for two years and provides language support services to those students, if needed. </w:t>
            </w:r>
          </w:p>
          <w:p w:rsidR="008B0F2E" w:rsidRDefault="008B0F2E">
            <w:pPr>
              <w:tabs>
                <w:tab w:val="left" w:pos="10620"/>
              </w:tabs>
            </w:pPr>
          </w:p>
          <w:p w:rsidR="008B0F2E" w:rsidRDefault="008B0F2E">
            <w:pPr>
              <w:ind w:left="610"/>
              <w:rPr>
                <w:sz w:val="22"/>
              </w:rPr>
            </w:pPr>
          </w:p>
          <w:p w:rsidR="008B0F2E" w:rsidRDefault="008B0F2E">
            <w:pPr>
              <w:rPr>
                <w:sz w:val="22"/>
              </w:rPr>
            </w:pPr>
          </w:p>
          <w:p w:rsidR="008B0F2E" w:rsidRDefault="0079279A">
            <w:pPr>
              <w:tabs>
                <w:tab w:val="left" w:pos="10620"/>
              </w:tabs>
            </w:pPr>
            <w:r>
              <w:rPr>
                <w:b/>
                <w:bCs/>
                <w:sz w:val="22"/>
                <w:szCs w:val="22"/>
              </w:rPr>
              <w:t>Authority: Title VI; EEOA; NCLB; Title III</w:t>
            </w:r>
          </w:p>
          <w:p w:rsidR="008B0F2E" w:rsidRDefault="008B0F2E">
            <w:pPr>
              <w:rPr>
                <w:sz w:val="22"/>
              </w:rPr>
            </w:pPr>
          </w:p>
        </w:tc>
      </w:tr>
      <w:tr w:rsidR="008B0F2E" w:rsidTr="008B0F2E">
        <w:trPr>
          <w:trHeight w:val="382"/>
        </w:trPr>
        <w:tc>
          <w:tcPr>
            <w:tcW w:w="1800" w:type="dxa"/>
            <w:tcBorders>
              <w:top w:val="single" w:sz="6" w:space="0" w:color="000000"/>
              <w:left w:val="double" w:sz="2" w:space="0" w:color="000000"/>
              <w:bottom w:val="double" w:sz="2" w:space="0" w:color="000000"/>
              <w:right w:val="single" w:sz="6" w:space="0" w:color="000000"/>
            </w:tcBorders>
            <w:shd w:val="clear" w:color="auto" w:fill="auto"/>
            <w:tcMar>
              <w:top w:w="0" w:type="dxa"/>
              <w:left w:w="111" w:type="dxa"/>
              <w:bottom w:w="0" w:type="dxa"/>
              <w:right w:w="111" w:type="dxa"/>
            </w:tcMar>
          </w:tcPr>
          <w:p w:rsidR="008B0F2E" w:rsidRDefault="008B0F2E">
            <w:pPr>
              <w:rPr>
                <w:sz w:val="22"/>
              </w:rPr>
            </w:pPr>
          </w:p>
        </w:tc>
        <w:tc>
          <w:tcPr>
            <w:tcW w:w="3600" w:type="dxa"/>
            <w:tcBorders>
              <w:top w:val="single" w:sz="6" w:space="0" w:color="000000"/>
              <w:left w:val="single" w:sz="6"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 Partially Implemented</w:t>
            </w:r>
          </w:p>
        </w:tc>
        <w:tc>
          <w:tcPr>
            <w:tcW w:w="2880" w:type="dxa"/>
            <w:tcBorders>
              <w:top w:val="single" w:sz="6"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District Response Required: </w:t>
            </w:r>
          </w:p>
        </w:tc>
        <w:tc>
          <w:tcPr>
            <w:tcW w:w="990" w:type="dxa"/>
            <w:tcBorders>
              <w:top w:val="single" w:sz="6"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Yes</w:t>
            </w:r>
          </w:p>
        </w:tc>
      </w:tr>
    </w:tbl>
    <w:p w:rsidR="008B0F2E" w:rsidRDefault="008B0F2E">
      <w:pPr>
        <w:rPr>
          <w:b/>
          <w:sz w:val="22"/>
        </w:rPr>
      </w:pPr>
    </w:p>
    <w:tbl>
      <w:tblPr>
        <w:tblW w:w="9270" w:type="dxa"/>
        <w:tblInd w:w="108" w:type="dxa"/>
        <w:tblLayout w:type="fixed"/>
        <w:tblCellMar>
          <w:left w:w="10" w:type="dxa"/>
          <w:right w:w="10" w:type="dxa"/>
        </w:tblCellMar>
        <w:tblLook w:val="0000"/>
      </w:tblPr>
      <w:tblGrid>
        <w:gridCol w:w="9270"/>
      </w:tblGrid>
      <w:tr w:rsidR="008B0F2E" w:rsidTr="008B0F2E">
        <w:tc>
          <w:tcPr>
            <w:tcW w:w="9270" w:type="dxa"/>
            <w:shd w:val="clear" w:color="auto" w:fill="auto"/>
            <w:tcMar>
              <w:top w:w="0" w:type="dxa"/>
              <w:left w:w="108" w:type="dxa"/>
              <w:bottom w:w="0" w:type="dxa"/>
              <w:right w:w="108" w:type="dxa"/>
            </w:tcMar>
          </w:tcPr>
          <w:p w:rsidR="008B0F2E" w:rsidRDefault="0079279A">
            <w:pPr>
              <w:rPr>
                <w:b/>
                <w:sz w:val="22"/>
              </w:rPr>
            </w:pPr>
            <w:r>
              <w:rPr>
                <w:b/>
                <w:sz w:val="22"/>
              </w:rPr>
              <w:t>Department of Elementary and Secondary Education Comments:</w:t>
            </w:r>
          </w:p>
        </w:tc>
      </w:tr>
      <w:tr w:rsidR="008B0F2E" w:rsidTr="008B0F2E">
        <w:tc>
          <w:tcPr>
            <w:tcW w:w="9270" w:type="dxa"/>
            <w:shd w:val="clear" w:color="auto" w:fill="auto"/>
            <w:tcMar>
              <w:top w:w="0" w:type="dxa"/>
              <w:left w:w="108" w:type="dxa"/>
              <w:bottom w:w="0" w:type="dxa"/>
              <w:right w:w="108" w:type="dxa"/>
            </w:tcMar>
          </w:tcPr>
          <w:p w:rsidR="008B0F2E" w:rsidRDefault="0079279A">
            <w:pPr>
              <w:rPr>
                <w:i/>
                <w:sz w:val="22"/>
              </w:rPr>
            </w:pPr>
            <w:r>
              <w:rPr>
                <w:i/>
                <w:sz w:val="22"/>
              </w:rPr>
              <w:t>A review of student records and interviews indicated that the district does not actively monitor students who have exited English language learner programming for two years. While document review indicated that the district has monitoring procedures, student records demonstrated that monitoring has not been consistently implemented throughout the district’s schools.</w:t>
            </w:r>
          </w:p>
        </w:tc>
      </w:tr>
    </w:tbl>
    <w:p w:rsidR="008B0F2E" w:rsidRDefault="008B0F2E">
      <w:pPr>
        <w:rPr>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800"/>
        <w:gridCol w:w="3600"/>
        <w:gridCol w:w="2880"/>
        <w:gridCol w:w="990"/>
      </w:tblGrid>
      <w:tr w:rsidR="008B0F2E" w:rsidTr="008B0F2E">
        <w:trPr>
          <w:tblHeader/>
        </w:trPr>
        <w:tc>
          <w:tcPr>
            <w:tcW w:w="1800" w:type="dxa"/>
            <w:tcBorders>
              <w:top w:val="double" w:sz="2" w:space="0" w:color="000000"/>
              <w:left w:val="double" w:sz="2" w:space="0" w:color="000000"/>
              <w:bottom w:val="single" w:sz="6"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470" w:type="dxa"/>
            <w:gridSpan w:val="3"/>
            <w:tcBorders>
              <w:top w:val="double" w:sz="2" w:space="0" w:color="000000"/>
              <w:left w:val="single" w:sz="2" w:space="0" w:color="000000"/>
              <w:bottom w:val="single" w:sz="6"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ENGLISH LEARNER EDUCATION</w:t>
            </w:r>
          </w:p>
          <w:p w:rsidR="008B0F2E" w:rsidRDefault="0079279A">
            <w:pPr>
              <w:jc w:val="center"/>
              <w:rPr>
                <w:b/>
                <w:sz w:val="22"/>
              </w:rPr>
            </w:pPr>
            <w:r>
              <w:rPr>
                <w:b/>
                <w:sz w:val="22"/>
              </w:rPr>
              <w:t>VI. FACULTY, STAFF AND ADMINISTRATION</w:t>
            </w:r>
          </w:p>
        </w:tc>
      </w:tr>
      <w:tr w:rsidR="008B0F2E" w:rsidTr="008B0F2E">
        <w:trPr>
          <w:trHeight w:val="553"/>
          <w:tblHeader/>
        </w:trPr>
        <w:tc>
          <w:tcPr>
            <w:tcW w:w="1800" w:type="dxa"/>
            <w:tcBorders>
              <w:top w:val="single" w:sz="6"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470" w:type="dxa"/>
            <w:gridSpan w:val="3"/>
            <w:tcBorders>
              <w:top w:val="single" w:sz="6"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80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jc w:val="center"/>
              <w:rPr>
                <w:sz w:val="22"/>
              </w:rPr>
            </w:pPr>
          </w:p>
          <w:p w:rsidR="008B0F2E" w:rsidRDefault="0079279A">
            <w:pPr>
              <w:spacing w:after="58"/>
              <w:jc w:val="center"/>
              <w:rPr>
                <w:b/>
                <w:sz w:val="22"/>
                <w:szCs w:val="22"/>
              </w:rPr>
            </w:pPr>
            <w:r>
              <w:rPr>
                <w:b/>
                <w:sz w:val="22"/>
                <w:szCs w:val="22"/>
              </w:rPr>
              <w:t>ELE 14</w:t>
            </w:r>
          </w:p>
          <w:p w:rsidR="008B0F2E" w:rsidRDefault="0079279A">
            <w:pPr>
              <w:jc w:val="center"/>
              <w:rPr>
                <w:b/>
                <w:bCs/>
                <w:sz w:val="22"/>
                <w:szCs w:val="22"/>
              </w:rPr>
            </w:pPr>
            <w:r>
              <w:rPr>
                <w:b/>
                <w:bCs/>
                <w:sz w:val="22"/>
                <w:szCs w:val="22"/>
              </w:rPr>
              <w:t>Licensure Requirements</w:t>
            </w:r>
          </w:p>
          <w:p w:rsidR="008B0F2E" w:rsidRDefault="008B0F2E">
            <w:pPr>
              <w:spacing w:after="58"/>
              <w:jc w:val="center"/>
              <w:rPr>
                <w:b/>
                <w:sz w:val="22"/>
              </w:rPr>
            </w:pPr>
          </w:p>
        </w:tc>
        <w:tc>
          <w:tcPr>
            <w:tcW w:w="7470" w:type="dxa"/>
            <w:gridSpan w:val="3"/>
            <w:tcBorders>
              <w:top w:val="single" w:sz="2" w:space="0" w:color="000000"/>
              <w:left w:val="single" w:sz="2" w:space="0" w:color="000000"/>
              <w:bottom w:val="single" w:sz="6" w:space="0" w:color="000000"/>
              <w:right w:val="double" w:sz="2" w:space="0" w:color="000000"/>
            </w:tcBorders>
            <w:shd w:val="clear" w:color="auto" w:fill="auto"/>
            <w:tcMar>
              <w:top w:w="0" w:type="dxa"/>
              <w:left w:w="111" w:type="dxa"/>
              <w:bottom w:w="0" w:type="dxa"/>
              <w:right w:w="111" w:type="dxa"/>
            </w:tcMar>
          </w:tcPr>
          <w:p w:rsidR="008B0F2E" w:rsidRDefault="008B0F2E">
            <w:pPr>
              <w:rPr>
                <w:sz w:val="22"/>
              </w:rPr>
            </w:pPr>
          </w:p>
          <w:p w:rsidR="008B0F2E" w:rsidRDefault="0079279A">
            <w:pPr>
              <w:widowControl w:val="0"/>
            </w:pPr>
            <w:r>
              <w:rPr>
                <w:sz w:val="22"/>
                <w:szCs w:val="22"/>
              </w:rPr>
              <w:t xml:space="preserve">The SY 12-13 through SY 15-16 will be transition years in districts with respect to ELE 14 because, among other things, cohorts of incumbent core academic teachers of ELLs will be participating in training to earn an SEI Teacher Endorsement. The same is true of building administrators who must earn an SEI Administrator Endorsement. From SY 12-13 to SY 15-16, the Department will gather data and documentation concerning criterion 2 c) of revised ELE 14, and professional development documentation required by revised ELE 14 and 15, through a process different from the CPR process.  (It should be noted that ESL licensed teachers qualify for an SEI Teacher Endorsement and are not required to participate in the SEI cohort training.) </w:t>
            </w:r>
          </w:p>
          <w:p w:rsidR="008B0F2E" w:rsidRDefault="0079279A">
            <w:pPr>
              <w:widowControl w:val="0"/>
              <w:numPr>
                <w:ilvl w:val="0"/>
                <w:numId w:val="84"/>
              </w:numPr>
              <w:tabs>
                <w:tab w:val="left" w:pos="-2160"/>
                <w:tab w:val="left" w:pos="-2058"/>
              </w:tabs>
              <w:rPr>
                <w:sz w:val="22"/>
                <w:szCs w:val="22"/>
              </w:rPr>
            </w:pPr>
            <w:r>
              <w:rPr>
                <w:sz w:val="22"/>
                <w:szCs w:val="22"/>
              </w:rPr>
              <w:t xml:space="preserve">Reserved. </w:t>
            </w:r>
          </w:p>
          <w:p w:rsidR="008B0F2E" w:rsidRDefault="0079279A">
            <w:pPr>
              <w:widowControl w:val="0"/>
              <w:numPr>
                <w:ilvl w:val="0"/>
                <w:numId w:val="84"/>
              </w:numPr>
              <w:tabs>
                <w:tab w:val="left" w:pos="-2226"/>
                <w:tab w:val="left" w:pos="-2160"/>
              </w:tabs>
              <w:rPr>
                <w:rFonts w:cs="Courier"/>
                <w:sz w:val="22"/>
                <w:szCs w:val="22"/>
              </w:rPr>
            </w:pPr>
            <w:r>
              <w:rPr>
                <w:rFonts w:cs="Courier"/>
                <w:sz w:val="22"/>
                <w:szCs w:val="22"/>
              </w:rPr>
              <w:t>Licensure requirements for districts where ELLs are enrolled:</w:t>
            </w:r>
          </w:p>
          <w:p w:rsidR="008B0F2E" w:rsidRDefault="0079279A">
            <w:pPr>
              <w:widowControl w:val="0"/>
              <w:numPr>
                <w:ilvl w:val="0"/>
                <w:numId w:val="85"/>
              </w:numPr>
              <w:tabs>
                <w:tab w:val="left" w:pos="-2178"/>
              </w:tabs>
              <w:ind w:hanging="18"/>
            </w:pPr>
            <w:r>
              <w:rPr>
                <w:rFonts w:cs="Courier"/>
                <w:sz w:val="22"/>
                <w:szCs w:val="22"/>
              </w:rPr>
              <w:t>Every district, including every Commonwealth charter school, has at least one teacher who has an English as a Second Language or Transitional Bilingual Education, or ELL license under G.L. c.71</w:t>
            </w:r>
            <w:r>
              <w:rPr>
                <w:rFonts w:cs="Courier"/>
                <w:b/>
                <w:bCs/>
                <w:sz w:val="22"/>
                <w:szCs w:val="22"/>
              </w:rPr>
              <w:t xml:space="preserve">, </w:t>
            </w:r>
            <w:r>
              <w:rPr>
                <w:rFonts w:cs="Courier"/>
                <w:sz w:val="22"/>
                <w:szCs w:val="22"/>
              </w:rPr>
              <w:t>§ 38G and 603 CMR 7.04(3). (This requirement does not apply separately to Horace Mann charter schools.)</w:t>
            </w:r>
          </w:p>
          <w:p w:rsidR="008B0F2E" w:rsidRDefault="0079279A">
            <w:pPr>
              <w:widowControl w:val="0"/>
              <w:numPr>
                <w:ilvl w:val="0"/>
                <w:numId w:val="85"/>
              </w:numPr>
              <w:tabs>
                <w:tab w:val="left" w:pos="-2226"/>
                <w:tab w:val="left" w:pos="-2160"/>
              </w:tabs>
              <w:ind w:hanging="18"/>
            </w:pPr>
            <w:r>
              <w:rPr>
                <w:rFonts w:cs="Courier"/>
                <w:sz w:val="22"/>
                <w:szCs w:val="22"/>
              </w:rPr>
              <w:t xml:space="preserve">Except at Commonwealth charter schools, </w:t>
            </w:r>
            <w:r>
              <w:rPr>
                <w:rFonts w:cs="Courier"/>
                <w:i/>
                <w:iCs/>
                <w:sz w:val="22"/>
                <w:szCs w:val="22"/>
              </w:rPr>
              <w:t>every</w:t>
            </w:r>
            <w:r>
              <w:rPr>
                <w:rFonts w:cs="Courier"/>
                <w:sz w:val="22"/>
                <w:szCs w:val="22"/>
              </w:rPr>
              <w:t xml:space="preserve"> teacher or other educational staff member who teaches ELL students holds an appropriate license or current waiver issued by the Massachusetts Department of Elementary and Secondary Education.</w:t>
            </w:r>
          </w:p>
          <w:p w:rsidR="008B0F2E" w:rsidRDefault="0079279A">
            <w:pPr>
              <w:widowControl w:val="0"/>
              <w:numPr>
                <w:ilvl w:val="0"/>
                <w:numId w:val="85"/>
              </w:numPr>
              <w:tabs>
                <w:tab w:val="left" w:pos="-2226"/>
                <w:tab w:val="left" w:pos="-2160"/>
              </w:tabs>
              <w:ind w:hanging="18"/>
              <w:rPr>
                <w:rFonts w:cs="Courier"/>
                <w:sz w:val="22"/>
                <w:szCs w:val="22"/>
              </w:rPr>
            </w:pPr>
            <w:r>
              <w:rPr>
                <w:rFonts w:cs="Courier"/>
                <w:sz w:val="22"/>
                <w:szCs w:val="22"/>
              </w:rPr>
              <w:lastRenderedPageBreak/>
              <w:t>Every district, including every charter school, takes steps to ensure that each core academic teacher of one or more ELLs as defined in 603 CMR 7.02, participates in cohort training to obtain an SEI Teacher endorsement during the time designated for the educator’s cohort or otherwise obtains the endorsement through another pathway. Similarly, every district, including every charter school, takes steps to ensure that each principal/assistant principal and supervisor/director who supervises or evaluates such teachers participates in cohort training, or pursues another pathway to obtain an SEI Administrator endorsement during the time designated for the educator’s cohort.  Department’s  expectations include:</w:t>
            </w:r>
          </w:p>
          <w:p w:rsidR="008B0F2E" w:rsidRDefault="0079279A">
            <w:pPr>
              <w:pStyle w:val="ListParagraph"/>
              <w:widowControl w:val="0"/>
              <w:numPr>
                <w:ilvl w:val="0"/>
                <w:numId w:val="86"/>
              </w:numPr>
            </w:pPr>
            <w:r>
              <w:rPr>
                <w:sz w:val="22"/>
                <w:szCs w:val="22"/>
              </w:rPr>
              <w:t>Collaborating with the Department to identify incumbent core academic teachers of ELLs and the administrators who supervise and evaluate such teachers;</w:t>
            </w:r>
          </w:p>
          <w:p w:rsidR="008B0F2E" w:rsidRDefault="0079279A">
            <w:pPr>
              <w:pStyle w:val="CommentText"/>
              <w:widowControl w:val="0"/>
              <w:numPr>
                <w:ilvl w:val="0"/>
                <w:numId w:val="86"/>
              </w:numPr>
              <w:rPr>
                <w:sz w:val="22"/>
                <w:szCs w:val="22"/>
              </w:rPr>
            </w:pPr>
            <w:r>
              <w:rPr>
                <w:sz w:val="22"/>
                <w:szCs w:val="22"/>
              </w:rPr>
              <w:t>Collaborating with the Department to identify which of the incumbent core academic teachers or administrators have participated in two of more the following Category Trainings: category 1, 2 or 4.</w:t>
            </w:r>
          </w:p>
          <w:p w:rsidR="008B0F2E" w:rsidRDefault="0079279A">
            <w:pPr>
              <w:pStyle w:val="CommentText"/>
              <w:widowControl w:val="0"/>
              <w:numPr>
                <w:ilvl w:val="0"/>
                <w:numId w:val="86"/>
              </w:numPr>
              <w:rPr>
                <w:sz w:val="22"/>
                <w:szCs w:val="22"/>
              </w:rPr>
            </w:pPr>
            <w:r>
              <w:rPr>
                <w:sz w:val="22"/>
                <w:szCs w:val="22"/>
              </w:rPr>
              <w:t>Providing a location for delivery of the SEI training and schedule for the delivery of the training sessions</w:t>
            </w:r>
          </w:p>
          <w:p w:rsidR="008B0F2E" w:rsidRDefault="0079279A">
            <w:pPr>
              <w:pStyle w:val="CommentText"/>
              <w:widowControl w:val="0"/>
              <w:numPr>
                <w:ilvl w:val="0"/>
                <w:numId w:val="86"/>
              </w:numPr>
              <w:rPr>
                <w:sz w:val="22"/>
                <w:szCs w:val="22"/>
              </w:rPr>
            </w:pPr>
            <w:r>
              <w:rPr>
                <w:sz w:val="22"/>
                <w:szCs w:val="22"/>
              </w:rPr>
              <w:t>Informing educators of their obligation to attend trainings with their cohort group to earn the SEI endorsement.</w:t>
            </w:r>
          </w:p>
          <w:p w:rsidR="008B0F2E" w:rsidRDefault="0079279A">
            <w:pPr>
              <w:pStyle w:val="CommentText"/>
              <w:rPr>
                <w:sz w:val="22"/>
                <w:szCs w:val="22"/>
              </w:rPr>
            </w:pPr>
            <w:r>
              <w:rPr>
                <w:sz w:val="22"/>
                <w:szCs w:val="22"/>
              </w:rPr>
              <w:t xml:space="preserve">3.   Except at Commonwealth charter schools, any director of ELL programs who is employed in that role for one-half time or more has a Supervisor/Director license and </w:t>
            </w:r>
            <w:proofErr w:type="gramStart"/>
            <w:r>
              <w:rPr>
                <w:sz w:val="22"/>
                <w:szCs w:val="22"/>
              </w:rPr>
              <w:t>an English</w:t>
            </w:r>
            <w:proofErr w:type="gramEnd"/>
            <w:r>
              <w:rPr>
                <w:sz w:val="22"/>
                <w:szCs w:val="22"/>
              </w:rPr>
              <w:t xml:space="preserve"> as a Second Language, Transitional Bilingual Education or an ELL license.</w:t>
            </w:r>
          </w:p>
          <w:p w:rsidR="008B0F2E" w:rsidRDefault="0079279A">
            <w:pPr>
              <w:pStyle w:val="CommentText"/>
              <w:rPr>
                <w:sz w:val="22"/>
                <w:szCs w:val="22"/>
              </w:rPr>
            </w:pPr>
            <w:r>
              <w:rPr>
                <w:sz w:val="22"/>
                <w:szCs w:val="22"/>
              </w:rPr>
              <w:t>4.   If a district with 200 or more ELL students—including all charter schools with 200 or more ELL students—has a director of ELL programs, that director has an English as a Second Language, Transitional Bilingual Education, or an ELL license even if he or she is employed in that position for less than one-half time. (This requirement does not apply separately to Horace Mann charter schools.)</w:t>
            </w:r>
          </w:p>
          <w:p w:rsidR="008B0F2E" w:rsidRDefault="008B0F2E">
            <w:pPr>
              <w:pStyle w:val="CommentText"/>
              <w:rPr>
                <w:sz w:val="22"/>
                <w:szCs w:val="22"/>
              </w:rPr>
            </w:pPr>
          </w:p>
          <w:p w:rsidR="008B0F2E" w:rsidRDefault="008B0F2E">
            <w:pPr>
              <w:rPr>
                <w:sz w:val="22"/>
              </w:rPr>
            </w:pPr>
          </w:p>
          <w:p w:rsidR="008B0F2E" w:rsidRDefault="0079279A" w:rsidP="008A750C">
            <w:pPr>
              <w:pStyle w:val="TOC1"/>
            </w:pPr>
            <w:r>
              <w:t>Authority: Title VI; EEOA; G.L. c. 71, § 38G, §89(qq); St. 2002, c. 218, §§ 24, 25, 30; 603 CMR 7.04(3), 7.09(3); 603 CMR 7.14 (1) and (2); 603 CMR 14.07.</w:t>
            </w:r>
          </w:p>
        </w:tc>
      </w:tr>
      <w:tr w:rsidR="008B0F2E" w:rsidTr="008B0F2E">
        <w:trPr>
          <w:trHeight w:val="382"/>
        </w:trPr>
        <w:tc>
          <w:tcPr>
            <w:tcW w:w="1800" w:type="dxa"/>
            <w:tcBorders>
              <w:top w:val="single" w:sz="6" w:space="0" w:color="000000"/>
              <w:left w:val="double" w:sz="2" w:space="0" w:color="000000"/>
              <w:bottom w:val="double" w:sz="2" w:space="0" w:color="000000"/>
              <w:right w:val="single" w:sz="6" w:space="0" w:color="000000"/>
            </w:tcBorders>
            <w:shd w:val="clear" w:color="auto" w:fill="auto"/>
            <w:tcMar>
              <w:top w:w="0" w:type="dxa"/>
              <w:left w:w="111" w:type="dxa"/>
              <w:bottom w:w="0" w:type="dxa"/>
              <w:right w:w="111" w:type="dxa"/>
            </w:tcMar>
          </w:tcPr>
          <w:p w:rsidR="008B0F2E" w:rsidRDefault="008B0F2E">
            <w:pPr>
              <w:rPr>
                <w:sz w:val="22"/>
              </w:rPr>
            </w:pPr>
          </w:p>
        </w:tc>
        <w:tc>
          <w:tcPr>
            <w:tcW w:w="3600" w:type="dxa"/>
            <w:tcBorders>
              <w:top w:val="single" w:sz="6" w:space="0" w:color="000000"/>
              <w:left w:val="single" w:sz="6"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 Implemented</w:t>
            </w:r>
          </w:p>
        </w:tc>
        <w:tc>
          <w:tcPr>
            <w:tcW w:w="2880" w:type="dxa"/>
            <w:tcBorders>
              <w:top w:val="single" w:sz="6"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 xml:space="preserve">District Response Required: </w:t>
            </w:r>
          </w:p>
        </w:tc>
        <w:tc>
          <w:tcPr>
            <w:tcW w:w="990" w:type="dxa"/>
            <w:tcBorders>
              <w:top w:val="single" w:sz="6"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5"/>
              <w:rPr>
                <w:bCs/>
              </w:rPr>
            </w:pPr>
            <w:r>
              <w:rPr>
                <w:bCs/>
              </w:rPr>
              <w:t>No</w:t>
            </w:r>
          </w:p>
        </w:tc>
      </w:tr>
    </w:tbl>
    <w:p w:rsidR="008B0F2E" w:rsidRDefault="008B0F2E">
      <w:pPr>
        <w:rPr>
          <w:b/>
          <w:sz w:val="22"/>
        </w:rPr>
      </w:pPr>
    </w:p>
    <w:p w:rsidR="008B0F2E" w:rsidRDefault="008B0F2E">
      <w:pPr>
        <w:pStyle w:val="Header"/>
        <w:tabs>
          <w:tab w:val="clear" w:pos="4320"/>
          <w:tab w:val="clear" w:pos="8640"/>
        </w:tabs>
        <w:rPr>
          <w:sz w:val="22"/>
        </w:rPr>
      </w:pPr>
    </w:p>
    <w:p w:rsidR="008B0F2E" w:rsidRDefault="008B0F2E">
      <w:pPr>
        <w:pStyle w:val="Header"/>
        <w:tabs>
          <w:tab w:val="clear" w:pos="4320"/>
          <w:tab w:val="clear" w:pos="8640"/>
        </w:tabs>
        <w:rPr>
          <w:sz w:val="22"/>
        </w:rPr>
      </w:pPr>
    </w:p>
    <w:p w:rsidR="008B0F2E" w:rsidRDefault="008B0F2E">
      <w:pPr>
        <w:pStyle w:val="Header"/>
        <w:tabs>
          <w:tab w:val="clear" w:pos="4320"/>
          <w:tab w:val="clear" w:pos="8640"/>
        </w:tabs>
        <w:rPr>
          <w:sz w:val="22"/>
        </w:rPr>
      </w:pPr>
    </w:p>
    <w:p w:rsidR="008B0F2E" w:rsidRDefault="008B0F2E">
      <w:pPr>
        <w:pStyle w:val="Header"/>
        <w:tabs>
          <w:tab w:val="clear" w:pos="4320"/>
          <w:tab w:val="clear" w:pos="8640"/>
        </w:tabs>
        <w:rPr>
          <w:sz w:val="22"/>
        </w:rPr>
      </w:pPr>
    </w:p>
    <w:p w:rsidR="008B0F2E" w:rsidRDefault="008B0F2E">
      <w:pPr>
        <w:pStyle w:val="Header"/>
        <w:tabs>
          <w:tab w:val="clear" w:pos="4320"/>
          <w:tab w:val="clear" w:pos="8640"/>
        </w:tabs>
        <w:rPr>
          <w:sz w:val="22"/>
        </w:rPr>
      </w:pPr>
    </w:p>
    <w:tbl>
      <w:tblPr>
        <w:tblW w:w="9270" w:type="dxa"/>
        <w:tblInd w:w="111" w:type="dxa"/>
        <w:tblLayout w:type="fixed"/>
        <w:tblCellMar>
          <w:left w:w="10" w:type="dxa"/>
          <w:right w:w="10" w:type="dxa"/>
        </w:tblCellMar>
        <w:tblLook w:val="0000"/>
      </w:tblPr>
      <w:tblGrid>
        <w:gridCol w:w="1800"/>
        <w:gridCol w:w="3690"/>
        <w:gridCol w:w="2790"/>
        <w:gridCol w:w="990"/>
      </w:tblGrid>
      <w:tr w:rsidR="008B0F2E" w:rsidTr="008B0F2E">
        <w:trPr>
          <w:tblHeader/>
        </w:trPr>
        <w:tc>
          <w:tcPr>
            <w:tcW w:w="180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470" w:type="dxa"/>
            <w:gridSpan w:val="3"/>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     </w:t>
            </w:r>
          </w:p>
        </w:tc>
      </w:tr>
      <w:tr w:rsidR="008B0F2E" w:rsidTr="008B0F2E">
        <w:trPr>
          <w:tblHeader/>
        </w:trPr>
        <w:tc>
          <w:tcPr>
            <w:tcW w:w="180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470" w:type="dxa"/>
            <w:gridSpan w:val="3"/>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800" w:type="dxa"/>
            <w:tcBorders>
              <w:top w:val="single" w:sz="2" w:space="0" w:color="000000"/>
              <w:left w:val="double" w:sz="2" w:space="0" w:color="000000"/>
              <w:bottom w:val="single" w:sz="6"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jc w:val="center"/>
              <w:rPr>
                <w:sz w:val="22"/>
              </w:rPr>
            </w:pPr>
          </w:p>
          <w:p w:rsidR="008B0F2E" w:rsidRDefault="0079279A">
            <w:pPr>
              <w:spacing w:after="58"/>
              <w:jc w:val="center"/>
              <w:rPr>
                <w:b/>
                <w:sz w:val="22"/>
                <w:szCs w:val="22"/>
              </w:rPr>
            </w:pPr>
            <w:r>
              <w:rPr>
                <w:b/>
                <w:sz w:val="22"/>
                <w:szCs w:val="22"/>
              </w:rPr>
              <w:t>ELE 15</w:t>
            </w:r>
          </w:p>
          <w:p w:rsidR="008B0F2E" w:rsidRDefault="0079279A">
            <w:pPr>
              <w:pStyle w:val="Heading5"/>
              <w:jc w:val="center"/>
              <w:rPr>
                <w:bCs/>
                <w:szCs w:val="22"/>
              </w:rPr>
            </w:pPr>
            <w:r>
              <w:rPr>
                <w:bCs/>
                <w:szCs w:val="22"/>
              </w:rPr>
              <w:t>Professional Development Requirements</w:t>
            </w:r>
          </w:p>
          <w:p w:rsidR="008B0F2E" w:rsidRDefault="008B0F2E">
            <w:pPr>
              <w:spacing w:after="58"/>
              <w:jc w:val="center"/>
              <w:rPr>
                <w:b/>
                <w:sz w:val="22"/>
              </w:rPr>
            </w:pPr>
          </w:p>
        </w:tc>
        <w:tc>
          <w:tcPr>
            <w:tcW w:w="7470" w:type="dxa"/>
            <w:gridSpan w:val="3"/>
            <w:tcBorders>
              <w:top w:val="single" w:sz="2" w:space="0" w:color="000000"/>
              <w:left w:val="single" w:sz="2" w:space="0" w:color="000000"/>
              <w:bottom w:val="single" w:sz="6" w:space="0" w:color="000000"/>
              <w:right w:val="double" w:sz="2" w:space="0" w:color="000000"/>
            </w:tcBorders>
            <w:shd w:val="clear" w:color="auto" w:fill="auto"/>
            <w:tcMar>
              <w:top w:w="0" w:type="dxa"/>
              <w:left w:w="111" w:type="dxa"/>
              <w:bottom w:w="0" w:type="dxa"/>
              <w:right w:w="111" w:type="dxa"/>
            </w:tcMar>
          </w:tcPr>
          <w:p w:rsidR="008B0F2E" w:rsidRDefault="008B0F2E">
            <w:pPr>
              <w:rPr>
                <w:sz w:val="22"/>
              </w:rPr>
            </w:pPr>
          </w:p>
          <w:p w:rsidR="008B0F2E" w:rsidRDefault="0079279A">
            <w:pPr>
              <w:rPr>
                <w:sz w:val="22"/>
                <w:szCs w:val="22"/>
              </w:rPr>
            </w:pPr>
            <w:r>
              <w:rPr>
                <w:sz w:val="22"/>
                <w:szCs w:val="22"/>
              </w:rPr>
              <w:t>See comment in ELE 14.</w:t>
            </w:r>
          </w:p>
          <w:p w:rsidR="008B0F2E" w:rsidRDefault="0079279A">
            <w:r>
              <w:rPr>
                <w:sz w:val="22"/>
                <w:szCs w:val="22"/>
              </w:rPr>
              <w:t xml:space="preserve">Districts, including all charter schools, maintain documentation of their plans to make the SEI cohort training available to their core academic teachers of ELLs and the building administrators who supervise such teachers and to collaborate with the Department to facilitate the provision of the training and participation of district teachers and administrators in the training. .  </w:t>
            </w:r>
          </w:p>
          <w:p w:rsidR="008B0F2E" w:rsidRDefault="008B0F2E">
            <w:pPr>
              <w:rPr>
                <w:b/>
                <w:bCs/>
              </w:rPr>
            </w:pPr>
          </w:p>
          <w:p w:rsidR="008B0F2E" w:rsidRDefault="0079279A">
            <w:pPr>
              <w:rPr>
                <w:sz w:val="22"/>
                <w:szCs w:val="22"/>
              </w:rPr>
            </w:pPr>
            <w:r>
              <w:rPr>
                <w:sz w:val="22"/>
                <w:szCs w:val="22"/>
              </w:rPr>
              <w:t xml:space="preserve">Districts awarded Title III funds must provide high-quality professional development to classroom teachers (including teachers in classroom settings that are not the settings of language instruction educational programs), principals, administrators, and other school or community-based organizational personnel, that is — </w:t>
            </w:r>
          </w:p>
          <w:p w:rsidR="008B0F2E" w:rsidRDefault="0079279A">
            <w:pPr>
              <w:keepNext/>
              <w:rPr>
                <w:bCs/>
                <w:sz w:val="22"/>
                <w:szCs w:val="22"/>
              </w:rPr>
            </w:pPr>
            <w:r>
              <w:rPr>
                <w:bCs/>
                <w:sz w:val="22"/>
                <w:szCs w:val="22"/>
              </w:rPr>
              <w:t>(A) designed to improve the instruction and assessment of limited English proficient children;</w:t>
            </w:r>
          </w:p>
          <w:p w:rsidR="008B0F2E" w:rsidRDefault="0079279A">
            <w:pPr>
              <w:keepNext/>
              <w:rPr>
                <w:bCs/>
                <w:sz w:val="22"/>
                <w:szCs w:val="22"/>
              </w:rPr>
            </w:pPr>
            <w:r>
              <w:rPr>
                <w:bCs/>
                <w:sz w:val="22"/>
                <w:szCs w:val="22"/>
              </w:rPr>
              <w:t>(B) designed to enhance the ability of such teachers to understand and use curricula, assessment measures, and instruction strategies for limited English proficient children;</w:t>
            </w:r>
          </w:p>
          <w:p w:rsidR="008B0F2E" w:rsidRDefault="0079279A">
            <w:pPr>
              <w:keepNext/>
              <w:ind w:left="-18"/>
              <w:rPr>
                <w:bCs/>
                <w:sz w:val="22"/>
                <w:szCs w:val="22"/>
              </w:rPr>
            </w:pPr>
            <w:r>
              <w:rPr>
                <w:bCs/>
                <w:sz w:val="22"/>
                <w:szCs w:val="22"/>
              </w:rPr>
              <w:t>(C) based on scientifically based research demonstrating the effectiveness of the professional development in increasing children's English proficiency or substantially increasing the    subject matter knowledge, teaching knowledge, and teaching skills of such teachers; and</w:t>
            </w:r>
          </w:p>
          <w:p w:rsidR="008B0F2E" w:rsidRDefault="0079279A">
            <w:pPr>
              <w:pStyle w:val="CommentText"/>
              <w:rPr>
                <w:bCs/>
                <w:sz w:val="22"/>
                <w:szCs w:val="22"/>
              </w:rPr>
            </w:pPr>
            <w:r>
              <w:rPr>
                <w:bCs/>
                <w:sz w:val="22"/>
                <w:szCs w:val="22"/>
              </w:rPr>
              <w:t xml:space="preserve">(D) </w:t>
            </w:r>
            <w:proofErr w:type="gramStart"/>
            <w:r>
              <w:rPr>
                <w:bCs/>
                <w:sz w:val="22"/>
                <w:szCs w:val="22"/>
              </w:rPr>
              <w:t>of</w:t>
            </w:r>
            <w:proofErr w:type="gramEnd"/>
            <w:r>
              <w:rPr>
                <w:bCs/>
                <w:sz w:val="22"/>
                <w:szCs w:val="22"/>
              </w:rPr>
              <w:t xml:space="preserve"> sufficient intensity and duration (which shall not include activities such as one-day or short-term workshops and conferences) to have a positive and lasting impact on the teachers' performance in the classroom.</w:t>
            </w:r>
          </w:p>
          <w:p w:rsidR="008B0F2E" w:rsidRDefault="008B0F2E">
            <w:pPr>
              <w:rPr>
                <w:b/>
                <w:bCs/>
                <w:sz w:val="22"/>
              </w:rPr>
            </w:pPr>
          </w:p>
          <w:p w:rsidR="008B0F2E" w:rsidRDefault="0079279A">
            <w:pPr>
              <w:pStyle w:val="Heading3"/>
              <w:jc w:val="left"/>
              <w:rPr>
                <w:b/>
                <w:bCs/>
                <w:sz w:val="22"/>
                <w:szCs w:val="22"/>
              </w:rPr>
            </w:pPr>
            <w:r>
              <w:rPr>
                <w:b/>
                <w:bCs/>
                <w:sz w:val="22"/>
                <w:szCs w:val="22"/>
              </w:rPr>
              <w:t>Authority: NCLB; Title III § 3115 (c) 2; EEOA; 603 CMR 14.07.</w:t>
            </w:r>
          </w:p>
          <w:p w:rsidR="008B0F2E" w:rsidRDefault="008B0F2E">
            <w:pPr>
              <w:rPr>
                <w:sz w:val="22"/>
              </w:rPr>
            </w:pPr>
          </w:p>
        </w:tc>
      </w:tr>
      <w:tr w:rsidR="008B0F2E" w:rsidTr="008B0F2E">
        <w:trPr>
          <w:trHeight w:val="382"/>
        </w:trPr>
        <w:tc>
          <w:tcPr>
            <w:tcW w:w="1800" w:type="dxa"/>
            <w:tcBorders>
              <w:top w:val="single" w:sz="6" w:space="0" w:color="000000"/>
              <w:left w:val="double" w:sz="2" w:space="0" w:color="000000"/>
              <w:bottom w:val="double" w:sz="2" w:space="0" w:color="000000"/>
              <w:right w:val="single" w:sz="6" w:space="0" w:color="000000"/>
            </w:tcBorders>
            <w:shd w:val="clear" w:color="auto" w:fill="auto"/>
            <w:tcMar>
              <w:top w:w="0" w:type="dxa"/>
              <w:left w:w="111" w:type="dxa"/>
              <w:bottom w:w="0" w:type="dxa"/>
              <w:right w:w="111" w:type="dxa"/>
            </w:tcMar>
          </w:tcPr>
          <w:p w:rsidR="008B0F2E" w:rsidRDefault="008B0F2E">
            <w:pPr>
              <w:rPr>
                <w:sz w:val="22"/>
              </w:rPr>
            </w:pPr>
          </w:p>
        </w:tc>
        <w:tc>
          <w:tcPr>
            <w:tcW w:w="3690" w:type="dxa"/>
            <w:tcBorders>
              <w:top w:val="single" w:sz="6" w:space="0" w:color="000000"/>
              <w:left w:val="single" w:sz="6"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 Implemented</w:t>
            </w:r>
          </w:p>
        </w:tc>
        <w:tc>
          <w:tcPr>
            <w:tcW w:w="2790" w:type="dxa"/>
            <w:tcBorders>
              <w:top w:val="single" w:sz="6"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ind w:hanging="111"/>
              <w:rPr>
                <w:b/>
                <w:sz w:val="22"/>
              </w:rPr>
            </w:pPr>
            <w:r>
              <w:rPr>
                <w:b/>
                <w:sz w:val="22"/>
              </w:rPr>
              <w:t xml:space="preserve">District Response Required: </w:t>
            </w:r>
          </w:p>
        </w:tc>
        <w:tc>
          <w:tcPr>
            <w:tcW w:w="990" w:type="dxa"/>
            <w:tcBorders>
              <w:top w:val="single" w:sz="6"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5"/>
              <w:rPr>
                <w:bCs/>
              </w:rPr>
            </w:pPr>
            <w:r>
              <w:rPr>
                <w:bCs/>
              </w:rPr>
              <w:t>No</w:t>
            </w:r>
          </w:p>
        </w:tc>
      </w:tr>
    </w:tbl>
    <w:p w:rsidR="008B0F2E" w:rsidRDefault="008B0F2E">
      <w:pPr>
        <w:rPr>
          <w:b/>
          <w:sz w:val="22"/>
        </w:rPr>
      </w:pPr>
    </w:p>
    <w:p w:rsidR="008B0F2E" w:rsidRDefault="0079279A">
      <w:pPr>
        <w:rPr>
          <w:b/>
          <w:sz w:val="22"/>
        </w:rPr>
      </w:pPr>
      <w:r>
        <w:rPr>
          <w:b/>
          <w:sz w:val="22"/>
        </w:rPr>
        <w:t xml:space="preserve"> </w:t>
      </w:r>
    </w:p>
    <w:p w:rsidR="008B0F2E" w:rsidRDefault="008B0F2E">
      <w:pPr>
        <w:rPr>
          <w:b/>
          <w:sz w:val="22"/>
        </w:rPr>
      </w:pPr>
    </w:p>
    <w:p w:rsidR="008B0F2E" w:rsidRDefault="008B0F2E">
      <w:pPr>
        <w:rPr>
          <w:sz w:val="22"/>
        </w:rPr>
      </w:pPr>
    </w:p>
    <w:tbl>
      <w:tblPr>
        <w:tblW w:w="9270" w:type="dxa"/>
        <w:tblInd w:w="111" w:type="dxa"/>
        <w:tblLayout w:type="fixed"/>
        <w:tblCellMar>
          <w:left w:w="10" w:type="dxa"/>
          <w:right w:w="10" w:type="dxa"/>
        </w:tblCellMar>
        <w:tblLook w:val="0000"/>
      </w:tblPr>
      <w:tblGrid>
        <w:gridCol w:w="1530"/>
        <w:gridCol w:w="270"/>
        <w:gridCol w:w="3600"/>
        <w:gridCol w:w="2880"/>
        <w:gridCol w:w="990"/>
      </w:tblGrid>
      <w:tr w:rsidR="008B0F2E" w:rsidTr="008B0F2E">
        <w:trPr>
          <w:tblHeader/>
        </w:trPr>
        <w:tc>
          <w:tcPr>
            <w:tcW w:w="1800" w:type="dxa"/>
            <w:gridSpan w:val="2"/>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470" w:type="dxa"/>
            <w:gridSpan w:val="3"/>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ENGLISH LEARNER EDUCATION</w:t>
            </w:r>
          </w:p>
          <w:p w:rsidR="008B0F2E" w:rsidRDefault="0079279A">
            <w:pPr>
              <w:jc w:val="center"/>
              <w:rPr>
                <w:b/>
                <w:sz w:val="22"/>
              </w:rPr>
            </w:pPr>
            <w:r>
              <w:rPr>
                <w:b/>
                <w:sz w:val="22"/>
              </w:rPr>
              <w:t>VII. SCHOOL FACILITIES</w:t>
            </w:r>
          </w:p>
        </w:tc>
      </w:tr>
      <w:tr w:rsidR="008B0F2E" w:rsidTr="008B0F2E">
        <w:trPr>
          <w:tblHeader/>
        </w:trPr>
        <w:tc>
          <w:tcPr>
            <w:tcW w:w="1800" w:type="dxa"/>
            <w:gridSpan w:val="2"/>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470" w:type="dxa"/>
            <w:gridSpan w:val="3"/>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800" w:type="dxa"/>
            <w:gridSpan w:val="2"/>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79279A">
            <w:pPr>
              <w:spacing w:after="58"/>
              <w:jc w:val="center"/>
            </w:pPr>
            <w:r>
              <w:rPr>
                <w:b/>
                <w:sz w:val="22"/>
              </w:rPr>
              <w:t>ELE 16</w:t>
            </w:r>
            <w:r>
              <w:rPr>
                <w:b/>
                <w:bCs/>
              </w:rPr>
              <w:t xml:space="preserve">  </w:t>
            </w:r>
          </w:p>
          <w:p w:rsidR="008B0F2E" w:rsidRDefault="0079279A">
            <w:pPr>
              <w:spacing w:after="58"/>
              <w:jc w:val="center"/>
            </w:pPr>
            <w:r>
              <w:rPr>
                <w:b/>
                <w:bCs/>
                <w:sz w:val="22"/>
                <w:szCs w:val="22"/>
              </w:rPr>
              <w:t>Equitable    Facilities</w:t>
            </w:r>
          </w:p>
          <w:p w:rsidR="008B0F2E" w:rsidRDefault="008B0F2E">
            <w:pPr>
              <w:spacing w:after="58"/>
              <w:jc w:val="center"/>
              <w:rPr>
                <w:b/>
                <w:sz w:val="22"/>
              </w:rPr>
            </w:pPr>
          </w:p>
        </w:tc>
        <w:tc>
          <w:tcPr>
            <w:tcW w:w="7470" w:type="dxa"/>
            <w:gridSpan w:val="3"/>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8B0F2E">
            <w:pPr>
              <w:rPr>
                <w:sz w:val="22"/>
              </w:rPr>
            </w:pPr>
          </w:p>
          <w:p w:rsidR="008B0F2E" w:rsidRDefault="0079279A">
            <w:r>
              <w:rPr>
                <w:sz w:val="22"/>
                <w:szCs w:val="22"/>
              </w:rPr>
              <w:t>The district ensures that ELL students are provided facilities, materials and services comparable to those provided to the overall student population.</w:t>
            </w:r>
          </w:p>
          <w:p w:rsidR="008B0F2E" w:rsidRDefault="008B0F2E">
            <w:pPr>
              <w:ind w:left="720"/>
              <w:rPr>
                <w:sz w:val="22"/>
              </w:rPr>
            </w:pPr>
          </w:p>
          <w:p w:rsidR="008B0F2E" w:rsidRDefault="0079279A">
            <w:r>
              <w:rPr>
                <w:b/>
                <w:bCs/>
                <w:sz w:val="22"/>
                <w:szCs w:val="22"/>
              </w:rPr>
              <w:t>Authority: Title VI; EEOA; G.L. c. 76, § 5; 603 CMR 26.07</w:t>
            </w:r>
          </w:p>
          <w:p w:rsidR="008B0F2E" w:rsidRDefault="008B0F2E">
            <w:pPr>
              <w:rPr>
                <w:sz w:val="22"/>
              </w:rPr>
            </w:pPr>
          </w:p>
        </w:tc>
      </w:tr>
      <w:tr w:rsidR="008B0F2E" w:rsidTr="008B0F2E">
        <w:trPr>
          <w:trHeight w:val="382"/>
        </w:trPr>
        <w:tc>
          <w:tcPr>
            <w:tcW w:w="1800" w:type="dxa"/>
            <w:gridSpan w:val="2"/>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rPr>
                <w:sz w:val="22"/>
              </w:rPr>
            </w:pPr>
          </w:p>
        </w:tc>
        <w:tc>
          <w:tcPr>
            <w:tcW w:w="3600" w:type="dxa"/>
            <w:tcBorders>
              <w:top w:val="single" w:sz="2" w:space="0" w:color="000000"/>
              <w:left w:val="single" w:sz="2" w:space="0" w:color="000000"/>
              <w:bottom w:val="sing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 Implemented</w:t>
            </w:r>
          </w:p>
        </w:tc>
        <w:tc>
          <w:tcPr>
            <w:tcW w:w="2880" w:type="dxa"/>
            <w:tcBorders>
              <w:top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r>
              <w:rPr>
                <w:b/>
                <w:bCs/>
                <w:sz w:val="22"/>
              </w:rPr>
              <w:t>District Response Required</w:t>
            </w:r>
            <w:r>
              <w:rPr>
                <w:sz w:val="22"/>
              </w:rPr>
              <w:t xml:space="preserve">: </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No</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79279A">
            <w:pPr>
              <w:spacing w:line="120" w:lineRule="exact"/>
              <w:rPr>
                <w:b/>
                <w:sz w:val="22"/>
              </w:rPr>
            </w:pPr>
            <w:r>
              <w:rPr>
                <w:b/>
                <w:sz w:val="22"/>
              </w:rPr>
              <w:lastRenderedPageBreak/>
              <w:t xml:space="preserve"> </w:t>
            </w: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ENGLISH LEARNER EDUCATION</w:t>
            </w:r>
          </w:p>
          <w:p w:rsidR="008B0F2E" w:rsidRDefault="0079279A">
            <w:pPr>
              <w:jc w:val="center"/>
              <w:rPr>
                <w:b/>
                <w:sz w:val="22"/>
              </w:rPr>
            </w:pPr>
            <w:r>
              <w:rPr>
                <w:b/>
                <w:sz w:val="22"/>
              </w:rPr>
              <w:t>VIII. PROGRAM PLAN AND EVALUATION</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jc w:val="center"/>
              <w:rPr>
                <w:b/>
                <w:bCs/>
                <w:sz w:val="22"/>
              </w:rPr>
            </w:pPr>
          </w:p>
          <w:p w:rsidR="008B0F2E" w:rsidRDefault="0079279A">
            <w:pPr>
              <w:spacing w:after="58"/>
              <w:jc w:val="center"/>
              <w:rPr>
                <w:b/>
                <w:bCs/>
                <w:sz w:val="22"/>
              </w:rPr>
            </w:pPr>
            <w:r>
              <w:rPr>
                <w:b/>
                <w:bCs/>
                <w:sz w:val="22"/>
              </w:rPr>
              <w:t>ELE 17</w:t>
            </w:r>
          </w:p>
          <w:p w:rsidR="008B0F2E" w:rsidRDefault="0079279A">
            <w:pPr>
              <w:jc w:val="center"/>
              <w:rPr>
                <w:b/>
                <w:sz w:val="22"/>
              </w:rPr>
            </w:pPr>
            <w:r>
              <w:rPr>
                <w:b/>
                <w:sz w:val="22"/>
              </w:rPr>
              <w:t>Program Evaluation</w:t>
            </w:r>
          </w:p>
          <w:p w:rsidR="008B0F2E" w:rsidRDefault="008B0F2E">
            <w:pPr>
              <w:spacing w:after="58"/>
              <w:jc w:val="center"/>
              <w:rPr>
                <w:b/>
                <w:bCs/>
                <w:sz w:val="22"/>
              </w:rPr>
            </w:pPr>
          </w:p>
        </w:tc>
        <w:tc>
          <w:tcPr>
            <w:tcW w:w="7740" w:type="dxa"/>
            <w:gridSpan w:val="4"/>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8B0F2E">
            <w:pPr>
              <w:rPr>
                <w:b/>
                <w:sz w:val="22"/>
              </w:rPr>
            </w:pPr>
          </w:p>
          <w:p w:rsidR="008B0F2E" w:rsidRDefault="0079279A">
            <w:pPr>
              <w:pStyle w:val="CommentText"/>
              <w:rPr>
                <w:sz w:val="22"/>
                <w:szCs w:val="22"/>
              </w:rPr>
            </w:pPr>
            <w:r>
              <w:rPr>
                <w:sz w:val="22"/>
                <w:szCs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8B0F2E" w:rsidRDefault="008B0F2E">
            <w:pPr>
              <w:tabs>
                <w:tab w:val="left" w:pos="974"/>
              </w:tabs>
              <w:ind w:left="974"/>
              <w:rPr>
                <w:sz w:val="22"/>
              </w:rPr>
            </w:pPr>
          </w:p>
          <w:p w:rsidR="008B0F2E" w:rsidRDefault="0079279A">
            <w:pPr>
              <w:pStyle w:val="CommentText"/>
              <w:rPr>
                <w:b/>
                <w:sz w:val="22"/>
                <w:szCs w:val="22"/>
              </w:rPr>
            </w:pPr>
            <w:r>
              <w:rPr>
                <w:b/>
                <w:sz w:val="22"/>
                <w:szCs w:val="22"/>
              </w:rPr>
              <w:t>Authority: Title VI; EEOA. Title III § 3121</w:t>
            </w:r>
          </w:p>
          <w:p w:rsidR="008B0F2E" w:rsidRDefault="008B0F2E">
            <w:pPr>
              <w:rPr>
                <w:sz w:val="22"/>
              </w:rPr>
            </w:pPr>
          </w:p>
        </w:tc>
      </w:tr>
      <w:tr w:rsidR="008B0F2E" w:rsidTr="008B0F2E">
        <w:trPr>
          <w:trHeight w:val="382"/>
        </w:trPr>
        <w:tc>
          <w:tcPr>
            <w:tcW w:w="1530" w:type="dxa"/>
            <w:tcBorders>
              <w:top w:val="single" w:sz="2" w:space="0" w:color="000000"/>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rPr>
                <w:sz w:val="22"/>
              </w:rPr>
            </w:pPr>
          </w:p>
        </w:tc>
        <w:tc>
          <w:tcPr>
            <w:tcW w:w="3870" w:type="dxa"/>
            <w:gridSpan w:val="2"/>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 Implemented</w:t>
            </w:r>
          </w:p>
        </w:tc>
        <w:tc>
          <w:tcPr>
            <w:tcW w:w="2880" w:type="dxa"/>
            <w:tcBorders>
              <w:top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r>
              <w:rPr>
                <w:b/>
                <w:bCs/>
                <w:sz w:val="22"/>
              </w:rPr>
              <w:t>District Response Required</w:t>
            </w:r>
            <w:r>
              <w:rPr>
                <w:sz w:val="22"/>
              </w:rPr>
              <w:t xml:space="preserve">: </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No</w:t>
            </w:r>
          </w:p>
        </w:tc>
      </w:tr>
    </w:tbl>
    <w:p w:rsidR="008B0F2E" w:rsidRDefault="008B0F2E">
      <w:pPr>
        <w:rPr>
          <w:b/>
          <w:sz w:val="22"/>
        </w:rPr>
      </w:pPr>
    </w:p>
    <w:p w:rsidR="008B0F2E" w:rsidRDefault="008B0F2E">
      <w:pPr>
        <w:rPr>
          <w:b/>
          <w:sz w:val="22"/>
        </w:rPr>
      </w:pPr>
    </w:p>
    <w:p w:rsidR="008B0F2E" w:rsidRDefault="008B0F2E">
      <w:pPr>
        <w:rPr>
          <w:b/>
          <w:sz w:val="22"/>
        </w:rPr>
      </w:pPr>
    </w:p>
    <w:p w:rsidR="008B0F2E" w:rsidRDefault="008B0F2E">
      <w:pPr>
        <w:rPr>
          <w:b/>
          <w:sz w:val="22"/>
        </w:rPr>
      </w:pPr>
    </w:p>
    <w:p w:rsidR="008B0F2E" w:rsidRDefault="008B0F2E">
      <w:pPr>
        <w:rPr>
          <w:b/>
          <w:sz w:val="22"/>
        </w:rPr>
      </w:pPr>
    </w:p>
    <w:p w:rsidR="008B0F2E" w:rsidRDefault="008B0F2E">
      <w:pPr>
        <w:rPr>
          <w:b/>
          <w:sz w:val="22"/>
        </w:rPr>
      </w:pPr>
    </w:p>
    <w:tbl>
      <w:tblPr>
        <w:tblW w:w="9270" w:type="dxa"/>
        <w:tblInd w:w="111" w:type="dxa"/>
        <w:tblLayout w:type="fixed"/>
        <w:tblCellMar>
          <w:left w:w="10" w:type="dxa"/>
          <w:right w:w="10" w:type="dxa"/>
        </w:tblCellMar>
        <w:tblLook w:val="0000"/>
      </w:tblPr>
      <w:tblGrid>
        <w:gridCol w:w="1530"/>
        <w:gridCol w:w="3870"/>
        <w:gridCol w:w="2880"/>
        <w:gridCol w:w="990"/>
      </w:tblGrid>
      <w:tr w:rsidR="008B0F2E" w:rsidTr="008B0F2E">
        <w:trPr>
          <w:tblHeader/>
        </w:trPr>
        <w:tc>
          <w:tcPr>
            <w:tcW w:w="1530" w:type="dxa"/>
            <w:tcBorders>
              <w:top w:val="doub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b/>
                <w:sz w:val="22"/>
              </w:rPr>
            </w:pPr>
          </w:p>
          <w:p w:rsidR="008B0F2E" w:rsidRDefault="0079279A">
            <w:pPr>
              <w:jc w:val="center"/>
              <w:rPr>
                <w:b/>
                <w:sz w:val="22"/>
              </w:rPr>
            </w:pPr>
            <w:r>
              <w:rPr>
                <w:b/>
                <w:sz w:val="22"/>
              </w:rPr>
              <w:t>CRITERION</w:t>
            </w:r>
          </w:p>
          <w:p w:rsidR="008B0F2E" w:rsidRDefault="0079279A">
            <w:pPr>
              <w:spacing w:after="58"/>
              <w:jc w:val="center"/>
              <w:rPr>
                <w:b/>
                <w:sz w:val="22"/>
              </w:rPr>
            </w:pPr>
            <w:r>
              <w:rPr>
                <w:b/>
                <w:sz w:val="22"/>
              </w:rPr>
              <w:t>NUMBER</w:t>
            </w:r>
          </w:p>
        </w:tc>
        <w:tc>
          <w:tcPr>
            <w:tcW w:w="7740" w:type="dxa"/>
            <w:gridSpan w:val="3"/>
            <w:tcBorders>
              <w:top w:val="doub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pStyle w:val="Heading2"/>
            </w:pPr>
            <w:r>
              <w:t>ENGLISH LEARNER EDUCATION</w:t>
            </w:r>
          </w:p>
          <w:p w:rsidR="008B0F2E" w:rsidRDefault="0079279A">
            <w:pPr>
              <w:jc w:val="center"/>
              <w:rPr>
                <w:b/>
                <w:sz w:val="22"/>
              </w:rPr>
            </w:pPr>
            <w:r>
              <w:rPr>
                <w:b/>
                <w:sz w:val="22"/>
              </w:rPr>
              <w:t>IX. RECORD KEEPING</w:t>
            </w:r>
          </w:p>
        </w:tc>
      </w:tr>
      <w:tr w:rsidR="008B0F2E" w:rsidTr="008B0F2E">
        <w:trPr>
          <w:tblHeader/>
        </w:trPr>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p w:rsidR="008B0F2E" w:rsidRDefault="008B0F2E">
            <w:pPr>
              <w:spacing w:after="58"/>
              <w:jc w:val="center"/>
              <w:rPr>
                <w:sz w:val="22"/>
              </w:rPr>
            </w:pPr>
          </w:p>
        </w:tc>
        <w:tc>
          <w:tcPr>
            <w:tcW w:w="7740" w:type="dxa"/>
            <w:gridSpan w:val="3"/>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spacing w:after="58"/>
              <w:jc w:val="center"/>
              <w:rPr>
                <w:b/>
                <w:sz w:val="22"/>
              </w:rPr>
            </w:pPr>
            <w:r>
              <w:rPr>
                <w:b/>
                <w:sz w:val="22"/>
              </w:rPr>
              <w:t>Legal Standard</w:t>
            </w:r>
          </w:p>
        </w:tc>
      </w:tr>
      <w:tr w:rsidR="008B0F2E" w:rsidTr="008B0F2E">
        <w:tc>
          <w:tcPr>
            <w:tcW w:w="1530" w:type="dxa"/>
            <w:tcBorders>
              <w:top w:val="single" w:sz="2" w:space="0" w:color="000000"/>
              <w:left w:val="double" w:sz="2" w:space="0" w:color="000000"/>
              <w:bottom w:val="sing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jc w:val="center"/>
              <w:rPr>
                <w:sz w:val="22"/>
              </w:rPr>
            </w:pPr>
          </w:p>
          <w:p w:rsidR="008B0F2E" w:rsidRDefault="0079279A">
            <w:pPr>
              <w:spacing w:after="58"/>
              <w:jc w:val="center"/>
              <w:rPr>
                <w:b/>
                <w:sz w:val="22"/>
              </w:rPr>
            </w:pPr>
            <w:r>
              <w:rPr>
                <w:b/>
                <w:sz w:val="22"/>
              </w:rPr>
              <w:t>ELE 18</w:t>
            </w:r>
          </w:p>
          <w:p w:rsidR="008B0F2E" w:rsidRDefault="0079279A">
            <w:pPr>
              <w:pStyle w:val="Heading5"/>
              <w:jc w:val="center"/>
              <w:rPr>
                <w:bCs/>
              </w:rPr>
            </w:pPr>
            <w:r>
              <w:rPr>
                <w:bCs/>
              </w:rPr>
              <w:t>Records of LEP Students</w:t>
            </w:r>
          </w:p>
          <w:p w:rsidR="008B0F2E" w:rsidRDefault="008B0F2E">
            <w:pPr>
              <w:spacing w:after="58"/>
              <w:jc w:val="center"/>
              <w:rPr>
                <w:b/>
                <w:sz w:val="22"/>
              </w:rPr>
            </w:pPr>
          </w:p>
        </w:tc>
        <w:tc>
          <w:tcPr>
            <w:tcW w:w="7740" w:type="dxa"/>
            <w:gridSpan w:val="3"/>
            <w:tcBorders>
              <w:top w:val="single" w:sz="2" w:space="0" w:color="000000"/>
              <w:left w:val="single" w:sz="2" w:space="0" w:color="000000"/>
              <w:bottom w:val="single" w:sz="2" w:space="0" w:color="000000"/>
              <w:right w:val="double" w:sz="2" w:space="0" w:color="000000"/>
            </w:tcBorders>
            <w:shd w:val="clear" w:color="auto" w:fill="auto"/>
            <w:tcMar>
              <w:top w:w="0" w:type="dxa"/>
              <w:left w:w="111" w:type="dxa"/>
              <w:bottom w:w="0" w:type="dxa"/>
              <w:right w:w="111" w:type="dxa"/>
            </w:tcMar>
          </w:tcPr>
          <w:p w:rsidR="008B0F2E" w:rsidRDefault="008B0F2E">
            <w:pPr>
              <w:rPr>
                <w:sz w:val="22"/>
              </w:rPr>
            </w:pPr>
          </w:p>
          <w:p w:rsidR="008B0F2E" w:rsidRDefault="0079279A">
            <w:r>
              <w:rPr>
                <w:sz w:val="22"/>
                <w:szCs w:val="22"/>
              </w:rPr>
              <w:t>ELL student records include:</w:t>
            </w:r>
          </w:p>
          <w:p w:rsidR="008B0F2E" w:rsidRDefault="0079279A">
            <w:pPr>
              <w:widowControl w:val="0"/>
              <w:numPr>
                <w:ilvl w:val="0"/>
                <w:numId w:val="87"/>
              </w:numPr>
              <w:tabs>
                <w:tab w:val="left" w:pos="-4320"/>
                <w:tab w:val="left" w:pos="-3706"/>
              </w:tabs>
            </w:pPr>
            <w:r>
              <w:rPr>
                <w:sz w:val="22"/>
                <w:szCs w:val="22"/>
              </w:rPr>
              <w:t>home language survey;</w:t>
            </w:r>
          </w:p>
          <w:p w:rsidR="008B0F2E" w:rsidRDefault="0079279A">
            <w:pPr>
              <w:widowControl w:val="0"/>
              <w:numPr>
                <w:ilvl w:val="0"/>
                <w:numId w:val="87"/>
              </w:numPr>
              <w:tabs>
                <w:tab w:val="left" w:pos="-4320"/>
                <w:tab w:val="left" w:pos="-3706"/>
              </w:tabs>
            </w:pPr>
            <w:r>
              <w:rPr>
                <w:sz w:val="22"/>
                <w:szCs w:val="22"/>
              </w:rPr>
              <w:t>results of identification and proficiency tests and evaluations, including MEPA and MELA-O until SY 2011/2012</w:t>
            </w:r>
          </w:p>
          <w:p w:rsidR="008B0F2E" w:rsidRDefault="0079279A">
            <w:pPr>
              <w:widowControl w:val="0"/>
              <w:numPr>
                <w:ilvl w:val="0"/>
                <w:numId w:val="87"/>
              </w:numPr>
              <w:tabs>
                <w:tab w:val="left" w:pos="-4320"/>
                <w:tab w:val="left" w:pos="-3706"/>
              </w:tabs>
            </w:pPr>
            <w:r>
              <w:rPr>
                <w:sz w:val="22"/>
                <w:szCs w:val="22"/>
              </w:rPr>
              <w:t xml:space="preserve"> ACCESS for ELLs test from SY 2012/2013;</w:t>
            </w:r>
          </w:p>
          <w:p w:rsidR="008B0F2E" w:rsidRDefault="0079279A">
            <w:pPr>
              <w:widowControl w:val="0"/>
              <w:numPr>
                <w:ilvl w:val="0"/>
                <w:numId w:val="87"/>
              </w:numPr>
              <w:tabs>
                <w:tab w:val="left" w:pos="-4320"/>
                <w:tab w:val="left" w:pos="-3706"/>
              </w:tabs>
            </w:pPr>
            <w:r>
              <w:rPr>
                <w:sz w:val="22"/>
                <w:szCs w:val="22"/>
              </w:rPr>
              <w:t xml:space="preserve"> MCAS or other tests chosen by the Board of Education and the district; </w:t>
            </w:r>
          </w:p>
          <w:p w:rsidR="008B0F2E" w:rsidRDefault="0079279A">
            <w:pPr>
              <w:widowControl w:val="0"/>
              <w:numPr>
                <w:ilvl w:val="0"/>
                <w:numId w:val="87"/>
              </w:numPr>
              <w:tabs>
                <w:tab w:val="left" w:pos="-4320"/>
                <w:tab w:val="left" w:pos="-3706"/>
              </w:tabs>
            </w:pPr>
            <w:r>
              <w:rPr>
                <w:sz w:val="22"/>
                <w:szCs w:val="22"/>
              </w:rPr>
              <w:t xml:space="preserve">information about students’ previous school experiences; </w:t>
            </w:r>
          </w:p>
          <w:p w:rsidR="008B0F2E" w:rsidRDefault="0079279A">
            <w:pPr>
              <w:widowControl w:val="0"/>
              <w:numPr>
                <w:ilvl w:val="0"/>
                <w:numId w:val="87"/>
              </w:numPr>
              <w:tabs>
                <w:tab w:val="left" w:pos="-4320"/>
                <w:tab w:val="left" w:pos="-3706"/>
              </w:tabs>
            </w:pPr>
            <w:r>
              <w:rPr>
                <w:sz w:val="22"/>
                <w:szCs w:val="22"/>
              </w:rPr>
              <w:t>copies of parent notification letters,</w:t>
            </w:r>
          </w:p>
          <w:p w:rsidR="008B0F2E" w:rsidRDefault="0079279A">
            <w:pPr>
              <w:widowControl w:val="0"/>
              <w:numPr>
                <w:ilvl w:val="0"/>
                <w:numId w:val="87"/>
              </w:numPr>
              <w:tabs>
                <w:tab w:val="left" w:pos="-4320"/>
                <w:tab w:val="left" w:pos="-3706"/>
              </w:tabs>
            </w:pPr>
            <w:r>
              <w:rPr>
                <w:sz w:val="22"/>
                <w:szCs w:val="22"/>
              </w:rPr>
              <w:t>progress reports and report cards in the native language, if necessary;</w:t>
            </w:r>
          </w:p>
          <w:p w:rsidR="008B0F2E" w:rsidRDefault="0079279A">
            <w:pPr>
              <w:widowControl w:val="0"/>
              <w:numPr>
                <w:ilvl w:val="0"/>
                <w:numId w:val="87"/>
              </w:numPr>
              <w:tabs>
                <w:tab w:val="left" w:pos="-4320"/>
                <w:tab w:val="left" w:pos="-3706"/>
              </w:tabs>
            </w:pPr>
            <w:r>
              <w:rPr>
                <w:sz w:val="22"/>
                <w:szCs w:val="22"/>
              </w:rPr>
              <w:t xml:space="preserve">report cards, in the native language, if necessary; </w:t>
            </w:r>
          </w:p>
          <w:p w:rsidR="008B0F2E" w:rsidRDefault="0079279A">
            <w:pPr>
              <w:widowControl w:val="0"/>
              <w:numPr>
                <w:ilvl w:val="0"/>
                <w:numId w:val="87"/>
              </w:numPr>
              <w:tabs>
                <w:tab w:val="left" w:pos="-4320"/>
                <w:tab w:val="left" w:pos="-3706"/>
              </w:tabs>
            </w:pPr>
            <w:r>
              <w:rPr>
                <w:sz w:val="22"/>
                <w:szCs w:val="22"/>
              </w:rPr>
              <w:t>evidence of follow-up monitoring, if applicable;</w:t>
            </w:r>
          </w:p>
          <w:p w:rsidR="008B0F2E" w:rsidRDefault="0079279A">
            <w:pPr>
              <w:widowControl w:val="0"/>
              <w:numPr>
                <w:ilvl w:val="0"/>
                <w:numId w:val="87"/>
              </w:numPr>
              <w:tabs>
                <w:tab w:val="left" w:pos="-4320"/>
                <w:tab w:val="left" w:pos="-3706"/>
              </w:tabs>
            </w:pPr>
            <w:r>
              <w:rPr>
                <w:sz w:val="22"/>
                <w:szCs w:val="22"/>
              </w:rPr>
              <w:t xml:space="preserve">documentation of a parent’s consent to “opt-out” of ELL education, if applicable; </w:t>
            </w:r>
          </w:p>
          <w:p w:rsidR="008B0F2E" w:rsidRDefault="0079279A">
            <w:pPr>
              <w:widowControl w:val="0"/>
              <w:numPr>
                <w:ilvl w:val="0"/>
                <w:numId w:val="87"/>
              </w:numPr>
              <w:tabs>
                <w:tab w:val="left" w:pos="-4320"/>
                <w:tab w:val="left" w:pos="-3706"/>
              </w:tabs>
            </w:pPr>
            <w:r>
              <w:rPr>
                <w:sz w:val="22"/>
                <w:szCs w:val="22"/>
              </w:rPr>
              <w:t>waiver documentation, if applicable</w:t>
            </w:r>
          </w:p>
          <w:p w:rsidR="008B0F2E" w:rsidRDefault="008B0F2E">
            <w:pPr>
              <w:jc w:val="both"/>
              <w:rPr>
                <w:sz w:val="22"/>
                <w:szCs w:val="22"/>
              </w:rPr>
            </w:pPr>
          </w:p>
          <w:p w:rsidR="008B0F2E" w:rsidRDefault="008B0F2E">
            <w:pPr>
              <w:rPr>
                <w:sz w:val="22"/>
              </w:rPr>
            </w:pPr>
          </w:p>
          <w:p w:rsidR="008B0F2E" w:rsidRDefault="0079279A">
            <w:pPr>
              <w:jc w:val="both"/>
              <w:rPr>
                <w:b/>
                <w:bCs/>
                <w:sz w:val="22"/>
                <w:szCs w:val="22"/>
              </w:rPr>
            </w:pPr>
            <w:r>
              <w:rPr>
                <w:b/>
                <w:bCs/>
                <w:sz w:val="22"/>
                <w:szCs w:val="22"/>
              </w:rPr>
              <w:t>Authority: Title VI; EEOA; G.L. c. 69, § 1I; c. 71A, §§ 5, 7; 603 CMR 14.02, 14.04</w:t>
            </w:r>
          </w:p>
          <w:p w:rsidR="008B0F2E" w:rsidRDefault="008B0F2E">
            <w:pPr>
              <w:rPr>
                <w:sz w:val="22"/>
              </w:rPr>
            </w:pPr>
          </w:p>
        </w:tc>
      </w:tr>
      <w:tr w:rsidR="008B0F2E" w:rsidTr="008B0F2E">
        <w:trPr>
          <w:trHeight w:val="472"/>
        </w:trPr>
        <w:tc>
          <w:tcPr>
            <w:tcW w:w="1530" w:type="dxa"/>
            <w:tcBorders>
              <w:top w:val="single" w:sz="2" w:space="0" w:color="000000"/>
              <w:left w:val="double" w:sz="2" w:space="0" w:color="000000"/>
              <w:bottom w:val="double" w:sz="2" w:space="0" w:color="000000"/>
              <w:right w:val="single" w:sz="2" w:space="0" w:color="000000"/>
            </w:tcBorders>
            <w:shd w:val="clear" w:color="auto" w:fill="auto"/>
            <w:tcMar>
              <w:top w:w="0" w:type="dxa"/>
              <w:left w:w="111" w:type="dxa"/>
              <w:bottom w:w="0" w:type="dxa"/>
              <w:right w:w="111" w:type="dxa"/>
            </w:tcMar>
          </w:tcPr>
          <w:p w:rsidR="008B0F2E" w:rsidRDefault="008B0F2E">
            <w:pPr>
              <w:spacing w:line="120" w:lineRule="exact"/>
              <w:rPr>
                <w:sz w:val="22"/>
              </w:rPr>
            </w:pPr>
          </w:p>
        </w:tc>
        <w:tc>
          <w:tcPr>
            <w:tcW w:w="3870" w:type="dxa"/>
            <w:tcBorders>
              <w:top w:val="single" w:sz="2" w:space="0" w:color="000000"/>
              <w:left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Rating: Partially Implemented</w:t>
            </w:r>
          </w:p>
        </w:tc>
        <w:tc>
          <w:tcPr>
            <w:tcW w:w="2880" w:type="dxa"/>
            <w:tcBorders>
              <w:top w:val="single" w:sz="2" w:space="0" w:color="000000"/>
              <w:bottom w:val="double" w:sz="2" w:space="0" w:color="000000"/>
            </w:tcBorders>
            <w:shd w:val="clear" w:color="auto" w:fill="auto"/>
            <w:tcMar>
              <w:top w:w="0" w:type="dxa"/>
              <w:left w:w="111" w:type="dxa"/>
              <w:bottom w:w="0" w:type="dxa"/>
              <w:right w:w="111" w:type="dxa"/>
            </w:tcMar>
            <w:vAlign w:val="center"/>
          </w:tcPr>
          <w:p w:rsidR="008B0F2E" w:rsidRDefault="0079279A">
            <w:r>
              <w:rPr>
                <w:b/>
                <w:bCs/>
                <w:sz w:val="22"/>
              </w:rPr>
              <w:t>District Response Required</w:t>
            </w:r>
            <w:r>
              <w:rPr>
                <w:sz w:val="22"/>
              </w:rPr>
              <w:t xml:space="preserve">: </w:t>
            </w:r>
          </w:p>
        </w:tc>
        <w:tc>
          <w:tcPr>
            <w:tcW w:w="990" w:type="dxa"/>
            <w:tcBorders>
              <w:top w:val="single" w:sz="2" w:space="0" w:color="000000"/>
              <w:bottom w:val="double" w:sz="2" w:space="0" w:color="000000"/>
              <w:right w:val="double" w:sz="2" w:space="0" w:color="000000"/>
            </w:tcBorders>
            <w:shd w:val="clear" w:color="auto" w:fill="auto"/>
            <w:tcMar>
              <w:top w:w="0" w:type="dxa"/>
              <w:left w:w="111" w:type="dxa"/>
              <w:bottom w:w="0" w:type="dxa"/>
              <w:right w:w="111" w:type="dxa"/>
            </w:tcMar>
            <w:vAlign w:val="center"/>
          </w:tcPr>
          <w:p w:rsidR="008B0F2E" w:rsidRDefault="0079279A">
            <w:pPr>
              <w:rPr>
                <w:b/>
                <w:sz w:val="22"/>
              </w:rPr>
            </w:pPr>
            <w:r>
              <w:rPr>
                <w:b/>
                <w:sz w:val="22"/>
              </w:rPr>
              <w:t>Yes</w:t>
            </w:r>
          </w:p>
        </w:tc>
      </w:tr>
    </w:tbl>
    <w:p w:rsidR="008B0F2E" w:rsidRDefault="008B0F2E">
      <w:pPr>
        <w:rPr>
          <w:b/>
          <w:sz w:val="22"/>
        </w:rPr>
      </w:pPr>
    </w:p>
    <w:tbl>
      <w:tblPr>
        <w:tblW w:w="9270" w:type="dxa"/>
        <w:tblInd w:w="108" w:type="dxa"/>
        <w:tblLayout w:type="fixed"/>
        <w:tblCellMar>
          <w:left w:w="10" w:type="dxa"/>
          <w:right w:w="10" w:type="dxa"/>
        </w:tblCellMar>
        <w:tblLook w:val="0000"/>
      </w:tblPr>
      <w:tblGrid>
        <w:gridCol w:w="9270"/>
      </w:tblGrid>
      <w:tr w:rsidR="008B0F2E" w:rsidTr="008B0F2E">
        <w:tc>
          <w:tcPr>
            <w:tcW w:w="9270" w:type="dxa"/>
            <w:shd w:val="clear" w:color="auto" w:fill="auto"/>
            <w:tcMar>
              <w:top w:w="0" w:type="dxa"/>
              <w:left w:w="108" w:type="dxa"/>
              <w:bottom w:w="0" w:type="dxa"/>
              <w:right w:w="108" w:type="dxa"/>
            </w:tcMar>
          </w:tcPr>
          <w:p w:rsidR="008B0F2E" w:rsidRDefault="0079279A">
            <w:pPr>
              <w:rPr>
                <w:b/>
                <w:sz w:val="22"/>
              </w:rPr>
            </w:pPr>
            <w:r>
              <w:rPr>
                <w:b/>
                <w:sz w:val="22"/>
              </w:rPr>
              <w:t>Department of Elementary and Secondary Education Comments:</w:t>
            </w:r>
          </w:p>
        </w:tc>
      </w:tr>
      <w:tr w:rsidR="008B0F2E" w:rsidTr="008B0F2E">
        <w:tc>
          <w:tcPr>
            <w:tcW w:w="9270" w:type="dxa"/>
            <w:shd w:val="clear" w:color="auto" w:fill="auto"/>
            <w:tcMar>
              <w:top w:w="0" w:type="dxa"/>
              <w:left w:w="108" w:type="dxa"/>
              <w:bottom w:w="0" w:type="dxa"/>
              <w:right w:w="108" w:type="dxa"/>
            </w:tcMar>
          </w:tcPr>
          <w:p w:rsidR="008B0F2E" w:rsidRDefault="0079279A">
            <w:pPr>
              <w:rPr>
                <w:i/>
                <w:sz w:val="22"/>
              </w:rPr>
            </w:pPr>
            <w:r>
              <w:rPr>
                <w:i/>
                <w:sz w:val="22"/>
              </w:rPr>
              <w:t>A review of student records indicated that records do not consistently include the following documents:  parent notification letters, language development progress reports, and evidence of monitoring activities for former ELLs. Record review also indicated that translation of documents into families’ native languages is inconsistent.</w:t>
            </w:r>
          </w:p>
        </w:tc>
      </w:tr>
    </w:tbl>
    <w:p w:rsidR="008B0F2E" w:rsidRDefault="008B0F2E"/>
    <w:p w:rsidR="008B0F2E" w:rsidRDefault="008B0F2E">
      <w:pPr>
        <w:pageBreakBefore/>
      </w:pPr>
    </w:p>
    <w:tbl>
      <w:tblPr>
        <w:tblW w:w="5000" w:type="pct"/>
        <w:tblCellMar>
          <w:left w:w="10" w:type="dxa"/>
          <w:right w:w="10" w:type="dxa"/>
        </w:tblCellMar>
        <w:tblLook w:val="0000"/>
      </w:tblPr>
      <w:tblGrid>
        <w:gridCol w:w="9576"/>
      </w:tblGrid>
      <w:tr w:rsidR="008B0F2E">
        <w:tc>
          <w:tcPr>
            <w:tcW w:w="957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8B0F2E" w:rsidRDefault="008B0F2E">
            <w:pPr>
              <w:jc w:val="center"/>
              <w:rPr>
                <w:sz w:val="22"/>
              </w:rPr>
            </w:pPr>
          </w:p>
          <w:p w:rsidR="008B0F2E" w:rsidRDefault="0079279A">
            <w:pPr>
              <w:jc w:val="center"/>
              <w:rPr>
                <w:sz w:val="22"/>
              </w:rPr>
            </w:pPr>
            <w:r>
              <w:rPr>
                <w:sz w:val="22"/>
              </w:rPr>
              <w:t>This Coordinated Program Review Final Report is also available at:</w:t>
            </w:r>
          </w:p>
          <w:p w:rsidR="008B0F2E" w:rsidRDefault="00E51B27">
            <w:pPr>
              <w:jc w:val="center"/>
            </w:pPr>
            <w:hyperlink r:id="rId132" w:history="1">
              <w:r w:rsidR="0079279A">
                <w:rPr>
                  <w:rStyle w:val="Hyperlink"/>
                  <w:sz w:val="22"/>
                </w:rPr>
                <w:t>http://www.doe.mass.edu/pqa/review/cpr/reports/</w:t>
              </w:r>
            </w:hyperlink>
            <w:r w:rsidR="0079279A">
              <w:rPr>
                <w:sz w:val="22"/>
              </w:rPr>
              <w:t>.</w:t>
            </w:r>
          </w:p>
          <w:p w:rsidR="008B0F2E" w:rsidRDefault="0079279A">
            <w:pPr>
              <w:jc w:val="center"/>
              <w:rPr>
                <w:sz w:val="22"/>
              </w:rPr>
            </w:pPr>
            <w:r>
              <w:rPr>
                <w:sz w:val="22"/>
              </w:rPr>
              <w:t xml:space="preserve">Profile information supplied by each charter school and school district, including information for individual schools within districts, is available at </w:t>
            </w:r>
          </w:p>
          <w:p w:rsidR="008B0F2E" w:rsidRDefault="00E51B27">
            <w:pPr>
              <w:jc w:val="center"/>
            </w:pPr>
            <w:hyperlink r:id="rId133" w:history="1">
              <w:r w:rsidR="0079279A">
                <w:rPr>
                  <w:rStyle w:val="Hyperlink"/>
                  <w:sz w:val="22"/>
                </w:rPr>
                <w:t>http://profiles.doe.mass.edu/</w:t>
              </w:r>
            </w:hyperlink>
            <w:r w:rsidR="0079279A">
              <w:rPr>
                <w:sz w:val="22"/>
              </w:rPr>
              <w:t>.</w:t>
            </w:r>
          </w:p>
          <w:p w:rsidR="008B0F2E" w:rsidRDefault="008B0F2E">
            <w:pPr>
              <w:pStyle w:val="TOC8"/>
            </w:pPr>
          </w:p>
        </w:tc>
      </w:tr>
    </w:tbl>
    <w:p w:rsidR="008B0F2E" w:rsidRDefault="008B0F2E">
      <w:pPr>
        <w:ind w:left="360" w:hanging="360"/>
        <w:rPr>
          <w:sz w:val="22"/>
        </w:rPr>
      </w:pPr>
    </w:p>
    <w:tbl>
      <w:tblPr>
        <w:tblW w:w="9198" w:type="dxa"/>
        <w:tblLayout w:type="fixed"/>
        <w:tblCellMar>
          <w:left w:w="10" w:type="dxa"/>
          <w:right w:w="10" w:type="dxa"/>
        </w:tblCellMar>
        <w:tblLook w:val="0000"/>
      </w:tblPr>
      <w:tblGrid>
        <w:gridCol w:w="2088"/>
        <w:gridCol w:w="7110"/>
      </w:tblGrid>
      <w:tr w:rsidR="008B0F2E" w:rsidTr="008B0F2E">
        <w:trPr>
          <w:trHeight w:val="207"/>
        </w:trPr>
        <w:tc>
          <w:tcPr>
            <w:tcW w:w="9198" w:type="dxa"/>
            <w:gridSpan w:val="2"/>
            <w:shd w:val="clear" w:color="auto" w:fill="auto"/>
            <w:tcMar>
              <w:top w:w="0" w:type="dxa"/>
              <w:left w:w="108" w:type="dxa"/>
              <w:bottom w:w="0" w:type="dxa"/>
              <w:right w:w="108" w:type="dxa"/>
            </w:tcMar>
          </w:tcPr>
          <w:p w:rsidR="008B0F2E" w:rsidRDefault="0079279A">
            <w:pPr>
              <w:rPr>
                <w:sz w:val="22"/>
                <w:szCs w:val="22"/>
                <w:lang w:val="fr-FR"/>
              </w:rPr>
            </w:pPr>
            <w:r>
              <w:rPr>
                <w:sz w:val="22"/>
                <w:szCs w:val="22"/>
                <w:lang w:val="fr-FR"/>
              </w:rPr>
              <w:t>WBMS Final Report : Lynn Public School District</w:t>
            </w:r>
          </w:p>
        </w:tc>
      </w:tr>
      <w:tr w:rsidR="008B0F2E" w:rsidTr="008B0F2E">
        <w:trPr>
          <w:trHeight w:val="300"/>
        </w:trPr>
        <w:tc>
          <w:tcPr>
            <w:tcW w:w="2088" w:type="dxa"/>
            <w:shd w:val="clear" w:color="auto" w:fill="auto"/>
            <w:tcMar>
              <w:top w:w="0" w:type="dxa"/>
              <w:left w:w="108" w:type="dxa"/>
              <w:bottom w:w="0" w:type="dxa"/>
              <w:right w:w="108" w:type="dxa"/>
            </w:tcMar>
          </w:tcPr>
          <w:p w:rsidR="008B0F2E" w:rsidRDefault="0079279A">
            <w:pPr>
              <w:rPr>
                <w:sz w:val="22"/>
              </w:rPr>
            </w:pPr>
            <w:r>
              <w:rPr>
                <w:sz w:val="22"/>
              </w:rPr>
              <w:t>File Name:</w:t>
            </w:r>
          </w:p>
        </w:tc>
        <w:tc>
          <w:tcPr>
            <w:tcW w:w="7110" w:type="dxa"/>
            <w:shd w:val="clear" w:color="auto" w:fill="auto"/>
            <w:tcMar>
              <w:top w:w="0" w:type="dxa"/>
              <w:left w:w="108" w:type="dxa"/>
              <w:bottom w:w="0" w:type="dxa"/>
              <w:right w:w="108" w:type="dxa"/>
            </w:tcMar>
          </w:tcPr>
          <w:p w:rsidR="008B0F2E" w:rsidRDefault="0079279A">
            <w:pPr>
              <w:rPr>
                <w:sz w:val="22"/>
              </w:rPr>
            </w:pPr>
            <w:r>
              <w:rPr>
                <w:sz w:val="22"/>
              </w:rPr>
              <w:t>Lynn CPR Final Report 2014</w:t>
            </w:r>
          </w:p>
        </w:tc>
      </w:tr>
      <w:tr w:rsidR="008B0F2E" w:rsidTr="008B0F2E">
        <w:trPr>
          <w:trHeight w:val="300"/>
        </w:trPr>
        <w:tc>
          <w:tcPr>
            <w:tcW w:w="2088" w:type="dxa"/>
            <w:shd w:val="clear" w:color="auto" w:fill="auto"/>
            <w:tcMar>
              <w:top w:w="0" w:type="dxa"/>
              <w:left w:w="108" w:type="dxa"/>
              <w:bottom w:w="0" w:type="dxa"/>
              <w:right w:w="108" w:type="dxa"/>
            </w:tcMar>
          </w:tcPr>
          <w:p w:rsidR="008B0F2E" w:rsidRDefault="0079279A">
            <w:pPr>
              <w:rPr>
                <w:sz w:val="22"/>
              </w:rPr>
            </w:pPr>
            <w:r>
              <w:rPr>
                <w:sz w:val="22"/>
              </w:rPr>
              <w:t xml:space="preserve">Last Revised on: </w:t>
            </w:r>
          </w:p>
        </w:tc>
        <w:tc>
          <w:tcPr>
            <w:tcW w:w="7110" w:type="dxa"/>
            <w:shd w:val="clear" w:color="auto" w:fill="auto"/>
            <w:tcMar>
              <w:top w:w="0" w:type="dxa"/>
              <w:left w:w="108" w:type="dxa"/>
              <w:bottom w:w="0" w:type="dxa"/>
              <w:right w:w="108" w:type="dxa"/>
            </w:tcMar>
          </w:tcPr>
          <w:p w:rsidR="008B0F2E" w:rsidRDefault="0079279A">
            <w:pPr>
              <w:rPr>
                <w:sz w:val="22"/>
                <w:szCs w:val="22"/>
              </w:rPr>
            </w:pPr>
            <w:r>
              <w:rPr>
                <w:sz w:val="22"/>
                <w:szCs w:val="22"/>
              </w:rPr>
              <w:t>August 21, 2014</w:t>
            </w:r>
          </w:p>
        </w:tc>
      </w:tr>
      <w:tr w:rsidR="008B0F2E" w:rsidTr="008B0F2E">
        <w:trPr>
          <w:trHeight w:val="300"/>
        </w:trPr>
        <w:tc>
          <w:tcPr>
            <w:tcW w:w="2088" w:type="dxa"/>
            <w:shd w:val="clear" w:color="auto" w:fill="auto"/>
            <w:tcMar>
              <w:top w:w="0" w:type="dxa"/>
              <w:left w:w="108" w:type="dxa"/>
              <w:bottom w:w="0" w:type="dxa"/>
              <w:right w:w="108" w:type="dxa"/>
            </w:tcMar>
          </w:tcPr>
          <w:p w:rsidR="008B0F2E" w:rsidRDefault="0079279A">
            <w:pPr>
              <w:rPr>
                <w:sz w:val="22"/>
              </w:rPr>
            </w:pPr>
            <w:r>
              <w:rPr>
                <w:sz w:val="22"/>
              </w:rPr>
              <w:t>Prepared by:</w:t>
            </w:r>
          </w:p>
        </w:tc>
        <w:tc>
          <w:tcPr>
            <w:tcW w:w="7110" w:type="dxa"/>
            <w:shd w:val="clear" w:color="auto" w:fill="auto"/>
            <w:tcMar>
              <w:top w:w="0" w:type="dxa"/>
              <w:left w:w="108" w:type="dxa"/>
              <w:bottom w:w="0" w:type="dxa"/>
              <w:right w:w="108" w:type="dxa"/>
            </w:tcMar>
          </w:tcPr>
          <w:p w:rsidR="008B0F2E" w:rsidRDefault="0079279A">
            <w:pPr>
              <w:rPr>
                <w:sz w:val="22"/>
                <w:szCs w:val="22"/>
              </w:rPr>
            </w:pPr>
            <w:r>
              <w:rPr>
                <w:sz w:val="22"/>
                <w:szCs w:val="22"/>
              </w:rPr>
              <w:t>LAS/JLE</w:t>
            </w:r>
          </w:p>
        </w:tc>
      </w:tr>
    </w:tbl>
    <w:p w:rsidR="008B0F2E" w:rsidRDefault="008B0F2E">
      <w:pPr>
        <w:ind w:left="5760" w:firstLine="720"/>
      </w:pPr>
    </w:p>
    <w:sectPr w:rsidR="008B0F2E" w:rsidSect="008B0F2E">
      <w:type w:val="continuous"/>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F11" w:rsidRDefault="00FA7F11" w:rsidP="008B0F2E">
      <w:r>
        <w:separator/>
      </w:r>
    </w:p>
  </w:endnote>
  <w:endnote w:type="continuationSeparator" w:id="0">
    <w:p w:rsidR="00FA7F11" w:rsidRDefault="00FA7F11" w:rsidP="008B0F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39E" w:rsidRDefault="00A7039E">
    <w:pPr>
      <w:pStyle w:val="Footer"/>
      <w:pBdr>
        <w:top w:val="single" w:sz="4" w:space="0" w:color="000000"/>
      </w:pBdr>
      <w:tabs>
        <w:tab w:val="clear" w:pos="8640"/>
      </w:tabs>
      <w:ind w:right="360"/>
      <w:jc w:val="right"/>
      <w:rPr>
        <w:sz w:val="16"/>
        <w:szCs w:val="16"/>
      </w:rPr>
    </w:pPr>
    <w:r>
      <w:rPr>
        <w:sz w:val="16"/>
        <w:szCs w:val="16"/>
      </w:rPr>
      <w:t>Template Version 130417</w:t>
    </w:r>
  </w:p>
  <w:p w:rsidR="00A7039E" w:rsidRDefault="00A7039E">
    <w:pPr>
      <w:pStyle w:val="Footer"/>
      <w:pBdr>
        <w:top w:val="single" w:sz="4" w:space="0" w:color="000000"/>
      </w:pBdr>
      <w:tabs>
        <w:tab w:val="clear" w:pos="8640"/>
        <w:tab w:val="left" w:pos="2535"/>
      </w:tabs>
      <w:ind w:right="360"/>
      <w:rPr>
        <w:sz w:val="16"/>
        <w:szCs w:val="16"/>
      </w:rPr>
    </w:pPr>
    <w:r>
      <w:rPr>
        <w:sz w:val="16"/>
        <w:szCs w:val="16"/>
      </w:rPr>
      <w:tab/>
    </w:r>
    <w:r>
      <w:rPr>
        <w:sz w:val="16"/>
        <w:szCs w:val="16"/>
      </w:rPr>
      <w:tab/>
    </w:r>
  </w:p>
  <w:p w:rsidR="00A7039E" w:rsidRDefault="00A7039E">
    <w:pPr>
      <w:pStyle w:val="Footer"/>
      <w:pBdr>
        <w:top w:val="single" w:sz="4" w:space="0" w:color="000000"/>
      </w:pBdr>
      <w:tabs>
        <w:tab w:val="clear" w:pos="8640"/>
      </w:tabs>
      <w:ind w:right="360"/>
      <w:jc w:val="center"/>
    </w:pPr>
    <w:r>
      <w:t>Massachusetts Department of Elementary and Secondary Education – Program Quality Assurance Services</w:t>
    </w:r>
  </w:p>
  <w:p w:rsidR="00A7039E" w:rsidRDefault="00A7039E">
    <w:pPr>
      <w:pStyle w:val="Footer"/>
      <w:tabs>
        <w:tab w:val="clear" w:pos="8640"/>
      </w:tabs>
      <w:ind w:right="360"/>
      <w:jc w:val="center"/>
    </w:pPr>
    <w:bookmarkStart w:id="4" w:name="reportNameFooterSec1"/>
    <w:r>
      <w:t>Lynn</w:t>
    </w:r>
    <w:bookmarkEnd w:id="4"/>
    <w:r>
      <w:t xml:space="preserve"> Coordinated Program Review Report – </w:t>
    </w:r>
    <w:bookmarkStart w:id="5" w:name="reportDateFooterSec1"/>
    <w:r>
      <w:t>August 21, 2014 12:38:03 PM</w:t>
    </w:r>
    <w:bookmarkEnd w:id="5"/>
  </w:p>
  <w:p w:rsidR="00A7039E" w:rsidRDefault="00A7039E">
    <w:pPr>
      <w:pStyle w:val="Footer"/>
      <w:tabs>
        <w:tab w:val="clear" w:pos="8640"/>
      </w:tabs>
      <w:ind w:right="360"/>
      <w:jc w:val="center"/>
    </w:pPr>
    <w:r>
      <w:t xml:space="preserve">Page </w:t>
    </w:r>
    <w:fldSimple w:instr=" PAGE ">
      <w:r w:rsidR="008A750C">
        <w:rPr>
          <w:noProof/>
        </w:rPr>
        <w:t>4</w:t>
      </w:r>
    </w:fldSimple>
    <w:r>
      <w:t xml:space="preserve"> of </w:t>
    </w:r>
    <w:fldSimple w:instr=" NUMPAGES ">
      <w:r w:rsidR="008A750C">
        <w:rPr>
          <w:noProof/>
        </w:rPr>
        <w:t>97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39E" w:rsidRDefault="00A7039E">
    <w:pPr>
      <w:pStyle w:val="Footer"/>
      <w:pBdr>
        <w:top w:val="single" w:sz="4" w:space="0" w:color="000000"/>
      </w:pBdr>
      <w:tabs>
        <w:tab w:val="clear" w:pos="8640"/>
      </w:tabs>
      <w:ind w:right="360"/>
      <w:jc w:val="right"/>
      <w:rPr>
        <w:sz w:val="16"/>
        <w:szCs w:val="16"/>
      </w:rPr>
    </w:pPr>
    <w:r>
      <w:rPr>
        <w:sz w:val="16"/>
        <w:szCs w:val="16"/>
      </w:rPr>
      <w:t>Template Version 130417</w:t>
    </w:r>
  </w:p>
  <w:p w:rsidR="00A7039E" w:rsidRDefault="00A7039E">
    <w:pPr>
      <w:pStyle w:val="Footer"/>
      <w:pBdr>
        <w:top w:val="single" w:sz="4" w:space="0" w:color="000000"/>
      </w:pBdr>
      <w:tabs>
        <w:tab w:val="clear" w:pos="8640"/>
      </w:tabs>
      <w:ind w:right="360"/>
      <w:jc w:val="center"/>
    </w:pPr>
    <w:r>
      <w:t>Massachusetts Department of Elementary and Secondary Education – Program Quality Assurance Services</w:t>
    </w:r>
  </w:p>
  <w:p w:rsidR="00A7039E" w:rsidRDefault="00A7039E">
    <w:pPr>
      <w:pStyle w:val="Footer"/>
      <w:tabs>
        <w:tab w:val="clear" w:pos="8640"/>
      </w:tabs>
      <w:ind w:right="360"/>
      <w:jc w:val="center"/>
    </w:pPr>
    <w:bookmarkStart w:id="16" w:name="reportNameFooterSec3"/>
    <w:r>
      <w:t>Lynn</w:t>
    </w:r>
    <w:bookmarkEnd w:id="16"/>
    <w:r>
      <w:t xml:space="preserve"> Coordinated Program Review Report – </w:t>
    </w:r>
    <w:bookmarkStart w:id="17" w:name="reportDateFooterSec3"/>
    <w:r>
      <w:t>August 21, 2014 12:38:03 PM</w:t>
    </w:r>
    <w:bookmarkEnd w:id="17"/>
  </w:p>
  <w:p w:rsidR="00A7039E" w:rsidRDefault="00A7039E">
    <w:pPr>
      <w:pStyle w:val="Footer"/>
      <w:tabs>
        <w:tab w:val="clear" w:pos="8640"/>
      </w:tabs>
      <w:ind w:right="360"/>
      <w:jc w:val="center"/>
    </w:pPr>
    <w:r>
      <w:t xml:space="preserve">Page </w:t>
    </w:r>
    <w:fldSimple w:instr=" PAGE ">
      <w:r w:rsidR="008A750C">
        <w:rPr>
          <w:noProof/>
        </w:rPr>
        <w:t>97</w:t>
      </w:r>
    </w:fldSimple>
    <w:r>
      <w:t xml:space="preserve"> of </w:t>
    </w:r>
    <w:fldSimple w:instr=" NUMPAGES ">
      <w:r w:rsidR="008A750C">
        <w:rPr>
          <w:noProof/>
        </w:rPr>
        <w:t>97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F11" w:rsidRDefault="00FA7F11" w:rsidP="008B0F2E">
      <w:r w:rsidRPr="008B0F2E">
        <w:rPr>
          <w:color w:val="000000"/>
        </w:rPr>
        <w:separator/>
      </w:r>
    </w:p>
  </w:footnote>
  <w:footnote w:type="continuationSeparator" w:id="0">
    <w:p w:rsidR="00FA7F11" w:rsidRDefault="00FA7F11" w:rsidP="008B0F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39E" w:rsidRDefault="00A7039E">
    <w:pPr>
      <w:pStyle w:val="Header"/>
    </w:pPr>
    <w:r>
      <w:rPr>
        <w:vanish/>
      </w:rPr>
      <w:fldChar w:fldCharType="begin"/>
    </w:r>
    <w:r>
      <w:rPr>
        <w:vanish/>
      </w:rPr>
      <w:instrText xml:space="preserve"> PAGE </w:instrText>
    </w:r>
    <w:r>
      <w:rPr>
        <w:vanish/>
      </w:rPr>
      <w:fldChar w:fldCharType="separate"/>
    </w:r>
    <w:r w:rsidR="008A750C">
      <w:rPr>
        <w:noProof/>
        <w:vanish/>
      </w:rPr>
      <w:t>2</w:t>
    </w:r>
    <w:r>
      <w:rPr>
        <w:vanish/>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39E" w:rsidRDefault="00A7039E">
    <w:pPr>
      <w:pStyle w:val="Header"/>
    </w:pPr>
    <w:r>
      <w:rPr>
        <w:vanish/>
      </w:rPr>
      <w:fldChar w:fldCharType="begin"/>
    </w:r>
    <w:r>
      <w:rPr>
        <w:vanish/>
      </w:rPr>
      <w:instrText xml:space="preserve"> PAGE </w:instrText>
    </w:r>
    <w:r>
      <w:rPr>
        <w:vanish/>
      </w:rPr>
      <w:fldChar w:fldCharType="separate"/>
    </w:r>
    <w:r w:rsidR="008A750C">
      <w:rPr>
        <w:noProof/>
        <w:vanish/>
      </w:rPr>
      <w:t>68</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4B65"/>
    <w:multiLevelType w:val="multilevel"/>
    <w:tmpl w:val="303A6AFE"/>
    <w:lvl w:ilvl="0">
      <w:start w:val="1"/>
      <w:numFmt w:val="decimal"/>
      <w:lvlText w:val="%1."/>
      <w:lvlJc w:val="left"/>
      <w:pPr>
        <w:ind w:left="360" w:hanging="360"/>
      </w:pPr>
    </w:lvl>
    <w:lvl w:ilvl="1">
      <w:start w:val="1"/>
      <w:numFmt w:val="lowerLetter"/>
      <w:lvlText w:val="%2."/>
      <w:lvlJc w:val="left"/>
      <w:pPr>
        <w:ind w:left="720" w:hanging="360"/>
      </w:pPr>
    </w:lvl>
    <w:lvl w:ilvl="2">
      <w:numFmt w:val="bullet"/>
      <w:lvlText w:val=""/>
      <w:lvlJc w:val="left"/>
      <w:pPr>
        <w:ind w:left="1080" w:hanging="360"/>
      </w:pPr>
      <w:rPr>
        <w:rFonts w:ascii="Symbol" w:hAnsi="Symbol"/>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F5535F"/>
    <w:multiLevelType w:val="multilevel"/>
    <w:tmpl w:val="52D8A38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2C90EB3"/>
    <w:multiLevelType w:val="multilevel"/>
    <w:tmpl w:val="3C40EC44"/>
    <w:lvl w:ilvl="0">
      <w:start w:val="1"/>
      <w:numFmt w:val="decimal"/>
      <w:lvlText w:val="%1."/>
      <w:lvlJc w:val="left"/>
      <w:pPr>
        <w:ind w:left="360" w:hanging="360"/>
      </w:pPr>
    </w:lvl>
    <w:lvl w:ilvl="1">
      <w:start w:val="1"/>
      <w:numFmt w:val="lowerLetter"/>
      <w:lvlText w:val="%2."/>
      <w:lvlJc w:val="left"/>
      <w:pPr>
        <w:ind w:left="720" w:hanging="360"/>
      </w:pPr>
    </w:lvl>
    <w:lvl w:ilvl="2">
      <w:numFmt w:val="bullet"/>
      <w:lvlText w:val=""/>
      <w:lvlJc w:val="left"/>
      <w:pPr>
        <w:ind w:left="1080" w:hanging="360"/>
      </w:pPr>
      <w:rPr>
        <w:rFonts w:ascii="Symbol" w:hAnsi="Symbol"/>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7671FDA"/>
    <w:multiLevelType w:val="multilevel"/>
    <w:tmpl w:val="674E8BB0"/>
    <w:lvl w:ilvl="0">
      <w:start w:val="1"/>
      <w:numFmt w:val="decimal"/>
      <w:lvlText w:val="%1."/>
      <w:lvlJc w:val="left"/>
      <w:pPr>
        <w:ind w:left="360" w:hanging="360"/>
      </w:pPr>
    </w:lvl>
    <w:lvl w:ilvl="1">
      <w:start w:val="1"/>
      <w:numFmt w:val="lowerLetter"/>
      <w:lvlText w:val="%2."/>
      <w:lvlJc w:val="left"/>
      <w:pPr>
        <w:ind w:left="720" w:hanging="360"/>
      </w:pPr>
    </w:lvl>
    <w:lvl w:ilvl="2">
      <w:numFmt w:val="bullet"/>
      <w:lvlText w:val=""/>
      <w:lvlJc w:val="left"/>
      <w:pPr>
        <w:ind w:left="1080" w:hanging="360"/>
      </w:pPr>
      <w:rPr>
        <w:rFonts w:ascii="Symbol" w:hAnsi="Symbol"/>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93A26A8"/>
    <w:multiLevelType w:val="multilevel"/>
    <w:tmpl w:val="4E4AF424"/>
    <w:styleLink w:val="FinalReport"/>
    <w:lvl w:ilvl="0">
      <w:start w:val="1"/>
      <w:numFmt w:val="decimal"/>
      <w:lvlText w:val="%1."/>
      <w:lvlJc w:val="left"/>
      <w:pPr>
        <w:ind w:left="540" w:hanging="360"/>
      </w:pPr>
      <w:rPr>
        <w:sz w:val="22"/>
      </w:rPr>
    </w:lvl>
    <w:lvl w:ilvl="1">
      <w:start w:val="1"/>
      <w:numFmt w:val="lowerLetter"/>
      <w:lvlText w:val="%2."/>
      <w:lvlJc w:val="left"/>
      <w:pPr>
        <w:ind w:left="900" w:hanging="360"/>
      </w:pPr>
    </w:lvl>
    <w:lvl w:ilvl="2">
      <w:start w:val="1"/>
      <w:numFmt w:val="lowerRoman"/>
      <w:lvlText w:val="%3"/>
      <w:lvlJc w:val="left"/>
      <w:pPr>
        <w:ind w:left="1260" w:hanging="360"/>
      </w:pPr>
      <w:rPr>
        <w:color w:val="auto"/>
      </w:rPr>
    </w:lvl>
    <w:lvl w:ilvl="3">
      <w:start w:val="1"/>
      <w:numFmt w:val="decimal"/>
      <w:lvlText w:val="(%4)"/>
      <w:lvlJc w:val="left"/>
      <w:pPr>
        <w:ind w:left="1620" w:hanging="360"/>
      </w:pPr>
    </w:lvl>
    <w:lvl w:ilvl="4">
      <w:start w:val="1"/>
      <w:numFmt w:val="lowerLetter"/>
      <w:lvlText w:val="(%5)"/>
      <w:lvlJc w:val="left"/>
      <w:pPr>
        <w:ind w:left="1980" w:hanging="360"/>
      </w:pPr>
      <w:rPr>
        <w:sz w:val="22"/>
      </w:rPr>
    </w:lvl>
    <w:lvl w:ilvl="5">
      <w:start w:val="1"/>
      <w:numFmt w:val="lowerRoman"/>
      <w:lvlText w:val="(%6)"/>
      <w:lvlJc w:val="left"/>
      <w:pPr>
        <w:ind w:left="2340" w:hanging="360"/>
      </w:pPr>
    </w:lvl>
    <w:lvl w:ilvl="6">
      <w:start w:val="1"/>
      <w:numFmt w:val="decimal"/>
      <w:lvlText w:val="%7."/>
      <w:lvlJc w:val="left"/>
      <w:pPr>
        <w:ind w:left="2700" w:hanging="360"/>
      </w:pPr>
    </w:lvl>
    <w:lvl w:ilvl="7">
      <w:start w:val="1"/>
      <w:numFmt w:val="lowerLetter"/>
      <w:lvlText w:val="%8."/>
      <w:lvlJc w:val="left"/>
      <w:pPr>
        <w:ind w:left="3060" w:hanging="360"/>
      </w:pPr>
    </w:lvl>
    <w:lvl w:ilvl="8">
      <w:start w:val="1"/>
      <w:numFmt w:val="lowerRoman"/>
      <w:lvlText w:val="%9."/>
      <w:lvlJc w:val="left"/>
      <w:pPr>
        <w:ind w:left="3420" w:hanging="360"/>
      </w:pPr>
    </w:lvl>
  </w:abstractNum>
  <w:abstractNum w:abstractNumId="5">
    <w:nsid w:val="09DE4D96"/>
    <w:multiLevelType w:val="multilevel"/>
    <w:tmpl w:val="78AE0C3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nsid w:val="09F82B34"/>
    <w:multiLevelType w:val="multilevel"/>
    <w:tmpl w:val="2876AC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B5A4064"/>
    <w:multiLevelType w:val="multilevel"/>
    <w:tmpl w:val="EC38CA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BF8491B"/>
    <w:multiLevelType w:val="multilevel"/>
    <w:tmpl w:val="B57E4B20"/>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0CBA7383"/>
    <w:multiLevelType w:val="multilevel"/>
    <w:tmpl w:val="6C80DA18"/>
    <w:lvl w:ilvl="0">
      <w:start w:val="1"/>
      <w:numFmt w:val="decimal"/>
      <w:lvlText w:val="%1."/>
      <w:lvlJc w:val="left"/>
      <w:pPr>
        <w:ind w:left="360" w:hanging="360"/>
      </w:pPr>
    </w:lvl>
    <w:lvl w:ilvl="1">
      <w:start w:val="1"/>
      <w:numFmt w:val="lowerLetter"/>
      <w:lvlText w:val="%2."/>
      <w:lvlJc w:val="left"/>
      <w:pPr>
        <w:ind w:left="720" w:hanging="360"/>
      </w:pPr>
    </w:lvl>
    <w:lvl w:ilvl="2">
      <w:numFmt w:val="bullet"/>
      <w:lvlText w:val=""/>
      <w:lvlJc w:val="left"/>
      <w:pPr>
        <w:ind w:left="1080" w:hanging="360"/>
      </w:pPr>
      <w:rPr>
        <w:rFonts w:ascii="Symbol" w:hAnsi="Symbol"/>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D6C2266"/>
    <w:multiLevelType w:val="multilevel"/>
    <w:tmpl w:val="9A5C485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F2D7547"/>
    <w:multiLevelType w:val="multilevel"/>
    <w:tmpl w:val="0CB040AC"/>
    <w:lvl w:ilvl="0">
      <w:start w:val="1"/>
      <w:numFmt w:val="decimal"/>
      <w:lvlText w:val="%1."/>
      <w:lvlJc w:val="left"/>
      <w:pPr>
        <w:ind w:left="360" w:hanging="360"/>
      </w:pPr>
    </w:lvl>
    <w:lvl w:ilvl="1">
      <w:start w:val="1"/>
      <w:numFmt w:val="lowerLetter"/>
      <w:lvlText w:val="%2."/>
      <w:lvlJc w:val="left"/>
      <w:pPr>
        <w:ind w:left="720" w:hanging="360"/>
      </w:pPr>
    </w:lvl>
    <w:lvl w:ilvl="2">
      <w:numFmt w:val="bullet"/>
      <w:lvlText w:val=""/>
      <w:lvlJc w:val="left"/>
      <w:pPr>
        <w:ind w:left="1080" w:hanging="360"/>
      </w:pPr>
      <w:rPr>
        <w:rFonts w:ascii="Symbol" w:hAnsi="Symbol"/>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DB4995"/>
    <w:multiLevelType w:val="multilevel"/>
    <w:tmpl w:val="3858F0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1CE3B8B"/>
    <w:multiLevelType w:val="multilevel"/>
    <w:tmpl w:val="09044B88"/>
    <w:lvl w:ilvl="0">
      <w:start w:val="1"/>
      <w:numFmt w:val="decimal"/>
      <w:lvlText w:val="%1."/>
      <w:lvlJc w:val="left"/>
      <w:pPr>
        <w:ind w:left="360" w:hanging="360"/>
      </w:pPr>
    </w:lvl>
    <w:lvl w:ilvl="1">
      <w:start w:val="1"/>
      <w:numFmt w:val="lowerLetter"/>
      <w:lvlText w:val="%2."/>
      <w:lvlJc w:val="left"/>
      <w:pPr>
        <w:ind w:left="720" w:hanging="360"/>
      </w:pPr>
    </w:lvl>
    <w:lvl w:ilvl="2">
      <w:numFmt w:val="bullet"/>
      <w:lvlText w:val=""/>
      <w:lvlJc w:val="left"/>
      <w:pPr>
        <w:ind w:left="1080" w:hanging="360"/>
      </w:pPr>
      <w:rPr>
        <w:rFonts w:ascii="Symbol" w:hAnsi="Symbol"/>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4291872"/>
    <w:multiLevelType w:val="multilevel"/>
    <w:tmpl w:val="201079FE"/>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160329B7"/>
    <w:multiLevelType w:val="multilevel"/>
    <w:tmpl w:val="2C74A59A"/>
    <w:lvl w:ilvl="0">
      <w:start w:val="1"/>
      <w:numFmt w:val="decimal"/>
      <w:lvlText w:val="%1."/>
      <w:lvlJc w:val="left"/>
      <w:pPr>
        <w:ind w:left="360" w:hanging="360"/>
      </w:pPr>
    </w:lvl>
    <w:lvl w:ilvl="1">
      <w:start w:val="1"/>
      <w:numFmt w:val="lowerLetter"/>
      <w:lvlText w:val="%2."/>
      <w:lvlJc w:val="left"/>
      <w:pPr>
        <w:ind w:left="720" w:hanging="360"/>
      </w:pPr>
    </w:lvl>
    <w:lvl w:ilvl="2">
      <w:numFmt w:val="bullet"/>
      <w:lvlText w:val=""/>
      <w:lvlJc w:val="left"/>
      <w:pPr>
        <w:ind w:left="1080" w:hanging="360"/>
      </w:pPr>
      <w:rPr>
        <w:rFonts w:ascii="Symbol" w:hAnsi="Symbol"/>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7815AF1"/>
    <w:multiLevelType w:val="multilevel"/>
    <w:tmpl w:val="4D66A072"/>
    <w:lvl w:ilvl="0">
      <w:start w:val="1"/>
      <w:numFmt w:val="decimal"/>
      <w:lvlText w:val="%1."/>
      <w:lvlJc w:val="left"/>
      <w:pPr>
        <w:ind w:left="360" w:hanging="360"/>
      </w:pPr>
    </w:lvl>
    <w:lvl w:ilvl="1">
      <w:start w:val="1"/>
      <w:numFmt w:val="lowerLetter"/>
      <w:lvlText w:val="%2."/>
      <w:lvlJc w:val="left"/>
      <w:pPr>
        <w:ind w:left="720" w:hanging="360"/>
      </w:pPr>
    </w:lvl>
    <w:lvl w:ilvl="2">
      <w:numFmt w:val="bullet"/>
      <w:lvlText w:val=""/>
      <w:lvlJc w:val="left"/>
      <w:pPr>
        <w:ind w:left="1080" w:hanging="360"/>
      </w:pPr>
      <w:rPr>
        <w:rFonts w:ascii="Symbol" w:hAnsi="Symbol"/>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C506873"/>
    <w:multiLevelType w:val="multilevel"/>
    <w:tmpl w:val="B3C07F58"/>
    <w:lvl w:ilvl="0">
      <w:start w:val="1"/>
      <w:numFmt w:val="decimal"/>
      <w:lvlText w:val="%1."/>
      <w:lvlJc w:val="left"/>
      <w:pPr>
        <w:ind w:left="360" w:hanging="360"/>
      </w:pPr>
      <w:rPr>
        <w:b w:val="0"/>
      </w:rPr>
    </w:lvl>
    <w:lvl w:ilvl="1">
      <w:start w:val="1"/>
      <w:numFmt w:val="lowerLetter"/>
      <w:lvlText w:val="%2."/>
      <w:lvlJc w:val="left"/>
      <w:pPr>
        <w:ind w:left="720" w:hanging="360"/>
      </w:pPr>
    </w:lvl>
    <w:lvl w:ilvl="2">
      <w:numFmt w:val="bullet"/>
      <w:lvlText w:val=""/>
      <w:lvlJc w:val="left"/>
      <w:pPr>
        <w:ind w:left="1080" w:hanging="360"/>
      </w:pPr>
      <w:rPr>
        <w:rFonts w:ascii="Symbol" w:hAnsi="Symbol"/>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1C680B3F"/>
    <w:multiLevelType w:val="multilevel"/>
    <w:tmpl w:val="353485A2"/>
    <w:lvl w:ilvl="0">
      <w:start w:val="1"/>
      <w:numFmt w:val="decimal"/>
      <w:lvlText w:val="%1."/>
      <w:lvlJc w:val="left"/>
      <w:pPr>
        <w:ind w:left="360" w:hanging="360"/>
      </w:pPr>
    </w:lvl>
    <w:lvl w:ilvl="1">
      <w:start w:val="1"/>
      <w:numFmt w:val="lowerLetter"/>
      <w:lvlText w:val="%2."/>
      <w:lvlJc w:val="left"/>
      <w:pPr>
        <w:ind w:left="720" w:hanging="360"/>
      </w:pPr>
    </w:lvl>
    <w:lvl w:ilvl="2">
      <w:numFmt w:val="bullet"/>
      <w:lvlText w:val=""/>
      <w:lvlJc w:val="left"/>
      <w:pPr>
        <w:ind w:left="1080" w:hanging="360"/>
      </w:pPr>
      <w:rPr>
        <w:rFonts w:ascii="Symbol" w:hAnsi="Symbol"/>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1DAC7635"/>
    <w:multiLevelType w:val="multilevel"/>
    <w:tmpl w:val="44E8ECB8"/>
    <w:lvl w:ilvl="0">
      <w:start w:val="1"/>
      <w:numFmt w:val="decimal"/>
      <w:lvlText w:val="%1."/>
      <w:lvlJc w:val="left"/>
      <w:pPr>
        <w:ind w:left="360" w:hanging="360"/>
      </w:pPr>
    </w:lvl>
    <w:lvl w:ilvl="1">
      <w:start w:val="1"/>
      <w:numFmt w:val="lowerLetter"/>
      <w:lvlText w:val="%2."/>
      <w:lvlJc w:val="left"/>
      <w:pPr>
        <w:ind w:left="720" w:hanging="360"/>
      </w:pPr>
    </w:lvl>
    <w:lvl w:ilvl="2">
      <w:numFmt w:val="bullet"/>
      <w:lvlText w:val=""/>
      <w:lvlJc w:val="left"/>
      <w:pPr>
        <w:ind w:left="1080" w:hanging="360"/>
      </w:pPr>
      <w:rPr>
        <w:rFonts w:ascii="Symbol" w:hAnsi="Symbol"/>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1B560FF"/>
    <w:multiLevelType w:val="multilevel"/>
    <w:tmpl w:val="E0F23394"/>
    <w:lvl w:ilvl="0">
      <w:start w:val="1"/>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237D1BA6"/>
    <w:multiLevelType w:val="multilevel"/>
    <w:tmpl w:val="B76C54B6"/>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23D02228"/>
    <w:multiLevelType w:val="multilevel"/>
    <w:tmpl w:val="3244B6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27D97588"/>
    <w:multiLevelType w:val="multilevel"/>
    <w:tmpl w:val="71E2829A"/>
    <w:lvl w:ilvl="0">
      <w:start w:val="1"/>
      <w:numFmt w:val="decimal"/>
      <w:lvlText w:val="%1."/>
      <w:lvlJc w:val="left"/>
      <w:pPr>
        <w:ind w:left="360" w:hanging="360"/>
      </w:pPr>
    </w:lvl>
    <w:lvl w:ilvl="1">
      <w:start w:val="1"/>
      <w:numFmt w:val="lowerLetter"/>
      <w:lvlText w:val="%2."/>
      <w:lvlJc w:val="left"/>
      <w:pPr>
        <w:ind w:left="720" w:hanging="360"/>
      </w:pPr>
    </w:lvl>
    <w:lvl w:ilvl="2">
      <w:numFmt w:val="bullet"/>
      <w:lvlText w:val=""/>
      <w:lvlJc w:val="left"/>
      <w:pPr>
        <w:ind w:left="1080" w:hanging="360"/>
      </w:pPr>
      <w:rPr>
        <w:rFonts w:ascii="Symbol" w:hAnsi="Symbol"/>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AFB1322"/>
    <w:multiLevelType w:val="multilevel"/>
    <w:tmpl w:val="74D812F2"/>
    <w:lvl w:ilvl="0">
      <w:start w:val="1"/>
      <w:numFmt w:val="decimal"/>
      <w:lvlText w:val="%1."/>
      <w:lvlJc w:val="left"/>
      <w:pPr>
        <w:ind w:left="360" w:hanging="360"/>
      </w:pPr>
    </w:lvl>
    <w:lvl w:ilvl="1">
      <w:start w:val="1"/>
      <w:numFmt w:val="lowerLetter"/>
      <w:lvlText w:val="%2."/>
      <w:lvlJc w:val="left"/>
      <w:pPr>
        <w:ind w:left="720" w:hanging="360"/>
      </w:pPr>
    </w:lvl>
    <w:lvl w:ilvl="2">
      <w:numFmt w:val="bullet"/>
      <w:lvlText w:val=""/>
      <w:lvlJc w:val="left"/>
      <w:pPr>
        <w:ind w:left="1080" w:hanging="360"/>
      </w:pPr>
      <w:rPr>
        <w:rFonts w:ascii="Symbol" w:hAnsi="Symbol"/>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CD8244B"/>
    <w:multiLevelType w:val="multilevel"/>
    <w:tmpl w:val="02AE0AD8"/>
    <w:lvl w:ilvl="0">
      <w:start w:val="1"/>
      <w:numFmt w:val="decimal"/>
      <w:lvlText w:val="%1."/>
      <w:lvlJc w:val="left"/>
      <w:pPr>
        <w:ind w:left="360" w:hanging="360"/>
      </w:pPr>
    </w:lvl>
    <w:lvl w:ilvl="1">
      <w:start w:val="1"/>
      <w:numFmt w:val="lowerLetter"/>
      <w:lvlText w:val="%2."/>
      <w:lvlJc w:val="left"/>
      <w:pPr>
        <w:ind w:left="720" w:hanging="360"/>
      </w:pPr>
    </w:lvl>
    <w:lvl w:ilvl="2">
      <w:numFmt w:val="bullet"/>
      <w:lvlText w:val=""/>
      <w:lvlJc w:val="left"/>
      <w:pPr>
        <w:ind w:left="1080" w:hanging="360"/>
      </w:pPr>
      <w:rPr>
        <w:rFonts w:ascii="Symbol" w:hAnsi="Symbol"/>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F2151BC"/>
    <w:multiLevelType w:val="multilevel"/>
    <w:tmpl w:val="9D9297E2"/>
    <w:lvl w:ilvl="0">
      <w:start w:val="1"/>
      <w:numFmt w:val="decimal"/>
      <w:lvlText w:val="%1."/>
      <w:lvlJc w:val="left"/>
      <w:pPr>
        <w:ind w:left="360" w:hanging="360"/>
      </w:pPr>
    </w:lvl>
    <w:lvl w:ilvl="1">
      <w:start w:val="1"/>
      <w:numFmt w:val="lowerLetter"/>
      <w:lvlText w:val="%2."/>
      <w:lvlJc w:val="left"/>
      <w:pPr>
        <w:ind w:left="720" w:hanging="360"/>
      </w:pPr>
    </w:lvl>
    <w:lvl w:ilvl="2">
      <w:numFmt w:val="bullet"/>
      <w:lvlText w:val=""/>
      <w:lvlJc w:val="left"/>
      <w:pPr>
        <w:ind w:left="1080" w:hanging="360"/>
      </w:pPr>
      <w:rPr>
        <w:rFonts w:ascii="Symbol" w:hAnsi="Symbol"/>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F6D22AB"/>
    <w:multiLevelType w:val="multilevel"/>
    <w:tmpl w:val="5E22968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FE477E6"/>
    <w:multiLevelType w:val="multilevel"/>
    <w:tmpl w:val="FB5EEA2A"/>
    <w:lvl w:ilvl="0">
      <w:start w:val="1"/>
      <w:numFmt w:val="decimal"/>
      <w:lvlText w:val="%1."/>
      <w:lvlJc w:val="left"/>
      <w:pPr>
        <w:ind w:left="360" w:hanging="360"/>
      </w:pPr>
    </w:lvl>
    <w:lvl w:ilvl="1">
      <w:start w:val="1"/>
      <w:numFmt w:val="lowerLetter"/>
      <w:lvlText w:val="%2."/>
      <w:lvlJc w:val="left"/>
      <w:pPr>
        <w:ind w:left="720" w:hanging="360"/>
      </w:pPr>
    </w:lvl>
    <w:lvl w:ilvl="2">
      <w:numFmt w:val="bullet"/>
      <w:lvlText w:val=""/>
      <w:lvlJc w:val="left"/>
      <w:pPr>
        <w:ind w:left="1080" w:hanging="360"/>
      </w:pPr>
      <w:rPr>
        <w:rFonts w:ascii="Symbol" w:hAnsi="Symbol"/>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305B5C23"/>
    <w:multiLevelType w:val="multilevel"/>
    <w:tmpl w:val="01AC5D9A"/>
    <w:lvl w:ilvl="0">
      <w:start w:val="1"/>
      <w:numFmt w:val="lowerLetter"/>
      <w:lvlText w:val="%1)"/>
      <w:lvlJc w:val="left"/>
      <w:pPr>
        <w:ind w:left="720" w:hanging="360"/>
      </w:pPr>
    </w:lvl>
    <w:lvl w:ilvl="1">
      <w:numFmt w:val="bullet"/>
      <w:lvlText w:val=""/>
      <w:lvlJc w:val="left"/>
      <w:pPr>
        <w:ind w:left="1440" w:hanging="360"/>
      </w:pPr>
      <w:rPr>
        <w:rFonts w:ascii="Symbol" w:hAnsi="Symbol" w:cs="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2FD4DBC"/>
    <w:multiLevelType w:val="multilevel"/>
    <w:tmpl w:val="B16045FE"/>
    <w:lvl w:ilvl="0">
      <w:start w:val="1"/>
      <w:numFmt w:val="decimal"/>
      <w:lvlText w:val="%1."/>
      <w:lvlJc w:val="left"/>
      <w:pPr>
        <w:ind w:left="360" w:hanging="360"/>
      </w:pPr>
    </w:lvl>
    <w:lvl w:ilvl="1">
      <w:start w:val="1"/>
      <w:numFmt w:val="lowerLetter"/>
      <w:lvlText w:val="%2."/>
      <w:lvlJc w:val="left"/>
      <w:pPr>
        <w:ind w:left="720" w:hanging="360"/>
      </w:pPr>
    </w:lvl>
    <w:lvl w:ilvl="2">
      <w:numFmt w:val="bullet"/>
      <w:lvlText w:val=""/>
      <w:lvlJc w:val="left"/>
      <w:pPr>
        <w:ind w:left="1080" w:hanging="360"/>
      </w:pPr>
      <w:rPr>
        <w:rFonts w:ascii="Symbol" w:hAnsi="Symbol"/>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333668C2"/>
    <w:multiLevelType w:val="multilevel"/>
    <w:tmpl w:val="3BA8192E"/>
    <w:lvl w:ilvl="0">
      <w:start w:val="1"/>
      <w:numFmt w:val="decimal"/>
      <w:lvlText w:val="%1."/>
      <w:lvlJc w:val="left"/>
      <w:pPr>
        <w:ind w:left="360" w:hanging="360"/>
      </w:pPr>
    </w:lvl>
    <w:lvl w:ilvl="1">
      <w:start w:val="1"/>
      <w:numFmt w:val="lowerLetter"/>
      <w:lvlText w:val="%2."/>
      <w:lvlJc w:val="left"/>
      <w:pPr>
        <w:ind w:left="720" w:hanging="360"/>
      </w:pPr>
    </w:lvl>
    <w:lvl w:ilvl="2">
      <w:numFmt w:val="bullet"/>
      <w:lvlText w:val=""/>
      <w:lvlJc w:val="left"/>
      <w:pPr>
        <w:ind w:left="1080" w:hanging="360"/>
      </w:pPr>
      <w:rPr>
        <w:rFonts w:ascii="Symbol" w:hAnsi="Symbol"/>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338366AC"/>
    <w:multiLevelType w:val="multilevel"/>
    <w:tmpl w:val="45622DC8"/>
    <w:lvl w:ilvl="0">
      <w:start w:val="1"/>
      <w:numFmt w:val="decimal"/>
      <w:lvlText w:val="%1."/>
      <w:lvlJc w:val="left"/>
      <w:pPr>
        <w:ind w:left="360" w:hanging="360"/>
      </w:pPr>
      <w:rPr>
        <w:b w:val="0"/>
      </w:rPr>
    </w:lvl>
    <w:lvl w:ilvl="1">
      <w:start w:val="1"/>
      <w:numFmt w:val="lowerLetter"/>
      <w:lvlText w:val="%2."/>
      <w:lvlJc w:val="left"/>
      <w:pPr>
        <w:ind w:left="720" w:hanging="360"/>
      </w:pPr>
    </w:lvl>
    <w:lvl w:ilvl="2">
      <w:numFmt w:val="bullet"/>
      <w:lvlText w:val=""/>
      <w:lvlJc w:val="left"/>
      <w:pPr>
        <w:ind w:left="1080" w:hanging="360"/>
      </w:pPr>
      <w:rPr>
        <w:rFonts w:ascii="Symbol" w:hAnsi="Symbol"/>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4862C9C"/>
    <w:multiLevelType w:val="multilevel"/>
    <w:tmpl w:val="3800BD6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51F36DF"/>
    <w:multiLevelType w:val="multilevel"/>
    <w:tmpl w:val="9A7AA166"/>
    <w:lvl w:ilvl="0">
      <w:start w:val="1"/>
      <w:numFmt w:val="decimal"/>
      <w:lvlText w:val="%1."/>
      <w:lvlJc w:val="left"/>
      <w:pPr>
        <w:ind w:left="360" w:hanging="360"/>
      </w:pPr>
    </w:lvl>
    <w:lvl w:ilvl="1">
      <w:start w:val="1"/>
      <w:numFmt w:val="lowerLetter"/>
      <w:lvlText w:val="%2."/>
      <w:lvlJc w:val="left"/>
      <w:pPr>
        <w:ind w:left="1464" w:hanging="360"/>
      </w:pPr>
    </w:lvl>
    <w:lvl w:ilvl="2">
      <w:start w:val="1"/>
      <w:numFmt w:val="lowerRoman"/>
      <w:lvlText w:val="%3."/>
      <w:lvlJc w:val="right"/>
      <w:pPr>
        <w:ind w:left="2184" w:hanging="180"/>
      </w:pPr>
    </w:lvl>
    <w:lvl w:ilvl="3">
      <w:start w:val="1"/>
      <w:numFmt w:val="decimal"/>
      <w:lvlText w:val="%4."/>
      <w:lvlJc w:val="left"/>
      <w:pPr>
        <w:ind w:left="2904" w:hanging="360"/>
      </w:pPr>
    </w:lvl>
    <w:lvl w:ilvl="4">
      <w:start w:val="1"/>
      <w:numFmt w:val="lowerLetter"/>
      <w:lvlText w:val="%5."/>
      <w:lvlJc w:val="left"/>
      <w:pPr>
        <w:ind w:left="3624" w:hanging="360"/>
      </w:pPr>
    </w:lvl>
    <w:lvl w:ilvl="5">
      <w:start w:val="1"/>
      <w:numFmt w:val="lowerRoman"/>
      <w:lvlText w:val="%6."/>
      <w:lvlJc w:val="right"/>
      <w:pPr>
        <w:ind w:left="4344" w:hanging="180"/>
      </w:pPr>
    </w:lvl>
    <w:lvl w:ilvl="6">
      <w:start w:val="1"/>
      <w:numFmt w:val="decimal"/>
      <w:lvlText w:val="%7."/>
      <w:lvlJc w:val="left"/>
      <w:pPr>
        <w:ind w:left="5064" w:hanging="360"/>
      </w:pPr>
    </w:lvl>
    <w:lvl w:ilvl="7">
      <w:start w:val="1"/>
      <w:numFmt w:val="lowerLetter"/>
      <w:lvlText w:val="%8."/>
      <w:lvlJc w:val="left"/>
      <w:pPr>
        <w:ind w:left="5784" w:hanging="360"/>
      </w:pPr>
    </w:lvl>
    <w:lvl w:ilvl="8">
      <w:start w:val="1"/>
      <w:numFmt w:val="lowerRoman"/>
      <w:lvlText w:val="%9."/>
      <w:lvlJc w:val="right"/>
      <w:pPr>
        <w:ind w:left="6504" w:hanging="180"/>
      </w:pPr>
    </w:lvl>
  </w:abstractNum>
  <w:abstractNum w:abstractNumId="35">
    <w:nsid w:val="354E1E3A"/>
    <w:multiLevelType w:val="multilevel"/>
    <w:tmpl w:val="BA7CD436"/>
    <w:lvl w:ilvl="0">
      <w:start w:val="1"/>
      <w:numFmt w:val="decimal"/>
      <w:lvlText w:val="%1."/>
      <w:lvlJc w:val="left"/>
      <w:pPr>
        <w:ind w:left="360" w:hanging="360"/>
      </w:pPr>
    </w:lvl>
    <w:lvl w:ilvl="1">
      <w:start w:val="1"/>
      <w:numFmt w:val="lowerLetter"/>
      <w:lvlText w:val="%2."/>
      <w:lvlJc w:val="left"/>
      <w:pPr>
        <w:ind w:left="720" w:hanging="360"/>
      </w:pPr>
    </w:lvl>
    <w:lvl w:ilvl="2">
      <w:numFmt w:val="bullet"/>
      <w:lvlText w:val=""/>
      <w:lvlJc w:val="left"/>
      <w:pPr>
        <w:ind w:left="1080" w:hanging="360"/>
      </w:pPr>
      <w:rPr>
        <w:rFonts w:ascii="Symbol" w:hAnsi="Symbol"/>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357E708D"/>
    <w:multiLevelType w:val="multilevel"/>
    <w:tmpl w:val="5456DAF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38571453"/>
    <w:multiLevelType w:val="multilevel"/>
    <w:tmpl w:val="F61E6FC0"/>
    <w:lvl w:ilvl="0">
      <w:start w:val="1"/>
      <w:numFmt w:val="decimal"/>
      <w:lvlText w:val="%1."/>
      <w:lvlJc w:val="left"/>
      <w:pPr>
        <w:ind w:left="360" w:hanging="360"/>
      </w:pPr>
    </w:lvl>
    <w:lvl w:ilvl="1">
      <w:start w:val="1"/>
      <w:numFmt w:val="lowerLetter"/>
      <w:lvlText w:val="%2."/>
      <w:lvlJc w:val="left"/>
      <w:pPr>
        <w:ind w:left="720" w:hanging="360"/>
      </w:pPr>
    </w:lvl>
    <w:lvl w:ilvl="2">
      <w:numFmt w:val="bullet"/>
      <w:lvlText w:val=""/>
      <w:lvlJc w:val="left"/>
      <w:pPr>
        <w:ind w:left="1080" w:hanging="360"/>
      </w:pPr>
      <w:rPr>
        <w:rFonts w:ascii="Symbol" w:hAnsi="Symbol"/>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392F7B0E"/>
    <w:multiLevelType w:val="multilevel"/>
    <w:tmpl w:val="18E6899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3A9767AA"/>
    <w:multiLevelType w:val="multilevel"/>
    <w:tmpl w:val="7EB2DBDA"/>
    <w:lvl w:ilvl="0">
      <w:start w:val="1"/>
      <w:numFmt w:val="decimal"/>
      <w:lvlText w:val="%1."/>
      <w:lvlJc w:val="left"/>
      <w:pPr>
        <w:ind w:left="360" w:hanging="360"/>
      </w:pPr>
    </w:lvl>
    <w:lvl w:ilvl="1">
      <w:start w:val="1"/>
      <w:numFmt w:val="lowerLetter"/>
      <w:lvlText w:val="%2."/>
      <w:lvlJc w:val="left"/>
      <w:pPr>
        <w:ind w:left="720" w:hanging="360"/>
      </w:pPr>
    </w:lvl>
    <w:lvl w:ilvl="2">
      <w:numFmt w:val="bullet"/>
      <w:lvlText w:val=""/>
      <w:lvlJc w:val="left"/>
      <w:pPr>
        <w:ind w:left="1080" w:hanging="360"/>
      </w:pPr>
      <w:rPr>
        <w:rFonts w:ascii="Symbol" w:hAnsi="Symbol"/>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3AB56F96"/>
    <w:multiLevelType w:val="multilevel"/>
    <w:tmpl w:val="40960A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1">
    <w:nsid w:val="3B0A300F"/>
    <w:multiLevelType w:val="multilevel"/>
    <w:tmpl w:val="D764BC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3B527636"/>
    <w:multiLevelType w:val="multilevel"/>
    <w:tmpl w:val="878431D4"/>
    <w:lvl w:ilvl="0">
      <w:start w:val="1"/>
      <w:numFmt w:val="decimal"/>
      <w:lvlText w:val="%1."/>
      <w:lvlJc w:val="left"/>
      <w:pPr>
        <w:ind w:left="360" w:hanging="360"/>
      </w:pPr>
    </w:lvl>
    <w:lvl w:ilvl="1">
      <w:start w:val="1"/>
      <w:numFmt w:val="lowerLetter"/>
      <w:lvlText w:val="%2."/>
      <w:lvlJc w:val="left"/>
      <w:pPr>
        <w:ind w:left="720" w:hanging="360"/>
      </w:pPr>
    </w:lvl>
    <w:lvl w:ilvl="2">
      <w:numFmt w:val="bullet"/>
      <w:lvlText w:val=""/>
      <w:lvlJc w:val="left"/>
      <w:pPr>
        <w:ind w:left="1080" w:hanging="360"/>
      </w:pPr>
      <w:rPr>
        <w:rFonts w:ascii="Symbol" w:hAnsi="Symbol"/>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3C902B92"/>
    <w:multiLevelType w:val="multilevel"/>
    <w:tmpl w:val="8A3459C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44">
    <w:nsid w:val="42560D50"/>
    <w:multiLevelType w:val="multilevel"/>
    <w:tmpl w:val="BEECF104"/>
    <w:lvl w:ilvl="0">
      <w:start w:val="1"/>
      <w:numFmt w:val="decimal"/>
      <w:lvlText w:val="%1."/>
      <w:lvlJc w:val="left"/>
      <w:pPr>
        <w:ind w:left="360" w:hanging="360"/>
      </w:pPr>
    </w:lvl>
    <w:lvl w:ilvl="1">
      <w:start w:val="1"/>
      <w:numFmt w:val="lowerLetter"/>
      <w:lvlText w:val="%2."/>
      <w:lvlJc w:val="left"/>
      <w:pPr>
        <w:ind w:left="720" w:hanging="360"/>
      </w:pPr>
    </w:lvl>
    <w:lvl w:ilvl="2">
      <w:numFmt w:val="bullet"/>
      <w:lvlText w:val=""/>
      <w:lvlJc w:val="left"/>
      <w:pPr>
        <w:ind w:left="1080" w:hanging="360"/>
      </w:pPr>
      <w:rPr>
        <w:rFonts w:ascii="Symbol" w:hAnsi="Symbol"/>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44331E77"/>
    <w:multiLevelType w:val="multilevel"/>
    <w:tmpl w:val="F9302DF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454764C8"/>
    <w:multiLevelType w:val="multilevel"/>
    <w:tmpl w:val="43AA39B6"/>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nsid w:val="46416B66"/>
    <w:multiLevelType w:val="multilevel"/>
    <w:tmpl w:val="0D387542"/>
    <w:lvl w:ilvl="0">
      <w:start w:val="1"/>
      <w:numFmt w:val="decimal"/>
      <w:lvlText w:val="%1."/>
      <w:lvlJc w:val="left"/>
      <w:pPr>
        <w:ind w:left="360" w:hanging="360"/>
      </w:pPr>
    </w:lvl>
    <w:lvl w:ilvl="1">
      <w:start w:val="1"/>
      <w:numFmt w:val="lowerLetter"/>
      <w:lvlText w:val="%2."/>
      <w:lvlJc w:val="left"/>
      <w:pPr>
        <w:ind w:left="720" w:hanging="360"/>
      </w:pPr>
    </w:lvl>
    <w:lvl w:ilvl="2">
      <w:numFmt w:val="bullet"/>
      <w:lvlText w:val=""/>
      <w:lvlJc w:val="left"/>
      <w:pPr>
        <w:ind w:left="1080" w:hanging="360"/>
      </w:pPr>
      <w:rPr>
        <w:rFonts w:ascii="Symbol" w:hAnsi="Symbol"/>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4692150A"/>
    <w:multiLevelType w:val="multilevel"/>
    <w:tmpl w:val="9E18853A"/>
    <w:lvl w:ilvl="0">
      <w:start w:val="1"/>
      <w:numFmt w:val="decimal"/>
      <w:lvlText w:val="%1."/>
      <w:lvlJc w:val="left"/>
      <w:pPr>
        <w:ind w:left="360" w:hanging="360"/>
      </w:pPr>
    </w:lvl>
    <w:lvl w:ilvl="1">
      <w:start w:val="1"/>
      <w:numFmt w:val="lowerLetter"/>
      <w:lvlText w:val="%2."/>
      <w:lvlJc w:val="left"/>
      <w:pPr>
        <w:ind w:left="720" w:hanging="360"/>
      </w:pPr>
    </w:lvl>
    <w:lvl w:ilvl="2">
      <w:numFmt w:val="bullet"/>
      <w:lvlText w:val=""/>
      <w:lvlJc w:val="left"/>
      <w:pPr>
        <w:ind w:left="1080" w:hanging="360"/>
      </w:pPr>
      <w:rPr>
        <w:rFonts w:ascii="Symbol" w:hAnsi="Symbol"/>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46980860"/>
    <w:multiLevelType w:val="multilevel"/>
    <w:tmpl w:val="0CBE52A6"/>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nsid w:val="46A03347"/>
    <w:multiLevelType w:val="multilevel"/>
    <w:tmpl w:val="B2CCD7FC"/>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47FF339D"/>
    <w:multiLevelType w:val="multilevel"/>
    <w:tmpl w:val="826278D4"/>
    <w:lvl w:ilvl="0">
      <w:start w:val="1"/>
      <w:numFmt w:val="decimal"/>
      <w:lvlText w:val="%1."/>
      <w:lvlJc w:val="left"/>
      <w:pPr>
        <w:ind w:left="360" w:hanging="360"/>
      </w:pPr>
    </w:lvl>
    <w:lvl w:ilvl="1">
      <w:start w:val="1"/>
      <w:numFmt w:val="lowerLetter"/>
      <w:lvlText w:val="%2."/>
      <w:lvlJc w:val="left"/>
      <w:pPr>
        <w:ind w:left="720" w:hanging="360"/>
      </w:pPr>
    </w:lvl>
    <w:lvl w:ilvl="2">
      <w:numFmt w:val="bullet"/>
      <w:lvlText w:val=""/>
      <w:lvlJc w:val="left"/>
      <w:pPr>
        <w:ind w:left="1080" w:hanging="360"/>
      </w:pPr>
      <w:rPr>
        <w:rFonts w:ascii="Symbol" w:hAnsi="Symbol"/>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4D0C18EC"/>
    <w:multiLevelType w:val="multilevel"/>
    <w:tmpl w:val="863E9366"/>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nsid w:val="4DE4738A"/>
    <w:multiLevelType w:val="multilevel"/>
    <w:tmpl w:val="971EFD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4F595587"/>
    <w:multiLevelType w:val="multilevel"/>
    <w:tmpl w:val="B0C8615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503135E8"/>
    <w:multiLevelType w:val="multilevel"/>
    <w:tmpl w:val="623C056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530B1768"/>
    <w:multiLevelType w:val="multilevel"/>
    <w:tmpl w:val="6A748646"/>
    <w:lvl w:ilvl="0">
      <w:start w:val="1"/>
      <w:numFmt w:val="decimal"/>
      <w:lvlText w:val="%1."/>
      <w:lvlJc w:val="left"/>
      <w:pPr>
        <w:ind w:left="360" w:hanging="360"/>
      </w:pPr>
    </w:lvl>
    <w:lvl w:ilvl="1">
      <w:start w:val="1"/>
      <w:numFmt w:val="lowerLetter"/>
      <w:lvlText w:val="%2."/>
      <w:lvlJc w:val="left"/>
      <w:pPr>
        <w:ind w:left="720" w:hanging="360"/>
      </w:pPr>
    </w:lvl>
    <w:lvl w:ilvl="2">
      <w:numFmt w:val="bullet"/>
      <w:lvlText w:val=""/>
      <w:lvlJc w:val="left"/>
      <w:pPr>
        <w:ind w:left="1080" w:hanging="360"/>
      </w:pPr>
      <w:rPr>
        <w:rFonts w:ascii="Symbol" w:hAnsi="Symbol"/>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33C779C"/>
    <w:multiLevelType w:val="multilevel"/>
    <w:tmpl w:val="B9A6A6BA"/>
    <w:lvl w:ilvl="0">
      <w:start w:val="1"/>
      <w:numFmt w:val="decimal"/>
      <w:lvlText w:val="%1."/>
      <w:lvlJc w:val="left"/>
      <w:pPr>
        <w:ind w:left="360" w:hanging="360"/>
      </w:pPr>
    </w:lvl>
    <w:lvl w:ilvl="1">
      <w:start w:val="1"/>
      <w:numFmt w:val="lowerLetter"/>
      <w:lvlText w:val="%2."/>
      <w:lvlJc w:val="left"/>
      <w:pPr>
        <w:ind w:left="720" w:hanging="360"/>
      </w:pPr>
    </w:lvl>
    <w:lvl w:ilvl="2">
      <w:numFmt w:val="bullet"/>
      <w:lvlText w:val=""/>
      <w:lvlJc w:val="left"/>
      <w:pPr>
        <w:ind w:left="1080" w:hanging="360"/>
      </w:pPr>
      <w:rPr>
        <w:rFonts w:ascii="Symbol" w:hAnsi="Symbol"/>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54E46E55"/>
    <w:multiLevelType w:val="multilevel"/>
    <w:tmpl w:val="FD0C59CC"/>
    <w:styleLink w:val="LFO1"/>
    <w:lvl w:ilvl="0">
      <w:start w:val="3"/>
      <w:numFmt w:val="decimal"/>
      <w:pStyle w:val="ListNumber"/>
      <w:lvlText w:val="%1)"/>
      <w:lvlJc w:val="left"/>
      <w:pPr>
        <w:ind w:left="1980" w:hanging="360"/>
      </w:pPr>
      <w:rPr>
        <w:i/>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nsid w:val="550977E9"/>
    <w:multiLevelType w:val="multilevel"/>
    <w:tmpl w:val="F20AF732"/>
    <w:lvl w:ilvl="0">
      <w:start w:val="1"/>
      <w:numFmt w:val="decimal"/>
      <w:lvlText w:val="%1."/>
      <w:lvlJc w:val="left"/>
      <w:pPr>
        <w:ind w:left="360" w:hanging="360"/>
      </w:pPr>
    </w:lvl>
    <w:lvl w:ilvl="1">
      <w:start w:val="1"/>
      <w:numFmt w:val="lowerLetter"/>
      <w:lvlText w:val="%2."/>
      <w:lvlJc w:val="left"/>
      <w:pPr>
        <w:ind w:left="720" w:hanging="360"/>
      </w:pPr>
    </w:lvl>
    <w:lvl w:ilvl="2">
      <w:numFmt w:val="bullet"/>
      <w:lvlText w:val=""/>
      <w:lvlJc w:val="left"/>
      <w:pPr>
        <w:ind w:left="1080" w:hanging="360"/>
      </w:pPr>
      <w:rPr>
        <w:rFonts w:ascii="Symbol" w:hAnsi="Symbol"/>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551F4BE7"/>
    <w:multiLevelType w:val="multilevel"/>
    <w:tmpl w:val="2670FB9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55293CF2"/>
    <w:multiLevelType w:val="multilevel"/>
    <w:tmpl w:val="8DAC66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58673CB6"/>
    <w:multiLevelType w:val="multilevel"/>
    <w:tmpl w:val="CA941BFE"/>
    <w:lvl w:ilvl="0">
      <w:start w:val="1"/>
      <w:numFmt w:val="decimal"/>
      <w:lvlText w:val="%1."/>
      <w:lvlJc w:val="left"/>
      <w:pPr>
        <w:ind w:left="360" w:hanging="360"/>
      </w:pPr>
    </w:lvl>
    <w:lvl w:ilvl="1">
      <w:start w:val="1"/>
      <w:numFmt w:val="lowerLetter"/>
      <w:lvlText w:val="%2."/>
      <w:lvlJc w:val="left"/>
      <w:pPr>
        <w:ind w:left="720" w:hanging="360"/>
      </w:pPr>
    </w:lvl>
    <w:lvl w:ilvl="2">
      <w:numFmt w:val="bullet"/>
      <w:lvlText w:val=""/>
      <w:lvlJc w:val="left"/>
      <w:pPr>
        <w:ind w:left="1080" w:hanging="360"/>
      </w:pPr>
      <w:rPr>
        <w:rFonts w:ascii="Symbol" w:hAnsi="Symbol"/>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58771FEC"/>
    <w:multiLevelType w:val="multilevel"/>
    <w:tmpl w:val="A5FC5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596A131F"/>
    <w:multiLevelType w:val="multilevel"/>
    <w:tmpl w:val="72E4FE6E"/>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65">
    <w:nsid w:val="59DE6DB5"/>
    <w:multiLevelType w:val="multilevel"/>
    <w:tmpl w:val="074C60E8"/>
    <w:lvl w:ilvl="0">
      <w:start w:val="1"/>
      <w:numFmt w:val="decimal"/>
      <w:lvlText w:val="%1."/>
      <w:lvlJc w:val="left"/>
      <w:pPr>
        <w:ind w:left="360" w:hanging="360"/>
      </w:pPr>
    </w:lvl>
    <w:lvl w:ilvl="1">
      <w:start w:val="1"/>
      <w:numFmt w:val="lowerLetter"/>
      <w:lvlText w:val="%2."/>
      <w:lvlJc w:val="left"/>
      <w:pPr>
        <w:ind w:left="720" w:hanging="360"/>
      </w:pPr>
    </w:lvl>
    <w:lvl w:ilvl="2">
      <w:numFmt w:val="bullet"/>
      <w:lvlText w:val=""/>
      <w:lvlJc w:val="left"/>
      <w:pPr>
        <w:ind w:left="1080" w:hanging="360"/>
      </w:pPr>
      <w:rPr>
        <w:rFonts w:ascii="Symbol" w:hAnsi="Symbol"/>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5B2C7D93"/>
    <w:multiLevelType w:val="multilevel"/>
    <w:tmpl w:val="A7FA8FD4"/>
    <w:lvl w:ilvl="0">
      <w:start w:val="1"/>
      <w:numFmt w:val="decimal"/>
      <w:lvlText w:val="%1."/>
      <w:lvlJc w:val="left"/>
      <w:pPr>
        <w:ind w:left="360" w:hanging="360"/>
      </w:pPr>
    </w:lvl>
    <w:lvl w:ilvl="1">
      <w:start w:val="1"/>
      <w:numFmt w:val="lowerLetter"/>
      <w:lvlText w:val="%2."/>
      <w:lvlJc w:val="left"/>
      <w:pPr>
        <w:ind w:left="720" w:hanging="360"/>
      </w:pPr>
    </w:lvl>
    <w:lvl w:ilvl="2">
      <w:numFmt w:val="bullet"/>
      <w:lvlText w:val=""/>
      <w:lvlJc w:val="left"/>
      <w:pPr>
        <w:ind w:left="1080" w:hanging="360"/>
      </w:pPr>
      <w:rPr>
        <w:rFonts w:ascii="Symbol" w:hAnsi="Symbol"/>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nsid w:val="5D850E9C"/>
    <w:multiLevelType w:val="multilevel"/>
    <w:tmpl w:val="515EEB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nsid w:val="5DEB4CAA"/>
    <w:multiLevelType w:val="multilevel"/>
    <w:tmpl w:val="CBAAD4E8"/>
    <w:lvl w:ilvl="0">
      <w:start w:val="1"/>
      <w:numFmt w:val="decimal"/>
      <w:lvlText w:val="%1)"/>
      <w:lvlJc w:val="righ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nsid w:val="5E1F1A25"/>
    <w:multiLevelType w:val="multilevel"/>
    <w:tmpl w:val="6B68CCC4"/>
    <w:lvl w:ilvl="0">
      <w:start w:val="1"/>
      <w:numFmt w:val="decimal"/>
      <w:lvlText w:val="%1."/>
      <w:lvlJc w:val="left"/>
      <w:pPr>
        <w:ind w:left="360" w:hanging="360"/>
      </w:pPr>
    </w:lvl>
    <w:lvl w:ilvl="1">
      <w:start w:val="1"/>
      <w:numFmt w:val="lowerLetter"/>
      <w:lvlText w:val="%2."/>
      <w:lvlJc w:val="left"/>
      <w:pPr>
        <w:ind w:left="720" w:hanging="360"/>
      </w:pPr>
    </w:lvl>
    <w:lvl w:ilvl="2">
      <w:numFmt w:val="bullet"/>
      <w:lvlText w:val=""/>
      <w:lvlJc w:val="left"/>
      <w:pPr>
        <w:ind w:left="1080" w:hanging="360"/>
      </w:pPr>
      <w:rPr>
        <w:rFonts w:ascii="Symbol" w:hAnsi="Symbol"/>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nsid w:val="5E21636A"/>
    <w:multiLevelType w:val="multilevel"/>
    <w:tmpl w:val="28C2E05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71">
    <w:nsid w:val="5FE21DFA"/>
    <w:multiLevelType w:val="multilevel"/>
    <w:tmpl w:val="90826ED6"/>
    <w:lvl w:ilvl="0">
      <w:start w:val="1"/>
      <w:numFmt w:val="decimal"/>
      <w:lvlText w:val="%1."/>
      <w:lvlJc w:val="left"/>
      <w:pPr>
        <w:ind w:left="360" w:hanging="360"/>
      </w:pPr>
    </w:lvl>
    <w:lvl w:ilvl="1">
      <w:start w:val="1"/>
      <w:numFmt w:val="lowerLetter"/>
      <w:lvlText w:val="%2."/>
      <w:lvlJc w:val="left"/>
      <w:pPr>
        <w:ind w:left="720" w:hanging="360"/>
      </w:pPr>
    </w:lvl>
    <w:lvl w:ilvl="2">
      <w:numFmt w:val="bullet"/>
      <w:lvlText w:val=""/>
      <w:lvlJc w:val="left"/>
      <w:pPr>
        <w:ind w:left="1080" w:hanging="360"/>
      </w:pPr>
      <w:rPr>
        <w:rFonts w:ascii="Symbol" w:hAnsi="Symbol"/>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nsid w:val="612D5585"/>
    <w:multiLevelType w:val="multilevel"/>
    <w:tmpl w:val="36F26832"/>
    <w:lvl w:ilvl="0">
      <w:start w:val="1"/>
      <w:numFmt w:val="decimal"/>
      <w:lvlText w:val="%1."/>
      <w:lvlJc w:val="left"/>
      <w:pPr>
        <w:ind w:left="360" w:hanging="360"/>
      </w:pPr>
    </w:lvl>
    <w:lvl w:ilvl="1">
      <w:start w:val="1"/>
      <w:numFmt w:val="lowerLetter"/>
      <w:lvlText w:val="%2."/>
      <w:lvlJc w:val="left"/>
      <w:pPr>
        <w:ind w:left="720" w:hanging="360"/>
      </w:pPr>
    </w:lvl>
    <w:lvl w:ilvl="2">
      <w:numFmt w:val="bullet"/>
      <w:lvlText w:val=""/>
      <w:lvlJc w:val="left"/>
      <w:pPr>
        <w:ind w:left="1080" w:hanging="360"/>
      </w:pPr>
      <w:rPr>
        <w:rFonts w:ascii="Symbol" w:hAnsi="Symbol"/>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nsid w:val="62755DB8"/>
    <w:multiLevelType w:val="multilevel"/>
    <w:tmpl w:val="61A6861E"/>
    <w:lvl w:ilvl="0">
      <w:start w:val="1"/>
      <w:numFmt w:val="decimal"/>
      <w:lvlText w:val="%1."/>
      <w:lvlJc w:val="left"/>
      <w:pPr>
        <w:ind w:left="360" w:hanging="360"/>
      </w:pPr>
    </w:lvl>
    <w:lvl w:ilvl="1">
      <w:start w:val="1"/>
      <w:numFmt w:val="lowerLetter"/>
      <w:lvlText w:val="%2."/>
      <w:lvlJc w:val="left"/>
      <w:pPr>
        <w:ind w:left="720" w:hanging="360"/>
      </w:pPr>
    </w:lvl>
    <w:lvl w:ilvl="2">
      <w:numFmt w:val="bullet"/>
      <w:lvlText w:val=""/>
      <w:lvlJc w:val="left"/>
      <w:pPr>
        <w:ind w:left="1080" w:hanging="360"/>
      </w:pPr>
      <w:rPr>
        <w:rFonts w:ascii="Symbol" w:hAnsi="Symbol"/>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nsid w:val="65BC27C2"/>
    <w:multiLevelType w:val="multilevel"/>
    <w:tmpl w:val="E2E867B6"/>
    <w:lvl w:ilvl="0">
      <w:start w:val="1"/>
      <w:numFmt w:val="decimal"/>
      <w:lvlText w:val="%1."/>
      <w:lvlJc w:val="left"/>
      <w:pPr>
        <w:ind w:left="360" w:hanging="360"/>
      </w:pPr>
    </w:lvl>
    <w:lvl w:ilvl="1">
      <w:start w:val="1"/>
      <w:numFmt w:val="lowerLetter"/>
      <w:lvlText w:val="%2."/>
      <w:lvlJc w:val="left"/>
      <w:pPr>
        <w:ind w:left="720" w:hanging="360"/>
      </w:pPr>
    </w:lvl>
    <w:lvl w:ilvl="2">
      <w:numFmt w:val="bullet"/>
      <w:lvlText w:val=""/>
      <w:lvlJc w:val="left"/>
      <w:pPr>
        <w:ind w:left="1080" w:hanging="360"/>
      </w:pPr>
      <w:rPr>
        <w:rFonts w:ascii="Symbol" w:hAnsi="Symbol"/>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nsid w:val="6CCD364A"/>
    <w:multiLevelType w:val="multilevel"/>
    <w:tmpl w:val="C85868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nsid w:val="6DCA3689"/>
    <w:multiLevelType w:val="multilevel"/>
    <w:tmpl w:val="C0F62D38"/>
    <w:lvl w:ilvl="0">
      <w:start w:val="1"/>
      <w:numFmt w:val="decimal"/>
      <w:lvlText w:val="%1."/>
      <w:lvlJc w:val="left"/>
      <w:pPr>
        <w:ind w:left="360" w:hanging="360"/>
      </w:pPr>
    </w:lvl>
    <w:lvl w:ilvl="1">
      <w:start w:val="1"/>
      <w:numFmt w:val="lowerLetter"/>
      <w:lvlText w:val="%2."/>
      <w:lvlJc w:val="left"/>
      <w:pPr>
        <w:ind w:left="720" w:hanging="360"/>
      </w:pPr>
    </w:lvl>
    <w:lvl w:ilvl="2">
      <w:numFmt w:val="bullet"/>
      <w:lvlText w:val=""/>
      <w:lvlJc w:val="left"/>
      <w:pPr>
        <w:ind w:left="1080" w:hanging="360"/>
      </w:pPr>
      <w:rPr>
        <w:rFonts w:ascii="Symbol" w:hAnsi="Symbol"/>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6EB72A2C"/>
    <w:multiLevelType w:val="multilevel"/>
    <w:tmpl w:val="20DCF102"/>
    <w:lvl w:ilvl="0">
      <w:start w:val="1"/>
      <w:numFmt w:val="decimal"/>
      <w:lvlText w:val="%1."/>
      <w:lvlJc w:val="left"/>
      <w:pPr>
        <w:ind w:left="360" w:hanging="360"/>
      </w:pPr>
    </w:lvl>
    <w:lvl w:ilvl="1">
      <w:start w:val="1"/>
      <w:numFmt w:val="lowerLetter"/>
      <w:lvlText w:val="%2."/>
      <w:lvlJc w:val="left"/>
      <w:pPr>
        <w:ind w:left="720" w:hanging="360"/>
      </w:pPr>
    </w:lvl>
    <w:lvl w:ilvl="2">
      <w:numFmt w:val="bullet"/>
      <w:lvlText w:val=""/>
      <w:lvlJc w:val="left"/>
      <w:pPr>
        <w:ind w:left="1080" w:hanging="360"/>
      </w:pPr>
      <w:rPr>
        <w:rFonts w:ascii="Symbol" w:hAnsi="Symbol"/>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nsid w:val="71017C14"/>
    <w:multiLevelType w:val="multilevel"/>
    <w:tmpl w:val="DB5A9974"/>
    <w:lvl w:ilvl="0">
      <w:start w:val="1"/>
      <w:numFmt w:val="decimal"/>
      <w:lvlText w:val="%1."/>
      <w:lvlJc w:val="left"/>
      <w:pPr>
        <w:ind w:left="360" w:hanging="360"/>
      </w:pPr>
    </w:lvl>
    <w:lvl w:ilvl="1">
      <w:start w:val="1"/>
      <w:numFmt w:val="lowerLetter"/>
      <w:lvlText w:val="%2."/>
      <w:lvlJc w:val="left"/>
      <w:pPr>
        <w:ind w:left="720" w:hanging="360"/>
      </w:pPr>
    </w:lvl>
    <w:lvl w:ilvl="2">
      <w:numFmt w:val="bullet"/>
      <w:lvlText w:val=""/>
      <w:lvlJc w:val="left"/>
      <w:pPr>
        <w:ind w:left="1080" w:hanging="360"/>
      </w:pPr>
      <w:rPr>
        <w:rFonts w:ascii="Symbol" w:hAnsi="Symbol"/>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731D7759"/>
    <w:multiLevelType w:val="multilevel"/>
    <w:tmpl w:val="D39A50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nsid w:val="756C10F8"/>
    <w:multiLevelType w:val="multilevel"/>
    <w:tmpl w:val="73A6381E"/>
    <w:lvl w:ilvl="0">
      <w:start w:val="1"/>
      <w:numFmt w:val="decimal"/>
      <w:lvlText w:val="%1."/>
      <w:lvlJc w:val="left"/>
      <w:pPr>
        <w:ind w:left="360" w:hanging="360"/>
      </w:pPr>
    </w:lvl>
    <w:lvl w:ilvl="1">
      <w:start w:val="1"/>
      <w:numFmt w:val="lowerLetter"/>
      <w:lvlText w:val="%2."/>
      <w:lvlJc w:val="left"/>
      <w:pPr>
        <w:ind w:left="720" w:hanging="360"/>
      </w:pPr>
    </w:lvl>
    <w:lvl w:ilvl="2">
      <w:numFmt w:val="bullet"/>
      <w:lvlText w:val=""/>
      <w:lvlJc w:val="left"/>
      <w:pPr>
        <w:ind w:left="1080" w:hanging="360"/>
      </w:pPr>
      <w:rPr>
        <w:rFonts w:ascii="Symbol" w:hAnsi="Symbol"/>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7622C9D"/>
    <w:multiLevelType w:val="multilevel"/>
    <w:tmpl w:val="593E19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nsid w:val="781F03B9"/>
    <w:multiLevelType w:val="multilevel"/>
    <w:tmpl w:val="0276BC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nsid w:val="78593BDD"/>
    <w:multiLevelType w:val="multilevel"/>
    <w:tmpl w:val="7F625752"/>
    <w:lvl w:ilvl="0">
      <w:start w:val="1"/>
      <w:numFmt w:val="decimal"/>
      <w:lvlText w:val="%1."/>
      <w:lvlJc w:val="left"/>
      <w:pPr>
        <w:ind w:left="360" w:hanging="360"/>
      </w:pPr>
    </w:lvl>
    <w:lvl w:ilvl="1">
      <w:start w:val="1"/>
      <w:numFmt w:val="lowerLetter"/>
      <w:lvlText w:val="%2."/>
      <w:lvlJc w:val="left"/>
      <w:pPr>
        <w:ind w:left="720" w:hanging="360"/>
      </w:pPr>
    </w:lvl>
    <w:lvl w:ilvl="2">
      <w:numFmt w:val="bullet"/>
      <w:lvlText w:val=""/>
      <w:lvlJc w:val="left"/>
      <w:pPr>
        <w:ind w:left="1080" w:hanging="360"/>
      </w:pPr>
      <w:rPr>
        <w:rFonts w:ascii="Symbol" w:hAnsi="Symbol"/>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nsid w:val="7AB36EFF"/>
    <w:multiLevelType w:val="multilevel"/>
    <w:tmpl w:val="0D94374A"/>
    <w:lvl w:ilvl="0">
      <w:start w:val="1"/>
      <w:numFmt w:val="decimal"/>
      <w:lvlText w:val="%1."/>
      <w:lvlJc w:val="left"/>
      <w:pPr>
        <w:ind w:left="360" w:hanging="360"/>
      </w:pPr>
    </w:lvl>
    <w:lvl w:ilvl="1">
      <w:start w:val="1"/>
      <w:numFmt w:val="lowerLetter"/>
      <w:lvlText w:val="%2."/>
      <w:lvlJc w:val="left"/>
      <w:pPr>
        <w:ind w:left="720" w:hanging="360"/>
      </w:pPr>
    </w:lvl>
    <w:lvl w:ilvl="2">
      <w:numFmt w:val="bullet"/>
      <w:lvlText w:val=""/>
      <w:lvlJc w:val="left"/>
      <w:pPr>
        <w:ind w:left="1080" w:hanging="360"/>
      </w:pPr>
      <w:rPr>
        <w:rFonts w:ascii="Symbol" w:hAnsi="Symbol"/>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nsid w:val="7C4A69A5"/>
    <w:multiLevelType w:val="multilevel"/>
    <w:tmpl w:val="57A85CC0"/>
    <w:lvl w:ilvl="0">
      <w:start w:val="1"/>
      <w:numFmt w:val="decimal"/>
      <w:lvlText w:val="%1."/>
      <w:lvlJc w:val="left"/>
      <w:pPr>
        <w:ind w:left="360" w:hanging="360"/>
      </w:pPr>
    </w:lvl>
    <w:lvl w:ilvl="1">
      <w:start w:val="1"/>
      <w:numFmt w:val="lowerLetter"/>
      <w:lvlText w:val="%2."/>
      <w:lvlJc w:val="left"/>
      <w:pPr>
        <w:ind w:left="720" w:hanging="360"/>
      </w:pPr>
    </w:lvl>
    <w:lvl w:ilvl="2">
      <w:numFmt w:val="bullet"/>
      <w:lvlText w:val=""/>
      <w:lvlJc w:val="left"/>
      <w:pPr>
        <w:ind w:left="1080" w:hanging="360"/>
      </w:pPr>
      <w:rPr>
        <w:rFonts w:ascii="Symbol" w:hAnsi="Symbol"/>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nsid w:val="7F4A1E01"/>
    <w:multiLevelType w:val="multilevel"/>
    <w:tmpl w:val="9DF8D1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58"/>
  </w:num>
  <w:num w:numId="3">
    <w:abstractNumId w:val="64"/>
  </w:num>
  <w:num w:numId="4">
    <w:abstractNumId w:val="40"/>
  </w:num>
  <w:num w:numId="5">
    <w:abstractNumId w:val="70"/>
  </w:num>
  <w:num w:numId="6">
    <w:abstractNumId w:val="5"/>
  </w:num>
  <w:num w:numId="7">
    <w:abstractNumId w:val="43"/>
  </w:num>
  <w:num w:numId="8">
    <w:abstractNumId w:val="46"/>
  </w:num>
  <w:num w:numId="9">
    <w:abstractNumId w:val="21"/>
  </w:num>
  <w:num w:numId="10">
    <w:abstractNumId w:val="14"/>
  </w:num>
  <w:num w:numId="11">
    <w:abstractNumId w:val="52"/>
  </w:num>
  <w:num w:numId="12">
    <w:abstractNumId w:val="8"/>
  </w:num>
  <w:num w:numId="13">
    <w:abstractNumId w:val="35"/>
  </w:num>
  <w:num w:numId="14">
    <w:abstractNumId w:val="76"/>
  </w:num>
  <w:num w:numId="15">
    <w:abstractNumId w:val="17"/>
  </w:num>
  <w:num w:numId="16">
    <w:abstractNumId w:val="69"/>
  </w:num>
  <w:num w:numId="17">
    <w:abstractNumId w:val="9"/>
  </w:num>
  <w:num w:numId="18">
    <w:abstractNumId w:val="31"/>
  </w:num>
  <w:num w:numId="19">
    <w:abstractNumId w:val="25"/>
  </w:num>
  <w:num w:numId="20">
    <w:abstractNumId w:val="32"/>
  </w:num>
  <w:num w:numId="21">
    <w:abstractNumId w:val="78"/>
  </w:num>
  <w:num w:numId="22">
    <w:abstractNumId w:val="28"/>
  </w:num>
  <w:num w:numId="23">
    <w:abstractNumId w:val="3"/>
  </w:num>
  <w:num w:numId="24">
    <w:abstractNumId w:val="42"/>
  </w:num>
  <w:num w:numId="25">
    <w:abstractNumId w:val="77"/>
  </w:num>
  <w:num w:numId="26">
    <w:abstractNumId w:val="51"/>
  </w:num>
  <w:num w:numId="27">
    <w:abstractNumId w:val="72"/>
  </w:num>
  <w:num w:numId="28">
    <w:abstractNumId w:val="73"/>
  </w:num>
  <w:num w:numId="29">
    <w:abstractNumId w:val="66"/>
  </w:num>
  <w:num w:numId="30">
    <w:abstractNumId w:val="18"/>
  </w:num>
  <w:num w:numId="31">
    <w:abstractNumId w:val="2"/>
  </w:num>
  <w:num w:numId="32">
    <w:abstractNumId w:val="44"/>
  </w:num>
  <w:num w:numId="33">
    <w:abstractNumId w:val="74"/>
  </w:num>
  <w:num w:numId="34">
    <w:abstractNumId w:val="13"/>
  </w:num>
  <w:num w:numId="35">
    <w:abstractNumId w:val="16"/>
  </w:num>
  <w:num w:numId="36">
    <w:abstractNumId w:val="57"/>
  </w:num>
  <w:num w:numId="37">
    <w:abstractNumId w:val="71"/>
  </w:num>
  <w:num w:numId="38">
    <w:abstractNumId w:val="59"/>
  </w:num>
  <w:num w:numId="39">
    <w:abstractNumId w:val="0"/>
  </w:num>
  <w:num w:numId="40">
    <w:abstractNumId w:val="15"/>
  </w:num>
  <w:num w:numId="41">
    <w:abstractNumId w:val="65"/>
  </w:num>
  <w:num w:numId="42">
    <w:abstractNumId w:val="85"/>
  </w:num>
  <w:num w:numId="43">
    <w:abstractNumId w:val="48"/>
  </w:num>
  <w:num w:numId="44">
    <w:abstractNumId w:val="39"/>
  </w:num>
  <w:num w:numId="45">
    <w:abstractNumId w:val="83"/>
  </w:num>
  <w:num w:numId="46">
    <w:abstractNumId w:val="37"/>
  </w:num>
  <w:num w:numId="47">
    <w:abstractNumId w:val="62"/>
  </w:num>
  <w:num w:numId="48">
    <w:abstractNumId w:val="30"/>
  </w:num>
  <w:num w:numId="49">
    <w:abstractNumId w:val="56"/>
  </w:num>
  <w:num w:numId="50">
    <w:abstractNumId w:val="47"/>
  </w:num>
  <w:num w:numId="51">
    <w:abstractNumId w:val="84"/>
  </w:num>
  <w:num w:numId="52">
    <w:abstractNumId w:val="26"/>
  </w:num>
  <w:num w:numId="53">
    <w:abstractNumId w:val="23"/>
  </w:num>
  <w:num w:numId="54">
    <w:abstractNumId w:val="80"/>
  </w:num>
  <w:num w:numId="55">
    <w:abstractNumId w:val="11"/>
  </w:num>
  <w:num w:numId="56">
    <w:abstractNumId w:val="24"/>
  </w:num>
  <w:num w:numId="57">
    <w:abstractNumId w:val="19"/>
  </w:num>
  <w:num w:numId="58">
    <w:abstractNumId w:val="81"/>
  </w:num>
  <w:num w:numId="59">
    <w:abstractNumId w:val="12"/>
  </w:num>
  <w:num w:numId="60">
    <w:abstractNumId w:val="79"/>
  </w:num>
  <w:num w:numId="61">
    <w:abstractNumId w:val="6"/>
  </w:num>
  <w:num w:numId="62">
    <w:abstractNumId w:val="41"/>
  </w:num>
  <w:num w:numId="63">
    <w:abstractNumId w:val="67"/>
  </w:num>
  <w:num w:numId="64">
    <w:abstractNumId w:val="82"/>
  </w:num>
  <w:num w:numId="65">
    <w:abstractNumId w:val="54"/>
  </w:num>
  <w:num w:numId="66">
    <w:abstractNumId w:val="86"/>
  </w:num>
  <w:num w:numId="67">
    <w:abstractNumId w:val="45"/>
  </w:num>
  <w:num w:numId="68">
    <w:abstractNumId w:val="7"/>
  </w:num>
  <w:num w:numId="69">
    <w:abstractNumId w:val="53"/>
  </w:num>
  <w:num w:numId="70">
    <w:abstractNumId w:val="38"/>
  </w:num>
  <w:num w:numId="71">
    <w:abstractNumId w:val="75"/>
  </w:num>
  <w:num w:numId="72">
    <w:abstractNumId w:val="27"/>
  </w:num>
  <w:num w:numId="73">
    <w:abstractNumId w:val="55"/>
  </w:num>
  <w:num w:numId="74">
    <w:abstractNumId w:val="61"/>
  </w:num>
  <w:num w:numId="75">
    <w:abstractNumId w:val="60"/>
  </w:num>
  <w:num w:numId="76">
    <w:abstractNumId w:val="63"/>
  </w:num>
  <w:num w:numId="77">
    <w:abstractNumId w:val="50"/>
  </w:num>
  <w:num w:numId="78">
    <w:abstractNumId w:val="34"/>
  </w:num>
  <w:num w:numId="79">
    <w:abstractNumId w:val="33"/>
  </w:num>
  <w:num w:numId="80">
    <w:abstractNumId w:val="20"/>
  </w:num>
  <w:num w:numId="81">
    <w:abstractNumId w:val="1"/>
  </w:num>
  <w:num w:numId="82">
    <w:abstractNumId w:val="49"/>
  </w:num>
  <w:num w:numId="83">
    <w:abstractNumId w:val="10"/>
  </w:num>
  <w:num w:numId="84">
    <w:abstractNumId w:val="22"/>
  </w:num>
  <w:num w:numId="85">
    <w:abstractNumId w:val="36"/>
  </w:num>
  <w:num w:numId="86">
    <w:abstractNumId w:val="68"/>
  </w:num>
  <w:num w:numId="87">
    <w:abstractNumId w:val="29"/>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32"/>
  <w:autoHyphenation/>
  <w:characterSpacingControl w:val="doNotCompress"/>
  <w:footnotePr>
    <w:footnote w:id="-1"/>
    <w:footnote w:id="0"/>
  </w:footnotePr>
  <w:endnotePr>
    <w:endnote w:id="-1"/>
    <w:endnote w:id="0"/>
  </w:endnotePr>
  <w:compat/>
  <w:rsids>
    <w:rsidRoot w:val="008B0F2E"/>
    <w:rsid w:val="00024155"/>
    <w:rsid w:val="00075CA2"/>
    <w:rsid w:val="006808B8"/>
    <w:rsid w:val="0079279A"/>
    <w:rsid w:val="007E598E"/>
    <w:rsid w:val="008A750C"/>
    <w:rsid w:val="008B0F2E"/>
    <w:rsid w:val="00923601"/>
    <w:rsid w:val="00A141AE"/>
    <w:rsid w:val="00A7039E"/>
    <w:rsid w:val="00E34039"/>
    <w:rsid w:val="00E51B27"/>
    <w:rsid w:val="00EF7F79"/>
    <w:rsid w:val="00FA7F1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B0F2E"/>
    <w:pPr>
      <w:suppressAutoHyphens/>
    </w:pPr>
  </w:style>
  <w:style w:type="paragraph" w:styleId="Heading1">
    <w:name w:val="heading 1"/>
    <w:basedOn w:val="Normal"/>
    <w:next w:val="Normal"/>
    <w:rsid w:val="008B0F2E"/>
    <w:pPr>
      <w:keepNext/>
      <w:jc w:val="center"/>
      <w:outlineLvl w:val="0"/>
    </w:pPr>
    <w:rPr>
      <w:sz w:val="32"/>
    </w:rPr>
  </w:style>
  <w:style w:type="paragraph" w:styleId="Heading2">
    <w:name w:val="heading 2"/>
    <w:basedOn w:val="Normal"/>
    <w:next w:val="Normal"/>
    <w:rsid w:val="008B0F2E"/>
    <w:pPr>
      <w:keepNext/>
      <w:jc w:val="center"/>
      <w:outlineLvl w:val="1"/>
    </w:pPr>
    <w:rPr>
      <w:b/>
      <w:sz w:val="22"/>
    </w:rPr>
  </w:style>
  <w:style w:type="paragraph" w:styleId="Heading3">
    <w:name w:val="heading 3"/>
    <w:basedOn w:val="Normal"/>
    <w:next w:val="Normal"/>
    <w:rsid w:val="008B0F2E"/>
    <w:pPr>
      <w:keepNext/>
      <w:jc w:val="center"/>
      <w:outlineLvl w:val="2"/>
    </w:pPr>
    <w:rPr>
      <w:sz w:val="24"/>
    </w:rPr>
  </w:style>
  <w:style w:type="paragraph" w:styleId="Heading4">
    <w:name w:val="heading 4"/>
    <w:basedOn w:val="Normal"/>
    <w:next w:val="Normal"/>
    <w:rsid w:val="008B0F2E"/>
    <w:pPr>
      <w:keepNext/>
      <w:jc w:val="center"/>
      <w:outlineLvl w:val="3"/>
    </w:pPr>
    <w:rPr>
      <w:b/>
      <w:sz w:val="22"/>
    </w:rPr>
  </w:style>
  <w:style w:type="paragraph" w:styleId="Heading5">
    <w:name w:val="heading 5"/>
    <w:basedOn w:val="Normal"/>
    <w:next w:val="Normal"/>
    <w:rsid w:val="008B0F2E"/>
    <w:pPr>
      <w:keepNext/>
      <w:outlineLvl w:val="4"/>
    </w:pPr>
    <w:rPr>
      <w:b/>
      <w:sz w:val="22"/>
    </w:rPr>
  </w:style>
  <w:style w:type="paragraph" w:styleId="Heading6">
    <w:name w:val="heading 6"/>
    <w:basedOn w:val="Normal"/>
    <w:next w:val="Normal"/>
    <w:rsid w:val="008B0F2E"/>
    <w:pPr>
      <w:keepNext/>
      <w:jc w:val="center"/>
      <w:outlineLvl w:val="5"/>
    </w:pPr>
    <w:rPr>
      <w:b/>
      <w:sz w:val="22"/>
    </w:rPr>
  </w:style>
  <w:style w:type="paragraph" w:styleId="Heading7">
    <w:name w:val="heading 7"/>
    <w:basedOn w:val="Normal"/>
    <w:next w:val="Normal"/>
    <w:rsid w:val="008B0F2E"/>
    <w:pPr>
      <w:keepNext/>
      <w:spacing w:after="38"/>
      <w:outlineLvl w:val="6"/>
    </w:pPr>
    <w:rPr>
      <w:rFonts w:ascii="Arial" w:hAnsi="Arial"/>
      <w:b/>
      <w:i/>
    </w:rPr>
  </w:style>
  <w:style w:type="paragraph" w:styleId="Heading8">
    <w:name w:val="heading 8"/>
    <w:basedOn w:val="Normal"/>
    <w:next w:val="Normal"/>
    <w:rsid w:val="008B0F2E"/>
    <w:pPr>
      <w:keepNext/>
      <w:outlineLvl w:val="7"/>
    </w:pPr>
    <w:rPr>
      <w:b/>
      <w:sz w:val="22"/>
      <w:u w:val="single"/>
    </w:rPr>
  </w:style>
  <w:style w:type="paragraph" w:styleId="Heading9">
    <w:name w:val="heading 9"/>
    <w:basedOn w:val="Normal"/>
    <w:next w:val="Normal"/>
    <w:rsid w:val="008B0F2E"/>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8A750C"/>
    <w:pPr>
      <w:tabs>
        <w:tab w:val="right" w:leader="dot" w:pos="9350"/>
      </w:tabs>
      <w:spacing w:before="60" w:after="60" w:line="360" w:lineRule="auto"/>
      <w:jc w:val="center"/>
    </w:pPr>
    <w:rPr>
      <w:b/>
      <w:bCs/>
      <w:sz w:val="22"/>
      <w:szCs w:val="22"/>
    </w:rPr>
  </w:style>
  <w:style w:type="paragraph" w:styleId="TOC2">
    <w:name w:val="toc 2"/>
    <w:basedOn w:val="Normal"/>
    <w:next w:val="Normal"/>
    <w:autoRedefine/>
    <w:uiPriority w:val="39"/>
    <w:rsid w:val="008A750C"/>
    <w:pPr>
      <w:tabs>
        <w:tab w:val="right" w:leader="dot" w:pos="9350"/>
      </w:tabs>
      <w:spacing w:before="60" w:after="60" w:line="360" w:lineRule="auto"/>
    </w:pPr>
    <w:rPr>
      <w:rFonts w:ascii="Times New Roman Bold" w:hAnsi="Times New Roman Bold"/>
      <w:b/>
      <w:bCs/>
      <w:smallCaps/>
      <w:sz w:val="22"/>
    </w:rPr>
  </w:style>
  <w:style w:type="character" w:styleId="CommentReference">
    <w:name w:val="annotation reference"/>
    <w:rsid w:val="008B0F2E"/>
    <w:rPr>
      <w:sz w:val="16"/>
    </w:rPr>
  </w:style>
  <w:style w:type="paragraph" w:customStyle="1" w:styleId="a">
    <w:name w:val="_"/>
    <w:basedOn w:val="Normal"/>
    <w:rsid w:val="008B0F2E"/>
    <w:pPr>
      <w:widowControl w:val="0"/>
      <w:ind w:left="1440" w:hanging="1440"/>
    </w:pPr>
    <w:rPr>
      <w:rFonts w:ascii="Courier" w:hAnsi="Courier"/>
      <w:sz w:val="24"/>
    </w:rPr>
  </w:style>
  <w:style w:type="paragraph" w:styleId="BodyText3">
    <w:name w:val="Body Text 3"/>
    <w:basedOn w:val="Normal"/>
    <w:rsid w:val="008B0F2E"/>
    <w:pPr>
      <w:jc w:val="both"/>
    </w:pPr>
  </w:style>
  <w:style w:type="paragraph" w:styleId="BodyText">
    <w:name w:val="Body Text"/>
    <w:basedOn w:val="Normal"/>
    <w:rsid w:val="008B0F2E"/>
    <w:pPr>
      <w:tabs>
        <w:tab w:val="left" w:pos="-1440"/>
      </w:tabs>
    </w:pPr>
    <w:rPr>
      <w:sz w:val="22"/>
    </w:rPr>
  </w:style>
  <w:style w:type="paragraph" w:styleId="BodyText2">
    <w:name w:val="Body Text 2"/>
    <w:basedOn w:val="Normal"/>
    <w:rsid w:val="008B0F2E"/>
    <w:rPr>
      <w:i/>
      <w:sz w:val="22"/>
    </w:rPr>
  </w:style>
  <w:style w:type="paragraph" w:styleId="BlockText">
    <w:name w:val="Block Text"/>
    <w:basedOn w:val="Normal"/>
    <w:rsid w:val="008B0F2E"/>
    <w:pPr>
      <w:ind w:left="720" w:right="668"/>
      <w:jc w:val="both"/>
    </w:pPr>
    <w:rPr>
      <w:sz w:val="22"/>
    </w:rPr>
  </w:style>
  <w:style w:type="paragraph" w:styleId="Header">
    <w:name w:val="header"/>
    <w:basedOn w:val="Normal"/>
    <w:rsid w:val="008B0F2E"/>
    <w:pPr>
      <w:tabs>
        <w:tab w:val="center" w:pos="4320"/>
        <w:tab w:val="right" w:pos="8640"/>
      </w:tabs>
    </w:pPr>
  </w:style>
  <w:style w:type="paragraph" w:styleId="BodyTextIndent2">
    <w:name w:val="Body Text Indent 2"/>
    <w:basedOn w:val="Normal"/>
    <w:rsid w:val="008B0F2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8B0F2E"/>
    <w:pPr>
      <w:ind w:left="339" w:hanging="339"/>
    </w:pPr>
    <w:rPr>
      <w:sz w:val="22"/>
    </w:rPr>
  </w:style>
  <w:style w:type="paragraph" w:customStyle="1" w:styleId="Style">
    <w:name w:val="Style"/>
    <w:basedOn w:val="Normal"/>
    <w:rsid w:val="008B0F2E"/>
    <w:pPr>
      <w:widowControl w:val="0"/>
      <w:ind w:firstLine="494"/>
    </w:pPr>
    <w:rPr>
      <w:sz w:val="24"/>
    </w:rPr>
  </w:style>
  <w:style w:type="paragraph" w:styleId="BodyTextIndent">
    <w:name w:val="Body Text Indent"/>
    <w:basedOn w:val="Normal"/>
    <w:rsid w:val="008B0F2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rsid w:val="008B0F2E"/>
  </w:style>
  <w:style w:type="paragraph" w:customStyle="1" w:styleId="H1">
    <w:name w:val="H1"/>
    <w:basedOn w:val="Normal"/>
    <w:next w:val="Normal"/>
    <w:rsid w:val="008B0F2E"/>
    <w:pPr>
      <w:keepNext/>
      <w:spacing w:before="100" w:after="100"/>
      <w:outlineLvl w:val="1"/>
    </w:pPr>
    <w:rPr>
      <w:b/>
      <w:kern w:val="3"/>
      <w:sz w:val="48"/>
    </w:rPr>
  </w:style>
  <w:style w:type="paragraph" w:customStyle="1" w:styleId="H2">
    <w:name w:val="H2"/>
    <w:basedOn w:val="Normal"/>
    <w:next w:val="Normal"/>
    <w:rsid w:val="008B0F2E"/>
    <w:pPr>
      <w:keepNext/>
      <w:spacing w:before="100" w:after="100"/>
      <w:outlineLvl w:val="2"/>
    </w:pPr>
    <w:rPr>
      <w:b/>
      <w:sz w:val="36"/>
    </w:rPr>
  </w:style>
  <w:style w:type="paragraph" w:customStyle="1" w:styleId="H3">
    <w:name w:val="H3"/>
    <w:basedOn w:val="Normal"/>
    <w:next w:val="Normal"/>
    <w:rsid w:val="008B0F2E"/>
    <w:pPr>
      <w:keepNext/>
      <w:spacing w:before="100" w:after="100"/>
      <w:outlineLvl w:val="3"/>
    </w:pPr>
    <w:rPr>
      <w:b/>
      <w:sz w:val="28"/>
    </w:rPr>
  </w:style>
  <w:style w:type="character" w:styleId="Strong">
    <w:name w:val="Strong"/>
    <w:rsid w:val="008B0F2E"/>
    <w:rPr>
      <w:b/>
    </w:rPr>
  </w:style>
  <w:style w:type="character" w:styleId="Hyperlink">
    <w:name w:val="Hyperlink"/>
    <w:uiPriority w:val="99"/>
    <w:rsid w:val="008B0F2E"/>
    <w:rPr>
      <w:color w:val="0000FF"/>
      <w:u w:val="single"/>
    </w:rPr>
  </w:style>
  <w:style w:type="character" w:styleId="PageNumber">
    <w:name w:val="page number"/>
    <w:basedOn w:val="DefaultParagraphFont"/>
    <w:rsid w:val="008B0F2E"/>
  </w:style>
  <w:style w:type="paragraph" w:styleId="Footer">
    <w:name w:val="footer"/>
    <w:basedOn w:val="Normal"/>
    <w:rsid w:val="008B0F2E"/>
    <w:pPr>
      <w:tabs>
        <w:tab w:val="center" w:pos="4320"/>
        <w:tab w:val="right" w:pos="8640"/>
      </w:tabs>
    </w:pPr>
  </w:style>
  <w:style w:type="paragraph" w:styleId="TOC3">
    <w:name w:val="toc 3"/>
    <w:basedOn w:val="Normal"/>
    <w:next w:val="Normal"/>
    <w:autoRedefine/>
    <w:rsid w:val="008B0F2E"/>
    <w:pPr>
      <w:ind w:left="400"/>
    </w:pPr>
    <w:rPr>
      <w:i/>
    </w:rPr>
  </w:style>
  <w:style w:type="paragraph" w:styleId="TOC4">
    <w:name w:val="toc 4"/>
    <w:basedOn w:val="Normal"/>
    <w:next w:val="Normal"/>
    <w:autoRedefine/>
    <w:rsid w:val="008B0F2E"/>
    <w:pPr>
      <w:ind w:left="600"/>
    </w:pPr>
    <w:rPr>
      <w:sz w:val="18"/>
    </w:rPr>
  </w:style>
  <w:style w:type="paragraph" w:styleId="TOC5">
    <w:name w:val="toc 5"/>
    <w:basedOn w:val="Normal"/>
    <w:next w:val="Normal"/>
    <w:autoRedefine/>
    <w:rsid w:val="008B0F2E"/>
    <w:pPr>
      <w:ind w:left="800"/>
    </w:pPr>
    <w:rPr>
      <w:sz w:val="18"/>
    </w:rPr>
  </w:style>
  <w:style w:type="paragraph" w:styleId="TOC6">
    <w:name w:val="toc 6"/>
    <w:basedOn w:val="Normal"/>
    <w:next w:val="Normal"/>
    <w:autoRedefine/>
    <w:rsid w:val="008B0F2E"/>
    <w:pPr>
      <w:ind w:left="447"/>
    </w:pPr>
    <w:rPr>
      <w:b/>
      <w:bCs/>
      <w:sz w:val="22"/>
    </w:rPr>
  </w:style>
  <w:style w:type="paragraph" w:styleId="TOC7">
    <w:name w:val="toc 7"/>
    <w:basedOn w:val="Normal"/>
    <w:next w:val="Normal"/>
    <w:autoRedefine/>
    <w:rsid w:val="008B0F2E"/>
    <w:pPr>
      <w:ind w:left="1200"/>
    </w:pPr>
    <w:rPr>
      <w:sz w:val="18"/>
    </w:rPr>
  </w:style>
  <w:style w:type="paragraph" w:styleId="TOC8">
    <w:name w:val="toc 8"/>
    <w:basedOn w:val="Normal"/>
    <w:next w:val="Normal"/>
    <w:autoRedefine/>
    <w:rsid w:val="008B0F2E"/>
    <w:rPr>
      <w:sz w:val="22"/>
    </w:rPr>
  </w:style>
  <w:style w:type="paragraph" w:styleId="TOC9">
    <w:name w:val="toc 9"/>
    <w:basedOn w:val="Normal"/>
    <w:next w:val="Normal"/>
    <w:autoRedefine/>
    <w:rsid w:val="008B0F2E"/>
    <w:pPr>
      <w:ind w:left="1600"/>
    </w:pPr>
    <w:rPr>
      <w:sz w:val="18"/>
    </w:rPr>
  </w:style>
  <w:style w:type="character" w:styleId="FollowedHyperlink">
    <w:name w:val="FollowedHyperlink"/>
    <w:rsid w:val="008B0F2E"/>
    <w:rPr>
      <w:color w:val="800080"/>
      <w:u w:val="single"/>
    </w:rPr>
  </w:style>
  <w:style w:type="paragraph" w:styleId="Title">
    <w:name w:val="Title"/>
    <w:basedOn w:val="Normal"/>
    <w:rsid w:val="008B0F2E"/>
    <w:pPr>
      <w:jc w:val="center"/>
    </w:pPr>
    <w:rPr>
      <w:b/>
      <w:sz w:val="28"/>
    </w:rPr>
  </w:style>
  <w:style w:type="character" w:styleId="FootnoteReference">
    <w:name w:val="footnote reference"/>
    <w:rsid w:val="008B0F2E"/>
  </w:style>
  <w:style w:type="paragraph" w:customStyle="1" w:styleId="NormalWeb1">
    <w:name w:val="Normal (Web)1"/>
    <w:basedOn w:val="Normal"/>
    <w:rsid w:val="008B0F2E"/>
    <w:pPr>
      <w:spacing w:before="100" w:after="100"/>
    </w:pPr>
    <w:rPr>
      <w:rFonts w:ascii="Georgia" w:hAnsi="Georgia"/>
    </w:rPr>
  </w:style>
  <w:style w:type="character" w:styleId="Emphasis">
    <w:name w:val="Emphasis"/>
    <w:rsid w:val="008B0F2E"/>
    <w:rPr>
      <w:i/>
      <w:iCs/>
    </w:rPr>
  </w:style>
  <w:style w:type="paragraph" w:styleId="List4">
    <w:name w:val="List 4"/>
    <w:basedOn w:val="List"/>
    <w:rsid w:val="008B0F2E"/>
    <w:pPr>
      <w:tabs>
        <w:tab w:val="left" w:pos="1800"/>
      </w:tabs>
      <w:spacing w:after="120"/>
      <w:ind w:left="1800" w:firstLine="0"/>
      <w:jc w:val="both"/>
    </w:pPr>
    <w:rPr>
      <w:rFonts w:ascii="Arial" w:hAnsi="Arial"/>
      <w:iCs/>
      <w:spacing w:val="-5"/>
    </w:rPr>
  </w:style>
  <w:style w:type="paragraph" w:styleId="List">
    <w:name w:val="List"/>
    <w:basedOn w:val="Normal"/>
    <w:rsid w:val="008B0F2E"/>
    <w:pPr>
      <w:ind w:left="360" w:hanging="360"/>
    </w:pPr>
  </w:style>
  <w:style w:type="paragraph" w:styleId="ListNumber">
    <w:name w:val="List Number"/>
    <w:basedOn w:val="List"/>
    <w:rsid w:val="008B0F2E"/>
    <w:pPr>
      <w:numPr>
        <w:numId w:val="2"/>
      </w:numPr>
      <w:spacing w:after="120"/>
      <w:ind w:right="360"/>
      <w:jc w:val="both"/>
    </w:pPr>
    <w:rPr>
      <w:rFonts w:ascii="Arial" w:hAnsi="Arial"/>
      <w:iCs/>
      <w:spacing w:val="-5"/>
    </w:rPr>
  </w:style>
  <w:style w:type="paragraph" w:styleId="NormalWeb">
    <w:name w:val="Normal (Web)"/>
    <w:basedOn w:val="Normal"/>
    <w:rsid w:val="008B0F2E"/>
    <w:pPr>
      <w:spacing w:before="100" w:after="100"/>
    </w:pPr>
    <w:rPr>
      <w:rFonts w:ascii="Georgia" w:eastAsia="Arial Unicode MS" w:hAnsi="Georgia" w:cs="Arial Unicode MS"/>
    </w:rPr>
  </w:style>
  <w:style w:type="character" w:customStyle="1" w:styleId="bold1">
    <w:name w:val="bold1"/>
    <w:rsid w:val="008B0F2E"/>
    <w:rPr>
      <w:b/>
      <w:bCs/>
    </w:rPr>
  </w:style>
  <w:style w:type="character" w:customStyle="1" w:styleId="nav1">
    <w:name w:val="nav1"/>
    <w:rsid w:val="008B0F2E"/>
    <w:rPr>
      <w:rFonts w:ascii="Verdana" w:hAnsi="Verdana"/>
      <w:b w:val="0"/>
      <w:bCs w:val="0"/>
      <w:sz w:val="16"/>
      <w:szCs w:val="16"/>
    </w:rPr>
  </w:style>
  <w:style w:type="paragraph" w:customStyle="1" w:styleId="bold">
    <w:name w:val="bold"/>
    <w:basedOn w:val="Normal"/>
    <w:rsid w:val="008B0F2E"/>
    <w:pPr>
      <w:spacing w:before="100" w:after="100"/>
    </w:pPr>
    <w:rPr>
      <w:rFonts w:ascii="Georgia" w:eastAsia="Arial Unicode MS" w:hAnsi="Georgia" w:cs="Arial Unicode MS"/>
      <w:b/>
      <w:bCs/>
    </w:rPr>
  </w:style>
  <w:style w:type="paragraph" w:styleId="BalloonText">
    <w:name w:val="Balloon Text"/>
    <w:basedOn w:val="Normal"/>
    <w:rsid w:val="008B0F2E"/>
    <w:rPr>
      <w:rFonts w:ascii="Tahoma" w:hAnsi="Tahoma" w:cs="Tahoma"/>
      <w:sz w:val="16"/>
      <w:szCs w:val="16"/>
    </w:rPr>
  </w:style>
  <w:style w:type="paragraph" w:customStyle="1" w:styleId="xl24">
    <w:name w:val="xl24"/>
    <w:basedOn w:val="Normal"/>
    <w:rsid w:val="008B0F2E"/>
    <w:pPr>
      <w:spacing w:before="100" w:after="100"/>
    </w:pPr>
    <w:rPr>
      <w:rFonts w:eastAsia="Arial Unicode MS"/>
      <w:sz w:val="22"/>
      <w:szCs w:val="22"/>
    </w:rPr>
  </w:style>
  <w:style w:type="character" w:customStyle="1" w:styleId="highlight">
    <w:name w:val="highlight"/>
    <w:basedOn w:val="DefaultParagraphFont"/>
    <w:rsid w:val="008B0F2E"/>
  </w:style>
  <w:style w:type="paragraph" w:customStyle="1" w:styleId="Style1">
    <w:name w:val="Style1"/>
    <w:basedOn w:val="Normal"/>
    <w:rsid w:val="008B0F2E"/>
    <w:rPr>
      <w:sz w:val="24"/>
      <w:szCs w:val="24"/>
    </w:rPr>
  </w:style>
  <w:style w:type="paragraph" w:styleId="CommentSubject">
    <w:name w:val="annotation subject"/>
    <w:basedOn w:val="CommentText"/>
    <w:next w:val="CommentText"/>
    <w:rsid w:val="008B0F2E"/>
    <w:rPr>
      <w:b/>
      <w:bCs/>
    </w:rPr>
  </w:style>
  <w:style w:type="paragraph" w:styleId="PlainText">
    <w:name w:val="Plain Text"/>
    <w:basedOn w:val="Normal"/>
    <w:rsid w:val="008B0F2E"/>
    <w:rPr>
      <w:sz w:val="22"/>
      <w:szCs w:val="22"/>
    </w:rPr>
  </w:style>
  <w:style w:type="character" w:customStyle="1" w:styleId="lg1">
    <w:name w:val="lg1"/>
    <w:rsid w:val="008B0F2E"/>
    <w:rPr>
      <w:rFonts w:ascii="Verdana" w:hAnsi="Verdana"/>
      <w:b/>
      <w:bCs/>
      <w:sz w:val="18"/>
      <w:szCs w:val="18"/>
    </w:rPr>
  </w:style>
  <w:style w:type="character" w:customStyle="1" w:styleId="BodyTextChar">
    <w:name w:val="Body Text Char"/>
    <w:rsid w:val="008B0F2E"/>
    <w:rPr>
      <w:sz w:val="22"/>
      <w:lang w:val="en-US" w:eastAsia="en-US" w:bidi="ar-SA"/>
    </w:rPr>
  </w:style>
  <w:style w:type="character" w:customStyle="1" w:styleId="CommentTextChar">
    <w:name w:val="Comment Text Char"/>
    <w:rsid w:val="008B0F2E"/>
    <w:rPr>
      <w:lang w:val="en-US" w:eastAsia="en-US" w:bidi="ar-SA"/>
    </w:rPr>
  </w:style>
  <w:style w:type="character" w:customStyle="1" w:styleId="em1">
    <w:name w:val="em1"/>
    <w:rsid w:val="008B0F2E"/>
    <w:rPr>
      <w:i/>
      <w:iCs/>
    </w:rPr>
  </w:style>
  <w:style w:type="character" w:customStyle="1" w:styleId="style42">
    <w:name w:val="style42"/>
    <w:basedOn w:val="DefaultParagraphFont"/>
    <w:rsid w:val="008B0F2E"/>
    <w:rPr>
      <w:rFonts w:ascii="Verdana" w:hAnsi="Verdana"/>
      <w:sz w:val="18"/>
      <w:szCs w:val="18"/>
    </w:rPr>
  </w:style>
  <w:style w:type="character" w:customStyle="1" w:styleId="Heading1Char">
    <w:name w:val="Heading 1 Char"/>
    <w:basedOn w:val="DefaultParagraphFont"/>
    <w:rsid w:val="008B0F2E"/>
    <w:rPr>
      <w:sz w:val="32"/>
    </w:rPr>
  </w:style>
  <w:style w:type="character" w:customStyle="1" w:styleId="Heading2Char">
    <w:name w:val="Heading 2 Char"/>
    <w:basedOn w:val="DefaultParagraphFont"/>
    <w:rsid w:val="008B0F2E"/>
    <w:rPr>
      <w:b/>
      <w:sz w:val="22"/>
    </w:rPr>
  </w:style>
  <w:style w:type="character" w:customStyle="1" w:styleId="Heading3Char">
    <w:name w:val="Heading 3 Char"/>
    <w:basedOn w:val="DefaultParagraphFont"/>
    <w:rsid w:val="008B0F2E"/>
    <w:rPr>
      <w:sz w:val="24"/>
    </w:rPr>
  </w:style>
  <w:style w:type="character" w:customStyle="1" w:styleId="Heading4Char">
    <w:name w:val="Heading 4 Char"/>
    <w:basedOn w:val="DefaultParagraphFont"/>
    <w:rsid w:val="008B0F2E"/>
    <w:rPr>
      <w:b/>
      <w:sz w:val="22"/>
    </w:rPr>
  </w:style>
  <w:style w:type="character" w:customStyle="1" w:styleId="Heading5Char">
    <w:name w:val="Heading 5 Char"/>
    <w:basedOn w:val="DefaultParagraphFont"/>
    <w:rsid w:val="008B0F2E"/>
    <w:rPr>
      <w:b/>
      <w:sz w:val="22"/>
    </w:rPr>
  </w:style>
  <w:style w:type="character" w:customStyle="1" w:styleId="Heading6Char">
    <w:name w:val="Heading 6 Char"/>
    <w:basedOn w:val="DefaultParagraphFont"/>
    <w:rsid w:val="008B0F2E"/>
    <w:rPr>
      <w:b/>
      <w:sz w:val="22"/>
    </w:rPr>
  </w:style>
  <w:style w:type="character" w:customStyle="1" w:styleId="BodyText3Char">
    <w:name w:val="Body Text 3 Char"/>
    <w:basedOn w:val="DefaultParagraphFont"/>
    <w:rsid w:val="008B0F2E"/>
  </w:style>
  <w:style w:type="character" w:customStyle="1" w:styleId="HeaderChar">
    <w:name w:val="Header Char"/>
    <w:basedOn w:val="DefaultParagraphFont"/>
    <w:rsid w:val="008B0F2E"/>
  </w:style>
  <w:style w:type="character" w:customStyle="1" w:styleId="CharChar1">
    <w:name w:val="Char Char1"/>
    <w:rsid w:val="008B0F2E"/>
    <w:rPr>
      <w:sz w:val="22"/>
    </w:rPr>
  </w:style>
  <w:style w:type="character" w:customStyle="1" w:styleId="CharChar">
    <w:name w:val="Char Char"/>
    <w:rsid w:val="008B0F2E"/>
  </w:style>
  <w:style w:type="paragraph" w:styleId="ListParagraph">
    <w:name w:val="List Paragraph"/>
    <w:basedOn w:val="Normal"/>
    <w:rsid w:val="008B0F2E"/>
    <w:pPr>
      <w:ind w:left="720"/>
    </w:pPr>
  </w:style>
  <w:style w:type="numbering" w:customStyle="1" w:styleId="FinalReport">
    <w:name w:val="FinalReport"/>
    <w:basedOn w:val="NoList"/>
    <w:rsid w:val="008B0F2E"/>
    <w:pPr>
      <w:numPr>
        <w:numId w:val="1"/>
      </w:numPr>
    </w:pPr>
  </w:style>
  <w:style w:type="numbering" w:customStyle="1" w:styleId="LFO1">
    <w:name w:val="LFO1"/>
    <w:basedOn w:val="NoList"/>
    <w:rsid w:val="008B0F2E"/>
    <w:pPr>
      <w:numPr>
        <w:numId w:val="2"/>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doe.mass.edu/cte/perkins/" TargetMode="External"/><Relationship Id="rId117" Type="http://schemas.openxmlformats.org/officeDocument/2006/relationships/hyperlink" Target="http://www.doe.mass.edu/cte/perkins/" TargetMode="External"/><Relationship Id="rId21" Type="http://schemas.openxmlformats.org/officeDocument/2006/relationships/hyperlink" Target="http://www.doe.mass.edu/sped/spp/" TargetMode="External"/><Relationship Id="rId42" Type="http://schemas.openxmlformats.org/officeDocument/2006/relationships/hyperlink" Target="http://www.doe.mass.edu/lawsregs/603cmr28.html?section=all" TargetMode="External"/><Relationship Id="rId47" Type="http://schemas.openxmlformats.org/officeDocument/2006/relationships/hyperlink" Target="http://www.doe.mass.edu/cte/admissions/" TargetMode="External"/><Relationship Id="rId63" Type="http://schemas.openxmlformats.org/officeDocument/2006/relationships/hyperlink" Target="http://www.doe.mass.edu/cte/laws.html" TargetMode="External"/><Relationship Id="rId68" Type="http://schemas.openxmlformats.org/officeDocument/2006/relationships/hyperlink" Target="http://www.doe.mass.edu/cte/laws.html" TargetMode="External"/><Relationship Id="rId84" Type="http://schemas.openxmlformats.org/officeDocument/2006/relationships/hyperlink" Target="http://www.doe.mass.edu/cte/perkins/" TargetMode="External"/><Relationship Id="rId89" Type="http://schemas.openxmlformats.org/officeDocument/2006/relationships/hyperlink" Target="http://www.doe.mass.edu/cte/perkins/" TargetMode="External"/><Relationship Id="rId112" Type="http://schemas.openxmlformats.org/officeDocument/2006/relationships/hyperlink" Target="http://www.doe.mass.edu/cte/perkins/" TargetMode="External"/><Relationship Id="rId133" Type="http://schemas.openxmlformats.org/officeDocument/2006/relationships/hyperlink" Target="http://profiles.doe.mass.edu/" TargetMode="External"/><Relationship Id="rId16" Type="http://schemas.openxmlformats.org/officeDocument/2006/relationships/hyperlink" Target="http://www.doe.mass.edu/titlei/monitoring" TargetMode="External"/><Relationship Id="rId107" Type="http://schemas.openxmlformats.org/officeDocument/2006/relationships/hyperlink" Target="http://www.doe.mass.edu/cte/perkins/" TargetMode="External"/><Relationship Id="rId11" Type="http://schemas.openxmlformats.org/officeDocument/2006/relationships/image" Target="media/image1.png"/><Relationship Id="rId32" Type="http://schemas.openxmlformats.org/officeDocument/2006/relationships/hyperlink" Target="http://www.doe.mass.edu/cte/perkins/" TargetMode="External"/><Relationship Id="rId37" Type="http://schemas.openxmlformats.org/officeDocument/2006/relationships/hyperlink" Target="http://www.doe.mass.edu/cte/perkins/" TargetMode="External"/><Relationship Id="rId53" Type="http://schemas.openxmlformats.org/officeDocument/2006/relationships/hyperlink" Target="http://www.doe.mass.edu/cte/programs/manual.doc" TargetMode="External"/><Relationship Id="rId58" Type="http://schemas.openxmlformats.org/officeDocument/2006/relationships/hyperlink" Target="http://www.doe.mass.edu/cte/perkins/" TargetMode="External"/><Relationship Id="rId74" Type="http://schemas.openxmlformats.org/officeDocument/2006/relationships/hyperlink" Target="http://www.doe.mass.edu/cte/techprep/" TargetMode="External"/><Relationship Id="rId79" Type="http://schemas.openxmlformats.org/officeDocument/2006/relationships/hyperlink" Target="http://www.doe.mass.edu/cte/programs/" TargetMode="External"/><Relationship Id="rId102" Type="http://schemas.openxmlformats.org/officeDocument/2006/relationships/hyperlink" Target="http://www.mass.gov/legis/laws/mgl/gl-74-toc.htm" TargetMode="External"/><Relationship Id="rId123" Type="http://schemas.openxmlformats.org/officeDocument/2006/relationships/hyperlink" Target="http://www.ed.gov/policy/fund/reg/edgarReg/edgar.html" TargetMode="External"/><Relationship Id="rId128" Type="http://schemas.openxmlformats.org/officeDocument/2006/relationships/hyperlink" Target="http://www.whitehouse.gov/OMB/circulars/a087/a087-all.html" TargetMode="External"/><Relationship Id="rId5" Type="http://schemas.openxmlformats.org/officeDocument/2006/relationships/numbering" Target="numbering.xml"/><Relationship Id="rId90" Type="http://schemas.openxmlformats.org/officeDocument/2006/relationships/hyperlink" Target="http://www.doe.mass.edu/alted/faq.html?faq=general" TargetMode="External"/><Relationship Id="rId95" Type="http://schemas.openxmlformats.org/officeDocument/2006/relationships/hyperlink" Target="http://www.doe.mass.edu/cte/programs/manual.doc" TargetMode="External"/><Relationship Id="rId14" Type="http://schemas.openxmlformats.org/officeDocument/2006/relationships/footer" Target="footer1.xml"/><Relationship Id="rId22" Type="http://schemas.openxmlformats.org/officeDocument/2006/relationships/hyperlink" Target="http://www.doe.mass.edu/charter/tech_advisory/07_1.html" TargetMode="External"/><Relationship Id="rId27" Type="http://schemas.openxmlformats.org/officeDocument/2006/relationships/hyperlink" Target="http://www.doe.mass.edu/cte/laws.html" TargetMode="External"/><Relationship Id="rId30" Type="http://schemas.openxmlformats.org/officeDocument/2006/relationships/hyperlink" Target="http://www.doe.mass.edu/cte/laws.html" TargetMode="External"/><Relationship Id="rId35" Type="http://schemas.openxmlformats.org/officeDocument/2006/relationships/hyperlink" Target="http://www.doe.mass.edu/cte/admissions/" TargetMode="External"/><Relationship Id="rId43" Type="http://schemas.openxmlformats.org/officeDocument/2006/relationships/hyperlink" Target="http://www.mass.gov/legis/laws/mgl/gl-pt1-toc.htm" TargetMode="External"/><Relationship Id="rId48" Type="http://schemas.openxmlformats.org/officeDocument/2006/relationships/hyperlink" Target="http://www.doe.mass.edu/lawsregs/603cmr28.html?section=all" TargetMode="External"/><Relationship Id="rId56" Type="http://schemas.openxmlformats.org/officeDocument/2006/relationships/hyperlink" Target="http://www.doe.mass.edu/cte/techprep/" TargetMode="External"/><Relationship Id="rId64" Type="http://schemas.openxmlformats.org/officeDocument/2006/relationships/hyperlink" Target="http://www.doe.mass.edu/cte/resources/" TargetMode="External"/><Relationship Id="rId69" Type="http://schemas.openxmlformats.org/officeDocument/2006/relationships/hyperlink" Target="http://www.doe.mass.edu/cte/frameworks/" TargetMode="External"/><Relationship Id="rId77" Type="http://schemas.openxmlformats.org/officeDocument/2006/relationships/hyperlink" Target="http://www.doe.mass.edu/cte/perkins/" TargetMode="External"/><Relationship Id="rId100" Type="http://schemas.openxmlformats.org/officeDocument/2006/relationships/hyperlink" Target="http://www.doe.mass.edu/lawsregs/603cmr7.html" TargetMode="External"/><Relationship Id="rId105" Type="http://schemas.openxmlformats.org/officeDocument/2006/relationships/hyperlink" Target="http://www.doe.mass.edu/lawsregs/603cmr7.html" TargetMode="External"/><Relationship Id="rId113" Type="http://schemas.openxmlformats.org/officeDocument/2006/relationships/hyperlink" Target="http://www.doe.mass.edu/cte/laws.html" TargetMode="External"/><Relationship Id="rId118" Type="http://schemas.openxmlformats.org/officeDocument/2006/relationships/hyperlink" Target="http://www.doe.mass.edu/cte/laws.html" TargetMode="External"/><Relationship Id="rId126" Type="http://schemas.openxmlformats.org/officeDocument/2006/relationships/hyperlink" Target="http://www.doe.mass.edu/cte/perkins/" TargetMode="External"/><Relationship Id="rId13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doe.mass.edu/cte/laws.html" TargetMode="External"/><Relationship Id="rId72" Type="http://schemas.openxmlformats.org/officeDocument/2006/relationships/hyperlink" Target="http://www.doe.mass.edu/cte/laws.html" TargetMode="External"/><Relationship Id="rId80" Type="http://schemas.openxmlformats.org/officeDocument/2006/relationships/hyperlink" Target="http://www.state.ma.us/legis/laws/mgl/gl-149-toc.htm" TargetMode="External"/><Relationship Id="rId85" Type="http://schemas.openxmlformats.org/officeDocument/2006/relationships/hyperlink" Target="http://www.doe.mass.edu/cte/laws.html" TargetMode="External"/><Relationship Id="rId93" Type="http://schemas.openxmlformats.org/officeDocument/2006/relationships/hyperlink" Target="http://www.mass.gov/legis/laws/mgl/gl-71-toc.htm" TargetMode="External"/><Relationship Id="rId98" Type="http://schemas.openxmlformats.org/officeDocument/2006/relationships/hyperlink" Target="http://www.doe.mass.edu/cte/licensure/admin_cecguide.doc" TargetMode="External"/><Relationship Id="rId121" Type="http://schemas.openxmlformats.org/officeDocument/2006/relationships/hyperlink" Target="http://www.doe.mass.edu/cte/perkins/" TargetMode="Externa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hyperlink" Target="http://www.doe.mass.edu/pqa/review/cpr/schedule.html" TargetMode="External"/><Relationship Id="rId25" Type="http://schemas.openxmlformats.org/officeDocument/2006/relationships/hyperlink" Target="http://www.doe.mass.edu/cte/laws.html" TargetMode="External"/><Relationship Id="rId33" Type="http://schemas.openxmlformats.org/officeDocument/2006/relationships/hyperlink" Target="http://www.doe.mass.edu/cte/laws.html" TargetMode="External"/><Relationship Id="rId38" Type="http://schemas.openxmlformats.org/officeDocument/2006/relationships/hyperlink" Target="http://www.doe.mass.edu/cte/perkins/" TargetMode="External"/><Relationship Id="rId46" Type="http://schemas.openxmlformats.org/officeDocument/2006/relationships/hyperlink" Target="http://www.doe.mass.edu/cte/admissions/" TargetMode="External"/><Relationship Id="rId59" Type="http://schemas.openxmlformats.org/officeDocument/2006/relationships/hyperlink" Target="http://www.doe.mass.edu/infoservices/data/sims/" TargetMode="External"/><Relationship Id="rId67" Type="http://schemas.openxmlformats.org/officeDocument/2006/relationships/hyperlink" Target="http://www.doe.mass.edu/cte/perkins/" TargetMode="External"/><Relationship Id="rId103" Type="http://schemas.openxmlformats.org/officeDocument/2006/relationships/hyperlink" Target="http://www.mass.gov/legis/laws/mgl/gl-71-toc.htm" TargetMode="External"/><Relationship Id="rId108" Type="http://schemas.openxmlformats.org/officeDocument/2006/relationships/hyperlink" Target="http://www.doe.mass.edu/cte/laws.html" TargetMode="External"/><Relationship Id="rId116" Type="http://schemas.openxmlformats.org/officeDocument/2006/relationships/hyperlink" Target="http://www.doe.mass.edu/cte/programs/" TargetMode="External"/><Relationship Id="rId124" Type="http://schemas.openxmlformats.org/officeDocument/2006/relationships/hyperlink" Target="http://www.whitehouse.gov/OMB/circulars/a087/a087-all.html" TargetMode="External"/><Relationship Id="rId129" Type="http://schemas.openxmlformats.org/officeDocument/2006/relationships/hyperlink" Target="http://www.doe.mass.edu/cte/laws.html" TargetMode="External"/><Relationship Id="rId20" Type="http://schemas.openxmlformats.org/officeDocument/2006/relationships/hyperlink" Target="http://www.doe.mass.edu/sped/spp/" TargetMode="External"/><Relationship Id="rId41" Type="http://schemas.openxmlformats.org/officeDocument/2006/relationships/hyperlink" Target="http://www.doe.mass.edu/cte/admissions/" TargetMode="External"/><Relationship Id="rId54" Type="http://schemas.openxmlformats.org/officeDocument/2006/relationships/hyperlink" Target="http://www.doe.mass.edu/cte/perkins/" TargetMode="External"/><Relationship Id="rId62" Type="http://schemas.openxmlformats.org/officeDocument/2006/relationships/hyperlink" Target="http://www.doe.mass.edu/cte/perkins/" TargetMode="External"/><Relationship Id="rId70" Type="http://schemas.openxmlformats.org/officeDocument/2006/relationships/hyperlink" Target="http://www.doe.mass.edu/cte/programs/" TargetMode="External"/><Relationship Id="rId75" Type="http://schemas.openxmlformats.org/officeDocument/2006/relationships/hyperlink" Target="http://www.doe.mass.edu/cte/perkins/" TargetMode="External"/><Relationship Id="rId83" Type="http://schemas.openxmlformats.org/officeDocument/2006/relationships/hyperlink" Target="http://www.doe.mass.edu/lawsregs/advisory/cori.html" TargetMode="External"/><Relationship Id="rId88" Type="http://schemas.openxmlformats.org/officeDocument/2006/relationships/hyperlink" Target="http://www.doe.mass.edu/cte/laws.html" TargetMode="External"/><Relationship Id="rId91" Type="http://schemas.openxmlformats.org/officeDocument/2006/relationships/hyperlink" Target="http://www.doe.mass.edu/cte/perkins/" TargetMode="External"/><Relationship Id="rId96" Type="http://schemas.openxmlformats.org/officeDocument/2006/relationships/hyperlink" Target="http://www.doe.mass.edu/cte/licensure/prelimguide.doc" TargetMode="External"/><Relationship Id="rId111" Type="http://schemas.openxmlformats.org/officeDocument/2006/relationships/hyperlink" Target="http://www.doe.mass.edu/cte/programs/" TargetMode="External"/><Relationship Id="rId132"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www.doe.mass.edu/charter/sped/staffqualifications.html" TargetMode="External"/><Relationship Id="rId28" Type="http://schemas.openxmlformats.org/officeDocument/2006/relationships/hyperlink" Target="http://www.doe.mass.edu/cte/programs/" TargetMode="External"/><Relationship Id="rId36" Type="http://schemas.openxmlformats.org/officeDocument/2006/relationships/hyperlink" Target="http://www.doe.mass.edu/cte/admissions/" TargetMode="External"/><Relationship Id="rId49" Type="http://schemas.openxmlformats.org/officeDocument/2006/relationships/hyperlink" Target="http://www.mass.gov/legis/laws/mgl/gl-pt1-toc.htm" TargetMode="External"/><Relationship Id="rId57" Type="http://schemas.openxmlformats.org/officeDocument/2006/relationships/hyperlink" Target="http://www.doe.mass.edu/cte/perkins/" TargetMode="External"/><Relationship Id="rId106" Type="http://schemas.openxmlformats.org/officeDocument/2006/relationships/hyperlink" Target="http://www.doe.mass.edu/educators/e_license.html?section=voc" TargetMode="External"/><Relationship Id="rId114" Type="http://schemas.openxmlformats.org/officeDocument/2006/relationships/hyperlink" Target="http://www.doe.mass.edu/cte/safety/guide.doc" TargetMode="External"/><Relationship Id="rId119" Type="http://schemas.openxmlformats.org/officeDocument/2006/relationships/hyperlink" Target="http://www.doe.mass.edu/cte/perkins/acctworkbook_sec.pdf" TargetMode="External"/><Relationship Id="rId127" Type="http://schemas.openxmlformats.org/officeDocument/2006/relationships/hyperlink" Target="http://www.ed.gov/policy/fund/reg/edgarReg/edgar.html" TargetMode="External"/><Relationship Id="rId10" Type="http://schemas.openxmlformats.org/officeDocument/2006/relationships/endnotes" Target="endnotes.xml"/><Relationship Id="rId31" Type="http://schemas.openxmlformats.org/officeDocument/2006/relationships/hyperlink" Target="http://www.doe.mass.edu/cte/programs/" TargetMode="External"/><Relationship Id="rId44" Type="http://schemas.openxmlformats.org/officeDocument/2006/relationships/hyperlink" Target="http://www.doe.mass.edu/lawsregs/603cmr26.html" TargetMode="External"/><Relationship Id="rId52" Type="http://schemas.openxmlformats.org/officeDocument/2006/relationships/hyperlink" Target="http://www.doe.mass.edu/cte/admissions/" TargetMode="External"/><Relationship Id="rId60" Type="http://schemas.openxmlformats.org/officeDocument/2006/relationships/hyperlink" Target="http://www.doe.mass.edu/cte/data/" TargetMode="External"/><Relationship Id="rId65" Type="http://schemas.openxmlformats.org/officeDocument/2006/relationships/hyperlink" Target="http://www.doe.mass.edu/cte/perkins/" TargetMode="External"/><Relationship Id="rId73" Type="http://schemas.openxmlformats.org/officeDocument/2006/relationships/hyperlink" Target="http://www.doe.mass.edu/cd/" TargetMode="External"/><Relationship Id="rId78" Type="http://schemas.openxmlformats.org/officeDocument/2006/relationships/hyperlink" Target="http://www.doe.mass.edu/cte/laws.html" TargetMode="External"/><Relationship Id="rId81" Type="http://schemas.openxmlformats.org/officeDocument/2006/relationships/hyperlink" Target="http://www.dol.gov/dol/allcfr/ESA/Title_29/Part_570/29CFR570.50.htm" TargetMode="External"/><Relationship Id="rId86" Type="http://schemas.openxmlformats.org/officeDocument/2006/relationships/hyperlink" Target="http://www.mass.gov/legis/laws/mgl/gl-152-toc.htm" TargetMode="External"/><Relationship Id="rId94" Type="http://schemas.openxmlformats.org/officeDocument/2006/relationships/hyperlink" Target="http://www.doe.mass.edu/cte/laws.html" TargetMode="External"/><Relationship Id="rId99" Type="http://schemas.openxmlformats.org/officeDocument/2006/relationships/hyperlink" Target="http://www.doe.mass.edu/cte/licensure/renewalguide.doc" TargetMode="External"/><Relationship Id="rId101" Type="http://schemas.openxmlformats.org/officeDocument/2006/relationships/hyperlink" Target="http://www.doe.mass.edu/cte/perkins/" TargetMode="External"/><Relationship Id="rId122" Type="http://schemas.openxmlformats.org/officeDocument/2006/relationships/hyperlink" Target="http://finance1.doe.mass.edu/Grants/procedure/manual.html" TargetMode="External"/><Relationship Id="rId130" Type="http://schemas.openxmlformats.org/officeDocument/2006/relationships/footer" Target="footer2.xml"/><Relationship Id="rId13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www.doe.mass.edu/pqa/review/cpr/6yrcycle.html" TargetMode="External"/><Relationship Id="rId39" Type="http://schemas.openxmlformats.org/officeDocument/2006/relationships/hyperlink" Target="http://www.doe.mass.edu/cte/laws.html" TargetMode="External"/><Relationship Id="rId109" Type="http://schemas.openxmlformats.org/officeDocument/2006/relationships/hyperlink" Target="http://www.doe.mass.edu/cte/safety/guide.doc" TargetMode="External"/><Relationship Id="rId34" Type="http://schemas.openxmlformats.org/officeDocument/2006/relationships/hyperlink" Target="http://www.doe.mass.edu/cte/programs/" TargetMode="External"/><Relationship Id="rId50" Type="http://schemas.openxmlformats.org/officeDocument/2006/relationships/hyperlink" Target="http://www.doe.mass.edu/lawsregs/603cmr26.html" TargetMode="External"/><Relationship Id="rId55" Type="http://schemas.openxmlformats.org/officeDocument/2006/relationships/hyperlink" Target="http://www.doe.mass.edu/cte/perkins/" TargetMode="External"/><Relationship Id="rId76" Type="http://schemas.openxmlformats.org/officeDocument/2006/relationships/hyperlink" Target="http://www.doe.mass.edu/cte/laws.html" TargetMode="External"/><Relationship Id="rId97" Type="http://schemas.openxmlformats.org/officeDocument/2006/relationships/hyperlink" Target="http://www.doe.mass.edu/cte/licensure/profguide.doc" TargetMode="External"/><Relationship Id="rId104" Type="http://schemas.openxmlformats.org/officeDocument/2006/relationships/hyperlink" Target="http://www.doe.mass.edu/cte/laws.html" TargetMode="External"/><Relationship Id="rId120" Type="http://schemas.openxmlformats.org/officeDocument/2006/relationships/hyperlink" Target="http://www.doe.mass.edu/cte/perkins/" TargetMode="External"/><Relationship Id="rId125" Type="http://schemas.openxmlformats.org/officeDocument/2006/relationships/hyperlink" Target="http://www.doe.mass.edu/cte/perkins/" TargetMode="External"/><Relationship Id="rId7" Type="http://schemas.openxmlformats.org/officeDocument/2006/relationships/settings" Target="settings.xml"/><Relationship Id="rId71" Type="http://schemas.openxmlformats.org/officeDocument/2006/relationships/hyperlink" Target="http://www.doe.mass.edu/cte/perkins/" TargetMode="External"/><Relationship Id="rId92" Type="http://schemas.openxmlformats.org/officeDocument/2006/relationships/hyperlink" Target="http://www.mass.gov/legis/laws/mgl/gl-74-toc.htm" TargetMode="External"/><Relationship Id="rId2" Type="http://schemas.openxmlformats.org/officeDocument/2006/relationships/customXml" Target="../customXml/item2.xml"/><Relationship Id="rId29" Type="http://schemas.openxmlformats.org/officeDocument/2006/relationships/hyperlink" Target="http://www.doe.mass.edu/cte/perkins/" TargetMode="External"/><Relationship Id="rId24" Type="http://schemas.openxmlformats.org/officeDocument/2006/relationships/hyperlink" Target="http://www.doe.mass.edu/cte/perkins/" TargetMode="External"/><Relationship Id="rId40" Type="http://schemas.openxmlformats.org/officeDocument/2006/relationships/hyperlink" Target="http://www.doe.mass.edu/cte/admissions/" TargetMode="External"/><Relationship Id="rId45" Type="http://schemas.openxmlformats.org/officeDocument/2006/relationships/hyperlink" Target="http://www.doe.mass.edu/cte/laws.html" TargetMode="External"/><Relationship Id="rId66" Type="http://schemas.openxmlformats.org/officeDocument/2006/relationships/hyperlink" Target="http://www.doe.mass.edu/cte/perkins/" TargetMode="External"/><Relationship Id="rId87" Type="http://schemas.openxmlformats.org/officeDocument/2006/relationships/hyperlink" Target="http://www.doe.mass.edu/lawsregs/advisory/cori.html" TargetMode="External"/><Relationship Id="rId110" Type="http://schemas.openxmlformats.org/officeDocument/2006/relationships/hyperlink" Target="http://www.doe.mass.edu/cte/safety_health.html" TargetMode="External"/><Relationship Id="rId115" Type="http://schemas.openxmlformats.org/officeDocument/2006/relationships/hyperlink" Target="http://www.doe.mass.edu/cte/safety_health.html" TargetMode="External"/><Relationship Id="rId131" Type="http://schemas.openxmlformats.org/officeDocument/2006/relationships/header" Target="header2.xml"/><Relationship Id="rId61" Type="http://schemas.openxmlformats.org/officeDocument/2006/relationships/hyperlink" Target="http://www.doe.mass.edu/cte/techprep/" TargetMode="External"/><Relationship Id="rId82" Type="http://schemas.openxmlformats.org/officeDocument/2006/relationships/hyperlink" Target="http://www.mass.gov/legis/laws/mgl/gl-152-toc.htm" TargetMode="External"/><Relationship Id="rId19" Type="http://schemas.openxmlformats.org/officeDocument/2006/relationships/hyperlink" Target="http://www.doe.mass.edu/pqa/review/cpr/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DESE-231-9812</_dlc_DocId>
    <_dlc_DocIdUrl xmlns="733efe1c-5bbe-4968-87dc-d400e65c879f">
      <Url>https://sharepoint.doemass.org/ese/webteam/cps/_layouts/DocIdRedir.aspx?ID=DESE-231-9812</Url>
      <Description>DESE-231-9812</Description>
    </_dlc_DocIdUrl>
  </documentManagement>
</p:properties>
</file>

<file path=customXml/itemProps1.xml><?xml version="1.0" encoding="utf-8"?>
<ds:datastoreItem xmlns:ds="http://schemas.openxmlformats.org/officeDocument/2006/customXml" ds:itemID="{A6B31CA6-0C41-4932-92A2-F0EE35C501F3}">
  <ds:schemaRefs>
    <ds:schemaRef ds:uri="http://schemas.microsoft.com/sharepoint/v3/contenttype/forms"/>
  </ds:schemaRefs>
</ds:datastoreItem>
</file>

<file path=customXml/itemProps2.xml><?xml version="1.0" encoding="utf-8"?>
<ds:datastoreItem xmlns:ds="http://schemas.openxmlformats.org/officeDocument/2006/customXml" ds:itemID="{D6795377-AA41-4511-B7AE-00E397B7B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F302BB-F611-4B56-A4A9-982E8DC97882}">
  <ds:schemaRefs>
    <ds:schemaRef ds:uri="http://schemas.microsoft.com/sharepoint/events"/>
  </ds:schemaRefs>
</ds:datastoreItem>
</file>

<file path=customXml/itemProps4.xml><?xml version="1.0" encoding="utf-8"?>
<ds:datastoreItem xmlns:ds="http://schemas.openxmlformats.org/officeDocument/2006/customXml" ds:itemID="{FBAA7FB0-E527-4775-883F-0DA1D283BB9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97</Pages>
  <Words>28092</Words>
  <Characters>166060</Characters>
  <Application>Microsoft Office Word</Application>
  <DocSecurity>0</DocSecurity>
  <Lines>5662</Lines>
  <Paragraphs>2481</Paragraphs>
  <ScaleCrop>false</ScaleCrop>
  <HeadingPairs>
    <vt:vector size="2" baseType="variant">
      <vt:variant>
        <vt:lpstr>Title</vt:lpstr>
      </vt:variant>
      <vt:variant>
        <vt:i4>1</vt:i4>
      </vt:variant>
    </vt:vector>
  </HeadingPairs>
  <TitlesOfParts>
    <vt:vector size="1" baseType="lpstr">
      <vt:lpstr>Lynn Public Schools CPR Final Report 2014</vt:lpstr>
    </vt:vector>
  </TitlesOfParts>
  <Company/>
  <LinksUpToDate>false</LinksUpToDate>
  <CharactersWithSpaces>192287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Lynn Public Schools CPR Final Report 2014</dc:title>
  <dc:creator>ESE</dc:creator>
  <cp:lastModifiedBy>dzou</cp:lastModifiedBy>
  <cp:revision>5</cp:revision>
  <cp:lastPrinted>2014-08-21T12:56:00Z</cp:lastPrinted>
  <dcterms:created xsi:type="dcterms:W3CDTF">2014-08-28T13:40:00Z</dcterms:created>
  <dcterms:modified xsi:type="dcterms:W3CDTF">2014-08-28T18:08:00Z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28 2014</vt:lpwstr>
  </property>
</Properties>
</file>