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5A27AD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5A27AD" w:rsidRPr="00BB123E" w:rsidRDefault="00B62E93" w:rsidP="005A27AD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2" o:title="" blacklevel="5898f"/>
                </v:shape>
                <o:OLEObject Type="Embed" ProgID="Word.Picture.8" ShapeID="_x0000_s1027" DrawAspect="Content" ObjectID="_1456215596" r:id="rId13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AD" w:rsidRPr="00BB123E" w:rsidRDefault="006C17DF" w:rsidP="005A27AD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D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5A27AD" w:rsidRDefault="005A27AD" w:rsidP="005A27A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5A27AD" w:rsidRDefault="005A27AD" w:rsidP="005A27A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Holliston</w:t>
            </w:r>
            <w:bookmarkEnd w:id="0"/>
            <w:r w:rsidR="007B65B1">
              <w:rPr>
                <w:b/>
              </w:rPr>
              <w:t xml:space="preserve"> Public Schools </w:t>
            </w:r>
          </w:p>
          <w:p w:rsidR="005A27AD" w:rsidRDefault="007B65B1" w:rsidP="005A27A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5A27AD">
              <w:rPr>
                <w:b/>
              </w:rPr>
              <w:t xml:space="preserve">: </w:t>
            </w:r>
            <w:bookmarkStart w:id="1" w:name="MCR_DATES"/>
            <w:r w:rsidR="005A27AD">
              <w:rPr>
                <w:b/>
              </w:rPr>
              <w:t>12/11/2013</w:t>
            </w:r>
            <w:bookmarkEnd w:id="1"/>
          </w:p>
          <w:p w:rsidR="005A27AD" w:rsidRDefault="005A27AD" w:rsidP="005A27A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5A27AD" w:rsidRPr="00A25A31" w:rsidRDefault="005A27AD" w:rsidP="005A27AD">
            <w:pPr>
              <w:spacing w:before="120"/>
              <w:jc w:val="center"/>
              <w:rPr>
                <w:b/>
              </w:rPr>
            </w:pPr>
          </w:p>
        </w:tc>
      </w:tr>
      <w:tr w:rsidR="005A27AD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5A27AD" w:rsidRDefault="005A27AD" w:rsidP="005A27A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Default="005A27AD" w:rsidP="005A27AD">
            <w:pPr>
              <w:rPr>
                <w:sz w:val="22"/>
              </w:rPr>
            </w:pPr>
          </w:p>
          <w:p w:rsidR="005A27AD" w:rsidRPr="00BB123E" w:rsidRDefault="005A27AD" w:rsidP="005A27AD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A27AD" w:rsidRPr="00BB123E" w:rsidRDefault="005A27AD" w:rsidP="005A27AD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5A27AD" w:rsidRDefault="005A27AD" w:rsidP="005A27AD">
            <w:pPr>
              <w:jc w:val="center"/>
              <w:rPr>
                <w:sz w:val="22"/>
              </w:rPr>
            </w:pPr>
          </w:p>
          <w:p w:rsidR="005A27AD" w:rsidRPr="00F41BE1" w:rsidRDefault="005A27AD" w:rsidP="005A27AD">
            <w:pPr>
              <w:jc w:val="center"/>
              <w:rPr>
                <w:sz w:val="20"/>
                <w:szCs w:val="20"/>
              </w:rPr>
            </w:pPr>
          </w:p>
          <w:p w:rsidR="005A27AD" w:rsidRPr="00F41BE1" w:rsidRDefault="005A27AD" w:rsidP="005A27AD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5A27AD" w:rsidRPr="00BB123E" w:rsidRDefault="005A27AD" w:rsidP="005A27AD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5A27AD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5A27AD" w:rsidRPr="00BB123E" w:rsidRDefault="005A27AD" w:rsidP="005A27AD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5A27AD" w:rsidRPr="00BB123E" w:rsidRDefault="005A27AD" w:rsidP="005A27AD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5A27AD" w:rsidRPr="00AF5230" w:rsidRDefault="005A27AD" w:rsidP="005A27AD">
      <w:pPr>
        <w:rPr>
          <w:rFonts w:ascii="Verdana" w:hAnsi="Verdana"/>
          <w:bCs/>
          <w:sz w:val="22"/>
          <w:szCs w:val="22"/>
        </w:rPr>
      </w:pPr>
    </w:p>
    <w:p w:rsidR="005A27AD" w:rsidRPr="00AF5230" w:rsidRDefault="005A27AD" w:rsidP="005A27AD">
      <w:pPr>
        <w:rPr>
          <w:rFonts w:ascii="Verdana" w:hAnsi="Verdana"/>
          <w:bCs/>
          <w:sz w:val="22"/>
          <w:szCs w:val="22"/>
        </w:rPr>
      </w:pPr>
    </w:p>
    <w:p w:rsidR="005A27AD" w:rsidRDefault="005A27AD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5A27AD" w:rsidRPr="00AF5230" w:rsidTr="005A27A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5A27AD" w:rsidRPr="00AF5230" w:rsidRDefault="005A27AD" w:rsidP="005A27A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9" w:rsidRDefault="005A27AD" w:rsidP="005A27A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the student records and documentation indicated that </w:t>
            </w:r>
            <w:r w:rsidR="00530E99">
              <w:rPr>
                <w:rFonts w:ascii="Arial" w:hAnsi="Arial" w:cs="Arial"/>
                <w:sz w:val="22"/>
                <w:szCs w:val="22"/>
              </w:rPr>
              <w:t xml:space="preserve">for students identified with a disability on the autism spectrum, </w:t>
            </w:r>
            <w:r w:rsidRPr="00CE4005">
              <w:rPr>
                <w:rFonts w:ascii="Arial" w:hAnsi="Arial" w:cs="Arial"/>
                <w:sz w:val="22"/>
                <w:szCs w:val="22"/>
              </w:rPr>
              <w:t>IEP Teams consistently consider and specifically address</w:t>
            </w:r>
            <w:r w:rsidR="00084889">
              <w:rPr>
                <w:rFonts w:ascii="Arial" w:hAnsi="Arial" w:cs="Arial"/>
                <w:sz w:val="22"/>
                <w:szCs w:val="22"/>
              </w:rPr>
              <w:t xml:space="preserve"> the following:</w:t>
            </w:r>
          </w:p>
          <w:p w:rsidR="008E151F" w:rsidRDefault="008E151F" w:rsidP="005A27A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F2D6E" w:rsidRDefault="009F2D6E" w:rsidP="005A27A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T</w:t>
            </w:r>
            <w:r w:rsidR="005A27AD" w:rsidRPr="00CE4005">
              <w:rPr>
                <w:rFonts w:ascii="Arial" w:hAnsi="Arial" w:cs="Arial"/>
                <w:sz w:val="22"/>
                <w:szCs w:val="22"/>
              </w:rPr>
              <w:t xml:space="preserve">he verbal and nonverbal communication needs of the child; </w:t>
            </w:r>
          </w:p>
          <w:p w:rsidR="009F2D6E" w:rsidRDefault="009F2D6E" w:rsidP="005A27A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T</w:t>
            </w:r>
            <w:r w:rsidR="005A27AD" w:rsidRPr="00CE4005">
              <w:rPr>
                <w:rFonts w:ascii="Arial" w:hAnsi="Arial" w:cs="Arial"/>
                <w:sz w:val="22"/>
                <w:szCs w:val="22"/>
              </w:rPr>
              <w:t xml:space="preserve">he need to develop social interaction skills and proficiencies; </w:t>
            </w:r>
          </w:p>
          <w:p w:rsidR="009F2D6E" w:rsidRDefault="009F2D6E" w:rsidP="005A27A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T</w:t>
            </w:r>
            <w:r w:rsidR="005A27AD" w:rsidRPr="00CE4005">
              <w:rPr>
                <w:rFonts w:ascii="Arial" w:hAnsi="Arial" w:cs="Arial"/>
                <w:sz w:val="22"/>
                <w:szCs w:val="22"/>
              </w:rPr>
              <w:t xml:space="preserve">he needs resulting from the child's unusual responses to sensory experiences; </w:t>
            </w:r>
          </w:p>
          <w:p w:rsidR="009F2D6E" w:rsidRDefault="009F2D6E" w:rsidP="005A27A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T</w:t>
            </w:r>
            <w:r w:rsidR="005A27AD" w:rsidRPr="00CE4005">
              <w:rPr>
                <w:rFonts w:ascii="Arial" w:hAnsi="Arial" w:cs="Arial"/>
                <w:sz w:val="22"/>
                <w:szCs w:val="22"/>
              </w:rPr>
              <w:t>he needs resulting from resistance to environmental change o</w:t>
            </w:r>
            <w:r>
              <w:rPr>
                <w:rFonts w:ascii="Arial" w:hAnsi="Arial" w:cs="Arial"/>
                <w:sz w:val="22"/>
                <w:szCs w:val="22"/>
              </w:rPr>
              <w:t>r change in daily routines; 5) T</w:t>
            </w:r>
            <w:r w:rsidR="005A27AD" w:rsidRPr="00CE4005">
              <w:rPr>
                <w:rFonts w:ascii="Arial" w:hAnsi="Arial" w:cs="Arial"/>
                <w:sz w:val="22"/>
                <w:szCs w:val="22"/>
              </w:rPr>
              <w:t>he needs resulting from engagement in repetitive 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stereotyped movements; 6) T</w:t>
            </w:r>
            <w:r w:rsidR="005A27AD" w:rsidRPr="00CE4005">
              <w:rPr>
                <w:rFonts w:ascii="Arial" w:hAnsi="Arial" w:cs="Arial"/>
                <w:sz w:val="22"/>
                <w:szCs w:val="22"/>
              </w:rPr>
              <w:t xml:space="preserve">he need for any positive behavioral interventions, strategies, and supports to address any behavioral difficulties resulting from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A27AD" w:rsidRPr="00CE4005">
              <w:rPr>
                <w:rFonts w:ascii="Arial" w:hAnsi="Arial" w:cs="Arial"/>
                <w:sz w:val="22"/>
                <w:szCs w:val="22"/>
              </w:rPr>
              <w:t>au</w:t>
            </w:r>
            <w:r>
              <w:rPr>
                <w:rFonts w:ascii="Arial" w:hAnsi="Arial" w:cs="Arial"/>
                <w:sz w:val="22"/>
                <w:szCs w:val="22"/>
              </w:rPr>
              <w:t xml:space="preserve">tism spectrum disorder; </w:t>
            </w:r>
          </w:p>
          <w:p w:rsidR="005A27AD" w:rsidRDefault="009F2D6E" w:rsidP="005A27A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7) O</w:t>
            </w:r>
            <w:r w:rsidR="005A27AD" w:rsidRPr="00CE4005">
              <w:rPr>
                <w:rFonts w:ascii="Arial" w:hAnsi="Arial" w:cs="Arial"/>
                <w:sz w:val="22"/>
                <w:szCs w:val="22"/>
              </w:rPr>
              <w:t>ther needs resulting from the child's disability that impact progress in the general curriculum, including social and emotional development.</w:t>
            </w:r>
          </w:p>
          <w:p w:rsidR="00084889" w:rsidRDefault="00084889" w:rsidP="005A27A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84889" w:rsidRPr="00CE4005" w:rsidRDefault="00992769" w:rsidP="005A27A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information is documented in the </w:t>
            </w:r>
            <w:r w:rsidR="008E4D43">
              <w:rPr>
                <w:rFonts w:ascii="Arial" w:hAnsi="Arial" w:cs="Arial"/>
                <w:sz w:val="22"/>
                <w:szCs w:val="22"/>
              </w:rPr>
              <w:t xml:space="preserve">IEP through the </w:t>
            </w:r>
            <w:r>
              <w:rPr>
                <w:rFonts w:ascii="Arial" w:hAnsi="Arial" w:cs="Arial"/>
                <w:sz w:val="22"/>
                <w:szCs w:val="22"/>
              </w:rPr>
              <w:t>Student Strengths and Key Evaluation Results Summary, Present Levels of Educational Performance (PLEP) B section, and in the student’s goals and objectives.</w:t>
            </w:r>
          </w:p>
        </w:tc>
      </w:tr>
    </w:tbl>
    <w:p w:rsidR="005A27AD" w:rsidRDefault="005A27AD">
      <w:pPr>
        <w:pStyle w:val="Normal0"/>
      </w:pPr>
    </w:p>
    <w:p w:rsidR="005A27AD" w:rsidRDefault="005A27AD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5A27AD" w:rsidRPr="00AF5230" w:rsidTr="005A27A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5A27AD" w:rsidRPr="00AF5230" w:rsidRDefault="005A27AD" w:rsidP="005A27A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7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7 - Transfer of parental rights at age of majority and student participation and consent at the age of majority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7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7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B97FE0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the student records and interviews indicated that</w:t>
            </w:r>
            <w:r w:rsidR="00B97FE0">
              <w:rPr>
                <w:rFonts w:ascii="Arial" w:hAnsi="Arial" w:cs="Arial"/>
                <w:sz w:val="22"/>
                <w:szCs w:val="22"/>
              </w:rPr>
              <w:t xml:space="preserve"> when a student chooses to delegate decision-making authority to a parent or other willing adult, the choice is documented in writing and is made in the presence of a witness and at least one representative of the district.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5A27AD" w:rsidRDefault="005A27AD">
      <w:pPr>
        <w:pStyle w:val="Normal1"/>
      </w:pPr>
    </w:p>
    <w:p w:rsidR="005A27AD" w:rsidRDefault="005A27AD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5A27AD" w:rsidRPr="00AF5230" w:rsidTr="005A27A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5A27AD" w:rsidRPr="00AF5230" w:rsidRDefault="005A27AD" w:rsidP="005A27A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8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8 - IEP Team composition and attendance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8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8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EF" w:rsidRDefault="005A27AD" w:rsidP="005A27AD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interviews indicated that required Team members attend IEP Team meetings unless:</w:t>
            </w:r>
          </w:p>
          <w:p w:rsidR="00372EEF" w:rsidRDefault="00372EEF" w:rsidP="005A27AD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372EEF" w:rsidRDefault="005A27AD" w:rsidP="00372EEF">
            <w:pPr>
              <w:pStyle w:val="Normal2"/>
              <w:keepNext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The district and the parent agree, in writing, that the attendance of the Team member is not necessary because the member's area of the curriculum or related services is </w:t>
            </w:r>
            <w:r w:rsidR="0008262F">
              <w:rPr>
                <w:rFonts w:ascii="Arial" w:hAnsi="Arial" w:cs="Arial"/>
                <w:sz w:val="22"/>
                <w:szCs w:val="22"/>
              </w:rPr>
              <w:t>not being modified or discussed; or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27AD" w:rsidRPr="00CE4005" w:rsidRDefault="005A27AD" w:rsidP="00372EEF">
            <w:pPr>
              <w:pStyle w:val="Normal2"/>
              <w:keepNext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and the parent agree, in writing, to excuse a required Team member's participation and the excused member provides written input into the development of the IEP to the parent and IEP Team prior to the meeting.</w:t>
            </w:r>
          </w:p>
        </w:tc>
      </w:tr>
    </w:tbl>
    <w:p w:rsidR="005A27AD" w:rsidRDefault="005A27AD">
      <w:pPr>
        <w:pStyle w:val="Normal2"/>
      </w:pPr>
    </w:p>
    <w:p w:rsidR="005A27AD" w:rsidRDefault="005A27AD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5A27AD" w:rsidRPr="00AF5230" w:rsidTr="005A27AD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5A27AD" w:rsidRPr="00AF5230" w:rsidRDefault="005A27AD" w:rsidP="005A27A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12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12 - Frequency of re-evaluation</w:t>
            </w:r>
          </w:p>
        </w:tc>
      </w:tr>
      <w:tr w:rsidR="005A27AD" w:rsidRPr="00E166C8" w:rsidTr="005A27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12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A27AD" w:rsidRPr="00CE4005" w:rsidTr="005A27A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5A27AD" w:rsidRPr="00E166C8" w:rsidTr="005A27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12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A27AD" w:rsidRPr="00CE4005" w:rsidTr="005A27A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4600BB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the student records indicated </w:t>
            </w:r>
            <w:r w:rsidR="0055641B">
              <w:rPr>
                <w:rFonts w:ascii="Arial" w:hAnsi="Arial" w:cs="Arial"/>
                <w:sz w:val="22"/>
                <w:szCs w:val="22"/>
              </w:rPr>
              <w:t>that not all re-evaluations are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conducted every three years. When the re-evaluation was not conducted, there was no documentation </w:t>
            </w:r>
            <w:r w:rsidR="0055641B">
              <w:rPr>
                <w:rFonts w:ascii="Arial" w:hAnsi="Arial" w:cs="Arial"/>
                <w:sz w:val="22"/>
                <w:szCs w:val="22"/>
              </w:rPr>
              <w:t xml:space="preserve">indicating </w:t>
            </w:r>
            <w:r w:rsidRPr="00CE4005">
              <w:rPr>
                <w:rFonts w:ascii="Arial" w:hAnsi="Arial" w:cs="Arial"/>
                <w:sz w:val="22"/>
                <w:szCs w:val="22"/>
              </w:rPr>
              <w:t>that the parent and the district agreed</w:t>
            </w:r>
            <w:r w:rsidR="00D97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D3C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D976B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30D3C">
              <w:rPr>
                <w:rFonts w:ascii="Arial" w:hAnsi="Arial" w:cs="Arial"/>
                <w:sz w:val="22"/>
                <w:szCs w:val="22"/>
              </w:rPr>
              <w:t>re-</w:t>
            </w:r>
            <w:r w:rsidR="00D976BA">
              <w:rPr>
                <w:rFonts w:ascii="Arial" w:hAnsi="Arial" w:cs="Arial"/>
                <w:sz w:val="22"/>
                <w:szCs w:val="22"/>
              </w:rPr>
              <w:t>evaluat</w:t>
            </w:r>
            <w:r w:rsidR="00330D3C">
              <w:rPr>
                <w:rFonts w:ascii="Arial" w:hAnsi="Arial" w:cs="Arial"/>
                <w:sz w:val="22"/>
                <w:szCs w:val="22"/>
              </w:rPr>
              <w:t>ion was</w:t>
            </w:r>
            <w:r w:rsidR="00D976BA">
              <w:rPr>
                <w:rFonts w:ascii="Arial" w:hAnsi="Arial" w:cs="Arial"/>
                <w:sz w:val="22"/>
                <w:szCs w:val="22"/>
              </w:rPr>
              <w:t xml:space="preserve"> unnecessary</w:t>
            </w:r>
            <w:r w:rsidR="00B6057D">
              <w:rPr>
                <w:rFonts w:ascii="Arial" w:hAnsi="Arial" w:cs="Arial"/>
                <w:sz w:val="22"/>
                <w:szCs w:val="22"/>
              </w:rPr>
              <w:t xml:space="preserve"> nor was an IEP Team meeting conducted</w:t>
            </w:r>
            <w:r w:rsidR="004600BB">
              <w:rPr>
                <w:rFonts w:ascii="Arial" w:hAnsi="Arial" w:cs="Arial"/>
                <w:sz w:val="22"/>
                <w:szCs w:val="22"/>
              </w:rPr>
              <w:t xml:space="preserve"> to update the IEP by reviewing existing data and obtaining input from the student’s IEP Team members.</w:t>
            </w:r>
          </w:p>
        </w:tc>
      </w:tr>
      <w:tr w:rsidR="005A27AD" w:rsidRPr="00E166C8" w:rsidTr="005A27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3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4" w:name="ORDER_CORR_ACTION_SE_12"/>
            <w:bookmarkEnd w:id="14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5A27AD" w:rsidRPr="00CE4005" w:rsidTr="005A27A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For those students whose records were identified by the Department, the district must ob</w:t>
            </w:r>
            <w:r w:rsidR="00082851">
              <w:rPr>
                <w:rFonts w:ascii="Arial" w:hAnsi="Arial" w:cs="Arial"/>
                <w:bCs/>
                <w:sz w:val="22"/>
                <w:szCs w:val="20"/>
              </w:rPr>
              <w:t>tain consent from the parent and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conduct a full re-evaluation or submit d</w:t>
            </w:r>
            <w:r w:rsidR="00082851">
              <w:rPr>
                <w:rFonts w:ascii="Arial" w:hAnsi="Arial" w:cs="Arial"/>
                <w:bCs/>
                <w:sz w:val="22"/>
                <w:szCs w:val="20"/>
              </w:rPr>
              <w:t>ocumentation indicating that while the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parent and district agreed that</w:t>
            </w:r>
            <w:r w:rsidR="00082851">
              <w:rPr>
                <w:rFonts w:ascii="Arial" w:hAnsi="Arial" w:cs="Arial"/>
                <w:bCs/>
                <w:sz w:val="22"/>
                <w:szCs w:val="20"/>
              </w:rPr>
              <w:t xml:space="preserve"> the re-evaluation was</w:t>
            </w:r>
            <w:r w:rsidR="00D976BA">
              <w:rPr>
                <w:rFonts w:ascii="Arial" w:hAnsi="Arial" w:cs="Arial"/>
                <w:bCs/>
                <w:sz w:val="22"/>
                <w:szCs w:val="20"/>
              </w:rPr>
              <w:t xml:space="preserve"> not necessary</w:t>
            </w:r>
            <w:r w:rsidR="00082851">
              <w:rPr>
                <w:rFonts w:ascii="Arial" w:hAnsi="Arial" w:cs="Arial"/>
                <w:bCs/>
                <w:sz w:val="22"/>
                <w:szCs w:val="20"/>
              </w:rPr>
              <w:t>, the IEP Team convened to review, revise and update the IEP, as appropriate</w:t>
            </w:r>
            <w:r w:rsidR="00D976BA">
              <w:rPr>
                <w:rFonts w:ascii="Arial" w:hAnsi="Arial" w:cs="Arial"/>
                <w:bCs/>
                <w:sz w:val="22"/>
                <w:szCs w:val="20"/>
              </w:rPr>
              <w:t>.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D976BA" w:rsidRPr="00CE4005" w:rsidRDefault="00D976BA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Review a sample of student records in which a re-evaluation was due in the 2013-2014 school year but not conducted. Analyze the information to determine the root cause(s) for the non-compliance.  Based on this root cause analysis, indicate the specific corrective actions the district will take to remedy the non-compliance.</w:t>
            </w: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a report of the results of an internal review of student records in which a re-evaluation was due, since implementation of all of the district's corrective actions, for evidence of compliance with re-evaluations being conducted every three years.</w:t>
            </w: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A27AD" w:rsidRPr="00DA7CEB" w:rsidRDefault="005A27AD" w:rsidP="005A27AD">
            <w:pPr>
              <w:pStyle w:val="Normal3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A7CEB">
              <w:rPr>
                <w:rFonts w:ascii="Arial" w:hAnsi="Arial" w:cs="Arial"/>
                <w:b/>
                <w:bCs/>
                <w:sz w:val="22"/>
                <w:szCs w:val="20"/>
              </w:rPr>
              <w:t>* Please note when conducting internal monitoring, the district must maintain the following documentation and make it available to the Department upon request:</w:t>
            </w:r>
          </w:p>
          <w:p w:rsidR="005A27AD" w:rsidRPr="00DA7CEB" w:rsidRDefault="005A27AD" w:rsidP="005A27AD">
            <w:pPr>
              <w:pStyle w:val="Normal3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A7CE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a) List of student names and grade levels for the records reviewed; </w:t>
            </w:r>
          </w:p>
          <w:p w:rsidR="005A27AD" w:rsidRPr="00DA7CEB" w:rsidRDefault="005A27AD" w:rsidP="005A27AD">
            <w:pPr>
              <w:pStyle w:val="Normal3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A7CE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b) Date of the review; </w:t>
            </w: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DA7CEB">
              <w:rPr>
                <w:rFonts w:ascii="Arial" w:hAnsi="Arial" w:cs="Arial"/>
                <w:b/>
                <w:bCs/>
                <w:sz w:val="22"/>
                <w:szCs w:val="20"/>
              </w:rPr>
              <w:t>c) Name of person(s) who conducted the review, with their role(s) and signature(s).</w:t>
            </w:r>
          </w:p>
        </w:tc>
      </w:tr>
      <w:tr w:rsidR="005A27AD" w:rsidRPr="00E166C8" w:rsidTr="005A27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3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5" w:name="REQUIRED_ELEMENTS_SE_12"/>
            <w:bookmarkEnd w:id="15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5A27AD" w:rsidRPr="00CE4005" w:rsidTr="005A27A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AC19CB">
              <w:rPr>
                <w:rFonts w:ascii="Arial" w:hAnsi="Arial" w:cs="Arial"/>
                <w:bCs/>
                <w:sz w:val="22"/>
                <w:szCs w:val="22"/>
              </w:rPr>
              <w:t>For those student records identified by the Department, submit a copy of the signed Evaluation Consent Form (N1A), the Team Meeting Invitation (N3) and the signed Team Meeting Attendance Sheet (N3A) to indicate that the re-evaluation was conducted and that the IEP Team re-convened to discuss the re-evaluation results and update the IEP, as appropriate. In the alternative</w:t>
            </w:r>
            <w:r w:rsidR="006F4217" w:rsidRPr="00AC19C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AC19CB">
              <w:rPr>
                <w:rFonts w:ascii="Arial" w:hAnsi="Arial" w:cs="Arial"/>
                <w:bCs/>
                <w:sz w:val="22"/>
                <w:szCs w:val="22"/>
              </w:rPr>
              <w:t xml:space="preserve">submit documentation indicating that the parent and district agreed that the </w:t>
            </w:r>
            <w:r w:rsidR="00082851">
              <w:rPr>
                <w:rFonts w:ascii="Arial" w:hAnsi="Arial" w:cs="Arial"/>
                <w:bCs/>
                <w:sz w:val="22"/>
                <w:szCs w:val="22"/>
              </w:rPr>
              <w:t>re-evaluation was</w:t>
            </w:r>
            <w:r w:rsidR="00087E49" w:rsidRPr="00AC19CB">
              <w:rPr>
                <w:rFonts w:ascii="Arial" w:hAnsi="Arial" w:cs="Arial"/>
                <w:bCs/>
                <w:sz w:val="22"/>
                <w:szCs w:val="22"/>
              </w:rPr>
              <w:t xml:space="preserve"> unnecessary</w:t>
            </w:r>
            <w:r w:rsidR="004600BB" w:rsidRPr="00AC19CB">
              <w:rPr>
                <w:rFonts w:ascii="Arial" w:hAnsi="Arial" w:cs="Arial"/>
                <w:bCs/>
                <w:sz w:val="22"/>
                <w:szCs w:val="22"/>
              </w:rPr>
              <w:t xml:space="preserve"> and include </w:t>
            </w:r>
            <w:r w:rsidR="00635EC7" w:rsidRPr="00AC19CB">
              <w:rPr>
                <w:rFonts w:ascii="Arial" w:hAnsi="Arial" w:cs="Arial"/>
                <w:bCs/>
                <w:sz w:val="22"/>
                <w:szCs w:val="22"/>
              </w:rPr>
              <w:t>the Team Meeting Invitation (N3) and the signed Team Meeting Attendance Sheet (N3A) to indicate</w:t>
            </w:r>
            <w:r w:rsidR="004600BB" w:rsidRPr="00AC19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35EC7" w:rsidRPr="00AC19CB">
              <w:rPr>
                <w:rFonts w:ascii="Arial" w:hAnsi="Arial" w:cs="Arial"/>
                <w:bCs/>
                <w:sz w:val="22"/>
                <w:szCs w:val="22"/>
              </w:rPr>
              <w:t xml:space="preserve">that an IEP Team </w:t>
            </w:r>
            <w:r w:rsidR="004600BB" w:rsidRPr="00AC19CB">
              <w:rPr>
                <w:rFonts w:ascii="Arial" w:hAnsi="Arial" w:cs="Arial"/>
                <w:bCs/>
                <w:sz w:val="22"/>
                <w:szCs w:val="22"/>
              </w:rPr>
              <w:t xml:space="preserve">meeting </w:t>
            </w:r>
            <w:r w:rsidR="00082851">
              <w:rPr>
                <w:rFonts w:ascii="Arial" w:hAnsi="Arial" w:cs="Arial"/>
                <w:bCs/>
                <w:sz w:val="22"/>
                <w:szCs w:val="22"/>
              </w:rPr>
              <w:t xml:space="preserve">was held to review, </w:t>
            </w:r>
            <w:r w:rsidR="004600BB" w:rsidRPr="00AC19CB">
              <w:rPr>
                <w:rFonts w:ascii="Arial" w:hAnsi="Arial" w:cs="Arial"/>
                <w:sz w:val="22"/>
                <w:szCs w:val="22"/>
              </w:rPr>
              <w:t xml:space="preserve">revise </w:t>
            </w:r>
            <w:r w:rsidR="00082851">
              <w:rPr>
                <w:rFonts w:ascii="Arial" w:hAnsi="Arial" w:cs="Arial"/>
                <w:sz w:val="22"/>
                <w:szCs w:val="22"/>
              </w:rPr>
              <w:t xml:space="preserve">and update </w:t>
            </w:r>
            <w:r w:rsidR="004600BB" w:rsidRPr="00AC19CB">
              <w:rPr>
                <w:rFonts w:ascii="Arial" w:hAnsi="Arial" w:cs="Arial"/>
                <w:sz w:val="22"/>
                <w:szCs w:val="22"/>
              </w:rPr>
              <w:t>the IEP</w:t>
            </w:r>
            <w:r w:rsidRPr="00AC19CB">
              <w:rPr>
                <w:rFonts w:ascii="Arial" w:hAnsi="Arial" w:cs="Arial"/>
                <w:bCs/>
                <w:sz w:val="22"/>
                <w:szCs w:val="22"/>
              </w:rPr>
              <w:t>. Submit this information by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97263C" w:rsidRPr="00C761D2">
              <w:rPr>
                <w:rFonts w:ascii="Arial" w:hAnsi="Arial" w:cs="Arial"/>
                <w:b/>
                <w:bCs/>
                <w:sz w:val="22"/>
                <w:szCs w:val="20"/>
              </w:rPr>
              <w:t>March</w:t>
            </w:r>
            <w:r w:rsidRPr="00C761D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28, 2014</w:t>
            </w:r>
            <w:r w:rsidR="005845F8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5A27AD" w:rsidRPr="001B5DF5" w:rsidRDefault="001B5DF5" w:rsidP="005A27AD">
            <w:pPr>
              <w:pStyle w:val="Normal3"/>
              <w:keepNext/>
              <w:rPr>
                <w:rFonts w:ascii="Arial" w:hAnsi="Arial" w:cs="Arial"/>
                <w:bCs/>
                <w:sz w:val="16"/>
                <w:szCs w:val="16"/>
              </w:rPr>
            </w:pPr>
            <w:r w:rsidRPr="001B5D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the results of the root cause analysis with specific proposals for remedying the non-compliance and associated timelin</w:t>
            </w:r>
            <w:r w:rsidR="00994696">
              <w:rPr>
                <w:rFonts w:ascii="Arial" w:hAnsi="Arial" w:cs="Arial"/>
                <w:bCs/>
                <w:sz w:val="22"/>
                <w:szCs w:val="20"/>
              </w:rPr>
              <w:t xml:space="preserve">es by </w:t>
            </w:r>
            <w:r w:rsidR="00994696" w:rsidRPr="00994696">
              <w:rPr>
                <w:rFonts w:ascii="Arial" w:hAnsi="Arial" w:cs="Arial"/>
                <w:b/>
                <w:bCs/>
                <w:sz w:val="22"/>
                <w:szCs w:val="20"/>
              </w:rPr>
              <w:t>March</w:t>
            </w:r>
            <w:r w:rsidRPr="00994696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28, 2014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5A27AD" w:rsidRPr="001B5DF5" w:rsidRDefault="001B5DF5" w:rsidP="005A27AD">
            <w:pPr>
              <w:pStyle w:val="Normal3"/>
              <w:keepNext/>
              <w:rPr>
                <w:rFonts w:ascii="Arial" w:hAnsi="Arial" w:cs="Arial"/>
                <w:bCs/>
                <w:sz w:val="16"/>
                <w:szCs w:val="16"/>
              </w:rPr>
            </w:pPr>
            <w:r w:rsidRPr="001B5D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the results of a review of student records and include the following:</w:t>
            </w: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1.  The number of records reviewed;</w:t>
            </w: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2.  The number of records in compliance;</w:t>
            </w: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3.  For any records not in compliance, determine the root cause; and</w:t>
            </w:r>
          </w:p>
          <w:p w:rsidR="005A27AD" w:rsidRPr="00CE4005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4.  The specific corrective actions taken to remedy the non-compliance.</w:t>
            </w:r>
          </w:p>
          <w:p w:rsidR="005A27AD" w:rsidRPr="001B5DF5" w:rsidRDefault="001B5DF5" w:rsidP="005A27AD">
            <w:pPr>
              <w:pStyle w:val="Normal3"/>
              <w:keepNext/>
              <w:rPr>
                <w:rFonts w:ascii="Arial" w:hAnsi="Arial" w:cs="Arial"/>
                <w:bCs/>
                <w:sz w:val="16"/>
                <w:szCs w:val="16"/>
              </w:rPr>
            </w:pPr>
            <w:r w:rsidRPr="001B5D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A27AD" w:rsidRPr="00CE4005" w:rsidRDefault="005A27AD" w:rsidP="00731CB1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Please submit the above information by </w:t>
            </w:r>
            <w:r w:rsidR="00731CB1" w:rsidRPr="006E296E">
              <w:rPr>
                <w:rFonts w:ascii="Arial" w:hAnsi="Arial" w:cs="Arial"/>
                <w:b/>
                <w:bCs/>
                <w:sz w:val="22"/>
                <w:szCs w:val="20"/>
              </w:rPr>
              <w:t>June 20</w:t>
            </w:r>
            <w:r w:rsidRPr="006E296E">
              <w:rPr>
                <w:rFonts w:ascii="Arial" w:hAnsi="Arial" w:cs="Arial"/>
                <w:b/>
                <w:bCs/>
                <w:sz w:val="22"/>
                <w:szCs w:val="20"/>
              </w:rPr>
              <w:t>, 2014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5A27AD" w:rsidRPr="00AF5230" w:rsidTr="005A27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AF5230" w:rsidRDefault="005A27AD" w:rsidP="005A27AD">
            <w:pPr>
              <w:pStyle w:val="Normal3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6" w:name="PR_DUEDATE_SE_12"/>
            <w:bookmarkEnd w:id="16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5A27AD" w:rsidRPr="00E92FDA" w:rsidTr="005A27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E92FDA" w:rsidRDefault="000007A5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03</w:t>
            </w:r>
            <w:r w:rsidR="005A27AD" w:rsidRPr="00E92FDA">
              <w:rPr>
                <w:rFonts w:ascii="Arial" w:hAnsi="Arial" w:cs="Arial"/>
                <w:bCs/>
                <w:sz w:val="22"/>
              </w:rPr>
              <w:t>/28/2014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E92FDA" w:rsidRDefault="000007A5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06/20/2014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E92FDA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E92FDA" w:rsidRDefault="005A27AD" w:rsidP="005A27AD">
            <w:pPr>
              <w:pStyle w:val="Normal3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5A27AD" w:rsidRDefault="005A27AD">
      <w:pPr>
        <w:pStyle w:val="Normal3"/>
      </w:pPr>
    </w:p>
    <w:p w:rsidR="005A27AD" w:rsidRDefault="005A27AD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5A27AD" w:rsidRPr="00AF5230" w:rsidTr="005A27AD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5A27AD" w:rsidRPr="00AF5230" w:rsidRDefault="005A27AD" w:rsidP="005A27AD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14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14 - Review and revision of IEPs</w:t>
            </w:r>
          </w:p>
        </w:tc>
      </w:tr>
      <w:tr w:rsidR="005A27AD" w:rsidRPr="00E166C8" w:rsidTr="005A27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14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A27AD" w:rsidRPr="00CE4005" w:rsidTr="005A27A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5A27AD" w:rsidRPr="00E166C8" w:rsidTr="005A27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14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A27AD" w:rsidRPr="00CE4005" w:rsidTr="005A27A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F72E8B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the student records indicated that </w:t>
            </w:r>
            <w:r w:rsidR="00F72E8B">
              <w:rPr>
                <w:rFonts w:ascii="Arial" w:hAnsi="Arial" w:cs="Arial"/>
                <w:sz w:val="22"/>
                <w:szCs w:val="22"/>
              </w:rPr>
              <w:t xml:space="preserve">the district does </w:t>
            </w:r>
            <w:r w:rsidR="00181015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F72E8B">
              <w:rPr>
                <w:rFonts w:ascii="Arial" w:hAnsi="Arial" w:cs="Arial"/>
                <w:sz w:val="22"/>
                <w:szCs w:val="22"/>
              </w:rPr>
              <w:t>always hold</w:t>
            </w:r>
            <w:r w:rsidR="00181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E8B">
              <w:rPr>
                <w:rFonts w:ascii="Arial" w:hAnsi="Arial" w:cs="Arial"/>
                <w:sz w:val="22"/>
                <w:szCs w:val="22"/>
              </w:rPr>
              <w:t xml:space="preserve">IEP Team meetings </w:t>
            </w:r>
            <w:r w:rsidR="00181015">
              <w:rPr>
                <w:rFonts w:ascii="Arial" w:hAnsi="Arial" w:cs="Arial"/>
                <w:sz w:val="22"/>
                <w:szCs w:val="22"/>
              </w:rPr>
              <w:t>annually</w:t>
            </w:r>
            <w:r w:rsidR="00F72E8B">
              <w:rPr>
                <w:rFonts w:ascii="Arial" w:hAnsi="Arial" w:cs="Arial"/>
                <w:sz w:val="22"/>
                <w:szCs w:val="22"/>
              </w:rPr>
              <w:t>,</w:t>
            </w:r>
            <w:r w:rsidR="00181015">
              <w:rPr>
                <w:rFonts w:ascii="Arial" w:hAnsi="Arial" w:cs="Arial"/>
                <w:sz w:val="22"/>
                <w:szCs w:val="22"/>
              </w:rPr>
              <w:t xml:space="preserve"> on or before the anniversary date of the IEP.    </w:t>
            </w:r>
          </w:p>
        </w:tc>
      </w:tr>
      <w:tr w:rsidR="005A27AD" w:rsidRPr="00E166C8" w:rsidTr="005A27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4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0" w:name="ORDER_CORR_ACTION_SE_14"/>
            <w:bookmarkEnd w:id="20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5A27AD" w:rsidRPr="00CE4005" w:rsidTr="005A27A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For those students whose records were identified by the Department, the district must conduct an </w:t>
            </w:r>
            <w:r w:rsidR="0033322B">
              <w:rPr>
                <w:rFonts w:ascii="Arial" w:hAnsi="Arial" w:cs="Arial"/>
                <w:bCs/>
                <w:sz w:val="22"/>
                <w:szCs w:val="20"/>
              </w:rPr>
              <w:t xml:space="preserve">annual review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IEP Team meeting.</w:t>
            </w: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Review a sample of student records in which</w:t>
            </w:r>
            <w:r w:rsidR="00A95C06">
              <w:rPr>
                <w:rFonts w:ascii="Arial" w:hAnsi="Arial" w:cs="Arial"/>
                <w:bCs/>
                <w:sz w:val="22"/>
                <w:szCs w:val="20"/>
              </w:rPr>
              <w:t xml:space="preserve"> an annual review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IEP Team meeting</w:t>
            </w:r>
            <w:r w:rsidR="00A95C06">
              <w:rPr>
                <w:rFonts w:ascii="Arial" w:hAnsi="Arial" w:cs="Arial"/>
                <w:bCs/>
                <w:sz w:val="22"/>
                <w:szCs w:val="20"/>
              </w:rPr>
              <w:t xml:space="preserve"> was due </w:t>
            </w:r>
            <w:r w:rsidR="00260FC4">
              <w:rPr>
                <w:rFonts w:ascii="Arial" w:hAnsi="Arial" w:cs="Arial"/>
                <w:bCs/>
                <w:sz w:val="22"/>
                <w:szCs w:val="20"/>
              </w:rPr>
              <w:t>in the 2013-2014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school year</w:t>
            </w:r>
            <w:r w:rsidR="00A95C06">
              <w:rPr>
                <w:rFonts w:ascii="Arial" w:hAnsi="Arial" w:cs="Arial"/>
                <w:bCs/>
                <w:sz w:val="22"/>
                <w:szCs w:val="20"/>
              </w:rPr>
              <w:t>, but not held prior to the expiration date of the previous IEP.  A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nalyze the information to determine the root cause(s) for the non-compliance.  Based on this root cause analysis, indicate the specific corrective actions the district will take to remedy the non-compliance.</w:t>
            </w: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Develop a report of the results of an internal review of student records in which </w:t>
            </w:r>
            <w:r w:rsidR="00A95C06">
              <w:rPr>
                <w:rFonts w:ascii="Arial" w:hAnsi="Arial" w:cs="Arial"/>
                <w:bCs/>
                <w:sz w:val="22"/>
                <w:szCs w:val="20"/>
              </w:rPr>
              <w:t xml:space="preserve">an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annual review Team meeting</w:t>
            </w:r>
            <w:r w:rsidR="00A95C06">
              <w:rPr>
                <w:rFonts w:ascii="Arial" w:hAnsi="Arial" w:cs="Arial"/>
                <w:bCs/>
                <w:sz w:val="22"/>
                <w:szCs w:val="20"/>
              </w:rPr>
              <w:t xml:space="preserve"> was due,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since implementation of all of the district's corrective actions, for evidence </w:t>
            </w:r>
            <w:r w:rsidR="00A95C06">
              <w:rPr>
                <w:rFonts w:ascii="Arial" w:hAnsi="Arial" w:cs="Arial"/>
                <w:bCs/>
                <w:sz w:val="22"/>
                <w:szCs w:val="20"/>
              </w:rPr>
              <w:t xml:space="preserve">of compliance with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IEPs</w:t>
            </w:r>
            <w:r w:rsidR="00A95C06">
              <w:rPr>
                <w:rFonts w:ascii="Arial" w:hAnsi="Arial" w:cs="Arial"/>
                <w:bCs/>
                <w:sz w:val="22"/>
                <w:szCs w:val="20"/>
              </w:rPr>
              <w:t xml:space="preserve"> being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updated annually.</w:t>
            </w: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A27AD" w:rsidRPr="00A95C06" w:rsidRDefault="005A27AD" w:rsidP="005A27AD">
            <w:pPr>
              <w:pStyle w:val="Normal4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95C06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*Please note when conducting internal monitoring the district must maintain the following documentation and make it available to the Department upon request:  </w:t>
            </w:r>
          </w:p>
          <w:p w:rsidR="005A27AD" w:rsidRPr="00A95C06" w:rsidRDefault="005A27AD" w:rsidP="005A27AD">
            <w:pPr>
              <w:pStyle w:val="Normal4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95C06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a) List of the student names and grade levels for the records reviewed; </w:t>
            </w:r>
          </w:p>
          <w:p w:rsidR="005A27AD" w:rsidRPr="00A95C06" w:rsidRDefault="005A27AD" w:rsidP="005A27AD">
            <w:pPr>
              <w:pStyle w:val="Normal4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95C06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b) Date of the review; </w:t>
            </w: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A95C06">
              <w:rPr>
                <w:rFonts w:ascii="Arial" w:hAnsi="Arial" w:cs="Arial"/>
                <w:b/>
                <w:bCs/>
                <w:sz w:val="22"/>
                <w:szCs w:val="20"/>
              </w:rPr>
              <w:t>c) Name of person(s) who conducted the review, their role(s), and signature(s).</w:t>
            </w:r>
          </w:p>
        </w:tc>
      </w:tr>
      <w:tr w:rsidR="005A27AD" w:rsidRPr="00E166C8" w:rsidTr="005A27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4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1" w:name="REQUIRED_ELEMENTS_SE_14"/>
            <w:bookmarkEnd w:id="21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5A27AD" w:rsidRPr="00CE4005" w:rsidTr="005A27A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For those student records identified by the Department, submit a copy of the Team Meeting Invitation (N3) and the signed Team Meeting Attendance Sheet (N3A) to indicate that the </w:t>
            </w:r>
            <w:r w:rsidR="005845F8">
              <w:rPr>
                <w:rFonts w:ascii="Arial" w:hAnsi="Arial" w:cs="Arial"/>
                <w:bCs/>
                <w:sz w:val="22"/>
                <w:szCs w:val="20"/>
              </w:rPr>
              <w:t>IEP</w:t>
            </w:r>
            <w:r w:rsidR="005845F8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Teams convened to </w:t>
            </w:r>
            <w:r w:rsidR="005845F8">
              <w:rPr>
                <w:rFonts w:ascii="Arial" w:hAnsi="Arial" w:cs="Arial"/>
                <w:bCs/>
                <w:sz w:val="22"/>
                <w:szCs w:val="20"/>
              </w:rPr>
              <w:t xml:space="preserve">review, revise or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a</w:t>
            </w:r>
            <w:r w:rsidR="005845F8">
              <w:rPr>
                <w:rFonts w:ascii="Arial" w:hAnsi="Arial" w:cs="Arial"/>
                <w:bCs/>
                <w:sz w:val="22"/>
                <w:szCs w:val="20"/>
              </w:rPr>
              <w:t xml:space="preserve"> new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IEP. Submit this information by </w:t>
            </w:r>
            <w:r w:rsidR="006E296E">
              <w:rPr>
                <w:rFonts w:ascii="Arial" w:hAnsi="Arial" w:cs="Arial"/>
                <w:b/>
                <w:bCs/>
                <w:sz w:val="22"/>
                <w:szCs w:val="20"/>
              </w:rPr>
              <w:t>March</w:t>
            </w:r>
            <w:r w:rsidRPr="00E3718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28, 2014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the results of the root cause analysis with specific proposals for remedying the non-compliance and associated timelines by </w:t>
            </w:r>
            <w:r w:rsidR="006E296E">
              <w:rPr>
                <w:rFonts w:ascii="Arial" w:hAnsi="Arial" w:cs="Arial"/>
                <w:b/>
                <w:bCs/>
                <w:sz w:val="22"/>
                <w:szCs w:val="20"/>
              </w:rPr>
              <w:t>March</w:t>
            </w:r>
            <w:r w:rsidRPr="00E3718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28, 2014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the results of a review of student records and include the following:</w:t>
            </w: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1.  The number of records reviewed;</w:t>
            </w: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2.  The number of records in compliance;</w:t>
            </w: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3.  For any records not in compliance, determine the root cause; and</w:t>
            </w:r>
          </w:p>
          <w:p w:rsidR="005A27AD" w:rsidRPr="00CE4005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4.  The specific corrective actions taken to remedy the non-compliance.</w:t>
            </w:r>
          </w:p>
          <w:p w:rsidR="00C90BD8" w:rsidRDefault="00C90BD8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A27AD" w:rsidRPr="00CE4005" w:rsidRDefault="005A27AD" w:rsidP="004A0502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the above information by </w:t>
            </w:r>
            <w:r w:rsidR="004A0502">
              <w:rPr>
                <w:rFonts w:ascii="Arial" w:hAnsi="Arial" w:cs="Arial"/>
                <w:b/>
                <w:bCs/>
                <w:sz w:val="22"/>
                <w:szCs w:val="20"/>
              </w:rPr>
              <w:t>June 20</w:t>
            </w:r>
            <w:r w:rsidRPr="00E37182">
              <w:rPr>
                <w:rFonts w:ascii="Arial" w:hAnsi="Arial" w:cs="Arial"/>
                <w:b/>
                <w:bCs/>
                <w:sz w:val="22"/>
                <w:szCs w:val="20"/>
              </w:rPr>
              <w:t>, 2014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5A27AD" w:rsidRPr="00AF5230" w:rsidTr="005A27A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AF5230" w:rsidRDefault="005A27AD" w:rsidP="005A27AD">
            <w:pPr>
              <w:pStyle w:val="Normal4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2" w:name="PR_DUEDATE_SE_14"/>
            <w:bookmarkEnd w:id="22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5A27AD" w:rsidRPr="00E92FDA" w:rsidTr="005A27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E92FDA" w:rsidRDefault="006F170B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03</w:t>
            </w:r>
            <w:r w:rsidR="005A27AD" w:rsidRPr="00E92FDA">
              <w:rPr>
                <w:rFonts w:ascii="Arial" w:hAnsi="Arial" w:cs="Arial"/>
                <w:bCs/>
                <w:sz w:val="22"/>
              </w:rPr>
              <w:t>/28/2014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E92FDA" w:rsidRDefault="006F170B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06/20/2014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E92FDA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E92FDA" w:rsidRDefault="005A27AD" w:rsidP="005A27AD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5A27AD" w:rsidRDefault="005A27AD">
      <w:pPr>
        <w:pStyle w:val="Normal4"/>
      </w:pPr>
    </w:p>
    <w:p w:rsidR="005A27AD" w:rsidRDefault="005A27AD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5A27AD" w:rsidRPr="00AF5230" w:rsidTr="005A27A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5A27AD" w:rsidRPr="00AF5230" w:rsidRDefault="005A27AD" w:rsidP="005A27AD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3" w:name="CRIT_SE_18A"/>
            <w:bookmarkEnd w:id="23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18A - IEP development and content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4" w:name="RATING_SE_18A"/>
            <w:bookmarkEnd w:id="24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5" w:name="BASIS_FINDINGS_SE_18A"/>
            <w:bookmarkEnd w:id="25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student records and interviews indicated that IEP </w:t>
            </w:r>
            <w:r w:rsidR="005C77C4">
              <w:rPr>
                <w:rFonts w:ascii="Arial" w:hAnsi="Arial" w:cs="Arial"/>
                <w:sz w:val="22"/>
                <w:szCs w:val="22"/>
              </w:rPr>
              <w:t>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eams are consistently considering </w:t>
            </w:r>
            <w:r w:rsidR="008041A3">
              <w:rPr>
                <w:rFonts w:ascii="Arial" w:hAnsi="Arial" w:cs="Arial"/>
                <w:sz w:val="22"/>
                <w:szCs w:val="22"/>
              </w:rPr>
              <w:t>and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addressing the skills and proficiencies needed to avoid and respond to bullying, harassment, or teasing for students identified with a disability that affects social skills development or when the student's disability makes him or her vulnerable to bullying, harassment or teasing, as well as for students identified with a disability on the autism spectrum.</w:t>
            </w:r>
          </w:p>
        </w:tc>
      </w:tr>
    </w:tbl>
    <w:p w:rsidR="005A27AD" w:rsidRDefault="005A27AD">
      <w:pPr>
        <w:pStyle w:val="Normal5"/>
      </w:pPr>
    </w:p>
    <w:p w:rsidR="005A27AD" w:rsidRDefault="005A27AD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5A27AD" w:rsidRPr="00AF5230" w:rsidTr="005A27A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5A27AD" w:rsidRPr="00AF5230" w:rsidRDefault="005A27AD" w:rsidP="005A27AD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6" w:name="CRIT_SE_25"/>
            <w:bookmarkEnd w:id="26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25 - Parental consent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7" w:name="RATING_SE_25"/>
            <w:bookmarkEnd w:id="2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8" w:name="BASIS_FINDINGS_SE_25"/>
            <w:bookmarkEnd w:id="2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student records and interviews indicated that when a parent revokes consent to the student's special education services in writing, the district provides written notice to the parent of its proposal to discontinue services based on the </w:t>
            </w:r>
            <w:r w:rsidR="008041A3">
              <w:rPr>
                <w:rFonts w:ascii="Arial" w:hAnsi="Arial" w:cs="Arial"/>
                <w:sz w:val="22"/>
                <w:szCs w:val="22"/>
              </w:rPr>
              <w:t xml:space="preserve">written </w:t>
            </w:r>
            <w:r w:rsidRPr="00CE4005">
              <w:rPr>
                <w:rFonts w:ascii="Arial" w:hAnsi="Arial" w:cs="Arial"/>
                <w:sz w:val="22"/>
                <w:szCs w:val="22"/>
              </w:rPr>
              <w:t>revocation of consent as well as information on how the parent can obtain a copy of his/her rights to procedural safeguards. The district provides notice within a reasonable time before it intends to discontinue services. Staff members are aware that they may not use mediation or request a due process hearing to obtain agreement or a ruling for continuation of services.</w:t>
            </w:r>
          </w:p>
        </w:tc>
      </w:tr>
    </w:tbl>
    <w:p w:rsidR="005A27AD" w:rsidRDefault="005A27AD">
      <w:pPr>
        <w:pStyle w:val="Normal6"/>
      </w:pPr>
    </w:p>
    <w:p w:rsidR="005A27AD" w:rsidRDefault="005A27AD">
      <w:pPr>
        <w:pStyle w:val="Normal7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5A27AD" w:rsidRPr="00AF5230" w:rsidTr="005A27A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5A27AD" w:rsidRPr="00AF5230" w:rsidRDefault="005A27AD" w:rsidP="005A27AD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9" w:name="CRIT_SE_26"/>
            <w:bookmarkEnd w:id="29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0" w:name="RATING_SE_26"/>
            <w:bookmarkEnd w:id="30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1" w:name="BASIS_FINDINGS_SE_26"/>
            <w:bookmarkEnd w:id="31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special education student roster as requested by the Department.</w:t>
            </w:r>
          </w:p>
        </w:tc>
      </w:tr>
    </w:tbl>
    <w:p w:rsidR="005A27AD" w:rsidRDefault="005A27AD">
      <w:pPr>
        <w:pStyle w:val="Normal7"/>
      </w:pPr>
    </w:p>
    <w:p w:rsidR="005A27AD" w:rsidRDefault="005A27AD">
      <w:pPr>
        <w:pStyle w:val="Normal8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5A27AD" w:rsidRPr="00AF5230" w:rsidTr="005A27A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5A27AD" w:rsidRPr="00AF5230" w:rsidRDefault="005A27AD" w:rsidP="005A27AD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2" w:name="CRIT_SE_29"/>
            <w:bookmarkEnd w:id="3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29 - Communications are in English and primary language of home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3" w:name="RATING_SE_29"/>
            <w:bookmarkEnd w:id="3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5A27AD" w:rsidRPr="00E166C8" w:rsidTr="005A2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7AD" w:rsidRPr="00E166C8" w:rsidRDefault="005A27AD" w:rsidP="005A27AD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4" w:name="BASIS_FINDINGS_SE_29"/>
            <w:bookmarkEnd w:id="3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A27AD" w:rsidRPr="00CE4005" w:rsidTr="005A27A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D" w:rsidRPr="00CE4005" w:rsidRDefault="005A27AD" w:rsidP="005A27AD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the student records and interviews indicated that when the district provides notices orally or in another mode of communication that is not written language, written doc</w:t>
            </w:r>
            <w:r w:rsidR="00900C93">
              <w:rPr>
                <w:rFonts w:ascii="Arial" w:hAnsi="Arial" w:cs="Arial"/>
                <w:sz w:val="22"/>
                <w:szCs w:val="22"/>
              </w:rPr>
              <w:t>umentation is kept that the district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has provided such not</w:t>
            </w:r>
            <w:r w:rsidR="00900C93">
              <w:rPr>
                <w:rFonts w:ascii="Arial" w:hAnsi="Arial" w:cs="Arial"/>
                <w:sz w:val="22"/>
                <w:szCs w:val="22"/>
              </w:rPr>
              <w:t>ice in an alternate manner,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0A8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Pr="00CE4005">
              <w:rPr>
                <w:rFonts w:ascii="Arial" w:hAnsi="Arial" w:cs="Arial"/>
                <w:sz w:val="22"/>
                <w:szCs w:val="22"/>
              </w:rPr>
              <w:t>th</w:t>
            </w:r>
            <w:r w:rsidR="00900C93">
              <w:rPr>
                <w:rFonts w:ascii="Arial" w:hAnsi="Arial" w:cs="Arial"/>
                <w:sz w:val="22"/>
                <w:szCs w:val="22"/>
              </w:rPr>
              <w:t xml:space="preserve">e content of the notice and </w:t>
            </w:r>
            <w:r w:rsidRPr="00CE4005">
              <w:rPr>
                <w:rFonts w:ascii="Arial" w:hAnsi="Arial" w:cs="Arial"/>
                <w:sz w:val="22"/>
                <w:szCs w:val="22"/>
              </w:rPr>
              <w:t>the steps taken to ensure that the parent understands the content of the notice.</w:t>
            </w:r>
          </w:p>
        </w:tc>
      </w:tr>
    </w:tbl>
    <w:p w:rsidR="005A27AD" w:rsidRDefault="005A27AD">
      <w:pPr>
        <w:pStyle w:val="Normal8"/>
      </w:pPr>
    </w:p>
    <w:p w:rsidR="005A27AD" w:rsidRPr="00AF5230" w:rsidRDefault="005A27AD" w:rsidP="005A27AD">
      <w:pPr>
        <w:rPr>
          <w:rFonts w:ascii="Verdana" w:hAnsi="Verdana"/>
          <w:sz w:val="16"/>
          <w:szCs w:val="16"/>
        </w:rPr>
      </w:pPr>
    </w:p>
    <w:sectPr w:rsidR="005A27AD" w:rsidRPr="00AF5230" w:rsidSect="005A27AD">
      <w:footerReference w:type="even" r:id="rId15"/>
      <w:footerReference w:type="default" r:id="rId16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D0" w:rsidRDefault="00A26BD0">
      <w:r>
        <w:separator/>
      </w:r>
    </w:p>
  </w:endnote>
  <w:endnote w:type="continuationSeparator" w:id="0">
    <w:p w:rsidR="00A26BD0" w:rsidRDefault="00A2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AD" w:rsidRDefault="00B62E93" w:rsidP="005A27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7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7AD" w:rsidRDefault="005A27AD" w:rsidP="005A27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AD" w:rsidRDefault="005A27AD" w:rsidP="005A27A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5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35"/>
    <w:r>
      <w:rPr>
        <w:rFonts w:ascii="Verdana" w:hAnsi="Verdana"/>
        <w:sz w:val="16"/>
        <w:szCs w:val="16"/>
      </w:rPr>
      <w:t xml:space="preserve"> – </w:t>
    </w:r>
    <w:bookmarkStart w:id="36" w:name="AGENCY_NAME_FOOTER"/>
    <w:r>
      <w:rPr>
        <w:rFonts w:ascii="Verdana" w:hAnsi="Verdana"/>
        <w:sz w:val="16"/>
        <w:szCs w:val="16"/>
      </w:rPr>
      <w:t>Program Quality Assurance Services</w:t>
    </w:r>
    <w:bookmarkEnd w:id="36"/>
  </w:p>
  <w:p w:rsidR="005A27AD" w:rsidRPr="00700A12" w:rsidRDefault="005A27AD" w:rsidP="005A27A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7" w:name="ORG_NAME_FOOTER"/>
    <w:r>
      <w:rPr>
        <w:rFonts w:ascii="Verdana" w:hAnsi="Verdana"/>
        <w:sz w:val="16"/>
        <w:szCs w:val="16"/>
      </w:rPr>
      <w:t>Holliston</w:t>
    </w:r>
    <w:bookmarkEnd w:id="37"/>
    <w:r w:rsidR="00C05C7D">
      <w:rPr>
        <w:rFonts w:ascii="Verdana" w:hAnsi="Verdana"/>
        <w:sz w:val="16"/>
        <w:szCs w:val="16"/>
      </w:rPr>
      <w:t xml:space="preserve"> Public Schools</w:t>
    </w:r>
    <w:r>
      <w:rPr>
        <w:rFonts w:ascii="Verdana" w:hAnsi="Verdana"/>
        <w:sz w:val="16"/>
        <w:szCs w:val="16"/>
      </w:rPr>
      <w:t xml:space="preserve"> Mid-Cycle Report </w:t>
    </w:r>
    <w:r w:rsidR="00330D3C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bookmarkStart w:id="38" w:name="MCR_REPORT_DATE"/>
    <w:r w:rsidR="00330D3C">
      <w:rPr>
        <w:rFonts w:ascii="Verdana" w:hAnsi="Verdana"/>
        <w:sz w:val="16"/>
        <w:szCs w:val="16"/>
      </w:rPr>
      <w:t>February 4</w:t>
    </w:r>
    <w:r w:rsidRPr="00700A12">
      <w:rPr>
        <w:rFonts w:ascii="Verdana" w:hAnsi="Verdana"/>
        <w:sz w:val="16"/>
        <w:szCs w:val="16"/>
      </w:rPr>
      <w:t>, 2014</w:t>
    </w:r>
    <w:bookmarkEnd w:id="38"/>
  </w:p>
  <w:p w:rsidR="005A27AD" w:rsidRPr="00700A12" w:rsidRDefault="005A27AD" w:rsidP="005A27A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B62E93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B62E93" w:rsidRPr="00700A12">
      <w:rPr>
        <w:rFonts w:ascii="Verdana" w:hAnsi="Verdana"/>
        <w:sz w:val="16"/>
        <w:szCs w:val="16"/>
      </w:rPr>
      <w:fldChar w:fldCharType="separate"/>
    </w:r>
    <w:r w:rsidR="001B5DF5">
      <w:rPr>
        <w:rFonts w:ascii="Verdana" w:hAnsi="Verdana"/>
        <w:noProof/>
        <w:sz w:val="16"/>
        <w:szCs w:val="16"/>
      </w:rPr>
      <w:t>6</w:t>
    </w:r>
    <w:r w:rsidR="00B62E93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B62E93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B62E93" w:rsidRPr="00700A12">
      <w:rPr>
        <w:rFonts w:ascii="Verdana" w:hAnsi="Verdana"/>
        <w:sz w:val="16"/>
        <w:szCs w:val="16"/>
      </w:rPr>
      <w:fldChar w:fldCharType="separate"/>
    </w:r>
    <w:r w:rsidR="001B5DF5">
      <w:rPr>
        <w:rFonts w:ascii="Verdana" w:hAnsi="Verdana"/>
        <w:noProof/>
        <w:sz w:val="16"/>
        <w:szCs w:val="16"/>
      </w:rPr>
      <w:t>6</w:t>
    </w:r>
    <w:r w:rsidR="00B62E93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D0" w:rsidRDefault="00A26BD0">
      <w:r>
        <w:separator/>
      </w:r>
    </w:p>
  </w:footnote>
  <w:footnote w:type="continuationSeparator" w:id="0">
    <w:p w:rsidR="00A26BD0" w:rsidRDefault="00A26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01884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A6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8A3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E06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AC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09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67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E3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4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E0A00"/>
    <w:multiLevelType w:val="hybridMultilevel"/>
    <w:tmpl w:val="EED4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007A5"/>
    <w:rsid w:val="00007CF8"/>
    <w:rsid w:val="00013707"/>
    <w:rsid w:val="00024FEC"/>
    <w:rsid w:val="00036D1D"/>
    <w:rsid w:val="0008262F"/>
    <w:rsid w:val="00082851"/>
    <w:rsid w:val="00083F71"/>
    <w:rsid w:val="00084889"/>
    <w:rsid w:val="00087E49"/>
    <w:rsid w:val="0009020A"/>
    <w:rsid w:val="0009038C"/>
    <w:rsid w:val="000A2639"/>
    <w:rsid w:val="000F3752"/>
    <w:rsid w:val="001060E4"/>
    <w:rsid w:val="00126088"/>
    <w:rsid w:val="00153D8D"/>
    <w:rsid w:val="00181015"/>
    <w:rsid w:val="001A17C7"/>
    <w:rsid w:val="001A7B97"/>
    <w:rsid w:val="001B209F"/>
    <w:rsid w:val="001B5DF5"/>
    <w:rsid w:val="001D54E4"/>
    <w:rsid w:val="00241517"/>
    <w:rsid w:val="00260FC4"/>
    <w:rsid w:val="00265B42"/>
    <w:rsid w:val="002A3757"/>
    <w:rsid w:val="002A70EC"/>
    <w:rsid w:val="002E0BE7"/>
    <w:rsid w:val="002E2B05"/>
    <w:rsid w:val="00312FBB"/>
    <w:rsid w:val="00330D3C"/>
    <w:rsid w:val="00332227"/>
    <w:rsid w:val="0033322B"/>
    <w:rsid w:val="00372EEF"/>
    <w:rsid w:val="003A1491"/>
    <w:rsid w:val="003C18D4"/>
    <w:rsid w:val="003E7A6C"/>
    <w:rsid w:val="003F0936"/>
    <w:rsid w:val="00406CD6"/>
    <w:rsid w:val="004600BB"/>
    <w:rsid w:val="004623CC"/>
    <w:rsid w:val="00466340"/>
    <w:rsid w:val="004A0502"/>
    <w:rsid w:val="004D0D98"/>
    <w:rsid w:val="004F1E47"/>
    <w:rsid w:val="005124F9"/>
    <w:rsid w:val="0052739D"/>
    <w:rsid w:val="00530E99"/>
    <w:rsid w:val="0055641B"/>
    <w:rsid w:val="00564C90"/>
    <w:rsid w:val="005845F8"/>
    <w:rsid w:val="00590759"/>
    <w:rsid w:val="005A27AD"/>
    <w:rsid w:val="005B1DD4"/>
    <w:rsid w:val="005C570A"/>
    <w:rsid w:val="005C77C4"/>
    <w:rsid w:val="005F3571"/>
    <w:rsid w:val="005F3B89"/>
    <w:rsid w:val="005F3F1A"/>
    <w:rsid w:val="00605675"/>
    <w:rsid w:val="00635EC7"/>
    <w:rsid w:val="00642E7C"/>
    <w:rsid w:val="00647A2F"/>
    <w:rsid w:val="006502F2"/>
    <w:rsid w:val="006A164C"/>
    <w:rsid w:val="006C17DF"/>
    <w:rsid w:val="006C656A"/>
    <w:rsid w:val="006D6B0C"/>
    <w:rsid w:val="006E10EC"/>
    <w:rsid w:val="006E12CD"/>
    <w:rsid w:val="006E296E"/>
    <w:rsid w:val="006F170B"/>
    <w:rsid w:val="006F4217"/>
    <w:rsid w:val="00731CB1"/>
    <w:rsid w:val="00742820"/>
    <w:rsid w:val="007840FC"/>
    <w:rsid w:val="007A1432"/>
    <w:rsid w:val="007B65B1"/>
    <w:rsid w:val="007D5BC9"/>
    <w:rsid w:val="008041A3"/>
    <w:rsid w:val="00834AEE"/>
    <w:rsid w:val="008513A4"/>
    <w:rsid w:val="008603F3"/>
    <w:rsid w:val="008E151F"/>
    <w:rsid w:val="008E4D43"/>
    <w:rsid w:val="00900C93"/>
    <w:rsid w:val="009070A8"/>
    <w:rsid w:val="00925379"/>
    <w:rsid w:val="00943FA7"/>
    <w:rsid w:val="0097263C"/>
    <w:rsid w:val="00985E27"/>
    <w:rsid w:val="00992769"/>
    <w:rsid w:val="00994696"/>
    <w:rsid w:val="009D3D8B"/>
    <w:rsid w:val="009F2D6E"/>
    <w:rsid w:val="009F6E85"/>
    <w:rsid w:val="00A0482A"/>
    <w:rsid w:val="00A215A1"/>
    <w:rsid w:val="00A26BD0"/>
    <w:rsid w:val="00A26F8E"/>
    <w:rsid w:val="00A61C0B"/>
    <w:rsid w:val="00A84D0D"/>
    <w:rsid w:val="00A907BE"/>
    <w:rsid w:val="00A95C06"/>
    <w:rsid w:val="00A97724"/>
    <w:rsid w:val="00AA3CBE"/>
    <w:rsid w:val="00AC19CB"/>
    <w:rsid w:val="00B22D5B"/>
    <w:rsid w:val="00B6057D"/>
    <w:rsid w:val="00B62E93"/>
    <w:rsid w:val="00B77EC5"/>
    <w:rsid w:val="00B81878"/>
    <w:rsid w:val="00B84CDF"/>
    <w:rsid w:val="00B9205E"/>
    <w:rsid w:val="00B97FE0"/>
    <w:rsid w:val="00BB0080"/>
    <w:rsid w:val="00C05C7D"/>
    <w:rsid w:val="00C05EDE"/>
    <w:rsid w:val="00C23921"/>
    <w:rsid w:val="00C4108E"/>
    <w:rsid w:val="00C761D2"/>
    <w:rsid w:val="00C846B5"/>
    <w:rsid w:val="00C90BD8"/>
    <w:rsid w:val="00CA6B2F"/>
    <w:rsid w:val="00CB2023"/>
    <w:rsid w:val="00CB398E"/>
    <w:rsid w:val="00CC509A"/>
    <w:rsid w:val="00D23DF9"/>
    <w:rsid w:val="00D52D75"/>
    <w:rsid w:val="00D624F3"/>
    <w:rsid w:val="00D86286"/>
    <w:rsid w:val="00D976BA"/>
    <w:rsid w:val="00DA7CEB"/>
    <w:rsid w:val="00DD3D17"/>
    <w:rsid w:val="00E37182"/>
    <w:rsid w:val="00E41DE5"/>
    <w:rsid w:val="00E5175E"/>
    <w:rsid w:val="00E67E31"/>
    <w:rsid w:val="00E70008"/>
    <w:rsid w:val="00E90FBD"/>
    <w:rsid w:val="00E95445"/>
    <w:rsid w:val="00EA02CF"/>
    <w:rsid w:val="00F01110"/>
    <w:rsid w:val="00F247A2"/>
    <w:rsid w:val="00F53C93"/>
    <w:rsid w:val="00F669BE"/>
    <w:rsid w:val="00F72E8B"/>
    <w:rsid w:val="00FE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8">
    <w:name w:val="Normal_8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DESE-231-5012</_dlc_DocId>
    <_dlc_DocIdUrl xmlns="733efe1c-5bbe-4968-87dc-d400e65c879f">
      <Url>https://sharepoint.doemass.org/ese/webteam/cps/_layouts/DocIdRedir.aspx?ID=DESE-231-5012</Url>
      <Description>DESE-231-5012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c477b597e7c222eca25c8df3a89c345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95ef87827c111c756b1dee6e4b4097d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E5366-9B86-47F9-A2DE-083C7439EA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A90AB81-A414-4750-9C72-9DE61E239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16010-C958-4E32-87F5-FDD1343424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793A04-6FB3-40D7-9895-27254D2A34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0EE641-7CED-4A24-963B-4CA8F4BD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1534</Words>
  <Characters>8331</Characters>
  <Application>Microsoft Office Word</Application>
  <DocSecurity>0</DocSecurity>
  <Lines>239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Holliston Public Schools Mid-cycle Report 2014</vt:lpstr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Holliston Public Schools Mid-cycle Report 2014</dc:title>
  <dc:creator>ESE</dc:creator>
  <cp:lastModifiedBy>dzou</cp:lastModifiedBy>
  <cp:revision>3</cp:revision>
  <cp:lastPrinted>2014-02-04T14:52:00Z</cp:lastPrinted>
  <dcterms:created xsi:type="dcterms:W3CDTF">2014-03-12T20:55:00Z</dcterms:created>
  <dcterms:modified xsi:type="dcterms:W3CDTF">2014-03-13T15:33:00Z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13 2014</vt:lpwstr>
  </property>
</Properties>
</file>