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242"/>
        <w:gridCol w:w="1228"/>
        <w:gridCol w:w="7890"/>
      </w:tblGrid>
      <w:tr w:rsidR="000F6488" w:rsidRPr="00A25A31" w:rsidTr="00BF7789">
        <w:trPr>
          <w:trHeight w:val="10800"/>
        </w:trPr>
        <w:tc>
          <w:tcPr>
            <w:tcW w:w="242" w:type="dxa"/>
            <w:tcBorders>
              <w:right w:val="single" w:sz="4" w:space="0" w:color="auto"/>
            </w:tcBorders>
          </w:tcPr>
          <w:p w:rsidR="000F6488" w:rsidRPr="00BB123E" w:rsidRDefault="00A95A48" w:rsidP="000F6488">
            <w:pPr>
              <w:ind w:left="720" w:hanging="720"/>
              <w:rPr>
                <w:sz w:val="22"/>
              </w:rPr>
            </w:pPr>
            <w:r>
              <w:rPr>
                <w:noProof/>
                <w:sz w:val="22"/>
              </w:rPr>
              <w:pict>
                <v:oval id="_x0000_s1028" alt="Circle" style="position:absolute;left:0;text-align:left;margin-left:5.05pt;margin-top:538.2pt;width:100.8pt;height:100.8pt;z-index:251658240" filled="f"/>
              </w:pict>
            </w:r>
            <w:r>
              <w:rPr>
                <w:noProof/>
                <w:sz w:val="22"/>
              </w:rPr>
              <w:pict>
                <v:oval id="_x0000_s1026" alt="Circle" style="position:absolute;left:0;text-align:left;margin-left:-9.65pt;margin-top:522.95pt;width:129.6pt;height:129.6pt;z-index:251656192"/>
              </w:pict>
            </w:r>
            <w:r>
              <w:rPr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MA State Seal" style="position:absolute;left:0;text-align:left;margin-left:18.6pt;margin-top:539.65pt;width:77.65pt;height:97.65pt;z-index:251657216;visibility:visible;mso-wrap-edited:f;mso-wrap-distance-right:21.6pt" wrapcoords="-117 0 -117 21506 21600 21506 21600 0 -117 0" filled="t">
                  <v:imagedata r:id="rId12" o:title="" blacklevel="5898f"/>
                </v:shape>
                <o:OLEObject Type="Embed" ProgID="Word.Picture.8" ShapeID="_x0000_s1027" DrawAspect="Content" ObjectID="_1498394321" r:id="rId13"/>
              </w:pic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88" w:rsidRPr="00BB123E" w:rsidRDefault="00BF7789" w:rsidP="000F6488">
            <w:pPr>
              <w:rPr>
                <w:sz w:val="22"/>
              </w:rPr>
            </w:pPr>
            <w:r>
              <w:rPr>
                <w:noProof/>
                <w:lang w:eastAsia="zh-CN" w:bidi="km-K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ge">
                    <wp:posOffset>338455</wp:posOffset>
                  </wp:positionV>
                  <wp:extent cx="2825750" cy="1379855"/>
                  <wp:effectExtent l="19050" t="0" r="0" b="0"/>
                  <wp:wrapNone/>
                  <wp:docPr id="4" name="Picture 4" descr="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D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1379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0" w:type="dxa"/>
            <w:tcBorders>
              <w:left w:val="single" w:sz="4" w:space="0" w:color="auto"/>
            </w:tcBorders>
          </w:tcPr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COORDINATED PROGRAM REVIEW</w:t>
            </w:r>
          </w:p>
          <w:p w:rsidR="000F6488" w:rsidRDefault="000F6488" w:rsidP="000F64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MID-CYCLE REPORT</w:t>
            </w:r>
          </w:p>
          <w:p w:rsidR="000F6488" w:rsidRDefault="000F6488" w:rsidP="000F64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District: </w:t>
            </w:r>
            <w:bookmarkStart w:id="0" w:name="ORG_NAME"/>
            <w:r>
              <w:rPr>
                <w:b/>
              </w:rPr>
              <w:t>Southboroug</w:t>
            </w:r>
            <w:r w:rsidR="00F22755">
              <w:rPr>
                <w:b/>
              </w:rPr>
              <w:t>h Public Schools</w:t>
            </w:r>
            <w:bookmarkEnd w:id="0"/>
          </w:p>
          <w:p w:rsidR="000F6488" w:rsidRDefault="000F6488" w:rsidP="000F64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MCR Onsite Date: </w:t>
            </w:r>
            <w:bookmarkStart w:id="1" w:name="MCR_DATES"/>
            <w:r>
              <w:rPr>
                <w:b/>
              </w:rPr>
              <w:t>04/1</w:t>
            </w:r>
            <w:r w:rsidR="00ED69C6">
              <w:rPr>
                <w:b/>
              </w:rPr>
              <w:t>4</w:t>
            </w:r>
            <w:r>
              <w:rPr>
                <w:b/>
              </w:rPr>
              <w:t>/2015</w:t>
            </w:r>
            <w:bookmarkEnd w:id="1"/>
          </w:p>
          <w:p w:rsidR="000F6488" w:rsidRDefault="000F6488" w:rsidP="000F64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Program Area: Special Education</w:t>
            </w:r>
          </w:p>
          <w:p w:rsidR="000F6488" w:rsidRPr="00A25A31" w:rsidRDefault="000F6488" w:rsidP="000F6488">
            <w:pPr>
              <w:spacing w:before="120"/>
              <w:jc w:val="center"/>
              <w:rPr>
                <w:b/>
              </w:rPr>
            </w:pPr>
          </w:p>
        </w:tc>
      </w:tr>
      <w:tr w:rsidR="000F6488" w:rsidRPr="00BB123E" w:rsidTr="00BF7789">
        <w:trPr>
          <w:trHeight w:val="989"/>
        </w:trPr>
        <w:tc>
          <w:tcPr>
            <w:tcW w:w="242" w:type="dxa"/>
            <w:tcBorders>
              <w:right w:val="single" w:sz="4" w:space="0" w:color="auto"/>
            </w:tcBorders>
          </w:tcPr>
          <w:p w:rsidR="000F6488" w:rsidRDefault="000F6488" w:rsidP="000F648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Default="000F6488" w:rsidP="000F6488">
            <w:pPr>
              <w:rPr>
                <w:sz w:val="22"/>
              </w:rPr>
            </w:pPr>
          </w:p>
          <w:p w:rsidR="000F6488" w:rsidRPr="00BB123E" w:rsidRDefault="000F6488" w:rsidP="000F6488">
            <w:pPr>
              <w:rPr>
                <w:sz w:val="22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0F6488" w:rsidRPr="00BB123E" w:rsidRDefault="000F6488" w:rsidP="000F6488">
            <w:pPr>
              <w:rPr>
                <w:sz w:val="22"/>
              </w:rPr>
            </w:pPr>
          </w:p>
        </w:tc>
        <w:tc>
          <w:tcPr>
            <w:tcW w:w="7890" w:type="dxa"/>
            <w:tcBorders>
              <w:left w:val="single" w:sz="4" w:space="0" w:color="auto"/>
            </w:tcBorders>
          </w:tcPr>
          <w:p w:rsidR="000F6488" w:rsidRDefault="000F6488" w:rsidP="000F6488">
            <w:pPr>
              <w:jc w:val="center"/>
              <w:rPr>
                <w:sz w:val="22"/>
              </w:rPr>
            </w:pPr>
          </w:p>
          <w:p w:rsidR="000F6488" w:rsidRPr="00F41BE1" w:rsidRDefault="000F6488" w:rsidP="000F6488">
            <w:pPr>
              <w:jc w:val="center"/>
              <w:rPr>
                <w:sz w:val="20"/>
                <w:szCs w:val="20"/>
              </w:rPr>
            </w:pPr>
          </w:p>
          <w:p w:rsidR="000F6488" w:rsidRPr="00F41BE1" w:rsidRDefault="000F6488" w:rsidP="000F6488">
            <w:pPr>
              <w:jc w:val="center"/>
              <w:rPr>
                <w:sz w:val="20"/>
                <w:szCs w:val="20"/>
              </w:rPr>
            </w:pPr>
            <w:r w:rsidRPr="00F41BE1">
              <w:rPr>
                <w:sz w:val="20"/>
                <w:szCs w:val="20"/>
              </w:rPr>
              <w:t>Mitchell D. Chester, Ed.D.</w:t>
            </w:r>
          </w:p>
          <w:p w:rsidR="000F6488" w:rsidRPr="00BB123E" w:rsidRDefault="000F6488" w:rsidP="000F6488">
            <w:pPr>
              <w:jc w:val="center"/>
              <w:rPr>
                <w:sz w:val="22"/>
              </w:rPr>
            </w:pPr>
            <w:r w:rsidRPr="00F41BE1">
              <w:rPr>
                <w:sz w:val="20"/>
                <w:szCs w:val="20"/>
              </w:rPr>
              <w:t>Commissioner of Elementary and Secondary Education</w:t>
            </w:r>
          </w:p>
        </w:tc>
      </w:tr>
      <w:tr w:rsidR="000F6488" w:rsidRPr="00BB123E" w:rsidTr="00BF7789">
        <w:trPr>
          <w:trHeight w:val="705"/>
        </w:trPr>
        <w:tc>
          <w:tcPr>
            <w:tcW w:w="9360" w:type="dxa"/>
            <w:gridSpan w:val="3"/>
            <w:shd w:val="clear" w:color="auto" w:fill="C0C0C0"/>
            <w:vAlign w:val="center"/>
          </w:tcPr>
          <w:p w:rsidR="000F6488" w:rsidRPr="00BB123E" w:rsidRDefault="000F6488" w:rsidP="000F6488">
            <w:pPr>
              <w:pStyle w:val="Heading5"/>
              <w:pageBreakBefore/>
              <w:spacing w:before="0"/>
              <w:rPr>
                <w:rFonts w:ascii="Times New Roman" w:hAnsi="Times New Roman"/>
              </w:rPr>
            </w:pPr>
            <w:r w:rsidRPr="00BB123E">
              <w:rPr>
                <w:rFonts w:ascii="Times New Roman" w:hAnsi="Times New Roman"/>
              </w:rPr>
              <w:lastRenderedPageBreak/>
              <w:t>COORDINATED PROGRAM REVIEW</w:t>
            </w:r>
          </w:p>
          <w:p w:rsidR="000F6488" w:rsidRPr="00BB123E" w:rsidRDefault="000F6488" w:rsidP="000F6488">
            <w:pPr>
              <w:pageBreakBefore/>
              <w:jc w:val="center"/>
              <w:rPr>
                <w:b/>
                <w:bCs/>
              </w:rPr>
            </w:pPr>
            <w:r w:rsidRPr="00BB123E">
              <w:rPr>
                <w:b/>
              </w:rPr>
              <w:t>MID</w:t>
            </w:r>
            <w:r>
              <w:rPr>
                <w:b/>
              </w:rPr>
              <w:t>-</w:t>
            </w:r>
            <w:r w:rsidRPr="00BB123E">
              <w:rPr>
                <w:b/>
              </w:rPr>
              <w:t>CYCLE R</w:t>
            </w:r>
            <w:r>
              <w:rPr>
                <w:b/>
              </w:rPr>
              <w:t>EPORT</w:t>
            </w:r>
          </w:p>
        </w:tc>
      </w:tr>
    </w:tbl>
    <w:p w:rsidR="000F6488" w:rsidRPr="00AF5230" w:rsidRDefault="000F6488" w:rsidP="000F6488">
      <w:pPr>
        <w:rPr>
          <w:rFonts w:ascii="Verdana" w:hAnsi="Verdana"/>
          <w:bCs/>
          <w:sz w:val="22"/>
          <w:szCs w:val="22"/>
        </w:rPr>
      </w:pPr>
    </w:p>
    <w:p w:rsidR="000F6488" w:rsidRPr="00AF5230" w:rsidRDefault="000F6488" w:rsidP="000F6488">
      <w:pPr>
        <w:rPr>
          <w:rFonts w:ascii="Verdana" w:hAnsi="Verdana"/>
          <w:bCs/>
          <w:sz w:val="22"/>
          <w:szCs w:val="22"/>
        </w:rPr>
      </w:pPr>
    </w:p>
    <w:p w:rsidR="000F6488" w:rsidRDefault="000F6488">
      <w:pPr>
        <w:pStyle w:val="Normal0"/>
      </w:pPr>
    </w:p>
    <w:tbl>
      <w:tblPr>
        <w:tblW w:w="9360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0F6488" w:rsidRPr="00AF5230" w:rsidTr="00BF7789">
        <w:trPr>
          <w:tblHeader/>
          <w:jc w:val="center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0F6488" w:rsidRPr="00AF5230" w:rsidRDefault="000F6488" w:rsidP="000F6488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2" w:name="CRIT_SE_2"/>
            <w:bookmarkEnd w:id="2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2 - Required and optional assessments</w:t>
            </w:r>
          </w:p>
        </w:tc>
      </w:tr>
      <w:tr w:rsidR="000F6488" w:rsidRPr="00E166C8" w:rsidTr="00BF7789">
        <w:trPr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488" w:rsidRPr="00E166C8" w:rsidRDefault="000F6488" w:rsidP="000F6488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3" w:name="RATING_SE_2"/>
            <w:bookmarkEnd w:id="3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0F6488" w:rsidRPr="00CE4005" w:rsidTr="00BF7789">
        <w:trPr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8" w:rsidRPr="00CE4005" w:rsidRDefault="000F6488" w:rsidP="000F6488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0F6488" w:rsidRPr="00E166C8" w:rsidTr="00BF7789">
        <w:trPr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488" w:rsidRPr="00E166C8" w:rsidRDefault="000F6488" w:rsidP="000F6488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4" w:name="BASIS_FINDINGS_SE_2"/>
            <w:bookmarkEnd w:id="4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0F6488" w:rsidRPr="00CE4005" w:rsidTr="00BF7789">
        <w:trPr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8" w:rsidRPr="00CE4005" w:rsidRDefault="000F6488" w:rsidP="000F6488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A review of student records and staff interviews indicated that the district consistently completes the educational assessment</w:t>
            </w:r>
            <w:r w:rsidR="0027267F">
              <w:rPr>
                <w:rFonts w:ascii="Arial" w:hAnsi="Arial" w:cs="Arial"/>
                <w:sz w:val="22"/>
                <w:szCs w:val="22"/>
              </w:rPr>
              <w:t>; specifically,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information on the history of the student's educational progress in the general curriculum</w:t>
            </w:r>
            <w:r w:rsidR="003B2805">
              <w:rPr>
                <w:rFonts w:ascii="Arial" w:hAnsi="Arial" w:cs="Arial"/>
                <w:sz w:val="22"/>
                <w:szCs w:val="22"/>
              </w:rPr>
              <w:t xml:space="preserve"> is completed by a</w:t>
            </w:r>
            <w:r w:rsidR="0014297C">
              <w:rPr>
                <w:rFonts w:ascii="Arial" w:hAnsi="Arial" w:cs="Arial"/>
                <w:sz w:val="22"/>
                <w:szCs w:val="22"/>
              </w:rPr>
              <w:t xml:space="preserve"> representative of the school district and is maintained within the student’s record</w:t>
            </w:r>
            <w:r w:rsidRPr="00CE40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F6488" w:rsidRDefault="000F6488">
      <w:pPr>
        <w:pStyle w:val="Normal0"/>
      </w:pPr>
    </w:p>
    <w:p w:rsidR="000F6488" w:rsidRDefault="000F6488">
      <w:pPr>
        <w:pStyle w:val="Normal1"/>
      </w:pPr>
    </w:p>
    <w:tbl>
      <w:tblPr>
        <w:tblW w:w="9360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0F6488" w:rsidRPr="00AF5230" w:rsidTr="00BF7789">
        <w:trPr>
          <w:tblHeader/>
          <w:jc w:val="center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0F6488" w:rsidRPr="00AF5230" w:rsidRDefault="000F6488" w:rsidP="000F6488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5" w:name="CRIT_SE_3A"/>
            <w:bookmarkEnd w:id="5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3A - Special requirements for students on the autism spectrum</w:t>
            </w:r>
          </w:p>
        </w:tc>
      </w:tr>
      <w:tr w:rsidR="000F6488" w:rsidRPr="00E166C8" w:rsidTr="00BF7789">
        <w:trPr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488" w:rsidRPr="00E166C8" w:rsidRDefault="000F6488" w:rsidP="000F6488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6" w:name="RATING_SE_3A"/>
            <w:bookmarkEnd w:id="6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0F6488" w:rsidRPr="00CE4005" w:rsidTr="00BF7789">
        <w:trPr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8" w:rsidRPr="00CE4005" w:rsidRDefault="000F6488" w:rsidP="000F6488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0F6488" w:rsidRPr="00E166C8" w:rsidTr="00BF7789">
        <w:trPr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488" w:rsidRPr="00E166C8" w:rsidRDefault="000F6488" w:rsidP="000F6488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7" w:name="BASIS_FINDINGS_SE_3A"/>
            <w:bookmarkEnd w:id="7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0F6488" w:rsidRPr="00CE4005" w:rsidTr="00BF7789">
        <w:trPr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8" w:rsidRPr="00CE4005" w:rsidRDefault="000F6488" w:rsidP="000F6488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 xml:space="preserve">A review of student records and staff interviews demonstrated that whenever an evaluation indicates that a </w:t>
            </w:r>
            <w:r w:rsidR="00AE4064">
              <w:rPr>
                <w:rFonts w:ascii="Arial" w:hAnsi="Arial" w:cs="Arial"/>
                <w:sz w:val="22"/>
                <w:szCs w:val="22"/>
              </w:rPr>
              <w:t xml:space="preserve">child </w:t>
            </w:r>
            <w:r w:rsidRPr="00CE4005">
              <w:rPr>
                <w:rFonts w:ascii="Arial" w:hAnsi="Arial" w:cs="Arial"/>
                <w:sz w:val="22"/>
                <w:szCs w:val="22"/>
              </w:rPr>
              <w:t>has a disability on the autism spectrum</w:t>
            </w:r>
            <w:r w:rsidR="0011529C">
              <w:rPr>
                <w:rFonts w:ascii="Arial" w:hAnsi="Arial" w:cs="Arial"/>
                <w:sz w:val="22"/>
                <w:szCs w:val="22"/>
              </w:rPr>
              <w:t xml:space="preserve"> (ASD)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, IEP Teams consider and specifically address the following areas: 1) the verbal and nonverbal communication needs of the </w:t>
            </w:r>
            <w:r w:rsidR="00692897">
              <w:rPr>
                <w:rFonts w:ascii="Arial" w:hAnsi="Arial" w:cs="Arial"/>
                <w:sz w:val="22"/>
                <w:szCs w:val="22"/>
              </w:rPr>
              <w:t>child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; 2) the need to develop social interaction skills and proficiencies; 3) the needs resulting from the child's unusual responses to sensory experiences; 4) the needs resulting from resistance to environmental change or change in daily routines; 5) the needs resulting from engagement in repetitive activities and stereotyped movements; 6) the need for any positive behavioral interventions, strategies, and supports to address any behavioral difficulties resulting from autism spectrum disorder; and 7) other needs resulting from the </w:t>
            </w:r>
            <w:r w:rsidR="00AE4064">
              <w:rPr>
                <w:rFonts w:ascii="Arial" w:hAnsi="Arial" w:cs="Arial"/>
                <w:sz w:val="22"/>
                <w:szCs w:val="22"/>
              </w:rPr>
              <w:t>child</w:t>
            </w:r>
            <w:r w:rsidRPr="00CE4005">
              <w:rPr>
                <w:rFonts w:ascii="Arial" w:hAnsi="Arial" w:cs="Arial"/>
                <w:sz w:val="22"/>
                <w:szCs w:val="22"/>
              </w:rPr>
              <w:t>'s disability that impact progress in the general curriculum, including social and emotional development.</w:t>
            </w:r>
          </w:p>
          <w:p w:rsidR="000F6488" w:rsidRPr="00CE4005" w:rsidRDefault="000F6488" w:rsidP="000F6488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0F6488" w:rsidRPr="00CE4005" w:rsidRDefault="000F6488" w:rsidP="000F6488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 xml:space="preserve">Record review demonstrated that IEP </w:t>
            </w:r>
            <w:r w:rsidR="00B60446">
              <w:rPr>
                <w:rFonts w:ascii="Arial" w:hAnsi="Arial" w:cs="Arial"/>
                <w:sz w:val="22"/>
                <w:szCs w:val="22"/>
              </w:rPr>
              <w:t>T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eams </w:t>
            </w:r>
            <w:r w:rsidR="00965755">
              <w:rPr>
                <w:rFonts w:ascii="Arial" w:hAnsi="Arial" w:cs="Arial"/>
                <w:sz w:val="22"/>
                <w:szCs w:val="22"/>
              </w:rPr>
              <w:t xml:space="preserve">utilize </w:t>
            </w:r>
            <w:r w:rsidR="00965755" w:rsidRPr="00CE4005">
              <w:rPr>
                <w:rFonts w:ascii="Arial" w:hAnsi="Arial" w:cs="Arial"/>
                <w:sz w:val="22"/>
                <w:szCs w:val="22"/>
              </w:rPr>
              <w:t>a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district </w:t>
            </w:r>
            <w:r w:rsidR="00CD5F0D">
              <w:rPr>
                <w:rFonts w:ascii="Arial" w:hAnsi="Arial" w:cs="Arial"/>
                <w:sz w:val="22"/>
                <w:szCs w:val="22"/>
              </w:rPr>
              <w:t>ASD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checklist to guide the IEP development, adding goals and services to the service delivery grid based</w:t>
            </w:r>
            <w:r w:rsidR="009657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362F">
              <w:rPr>
                <w:rFonts w:ascii="Arial" w:hAnsi="Arial" w:cs="Arial"/>
                <w:sz w:val="22"/>
                <w:szCs w:val="22"/>
              </w:rPr>
              <w:t>up</w:t>
            </w:r>
            <w:r w:rsidRPr="00CE4005">
              <w:rPr>
                <w:rFonts w:ascii="Arial" w:hAnsi="Arial" w:cs="Arial"/>
                <w:sz w:val="22"/>
                <w:szCs w:val="22"/>
              </w:rPr>
              <w:t>on the identified areas of student need.</w:t>
            </w:r>
            <w:r w:rsidR="00CB6DA0">
              <w:rPr>
                <w:rFonts w:ascii="Arial" w:hAnsi="Arial" w:cs="Arial"/>
                <w:sz w:val="22"/>
                <w:szCs w:val="22"/>
              </w:rPr>
              <w:t xml:space="preserve"> This checklist is maintained within the student record.</w:t>
            </w:r>
          </w:p>
        </w:tc>
      </w:tr>
    </w:tbl>
    <w:p w:rsidR="000F6488" w:rsidRDefault="000F6488">
      <w:pPr>
        <w:pStyle w:val="Normal1"/>
      </w:pPr>
    </w:p>
    <w:p w:rsidR="000F6488" w:rsidRDefault="000F6488">
      <w:pPr>
        <w:pStyle w:val="Normal2"/>
      </w:pPr>
    </w:p>
    <w:tbl>
      <w:tblPr>
        <w:tblW w:w="9360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0F6488" w:rsidRPr="00AF5230" w:rsidTr="00BF7789">
        <w:trPr>
          <w:tblHeader/>
          <w:jc w:val="center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0F6488" w:rsidRPr="00AF5230" w:rsidRDefault="000F6488" w:rsidP="000F6488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8" w:name="CRIT_SE_9"/>
            <w:bookmarkEnd w:id="8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9 - Timeline for determination of eligibility and provision of documentation to parent</w:t>
            </w:r>
          </w:p>
        </w:tc>
      </w:tr>
      <w:tr w:rsidR="000F6488" w:rsidRPr="00E166C8" w:rsidTr="00BF7789">
        <w:trPr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488" w:rsidRPr="00E166C8" w:rsidRDefault="000F6488" w:rsidP="000F6488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9" w:name="RATING_SE_9"/>
            <w:bookmarkEnd w:id="9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0F6488" w:rsidRPr="00CE4005" w:rsidTr="00BF7789">
        <w:trPr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8" w:rsidRPr="00CE4005" w:rsidRDefault="000F6488" w:rsidP="000F6488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0F6488" w:rsidRPr="00E166C8" w:rsidTr="00BF7789">
        <w:trPr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488" w:rsidRPr="00E166C8" w:rsidRDefault="000F6488" w:rsidP="000F6488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0" w:name="BASIS_FINDINGS_SE_9"/>
            <w:bookmarkEnd w:id="10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0F6488" w:rsidRPr="00CE4005" w:rsidTr="00BF7789">
        <w:trPr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8" w:rsidRPr="00CE4005" w:rsidRDefault="000F6488" w:rsidP="000F6488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A review of student records indicated that the district consistently, within 45 school working days after receipt of the parent's written consent to an initial evaluation or a re</w:t>
            </w:r>
            <w:r w:rsidR="00CF24D4">
              <w:rPr>
                <w:rFonts w:ascii="Arial" w:hAnsi="Arial" w:cs="Arial"/>
                <w:sz w:val="22"/>
                <w:szCs w:val="22"/>
              </w:rPr>
              <w:t>-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evaluation, determines whether the student is eligible for special education and provides the parent </w:t>
            </w:r>
            <w:r w:rsidR="00E230E3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Pr="00CE4005">
              <w:rPr>
                <w:rFonts w:ascii="Arial" w:hAnsi="Arial" w:cs="Arial"/>
                <w:sz w:val="22"/>
                <w:szCs w:val="22"/>
              </w:rPr>
              <w:t>either a proposed IEP and proposed placement or a written explanation of the finding of no eligibility.</w:t>
            </w:r>
          </w:p>
        </w:tc>
      </w:tr>
    </w:tbl>
    <w:p w:rsidR="000F6488" w:rsidRDefault="000F6488">
      <w:pPr>
        <w:pStyle w:val="Normal2"/>
      </w:pPr>
    </w:p>
    <w:tbl>
      <w:tblPr>
        <w:tblW w:w="9360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0F6488" w:rsidRPr="00AF5230" w:rsidTr="00BF7789">
        <w:trPr>
          <w:tblHeader/>
          <w:jc w:val="center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0F6488" w:rsidRPr="00AF5230" w:rsidRDefault="000F6488" w:rsidP="000F6488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1" w:name="CRIT_SE_18B"/>
            <w:bookmarkEnd w:id="11"/>
            <w:r w:rsidRPr="00AF5230">
              <w:rPr>
                <w:rFonts w:ascii="Verdana" w:hAnsi="Verdana"/>
                <w:b/>
                <w:sz w:val="22"/>
                <w:szCs w:val="22"/>
              </w:rPr>
              <w:lastRenderedPageBreak/>
              <w:t>SE Criterion # 18B - Determination of placement; provision of IEP to parent</w:t>
            </w:r>
          </w:p>
        </w:tc>
      </w:tr>
      <w:tr w:rsidR="000F6488" w:rsidRPr="00E166C8" w:rsidTr="00BF7789">
        <w:trPr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488" w:rsidRPr="00E166C8" w:rsidRDefault="000F6488" w:rsidP="000F6488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2" w:name="RATING_SE_18B"/>
            <w:bookmarkEnd w:id="12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0F6488" w:rsidRPr="00CE4005" w:rsidTr="00BF7789">
        <w:trPr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8" w:rsidRPr="00CE4005" w:rsidRDefault="000F6488" w:rsidP="000F6488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0F6488" w:rsidRPr="00E166C8" w:rsidTr="00BF7789">
        <w:trPr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488" w:rsidRPr="00E166C8" w:rsidRDefault="000F6488" w:rsidP="000F6488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3" w:name="BASIS_FINDINGS_SE_18B"/>
            <w:bookmarkEnd w:id="13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0F6488" w:rsidRPr="00CE4005" w:rsidTr="00BF7789">
        <w:trPr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8" w:rsidRPr="00CE4005" w:rsidRDefault="000F6488" w:rsidP="000F6488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Student records and staff interviews indicated that the parent is always provided with two copies of the proposed IEP and</w:t>
            </w:r>
            <w:r w:rsidR="005E4F19">
              <w:rPr>
                <w:rFonts w:ascii="Arial" w:hAnsi="Arial" w:cs="Arial"/>
                <w:sz w:val="22"/>
                <w:szCs w:val="22"/>
              </w:rPr>
              <w:t xml:space="preserve"> proposed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placement</w:t>
            </w:r>
            <w:r w:rsidR="004037E6">
              <w:rPr>
                <w:rFonts w:ascii="Arial" w:hAnsi="Arial" w:cs="Arial"/>
                <w:sz w:val="22"/>
                <w:szCs w:val="22"/>
              </w:rPr>
              <w:t xml:space="preserve"> along with the required notice </w:t>
            </w:r>
            <w:r w:rsidRPr="00CE4005">
              <w:rPr>
                <w:rFonts w:ascii="Arial" w:hAnsi="Arial" w:cs="Arial"/>
                <w:sz w:val="22"/>
                <w:szCs w:val="22"/>
              </w:rPr>
              <w:t>immediately following the Team meeting.</w:t>
            </w:r>
          </w:p>
        </w:tc>
      </w:tr>
    </w:tbl>
    <w:p w:rsidR="000F6488" w:rsidRDefault="000F6488">
      <w:pPr>
        <w:pStyle w:val="Normal3"/>
      </w:pPr>
    </w:p>
    <w:p w:rsidR="000F6488" w:rsidRDefault="000F6488">
      <w:pPr>
        <w:pStyle w:val="Normal4"/>
      </w:pPr>
    </w:p>
    <w:tbl>
      <w:tblPr>
        <w:tblW w:w="9360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0F6488" w:rsidRPr="00AF5230" w:rsidTr="00BF7789">
        <w:trPr>
          <w:tblHeader/>
          <w:jc w:val="center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0F6488" w:rsidRPr="00AF5230" w:rsidRDefault="000F6488" w:rsidP="000F6488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4" w:name="CRIT_SE_26"/>
            <w:bookmarkEnd w:id="14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26 - Parent participation in meetings</w:t>
            </w:r>
          </w:p>
        </w:tc>
      </w:tr>
      <w:tr w:rsidR="000F6488" w:rsidRPr="00E166C8" w:rsidTr="00BF7789">
        <w:trPr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488" w:rsidRPr="00E166C8" w:rsidRDefault="000F6488" w:rsidP="000F6488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5" w:name="RATING_SE_26"/>
            <w:bookmarkEnd w:id="15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0F6488" w:rsidRPr="00CE4005" w:rsidTr="00BF7789">
        <w:trPr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8" w:rsidRPr="00CE4005" w:rsidRDefault="000F6488" w:rsidP="000F6488">
            <w:pPr>
              <w:pStyle w:val="Normal4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0F6488" w:rsidRPr="00E166C8" w:rsidTr="00BF7789">
        <w:trPr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49F" w:rsidRPr="00E166C8" w:rsidRDefault="000F6488" w:rsidP="00C6536C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6" w:name="BASIS_FINDINGS_SE_26"/>
            <w:bookmarkEnd w:id="16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  <w:r w:rsidR="0011549F" w:rsidRPr="00CE40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F6488" w:rsidRPr="00CE4005" w:rsidTr="00BF7789">
        <w:trPr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8" w:rsidRPr="00CE4005" w:rsidRDefault="00C6536C" w:rsidP="000F6488">
            <w:pPr>
              <w:pStyle w:val="Normal4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The district provided the student roster documentation required by the Department.</w:t>
            </w:r>
          </w:p>
        </w:tc>
      </w:tr>
    </w:tbl>
    <w:p w:rsidR="000F6488" w:rsidRDefault="000F6488">
      <w:pPr>
        <w:pStyle w:val="Normal4"/>
      </w:pPr>
    </w:p>
    <w:p w:rsidR="000F6488" w:rsidRPr="00AF5230" w:rsidRDefault="000F6488" w:rsidP="000F6488">
      <w:pPr>
        <w:rPr>
          <w:rFonts w:ascii="Verdana" w:hAnsi="Verdana"/>
          <w:sz w:val="16"/>
          <w:szCs w:val="16"/>
        </w:rPr>
      </w:pPr>
      <w:bookmarkStart w:id="17" w:name="_GoBack"/>
      <w:bookmarkEnd w:id="17"/>
    </w:p>
    <w:sectPr w:rsidR="000F6488" w:rsidRPr="00AF5230" w:rsidSect="002D228D">
      <w:footerReference w:type="even" r:id="rId15"/>
      <w:footerReference w:type="defaul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173" w:rsidRDefault="008A1173">
      <w:r>
        <w:separator/>
      </w:r>
    </w:p>
  </w:endnote>
  <w:endnote w:type="continuationSeparator" w:id="0">
    <w:p w:rsidR="008A1173" w:rsidRDefault="008A1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88" w:rsidRDefault="00A95A48" w:rsidP="000F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64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6488" w:rsidRDefault="000F6488" w:rsidP="000F64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88" w:rsidRDefault="000F6488" w:rsidP="000F6488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bookmarkStart w:id="18" w:name="STATE_ED_FOOTER"/>
    <w:r>
      <w:rPr>
        <w:rFonts w:ascii="Verdana" w:hAnsi="Verdana"/>
        <w:sz w:val="16"/>
        <w:szCs w:val="16"/>
      </w:rPr>
      <w:t>Massachusetts Department of Elementary &amp; Secondary Education</w:t>
    </w:r>
    <w:bookmarkEnd w:id="18"/>
    <w:r>
      <w:rPr>
        <w:rFonts w:ascii="Verdana" w:hAnsi="Verdana"/>
        <w:sz w:val="16"/>
        <w:szCs w:val="16"/>
      </w:rPr>
      <w:t xml:space="preserve"> – </w:t>
    </w:r>
    <w:bookmarkStart w:id="19" w:name="AGENCY_NAME_FOOTER"/>
    <w:r>
      <w:rPr>
        <w:rFonts w:ascii="Verdana" w:hAnsi="Verdana"/>
        <w:sz w:val="16"/>
        <w:szCs w:val="16"/>
      </w:rPr>
      <w:t>Program Quality Assurance Services</w:t>
    </w:r>
    <w:bookmarkEnd w:id="19"/>
  </w:p>
  <w:p w:rsidR="000F6488" w:rsidRPr="00700A12" w:rsidRDefault="000F6488" w:rsidP="000F6488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bookmarkStart w:id="20" w:name="ORG_NAME_FOOTER"/>
    <w:r>
      <w:rPr>
        <w:rFonts w:ascii="Verdana" w:hAnsi="Verdana"/>
        <w:sz w:val="16"/>
        <w:szCs w:val="16"/>
      </w:rPr>
      <w:t>Southboroug</w:t>
    </w:r>
    <w:r w:rsidR="004423D3">
      <w:rPr>
        <w:rFonts w:ascii="Verdana" w:hAnsi="Verdana"/>
        <w:sz w:val="16"/>
        <w:szCs w:val="16"/>
      </w:rPr>
      <w:t>h</w:t>
    </w:r>
    <w:bookmarkEnd w:id="20"/>
    <w:r>
      <w:rPr>
        <w:rFonts w:ascii="Verdana" w:hAnsi="Verdana"/>
        <w:sz w:val="16"/>
        <w:szCs w:val="16"/>
      </w:rPr>
      <w:t xml:space="preserve"> </w:t>
    </w:r>
    <w:r w:rsidR="004423D3">
      <w:rPr>
        <w:rFonts w:ascii="Verdana" w:hAnsi="Verdana"/>
        <w:sz w:val="16"/>
        <w:szCs w:val="16"/>
      </w:rPr>
      <w:t xml:space="preserve">Public Schools </w:t>
    </w:r>
    <w:r>
      <w:rPr>
        <w:rFonts w:ascii="Verdana" w:hAnsi="Verdana"/>
        <w:sz w:val="16"/>
        <w:szCs w:val="16"/>
      </w:rPr>
      <w:t xml:space="preserve">Mid-Cycle Report - </w:t>
    </w:r>
    <w:bookmarkStart w:id="21" w:name="MCR_REPORT_DATE"/>
    <w:r w:rsidRPr="00700A12">
      <w:rPr>
        <w:rFonts w:ascii="Verdana" w:hAnsi="Verdana"/>
        <w:sz w:val="16"/>
        <w:szCs w:val="16"/>
      </w:rPr>
      <w:t xml:space="preserve">April </w:t>
    </w:r>
    <w:r w:rsidR="00E230E3">
      <w:rPr>
        <w:rFonts w:ascii="Verdana" w:hAnsi="Verdana"/>
        <w:sz w:val="16"/>
        <w:szCs w:val="16"/>
      </w:rPr>
      <w:t>23</w:t>
    </w:r>
    <w:r w:rsidRPr="00700A12">
      <w:rPr>
        <w:rFonts w:ascii="Verdana" w:hAnsi="Verdana"/>
        <w:sz w:val="16"/>
        <w:szCs w:val="16"/>
      </w:rPr>
      <w:t>, 2015 10:59:41 AM</w:t>
    </w:r>
    <w:bookmarkEnd w:id="21"/>
  </w:p>
  <w:p w:rsidR="000F6488" w:rsidRPr="00700A12" w:rsidRDefault="000F6488" w:rsidP="000F6488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r w:rsidRPr="00700A12">
      <w:rPr>
        <w:rFonts w:ascii="Verdana" w:hAnsi="Verdana"/>
        <w:sz w:val="16"/>
        <w:szCs w:val="16"/>
      </w:rPr>
      <w:t xml:space="preserve">Page </w:t>
    </w:r>
    <w:r w:rsidR="00A95A48" w:rsidRPr="00700A12">
      <w:rPr>
        <w:rFonts w:ascii="Verdana" w:hAnsi="Verdana"/>
        <w:sz w:val="16"/>
        <w:szCs w:val="16"/>
      </w:rPr>
      <w:fldChar w:fldCharType="begin"/>
    </w:r>
    <w:r w:rsidRPr="00700A12">
      <w:rPr>
        <w:rFonts w:ascii="Verdana" w:hAnsi="Verdana"/>
        <w:sz w:val="16"/>
        <w:szCs w:val="16"/>
      </w:rPr>
      <w:instrText xml:space="preserve"> PAGE </w:instrText>
    </w:r>
    <w:r w:rsidR="00A95A48" w:rsidRPr="00700A12">
      <w:rPr>
        <w:rFonts w:ascii="Verdana" w:hAnsi="Verdana"/>
        <w:sz w:val="16"/>
        <w:szCs w:val="16"/>
      </w:rPr>
      <w:fldChar w:fldCharType="separate"/>
    </w:r>
    <w:r w:rsidR="00056BC3">
      <w:rPr>
        <w:rFonts w:ascii="Verdana" w:hAnsi="Verdana"/>
        <w:noProof/>
        <w:sz w:val="16"/>
        <w:szCs w:val="16"/>
      </w:rPr>
      <w:t>3</w:t>
    </w:r>
    <w:r w:rsidR="00A95A48" w:rsidRPr="00700A12">
      <w:rPr>
        <w:rFonts w:ascii="Verdana" w:hAnsi="Verdana"/>
        <w:sz w:val="16"/>
        <w:szCs w:val="16"/>
      </w:rPr>
      <w:fldChar w:fldCharType="end"/>
    </w:r>
    <w:r w:rsidRPr="00700A12">
      <w:rPr>
        <w:rFonts w:ascii="Verdana" w:hAnsi="Verdana"/>
        <w:sz w:val="16"/>
        <w:szCs w:val="16"/>
      </w:rPr>
      <w:t xml:space="preserve"> of </w:t>
    </w:r>
    <w:r w:rsidR="00A95A48" w:rsidRPr="00700A12">
      <w:rPr>
        <w:rFonts w:ascii="Verdana" w:hAnsi="Verdana"/>
        <w:sz w:val="16"/>
        <w:szCs w:val="16"/>
      </w:rPr>
      <w:fldChar w:fldCharType="begin"/>
    </w:r>
    <w:r w:rsidRPr="00700A12">
      <w:rPr>
        <w:rFonts w:ascii="Verdana" w:hAnsi="Verdana"/>
        <w:sz w:val="16"/>
        <w:szCs w:val="16"/>
      </w:rPr>
      <w:instrText xml:space="preserve"> NUMPAGES </w:instrText>
    </w:r>
    <w:r w:rsidR="00A95A48" w:rsidRPr="00700A12">
      <w:rPr>
        <w:rFonts w:ascii="Verdana" w:hAnsi="Verdana"/>
        <w:sz w:val="16"/>
        <w:szCs w:val="16"/>
      </w:rPr>
      <w:fldChar w:fldCharType="separate"/>
    </w:r>
    <w:r w:rsidR="00056BC3">
      <w:rPr>
        <w:rFonts w:ascii="Verdana" w:hAnsi="Verdana"/>
        <w:noProof/>
        <w:sz w:val="16"/>
        <w:szCs w:val="16"/>
      </w:rPr>
      <w:t>3</w:t>
    </w:r>
    <w:r w:rsidR="00A95A48" w:rsidRPr="00700A1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173" w:rsidRDefault="008A1173">
      <w:r>
        <w:separator/>
      </w:r>
    </w:p>
  </w:footnote>
  <w:footnote w:type="continuationSeparator" w:id="0">
    <w:p w:rsidR="008A1173" w:rsidRDefault="008A1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07A"/>
    <w:multiLevelType w:val="multilevel"/>
    <w:tmpl w:val="9ED0F93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4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Style1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1">
    <w:nsid w:val="15F20C32"/>
    <w:multiLevelType w:val="multilevel"/>
    <w:tmpl w:val="33B2826A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3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Heading3C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2">
    <w:nsid w:val="4AE16803"/>
    <w:multiLevelType w:val="hybridMultilevel"/>
    <w:tmpl w:val="38D0119E"/>
    <w:lvl w:ilvl="0" w:tplc="D7EAC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6C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9EC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225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0F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6E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4B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F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ED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C7567"/>
    <w:multiLevelType w:val="multilevel"/>
    <w:tmpl w:val="0EDA435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5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Heading3E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06CD6"/>
    <w:rsid w:val="00031644"/>
    <w:rsid w:val="00056BC3"/>
    <w:rsid w:val="000578F2"/>
    <w:rsid w:val="000627D1"/>
    <w:rsid w:val="000F6488"/>
    <w:rsid w:val="0011529C"/>
    <w:rsid w:val="0011549F"/>
    <w:rsid w:val="0014297C"/>
    <w:rsid w:val="0027267F"/>
    <w:rsid w:val="002D228D"/>
    <w:rsid w:val="002E137A"/>
    <w:rsid w:val="003005B8"/>
    <w:rsid w:val="00312963"/>
    <w:rsid w:val="0031380D"/>
    <w:rsid w:val="003372E3"/>
    <w:rsid w:val="003B2805"/>
    <w:rsid w:val="004037E6"/>
    <w:rsid w:val="00406CD6"/>
    <w:rsid w:val="004423D3"/>
    <w:rsid w:val="00461B12"/>
    <w:rsid w:val="00467596"/>
    <w:rsid w:val="0051012D"/>
    <w:rsid w:val="005E4F19"/>
    <w:rsid w:val="00641444"/>
    <w:rsid w:val="00692897"/>
    <w:rsid w:val="006D4D41"/>
    <w:rsid w:val="0071609C"/>
    <w:rsid w:val="00722445"/>
    <w:rsid w:val="007311BD"/>
    <w:rsid w:val="007458C1"/>
    <w:rsid w:val="00754E35"/>
    <w:rsid w:val="007F467D"/>
    <w:rsid w:val="008308E1"/>
    <w:rsid w:val="008A1173"/>
    <w:rsid w:val="008D416D"/>
    <w:rsid w:val="008D7DE9"/>
    <w:rsid w:val="00965755"/>
    <w:rsid w:val="009F135E"/>
    <w:rsid w:val="00A43961"/>
    <w:rsid w:val="00A4774F"/>
    <w:rsid w:val="00A63FBC"/>
    <w:rsid w:val="00A95A48"/>
    <w:rsid w:val="00AE4064"/>
    <w:rsid w:val="00B27F85"/>
    <w:rsid w:val="00B3362F"/>
    <w:rsid w:val="00B344CE"/>
    <w:rsid w:val="00B60446"/>
    <w:rsid w:val="00BA0889"/>
    <w:rsid w:val="00BF7789"/>
    <w:rsid w:val="00C12C73"/>
    <w:rsid w:val="00C60684"/>
    <w:rsid w:val="00C6536C"/>
    <w:rsid w:val="00CB3738"/>
    <w:rsid w:val="00CB6DA0"/>
    <w:rsid w:val="00CD0413"/>
    <w:rsid w:val="00CD5F0D"/>
    <w:rsid w:val="00CF24D4"/>
    <w:rsid w:val="00DF448C"/>
    <w:rsid w:val="00E230E3"/>
    <w:rsid w:val="00EA7B7B"/>
    <w:rsid w:val="00EB5437"/>
    <w:rsid w:val="00ED69C6"/>
    <w:rsid w:val="00F22755"/>
    <w:rsid w:val="00F72BC9"/>
    <w:rsid w:val="00FA7318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locked/>
    <w:rsid w:val="00792F1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792F1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locked/>
    <w:rsid w:val="008323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qFormat/>
    <w:locked/>
    <w:rsid w:val="003A0944"/>
    <w:pPr>
      <w:keepNext/>
      <w:spacing w:before="200"/>
      <w:jc w:val="center"/>
      <w:outlineLvl w:val="4"/>
    </w:pPr>
    <w:rPr>
      <w:rFonts w:ascii="Verdana" w:hAnsi="Verdana"/>
      <w:b/>
      <w:bCs/>
      <w:spacing w:val="-5"/>
    </w:rPr>
  </w:style>
  <w:style w:type="paragraph" w:styleId="Heading6">
    <w:name w:val="heading 6"/>
    <w:basedOn w:val="Normal"/>
    <w:next w:val="Normal"/>
    <w:link w:val="Heading6Char"/>
    <w:autoRedefine/>
    <w:qFormat/>
    <w:locked/>
    <w:rsid w:val="00916242"/>
    <w:pPr>
      <w:keepNext/>
      <w:spacing w:before="20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locked/>
    <w:rsid w:val="00792F17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3A0944"/>
    <w:rPr>
      <w:rFonts w:ascii="Verdana" w:hAnsi="Verdana" w:cs="Times New Roman"/>
      <w:b/>
      <w:bCs/>
      <w:spacing w:val="-5"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locked/>
    <w:rsid w:val="009271C8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Heading3C">
    <w:name w:val="Heading3C"/>
    <w:basedOn w:val="Normal"/>
    <w:next w:val="Normal"/>
    <w:rsid w:val="00EF65ED"/>
    <w:pPr>
      <w:keepNext/>
      <w:numPr>
        <w:ilvl w:val="2"/>
        <w:numId w:val="1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Style1">
    <w:name w:val="Style1"/>
    <w:basedOn w:val="Normal"/>
    <w:next w:val="Normal"/>
    <w:rsid w:val="00EF65ED"/>
    <w:pPr>
      <w:keepNext/>
      <w:numPr>
        <w:ilvl w:val="2"/>
        <w:numId w:val="2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Heading3E">
    <w:name w:val="Heading3E"/>
    <w:basedOn w:val="Normal"/>
    <w:next w:val="Normal"/>
    <w:rsid w:val="00EF65ED"/>
    <w:pPr>
      <w:keepNext/>
      <w:numPr>
        <w:ilvl w:val="2"/>
        <w:numId w:val="3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character" w:styleId="CommentReference">
    <w:name w:val="annotation reference"/>
    <w:semiHidden/>
    <w:rsid w:val="00792F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792F17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792F17"/>
    <w:rPr>
      <w:rFonts w:cs="Times New Roman"/>
      <w:lang w:val="en-US" w:eastAsia="en-US" w:bidi="ar-SA"/>
    </w:rPr>
  </w:style>
  <w:style w:type="paragraph" w:styleId="Title">
    <w:name w:val="Title"/>
    <w:basedOn w:val="Normal"/>
    <w:link w:val="TitleChar"/>
    <w:qFormat/>
    <w:locked/>
    <w:rsid w:val="00792F17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792F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792F17"/>
    <w:rPr>
      <w:i/>
      <w:iCs/>
    </w:rPr>
  </w:style>
  <w:style w:type="character" w:customStyle="1" w:styleId="BodyText3Char">
    <w:name w:val="Body Text 3 Char"/>
    <w:link w:val="BodyText3"/>
    <w:semiHidden/>
    <w:locked/>
    <w:rsid w:val="00792F17"/>
    <w:rPr>
      <w:rFonts w:cs="Times New Roman"/>
      <w:i/>
      <w:iCs/>
      <w:sz w:val="24"/>
      <w:szCs w:val="24"/>
      <w:lang w:val="en-US" w:eastAsia="en-US" w:bidi="ar-SA"/>
    </w:rPr>
  </w:style>
  <w:style w:type="character" w:styleId="PageNumber">
    <w:name w:val="page number"/>
    <w:rsid w:val="00792F17"/>
    <w:rPr>
      <w:rFonts w:cs="Times New Roman"/>
    </w:rPr>
  </w:style>
  <w:style w:type="paragraph" w:styleId="Header">
    <w:name w:val="header"/>
    <w:basedOn w:val="Normal"/>
    <w:link w:val="HeaderChar"/>
    <w:rsid w:val="00792F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653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53C6F"/>
    <w:rPr>
      <w:rFonts w:ascii="Tahoma" w:hAnsi="Tahoma" w:cs="Tahoma"/>
      <w:sz w:val="16"/>
      <w:szCs w:val="16"/>
      <w:lang w:val="en-US" w:eastAsia="en-US" w:bidi="ar-SA"/>
    </w:rPr>
  </w:style>
  <w:style w:type="table" w:styleId="TableGrid">
    <w:name w:val="Table Grid"/>
    <w:basedOn w:val="TableNormal"/>
    <w:locked/>
    <w:rsid w:val="00A25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653C6F"/>
    <w:rPr>
      <w:b/>
      <w:bCs/>
    </w:rPr>
  </w:style>
  <w:style w:type="paragraph" w:customStyle="1" w:styleId="Normal0">
    <w:name w:val="Normal_0"/>
    <w:qFormat/>
    <w:rsid w:val="00C65036"/>
    <w:rPr>
      <w:sz w:val="24"/>
      <w:szCs w:val="24"/>
    </w:rPr>
  </w:style>
  <w:style w:type="paragraph" w:customStyle="1" w:styleId="Normal1">
    <w:name w:val="Normal_1"/>
    <w:qFormat/>
    <w:rsid w:val="00C65036"/>
    <w:rPr>
      <w:sz w:val="24"/>
      <w:szCs w:val="24"/>
    </w:rPr>
  </w:style>
  <w:style w:type="paragraph" w:customStyle="1" w:styleId="Normal2">
    <w:name w:val="Normal_2"/>
    <w:qFormat/>
    <w:rsid w:val="00C65036"/>
    <w:rPr>
      <w:sz w:val="24"/>
      <w:szCs w:val="24"/>
    </w:rPr>
  </w:style>
  <w:style w:type="paragraph" w:customStyle="1" w:styleId="Normal3">
    <w:name w:val="Normal_3"/>
    <w:qFormat/>
    <w:rsid w:val="00C65036"/>
    <w:rPr>
      <w:sz w:val="24"/>
      <w:szCs w:val="24"/>
    </w:rPr>
  </w:style>
  <w:style w:type="paragraph" w:customStyle="1" w:styleId="Normal4">
    <w:name w:val="Normal_4"/>
    <w:qFormat/>
    <w:rsid w:val="00C650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DESE-231-17430</_dlc_DocId>
    <_dlc_DocIdUrl xmlns="733efe1c-5bbe-4968-87dc-d400e65c879f">
      <Url>https://sharepoint.doemass.org/ese/webteam/cps/_layouts/DocIdRedir.aspx?ID=DESE-231-17430</Url>
      <Description>DESE-231-17430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51D18-EB95-48E4-8848-24E24EAA5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C58B4-D63E-40E7-A08C-A8116CBDD0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890E29-491D-4902-B8DD-4B3C201812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7794D-2F7B-46CE-99C0-A6DBD26B990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C9390B73-13CB-4C2F-8210-C175751D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2597</Characters>
  <Application>Microsoft Office Word</Application>
  <DocSecurity>0</DocSecurity>
  <Lines>101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Southborough Public Schools Mid-cycle Report 2015</vt:lpstr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Southborough Public Schools Mid-cycle Report 2015</dc:title>
  <dc:creator>ESE</dc:creator>
  <cp:lastModifiedBy>dzou</cp:lastModifiedBy>
  <cp:revision>3</cp:revision>
  <cp:lastPrinted>2015-04-22T17:20:00Z</cp:lastPrinted>
  <dcterms:created xsi:type="dcterms:W3CDTF">2015-07-09T18:26:00Z</dcterms:created>
  <dcterms:modified xsi:type="dcterms:W3CDTF">2015-07-14T19:52:00Z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14 2015</vt:lpwstr>
  </property>
</Properties>
</file>