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936A41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936A41" w:rsidRPr="00BB123E" w:rsidRDefault="004F2F4B" w:rsidP="00936A41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pict>
                <v:group id="_x0000_s1029" alt="MA State Seal" style="position:absolute;left:0;text-align:left;margin-left:-9.65pt;margin-top:522.95pt;width:129.6pt;height:129.6pt;z-index:251660288" coordorigin="1595,11909" coordsize="2592,2592">
                  <v:oval id="_x0000_s1026" style="position:absolute;left:1595;top:11909;width:2592;height:2592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alt="MA State Seal" style="position:absolute;left:2160;top:12243;width:1553;height:1953;visibility:visible;mso-wrap-edited:f;mso-wrap-distance-right:21.6pt" wrapcoords="-117 0 -117 21506 21600 21506 21600 0 -117 0" filled="t">
                    <v:imagedata r:id="rId11" o:title="" blacklevel="5898f"/>
                  </v:shape>
                  <v:oval id="_x0000_s1028" style="position:absolute;left:1889;top:12214;width:2016;height:2016" filled="f"/>
                </v:group>
                <o:OLEObject Type="Embed" ProgID="Word.Picture.8" ShapeID="_x0000_s1027" DrawAspect="Content" ObjectID="_1525766493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A41" w:rsidRPr="00BB123E" w:rsidRDefault="00B237A4" w:rsidP="00936A41">
            <w:pPr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325755</wp:posOffset>
                  </wp:positionV>
                  <wp:extent cx="2898775" cy="14179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ESELogo_695x338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936A41" w:rsidRDefault="00936A41" w:rsidP="00936A41">
            <w:pPr>
              <w:rPr>
                <w:sz w:val="22"/>
              </w:rPr>
            </w:pPr>
          </w:p>
          <w:p w:rsidR="00936A41" w:rsidRDefault="00936A41" w:rsidP="00936A41">
            <w:pPr>
              <w:rPr>
                <w:sz w:val="22"/>
              </w:rPr>
            </w:pPr>
          </w:p>
          <w:p w:rsidR="00936A41" w:rsidRDefault="00936A41" w:rsidP="00936A41">
            <w:pPr>
              <w:rPr>
                <w:sz w:val="22"/>
              </w:rPr>
            </w:pPr>
          </w:p>
          <w:p w:rsidR="00936A41" w:rsidRDefault="00936A41" w:rsidP="00936A41">
            <w:pPr>
              <w:rPr>
                <w:sz w:val="22"/>
              </w:rPr>
            </w:pPr>
          </w:p>
          <w:p w:rsidR="00936A41" w:rsidRDefault="00936A41" w:rsidP="00936A41">
            <w:pPr>
              <w:rPr>
                <w:sz w:val="22"/>
              </w:rPr>
            </w:pPr>
          </w:p>
          <w:p w:rsidR="00936A41" w:rsidRDefault="00936A41" w:rsidP="00936A41">
            <w:pPr>
              <w:rPr>
                <w:sz w:val="22"/>
              </w:rPr>
            </w:pPr>
          </w:p>
          <w:p w:rsidR="00936A41" w:rsidRDefault="00936A41" w:rsidP="00936A41">
            <w:pPr>
              <w:rPr>
                <w:sz w:val="22"/>
              </w:rPr>
            </w:pPr>
          </w:p>
          <w:p w:rsidR="00936A41" w:rsidRDefault="00936A41" w:rsidP="00936A41">
            <w:pPr>
              <w:rPr>
                <w:sz w:val="22"/>
              </w:rPr>
            </w:pPr>
          </w:p>
          <w:p w:rsidR="00936A41" w:rsidRDefault="00936A41" w:rsidP="00936A41">
            <w:pPr>
              <w:rPr>
                <w:sz w:val="22"/>
              </w:rPr>
            </w:pPr>
          </w:p>
          <w:p w:rsidR="00936A41" w:rsidRDefault="00936A41" w:rsidP="00936A41">
            <w:pPr>
              <w:rPr>
                <w:sz w:val="22"/>
              </w:rPr>
            </w:pPr>
          </w:p>
          <w:p w:rsidR="00936A41" w:rsidRDefault="00936A41" w:rsidP="00936A41">
            <w:pPr>
              <w:rPr>
                <w:sz w:val="22"/>
              </w:rPr>
            </w:pPr>
          </w:p>
          <w:p w:rsidR="00936A41" w:rsidRDefault="00936A41" w:rsidP="00936A41">
            <w:pPr>
              <w:rPr>
                <w:sz w:val="22"/>
              </w:rPr>
            </w:pPr>
          </w:p>
          <w:p w:rsidR="00936A41" w:rsidRDefault="00936A41" w:rsidP="00936A41">
            <w:pPr>
              <w:rPr>
                <w:sz w:val="22"/>
              </w:rPr>
            </w:pPr>
          </w:p>
          <w:p w:rsidR="00936A41" w:rsidRDefault="00936A41" w:rsidP="00936A41">
            <w:pPr>
              <w:rPr>
                <w:sz w:val="22"/>
              </w:rPr>
            </w:pPr>
          </w:p>
          <w:p w:rsidR="00936A41" w:rsidRDefault="00936A41" w:rsidP="00936A41">
            <w:pPr>
              <w:rPr>
                <w:sz w:val="22"/>
              </w:rPr>
            </w:pPr>
          </w:p>
          <w:p w:rsidR="00936A41" w:rsidRDefault="00936A41" w:rsidP="00936A41">
            <w:pPr>
              <w:rPr>
                <w:sz w:val="22"/>
              </w:rPr>
            </w:pPr>
          </w:p>
          <w:p w:rsidR="00936A41" w:rsidRDefault="00B237A4" w:rsidP="00936A4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936A41" w:rsidRDefault="00B237A4" w:rsidP="00936A4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936A41" w:rsidRDefault="00B237A4" w:rsidP="00936A4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Florida</w:t>
            </w:r>
            <w:bookmarkEnd w:id="0"/>
            <w:r w:rsidR="002446DC">
              <w:rPr>
                <w:b/>
              </w:rPr>
              <w:t xml:space="preserve"> Public Schools</w:t>
            </w:r>
          </w:p>
          <w:p w:rsidR="00936A41" w:rsidRDefault="002446DC" w:rsidP="00936A4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MCR Onsite Date</w:t>
            </w:r>
            <w:r w:rsidR="00B237A4">
              <w:rPr>
                <w:b/>
              </w:rPr>
              <w:t xml:space="preserve">: </w:t>
            </w:r>
            <w:bookmarkStart w:id="1" w:name="MCR_DATES"/>
            <w:r w:rsidR="00B237A4">
              <w:rPr>
                <w:b/>
              </w:rPr>
              <w:t>04/12/2016</w:t>
            </w:r>
            <w:bookmarkEnd w:id="1"/>
          </w:p>
          <w:p w:rsidR="00936A41" w:rsidRDefault="00B237A4" w:rsidP="00936A4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936A41" w:rsidRPr="00A25A31" w:rsidRDefault="00936A41" w:rsidP="00936A41">
            <w:pPr>
              <w:spacing w:before="120"/>
              <w:jc w:val="center"/>
              <w:rPr>
                <w:b/>
              </w:rPr>
            </w:pPr>
          </w:p>
        </w:tc>
      </w:tr>
      <w:tr w:rsidR="00936A41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936A41" w:rsidRDefault="00B237A4" w:rsidP="00936A4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36A41" w:rsidRDefault="00936A41" w:rsidP="00936A41">
            <w:pPr>
              <w:rPr>
                <w:sz w:val="22"/>
              </w:rPr>
            </w:pPr>
          </w:p>
          <w:p w:rsidR="00936A41" w:rsidRDefault="00936A41" w:rsidP="00936A41">
            <w:pPr>
              <w:rPr>
                <w:sz w:val="22"/>
              </w:rPr>
            </w:pPr>
          </w:p>
          <w:p w:rsidR="00936A41" w:rsidRDefault="00936A41" w:rsidP="00936A41">
            <w:pPr>
              <w:rPr>
                <w:sz w:val="22"/>
              </w:rPr>
            </w:pPr>
          </w:p>
          <w:p w:rsidR="00936A41" w:rsidRDefault="00936A41" w:rsidP="00936A41">
            <w:pPr>
              <w:rPr>
                <w:sz w:val="22"/>
              </w:rPr>
            </w:pPr>
          </w:p>
          <w:p w:rsidR="00936A41" w:rsidRDefault="00936A41" w:rsidP="00936A41">
            <w:pPr>
              <w:rPr>
                <w:sz w:val="22"/>
              </w:rPr>
            </w:pPr>
          </w:p>
          <w:p w:rsidR="00936A41" w:rsidRDefault="00936A41" w:rsidP="00936A41">
            <w:pPr>
              <w:rPr>
                <w:sz w:val="22"/>
              </w:rPr>
            </w:pPr>
          </w:p>
          <w:p w:rsidR="00936A41" w:rsidRPr="00BB123E" w:rsidRDefault="00936A41" w:rsidP="00936A41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936A41" w:rsidRPr="00BB123E" w:rsidRDefault="00936A41" w:rsidP="00936A41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936A41" w:rsidRDefault="00936A41" w:rsidP="00936A41">
            <w:pPr>
              <w:jc w:val="center"/>
              <w:rPr>
                <w:sz w:val="22"/>
              </w:rPr>
            </w:pPr>
          </w:p>
          <w:p w:rsidR="00936A41" w:rsidRPr="00F41BE1" w:rsidRDefault="00936A41" w:rsidP="00936A41">
            <w:pPr>
              <w:jc w:val="center"/>
              <w:rPr>
                <w:sz w:val="20"/>
                <w:szCs w:val="20"/>
              </w:rPr>
            </w:pPr>
          </w:p>
          <w:p w:rsidR="00936A41" w:rsidRPr="00F41BE1" w:rsidRDefault="00B237A4" w:rsidP="00936A41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936A41" w:rsidRPr="00BB123E" w:rsidRDefault="00B237A4" w:rsidP="00936A41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936A41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936A41" w:rsidRPr="00BB123E" w:rsidRDefault="00B237A4" w:rsidP="00936A41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936A41" w:rsidRPr="00BB123E" w:rsidRDefault="00B237A4" w:rsidP="00936A41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936A41" w:rsidRPr="00AF5230" w:rsidRDefault="00936A41" w:rsidP="00936A41">
      <w:pPr>
        <w:rPr>
          <w:rFonts w:ascii="Verdana" w:hAnsi="Verdana"/>
          <w:bCs/>
          <w:sz w:val="22"/>
          <w:szCs w:val="22"/>
        </w:rPr>
      </w:pPr>
    </w:p>
    <w:p w:rsidR="00936A41" w:rsidRPr="00AF5230" w:rsidRDefault="00936A41" w:rsidP="00936A41">
      <w:pPr>
        <w:rPr>
          <w:rFonts w:ascii="Verdana" w:hAnsi="Verdana"/>
          <w:bCs/>
          <w:sz w:val="22"/>
          <w:szCs w:val="22"/>
        </w:rPr>
      </w:pPr>
    </w:p>
    <w:p w:rsidR="00936A41" w:rsidRDefault="00936A41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936A41" w:rsidRPr="00AF5230" w:rsidTr="00936A41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936A41" w:rsidRPr="00AF5230" w:rsidRDefault="00B237A4" w:rsidP="00936A41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936A41" w:rsidRPr="00E166C8" w:rsidTr="00936A4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A41" w:rsidRPr="00E166C8" w:rsidRDefault="00B237A4" w:rsidP="00936A41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936A41" w:rsidRPr="00CE4005" w:rsidTr="00936A4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1" w:rsidRPr="00CE4005" w:rsidRDefault="00B237A4" w:rsidP="00936A41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936A41" w:rsidRPr="00E166C8" w:rsidTr="00936A4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A41" w:rsidRPr="00E166C8" w:rsidRDefault="00B237A4" w:rsidP="00936A41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936A41" w:rsidRPr="00CE4005" w:rsidTr="00936A4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1" w:rsidRPr="00CE4005" w:rsidRDefault="002446DC" w:rsidP="00936A41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the time of the review, there were no students diagnosed with a disability on the autism spectrum within the district. Documents and an interview indicate that whenever an evaluation designates that a student has a disability on the autism spectrum, the district has procedures in place for the IEP Team to consider and specifically address the verbal and nonverbal communication needs of the student; the need to develop social interaction skills and proficiencies; the needs resulting from the student's unusual responses to sensory experiences; the needs resulting from resistance to environmental change or change in daily routines; the needs resulting from engagement in repetitive activities and stereotyped movements; the need for any positive behavioral interventions, strategies, and supports to address any behavioral difficulties resulting from autism spectrum disorder; and other needs resulting from the student's disability that impact progress in the general curriculum, including social and emotional development.</w:t>
            </w:r>
          </w:p>
        </w:tc>
      </w:tr>
    </w:tbl>
    <w:p w:rsidR="00936A41" w:rsidRDefault="00936A41">
      <w:pPr>
        <w:pStyle w:val="Normal0"/>
      </w:pPr>
    </w:p>
    <w:p w:rsidR="00936A41" w:rsidRDefault="00936A41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936A41" w:rsidRPr="00AF5230" w:rsidTr="00936A41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936A41" w:rsidRPr="00AF5230" w:rsidRDefault="00B237A4" w:rsidP="00936A41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26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936A41" w:rsidRPr="00E166C8" w:rsidTr="00936A4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A41" w:rsidRPr="00E166C8" w:rsidRDefault="00B237A4" w:rsidP="00936A41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26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936A41" w:rsidRPr="00CE4005" w:rsidTr="00936A4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1" w:rsidRPr="00CE4005" w:rsidRDefault="00B237A4" w:rsidP="00936A41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936A41" w:rsidRPr="00E166C8" w:rsidTr="00936A4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A41" w:rsidRPr="00E166C8" w:rsidRDefault="00B237A4" w:rsidP="00936A41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26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936A41" w:rsidRPr="00CE4005" w:rsidTr="00936A4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1" w:rsidRPr="00CE4005" w:rsidRDefault="00B237A4" w:rsidP="00936A41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provided the special education student roster as required by the Department.</w:t>
            </w:r>
          </w:p>
        </w:tc>
      </w:tr>
    </w:tbl>
    <w:p w:rsidR="00936A41" w:rsidRDefault="00936A41">
      <w:pPr>
        <w:pStyle w:val="Normal1"/>
      </w:pPr>
    </w:p>
    <w:p w:rsidR="00936A41" w:rsidRPr="00AF5230" w:rsidRDefault="00936A41" w:rsidP="00936A41">
      <w:pPr>
        <w:rPr>
          <w:rFonts w:ascii="Verdana" w:hAnsi="Verdana"/>
          <w:sz w:val="16"/>
          <w:szCs w:val="16"/>
        </w:rPr>
      </w:pPr>
    </w:p>
    <w:sectPr w:rsidR="00936A41" w:rsidRPr="00AF5230" w:rsidSect="00936A41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774" w:rsidRDefault="00123774">
      <w:r>
        <w:separator/>
      </w:r>
    </w:p>
  </w:endnote>
  <w:endnote w:type="continuationSeparator" w:id="0">
    <w:p w:rsidR="00123774" w:rsidRDefault="00123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41" w:rsidRDefault="005564A2" w:rsidP="00936A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6A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6A41" w:rsidRDefault="00936A41" w:rsidP="00936A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41" w:rsidRDefault="00936A41" w:rsidP="00936A41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8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8"/>
    <w:r>
      <w:rPr>
        <w:rFonts w:ascii="Verdana" w:hAnsi="Verdana"/>
        <w:sz w:val="16"/>
        <w:szCs w:val="16"/>
      </w:rPr>
      <w:t xml:space="preserve"> – </w:t>
    </w:r>
    <w:bookmarkStart w:id="9" w:name="AGENCY_NAME_FOOTER"/>
    <w:r>
      <w:rPr>
        <w:rFonts w:ascii="Verdana" w:hAnsi="Verdana"/>
        <w:sz w:val="16"/>
        <w:szCs w:val="16"/>
      </w:rPr>
      <w:t>Program Quality Assurance Services</w:t>
    </w:r>
    <w:bookmarkEnd w:id="9"/>
  </w:p>
  <w:p w:rsidR="00936A41" w:rsidRPr="00700A12" w:rsidRDefault="00936A41" w:rsidP="00936A41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0" w:name="ORG_NAME_FOOTER"/>
    <w:r>
      <w:rPr>
        <w:rFonts w:ascii="Verdana" w:hAnsi="Verdana"/>
        <w:sz w:val="16"/>
        <w:szCs w:val="16"/>
      </w:rPr>
      <w:t>Florida</w:t>
    </w:r>
    <w:bookmarkEnd w:id="10"/>
    <w:r>
      <w:rPr>
        <w:rFonts w:ascii="Verdana" w:hAnsi="Verdana"/>
        <w:sz w:val="16"/>
        <w:szCs w:val="16"/>
      </w:rPr>
      <w:t xml:space="preserve"> Public Schools Mid-Cycle Report – </w:t>
    </w:r>
    <w:bookmarkStart w:id="11" w:name="MCR_REPORT_DATE"/>
    <w:r>
      <w:rPr>
        <w:rFonts w:ascii="Verdana" w:hAnsi="Verdana"/>
        <w:sz w:val="16"/>
        <w:szCs w:val="16"/>
      </w:rPr>
      <w:t>05/02</w:t>
    </w:r>
    <w:r w:rsidRPr="00700A12">
      <w:rPr>
        <w:rFonts w:ascii="Verdana" w:hAnsi="Verdana"/>
        <w:sz w:val="16"/>
        <w:szCs w:val="16"/>
      </w:rPr>
      <w:t>/2016</w:t>
    </w:r>
    <w:bookmarkEnd w:id="11"/>
  </w:p>
  <w:p w:rsidR="00936A41" w:rsidRPr="00700A12" w:rsidRDefault="00936A41" w:rsidP="00936A41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5564A2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5564A2" w:rsidRPr="00700A12">
      <w:rPr>
        <w:rFonts w:ascii="Verdana" w:hAnsi="Verdana"/>
        <w:sz w:val="16"/>
        <w:szCs w:val="16"/>
      </w:rPr>
      <w:fldChar w:fldCharType="separate"/>
    </w:r>
    <w:r w:rsidR="004F2F4B">
      <w:rPr>
        <w:rFonts w:ascii="Verdana" w:hAnsi="Verdana"/>
        <w:noProof/>
        <w:sz w:val="16"/>
        <w:szCs w:val="16"/>
      </w:rPr>
      <w:t>2</w:t>
    </w:r>
    <w:r w:rsidR="005564A2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5564A2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5564A2" w:rsidRPr="00700A12">
      <w:rPr>
        <w:rFonts w:ascii="Verdana" w:hAnsi="Verdana"/>
        <w:sz w:val="16"/>
        <w:szCs w:val="16"/>
      </w:rPr>
      <w:fldChar w:fldCharType="separate"/>
    </w:r>
    <w:r w:rsidR="004F2F4B">
      <w:rPr>
        <w:rFonts w:ascii="Verdana" w:hAnsi="Verdana"/>
        <w:noProof/>
        <w:sz w:val="16"/>
        <w:szCs w:val="16"/>
      </w:rPr>
      <w:t>2</w:t>
    </w:r>
    <w:r w:rsidR="005564A2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774" w:rsidRDefault="00123774">
      <w:r>
        <w:separator/>
      </w:r>
    </w:p>
  </w:footnote>
  <w:footnote w:type="continuationSeparator" w:id="0">
    <w:p w:rsidR="00123774" w:rsidRDefault="00123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338AB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0E3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104D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62A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4C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F43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022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09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2EF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123774"/>
    <w:rsid w:val="00140DD4"/>
    <w:rsid w:val="00177DF7"/>
    <w:rsid w:val="00202021"/>
    <w:rsid w:val="00202806"/>
    <w:rsid w:val="00203EF6"/>
    <w:rsid w:val="002446DC"/>
    <w:rsid w:val="00246B04"/>
    <w:rsid w:val="003D7437"/>
    <w:rsid w:val="00406CD6"/>
    <w:rsid w:val="00436E2F"/>
    <w:rsid w:val="004F0FAC"/>
    <w:rsid w:val="004F2F4B"/>
    <w:rsid w:val="005470C5"/>
    <w:rsid w:val="005564A2"/>
    <w:rsid w:val="00585D4C"/>
    <w:rsid w:val="00813DA5"/>
    <w:rsid w:val="00936A41"/>
    <w:rsid w:val="009E18DB"/>
    <w:rsid w:val="00A210AC"/>
    <w:rsid w:val="00A22A19"/>
    <w:rsid w:val="00A76FE1"/>
    <w:rsid w:val="00B03CF5"/>
    <w:rsid w:val="00B237A4"/>
    <w:rsid w:val="00C171BE"/>
    <w:rsid w:val="00ED68CE"/>
    <w:rsid w:val="00F22629"/>
    <w:rsid w:val="00FC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rsid w:val="00916242"/>
    <w:pPr>
      <w:keepNext/>
      <w:spacing w:before="200"/>
      <w:outlineLvl w:val="5"/>
    </w:pPr>
    <w:rPr>
      <w:rFonts w:ascii="Univers" w:hAnsi="Univers"/>
      <w:bCs/>
      <w:spacing w:val="-5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92F17"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DESE-231-25166</_dlc_DocId>
    <_dlc_DocIdUrl xmlns="733efe1c-5bbe-4968-87dc-d400e65c879f">
      <Url>https://sharepoint.doemass.org/ese/webteam/cps/_layouts/DocIdRedir.aspx?ID=DESE-231-25166</Url>
      <Description>DESE-231-25166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84CABEF-4B97-4EC3-8D41-26035C1182C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2C58FCC-4789-4C65-821E-6738A1B51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D775B-7B6C-4D95-85CF-B44E508705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E2905E-14CE-4388-A501-3D221A44B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Public Schools Mid-cycle Report 2016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Public Schools Mid-cycle Report 2016</dc:title>
  <dc:creator>ESE</dc:creator>
  <cp:lastModifiedBy>dzou</cp:lastModifiedBy>
  <cp:revision>4</cp:revision>
  <cp:lastPrinted>2016-04-29T19:06:00Z</cp:lastPrinted>
  <dcterms:created xsi:type="dcterms:W3CDTF">2016-05-25T20:37:00Z</dcterms:created>
  <dcterms:modified xsi:type="dcterms:W3CDTF">2016-05-26T15:15:00Z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26 2016</vt:lpwstr>
  </property>
</Properties>
</file>