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4A042C" w:rsidRPr="00A25A31">
        <w:trPr>
          <w:trHeight w:val="10800"/>
        </w:trPr>
        <w:tc>
          <w:tcPr>
            <w:tcW w:w="362" w:type="dxa"/>
            <w:tcBorders>
              <w:right w:val="single" w:sz="4" w:space="0" w:color="auto"/>
            </w:tcBorders>
          </w:tcPr>
          <w:p w:rsidR="004A042C" w:rsidRPr="00BB123E" w:rsidRDefault="00F128B9" w:rsidP="004A042C">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4030B"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DD13E"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04F5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680" r:id="rId12"/>
              </w:object>
            </w:r>
          </w:p>
        </w:tc>
        <w:tc>
          <w:tcPr>
            <w:tcW w:w="1228" w:type="dxa"/>
            <w:tcBorders>
              <w:top w:val="single" w:sz="4" w:space="0" w:color="auto"/>
              <w:left w:val="single" w:sz="4" w:space="0" w:color="auto"/>
              <w:right w:val="single" w:sz="4" w:space="0" w:color="auto"/>
            </w:tcBorders>
          </w:tcPr>
          <w:p w:rsidR="004A042C" w:rsidRPr="00BB123E" w:rsidRDefault="00F128B9" w:rsidP="004A042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spacing w:before="120"/>
              <w:jc w:val="center"/>
              <w:rPr>
                <w:b/>
              </w:rPr>
            </w:pPr>
            <w:r>
              <w:rPr>
                <w:b/>
              </w:rPr>
              <w:t>COORDINATED PROGRAM REVIEW</w:t>
            </w:r>
          </w:p>
          <w:p w:rsidR="004A042C" w:rsidRDefault="004A042C" w:rsidP="004A042C">
            <w:pPr>
              <w:spacing w:before="120"/>
              <w:jc w:val="center"/>
              <w:rPr>
                <w:b/>
              </w:rPr>
            </w:pPr>
            <w:r>
              <w:rPr>
                <w:b/>
              </w:rPr>
              <w:t>MID-CYCLE REPORT</w:t>
            </w:r>
          </w:p>
          <w:p w:rsidR="004A042C" w:rsidRDefault="004A042C" w:rsidP="004A042C">
            <w:pPr>
              <w:spacing w:before="120"/>
              <w:jc w:val="center"/>
              <w:rPr>
                <w:b/>
              </w:rPr>
            </w:pPr>
            <w:r>
              <w:rPr>
                <w:b/>
              </w:rPr>
              <w:t xml:space="preserve">District: </w:t>
            </w:r>
            <w:bookmarkStart w:id="0" w:name="ORG_NAME"/>
            <w:r>
              <w:rPr>
                <w:b/>
              </w:rPr>
              <w:t>Mashpe</w:t>
            </w:r>
            <w:r w:rsidR="00C33345">
              <w:rPr>
                <w:b/>
              </w:rPr>
              <w:t>e Public Schools</w:t>
            </w:r>
            <w:bookmarkEnd w:id="0"/>
          </w:p>
          <w:p w:rsidR="004A042C" w:rsidRDefault="004A042C" w:rsidP="004A042C">
            <w:pPr>
              <w:spacing w:before="120"/>
              <w:jc w:val="center"/>
              <w:rPr>
                <w:b/>
              </w:rPr>
            </w:pPr>
            <w:r>
              <w:rPr>
                <w:b/>
              </w:rPr>
              <w:t xml:space="preserve">MCR Onsite Date: </w:t>
            </w:r>
            <w:bookmarkStart w:id="1" w:name="MCR_DATES"/>
            <w:r>
              <w:rPr>
                <w:b/>
              </w:rPr>
              <w:t>05/02/2018</w:t>
            </w:r>
            <w:bookmarkEnd w:id="1"/>
          </w:p>
          <w:p w:rsidR="004A042C" w:rsidRDefault="004A042C" w:rsidP="004A042C">
            <w:pPr>
              <w:spacing w:before="120"/>
              <w:jc w:val="center"/>
              <w:rPr>
                <w:b/>
              </w:rPr>
            </w:pPr>
            <w:r>
              <w:rPr>
                <w:b/>
              </w:rPr>
              <w:t>Program Area: Special Education</w:t>
            </w:r>
          </w:p>
          <w:p w:rsidR="004A042C" w:rsidRPr="00A25A31" w:rsidRDefault="004A042C" w:rsidP="004A042C">
            <w:pPr>
              <w:spacing w:before="120"/>
              <w:jc w:val="center"/>
              <w:rPr>
                <w:b/>
              </w:rPr>
            </w:pPr>
          </w:p>
        </w:tc>
      </w:tr>
      <w:tr w:rsidR="004A042C" w:rsidRPr="00BB123E">
        <w:trPr>
          <w:trHeight w:val="989"/>
        </w:trPr>
        <w:tc>
          <w:tcPr>
            <w:tcW w:w="362" w:type="dxa"/>
            <w:tcBorders>
              <w:right w:val="single" w:sz="4" w:space="0" w:color="auto"/>
            </w:tcBorders>
          </w:tcPr>
          <w:p w:rsidR="004A042C" w:rsidRDefault="004A042C" w:rsidP="004A042C">
            <w:pPr>
              <w:rPr>
                <w:sz w:val="22"/>
              </w:rPr>
            </w:pPr>
            <w:r>
              <w:rPr>
                <w:sz w:val="22"/>
              </w:rPr>
              <w:t xml:space="preserve"> </w:t>
            </w: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Default="004A042C" w:rsidP="004A042C">
            <w:pPr>
              <w:rPr>
                <w:sz w:val="22"/>
              </w:rPr>
            </w:pPr>
          </w:p>
          <w:p w:rsidR="004A042C" w:rsidRPr="00BB123E" w:rsidRDefault="004A042C" w:rsidP="004A042C">
            <w:pPr>
              <w:rPr>
                <w:sz w:val="22"/>
              </w:rPr>
            </w:pPr>
          </w:p>
        </w:tc>
        <w:tc>
          <w:tcPr>
            <w:tcW w:w="1228" w:type="dxa"/>
            <w:tcBorders>
              <w:left w:val="single" w:sz="4" w:space="0" w:color="auto"/>
              <w:right w:val="single" w:sz="4" w:space="0" w:color="auto"/>
            </w:tcBorders>
          </w:tcPr>
          <w:p w:rsidR="004A042C" w:rsidRPr="00BB123E" w:rsidRDefault="004A042C" w:rsidP="004A042C">
            <w:pPr>
              <w:rPr>
                <w:sz w:val="22"/>
              </w:rPr>
            </w:pPr>
          </w:p>
        </w:tc>
        <w:tc>
          <w:tcPr>
            <w:tcW w:w="8490" w:type="dxa"/>
            <w:tcBorders>
              <w:left w:val="single" w:sz="4" w:space="0" w:color="auto"/>
            </w:tcBorders>
          </w:tcPr>
          <w:p w:rsidR="004A042C" w:rsidRDefault="004A042C" w:rsidP="004A042C">
            <w:pPr>
              <w:jc w:val="center"/>
              <w:rPr>
                <w:sz w:val="22"/>
              </w:rPr>
            </w:pPr>
          </w:p>
          <w:p w:rsidR="004A042C" w:rsidRPr="00F41BE1" w:rsidRDefault="004A042C" w:rsidP="004A042C">
            <w:pPr>
              <w:jc w:val="center"/>
              <w:rPr>
                <w:sz w:val="20"/>
                <w:szCs w:val="20"/>
              </w:rPr>
            </w:pPr>
          </w:p>
          <w:p w:rsidR="004A042C" w:rsidRPr="00F41BE1" w:rsidRDefault="00C33345" w:rsidP="004A042C">
            <w:pPr>
              <w:jc w:val="center"/>
              <w:rPr>
                <w:sz w:val="20"/>
                <w:szCs w:val="20"/>
              </w:rPr>
            </w:pPr>
            <w:r>
              <w:rPr>
                <w:sz w:val="20"/>
                <w:szCs w:val="20"/>
              </w:rPr>
              <w:t>Jeffrey C. Riley</w:t>
            </w:r>
          </w:p>
          <w:p w:rsidR="004A042C" w:rsidRPr="00BB123E" w:rsidRDefault="004A042C" w:rsidP="004A042C">
            <w:pPr>
              <w:jc w:val="center"/>
              <w:rPr>
                <w:sz w:val="22"/>
              </w:rPr>
            </w:pPr>
            <w:r w:rsidRPr="00F41BE1">
              <w:rPr>
                <w:sz w:val="20"/>
                <w:szCs w:val="20"/>
              </w:rPr>
              <w:t>Commissioner of Elementary and Secondary Education</w:t>
            </w:r>
          </w:p>
        </w:tc>
      </w:tr>
      <w:tr w:rsidR="004A042C" w:rsidRPr="00BB123E">
        <w:trPr>
          <w:trHeight w:val="705"/>
        </w:trPr>
        <w:tc>
          <w:tcPr>
            <w:tcW w:w="10080" w:type="dxa"/>
            <w:gridSpan w:val="3"/>
            <w:shd w:val="clear" w:color="auto" w:fill="C0C0C0"/>
            <w:vAlign w:val="center"/>
          </w:tcPr>
          <w:p w:rsidR="004A042C" w:rsidRPr="00BB123E" w:rsidRDefault="004A042C" w:rsidP="004A042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A042C" w:rsidRPr="00BB123E" w:rsidRDefault="004A042C" w:rsidP="004A042C">
            <w:pPr>
              <w:pageBreakBefore/>
              <w:jc w:val="center"/>
              <w:rPr>
                <w:b/>
                <w:bCs/>
              </w:rPr>
            </w:pPr>
            <w:r w:rsidRPr="00BB123E">
              <w:rPr>
                <w:b/>
              </w:rPr>
              <w:t>MID</w:t>
            </w:r>
            <w:r>
              <w:rPr>
                <w:b/>
              </w:rPr>
              <w:t>-</w:t>
            </w:r>
            <w:r w:rsidRPr="00BB123E">
              <w:rPr>
                <w:b/>
              </w:rPr>
              <w:t>CYCLE R</w:t>
            </w:r>
            <w:r>
              <w:rPr>
                <w:b/>
              </w:rPr>
              <w:t>EPORT</w:t>
            </w:r>
          </w:p>
        </w:tc>
      </w:tr>
    </w:tbl>
    <w:p w:rsidR="004A042C" w:rsidRPr="00AF5230" w:rsidRDefault="004A042C" w:rsidP="004A042C">
      <w:pPr>
        <w:rPr>
          <w:rFonts w:ascii="Verdana" w:hAnsi="Verdana"/>
          <w:bCs/>
          <w:sz w:val="22"/>
          <w:szCs w:val="22"/>
        </w:rPr>
      </w:pPr>
    </w:p>
    <w:p w:rsidR="004A042C" w:rsidRPr="00AF5230" w:rsidRDefault="004A042C" w:rsidP="004A042C">
      <w:pPr>
        <w:rPr>
          <w:rFonts w:ascii="Verdana" w:hAnsi="Verdana"/>
          <w:bCs/>
          <w:sz w:val="22"/>
          <w:szCs w:val="22"/>
        </w:rPr>
      </w:pPr>
    </w:p>
    <w:p w:rsidR="004A042C" w:rsidRDefault="004A042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4A042C" w:rsidRPr="00AF5230" w:rsidTr="004A042C">
        <w:trPr>
          <w:tblHeader/>
        </w:trPr>
        <w:tc>
          <w:tcPr>
            <w:tcW w:w="9360" w:type="dxa"/>
            <w:tcBorders>
              <w:bottom w:val="single" w:sz="4" w:space="0" w:color="auto"/>
            </w:tcBorders>
            <w:shd w:val="clear" w:color="auto" w:fill="C0C0C0"/>
          </w:tcPr>
          <w:p w:rsidR="004A042C" w:rsidRPr="00AF5230" w:rsidRDefault="004A042C" w:rsidP="004A042C">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0"/>
              <w:keepNext/>
              <w:rPr>
                <w:rFonts w:ascii="Arial" w:hAnsi="Arial" w:cs="Arial"/>
                <w:sz w:val="22"/>
                <w:szCs w:val="22"/>
              </w:rPr>
            </w:pPr>
            <w:r w:rsidRPr="00CE4005">
              <w:rPr>
                <w:rFonts w:ascii="Arial" w:hAnsi="Arial" w:cs="Arial"/>
                <w:sz w:val="22"/>
                <w:szCs w:val="22"/>
              </w:rPr>
              <w:t>Implemented</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683D71">
            <w:pPr>
              <w:pStyle w:val="Normal0"/>
              <w:keepNext/>
              <w:rPr>
                <w:rFonts w:ascii="Arial" w:hAnsi="Arial" w:cs="Arial"/>
                <w:sz w:val="22"/>
                <w:szCs w:val="22"/>
              </w:rPr>
            </w:pPr>
            <w:r w:rsidRPr="00CE4005">
              <w:rPr>
                <w:rFonts w:ascii="Arial" w:hAnsi="Arial" w:cs="Arial"/>
                <w:sz w:val="22"/>
                <w:szCs w:val="22"/>
              </w:rPr>
              <w:t xml:space="preserve">A review of student records indicated that when a student suspected of having a specific learning disability </w:t>
            </w:r>
            <w:proofErr w:type="gramStart"/>
            <w:r w:rsidRPr="00CE4005">
              <w:rPr>
                <w:rFonts w:ascii="Arial" w:hAnsi="Arial" w:cs="Arial"/>
                <w:sz w:val="22"/>
                <w:szCs w:val="22"/>
              </w:rPr>
              <w:t>is evaluated</w:t>
            </w:r>
            <w:proofErr w:type="gramEnd"/>
            <w:r w:rsidR="001B5F6A">
              <w:rPr>
                <w:rFonts w:ascii="Arial" w:hAnsi="Arial" w:cs="Arial"/>
                <w:sz w:val="22"/>
                <w:szCs w:val="22"/>
              </w:rPr>
              <w:t>,</w:t>
            </w:r>
            <w:r w:rsidRPr="00CE4005">
              <w:rPr>
                <w:rFonts w:ascii="Arial" w:hAnsi="Arial" w:cs="Arial"/>
                <w:sz w:val="22"/>
                <w:szCs w:val="22"/>
              </w:rPr>
              <w:t xml:space="preserve"> the IEP Team creates a written determination as to whether or not he or she has a specific learning disability. </w:t>
            </w:r>
            <w:proofErr w:type="gramStart"/>
            <w:r w:rsidRPr="00CE4005">
              <w:rPr>
                <w:rFonts w:ascii="Arial" w:hAnsi="Arial" w:cs="Arial"/>
                <w:sz w:val="22"/>
                <w:szCs w:val="22"/>
              </w:rPr>
              <w:t>Team member</w:t>
            </w:r>
            <w:r w:rsidR="001B5F6A">
              <w:rPr>
                <w:rFonts w:ascii="Arial" w:hAnsi="Arial" w:cs="Arial"/>
                <w:sz w:val="22"/>
                <w:szCs w:val="22"/>
              </w:rPr>
              <w:t>s sign the written determination</w:t>
            </w:r>
            <w:r w:rsidR="00053057">
              <w:rPr>
                <w:rFonts w:ascii="Arial" w:hAnsi="Arial" w:cs="Arial"/>
                <w:sz w:val="22"/>
                <w:szCs w:val="22"/>
              </w:rPr>
              <w:t>;</w:t>
            </w:r>
            <w:r w:rsidRPr="00CE4005">
              <w:rPr>
                <w:rFonts w:ascii="Arial" w:hAnsi="Arial" w:cs="Arial"/>
                <w:sz w:val="22"/>
                <w:szCs w:val="22"/>
              </w:rPr>
              <w:t xml:space="preserve"> </w:t>
            </w:r>
            <w:r w:rsidR="001B5F6A">
              <w:rPr>
                <w:rFonts w:ascii="Arial" w:hAnsi="Arial" w:cs="Arial"/>
                <w:sz w:val="22"/>
                <w:szCs w:val="22"/>
              </w:rPr>
              <w:t>when</w:t>
            </w:r>
            <w:r w:rsidRPr="00CE4005">
              <w:rPr>
                <w:rFonts w:ascii="Arial" w:hAnsi="Arial" w:cs="Arial"/>
                <w:sz w:val="22"/>
                <w:szCs w:val="22"/>
              </w:rPr>
              <w:t xml:space="preserve"> there is a disagreement </w:t>
            </w:r>
            <w:r w:rsidR="00683D71">
              <w:rPr>
                <w:rFonts w:ascii="Arial" w:hAnsi="Arial" w:cs="Arial"/>
                <w:sz w:val="22"/>
                <w:szCs w:val="22"/>
              </w:rPr>
              <w:t>about</w:t>
            </w:r>
            <w:r w:rsidRPr="00CE4005">
              <w:rPr>
                <w:rFonts w:ascii="Arial" w:hAnsi="Arial" w:cs="Arial"/>
                <w:sz w:val="22"/>
                <w:szCs w:val="22"/>
              </w:rPr>
              <w:t xml:space="preserve"> the determinatio</w:t>
            </w:r>
            <w:r w:rsidR="001B5F6A">
              <w:rPr>
                <w:rFonts w:ascii="Arial" w:hAnsi="Arial" w:cs="Arial"/>
                <w:sz w:val="22"/>
                <w:szCs w:val="22"/>
              </w:rPr>
              <w:t>n</w:t>
            </w:r>
            <w:proofErr w:type="gramEnd"/>
            <w:r w:rsidR="001B5F6A">
              <w:rPr>
                <w:rFonts w:ascii="Arial" w:hAnsi="Arial" w:cs="Arial"/>
                <w:sz w:val="22"/>
                <w:szCs w:val="22"/>
              </w:rPr>
              <w:t xml:space="preserve">, </w:t>
            </w:r>
            <w:proofErr w:type="gramStart"/>
            <w:r w:rsidR="00D55396">
              <w:rPr>
                <w:rFonts w:ascii="Arial" w:hAnsi="Arial" w:cs="Arial"/>
                <w:sz w:val="22"/>
                <w:szCs w:val="22"/>
              </w:rPr>
              <w:t>T</w:t>
            </w:r>
            <w:r w:rsidRPr="00CE4005">
              <w:rPr>
                <w:rFonts w:ascii="Arial" w:hAnsi="Arial" w:cs="Arial"/>
                <w:sz w:val="22"/>
                <w:szCs w:val="22"/>
              </w:rPr>
              <w:t>eam members document their disagreement</w:t>
            </w:r>
            <w:proofErr w:type="gramEnd"/>
            <w:r w:rsidRPr="00CE4005">
              <w:rPr>
                <w:rFonts w:ascii="Arial" w:hAnsi="Arial" w:cs="Arial"/>
                <w:sz w:val="22"/>
                <w:szCs w:val="22"/>
              </w:rPr>
              <w:t>.</w:t>
            </w:r>
          </w:p>
        </w:tc>
      </w:tr>
    </w:tbl>
    <w:p w:rsidR="004A042C" w:rsidRDefault="004A042C">
      <w:pPr>
        <w:pStyle w:val="Normal0"/>
      </w:pPr>
    </w:p>
    <w:p w:rsidR="004A042C" w:rsidRDefault="004A042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A042C" w:rsidRPr="00AF5230" w:rsidTr="004A042C">
        <w:trPr>
          <w:tblHeader/>
        </w:trPr>
        <w:tc>
          <w:tcPr>
            <w:tcW w:w="9360" w:type="dxa"/>
            <w:tcBorders>
              <w:bottom w:val="single" w:sz="4" w:space="0" w:color="auto"/>
            </w:tcBorders>
            <w:shd w:val="clear" w:color="auto" w:fill="C0C0C0"/>
          </w:tcPr>
          <w:p w:rsidR="004A042C" w:rsidRPr="00AF5230" w:rsidRDefault="004A042C" w:rsidP="004A042C">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1"/>
              <w:keepNext/>
              <w:rPr>
                <w:rFonts w:ascii="Arial" w:hAnsi="Arial" w:cs="Arial"/>
                <w:sz w:val="22"/>
                <w:szCs w:val="22"/>
              </w:rPr>
            </w:pPr>
            <w:r w:rsidRPr="00CE4005">
              <w:rPr>
                <w:rFonts w:ascii="Arial" w:hAnsi="Arial" w:cs="Arial"/>
                <w:sz w:val="22"/>
                <w:szCs w:val="22"/>
              </w:rPr>
              <w:t>Implemented</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4A042C" w:rsidRPr="00CE4005" w:rsidTr="004A042C">
        <w:tc>
          <w:tcPr>
            <w:tcW w:w="9360" w:type="dxa"/>
            <w:tcBorders>
              <w:top w:val="nil"/>
              <w:left w:val="single" w:sz="4" w:space="0" w:color="auto"/>
              <w:bottom w:val="single" w:sz="4" w:space="0" w:color="auto"/>
              <w:right w:val="single" w:sz="4" w:space="0" w:color="auto"/>
            </w:tcBorders>
          </w:tcPr>
          <w:p w:rsidR="00053057" w:rsidRDefault="004A042C" w:rsidP="00053057">
            <w:pPr>
              <w:pStyle w:val="Normal1"/>
              <w:keepNext/>
              <w:rPr>
                <w:rFonts w:ascii="Arial" w:hAnsi="Arial" w:cs="Arial"/>
                <w:sz w:val="22"/>
                <w:szCs w:val="22"/>
              </w:rPr>
            </w:pPr>
            <w:r w:rsidRPr="00CE4005">
              <w:rPr>
                <w:rFonts w:ascii="Arial" w:hAnsi="Arial" w:cs="Arial"/>
                <w:sz w:val="22"/>
                <w:szCs w:val="22"/>
              </w:rPr>
              <w:t xml:space="preserve">A review of student records indicated that parents/guardians receive reports on </w:t>
            </w:r>
            <w:r w:rsidR="00053057">
              <w:rPr>
                <w:rFonts w:ascii="Arial" w:hAnsi="Arial" w:cs="Arial"/>
                <w:sz w:val="22"/>
                <w:szCs w:val="22"/>
              </w:rPr>
              <w:t xml:space="preserve">the </w:t>
            </w:r>
            <w:r w:rsidRPr="00CE4005">
              <w:rPr>
                <w:rFonts w:ascii="Arial" w:hAnsi="Arial" w:cs="Arial"/>
                <w:sz w:val="22"/>
                <w:szCs w:val="22"/>
              </w:rPr>
              <w:t>student</w:t>
            </w:r>
            <w:r w:rsidR="00053057">
              <w:rPr>
                <w:rFonts w:ascii="Arial" w:hAnsi="Arial" w:cs="Arial"/>
                <w:sz w:val="22"/>
                <w:szCs w:val="22"/>
              </w:rPr>
              <w:t>’s</w:t>
            </w:r>
            <w:r w:rsidRPr="00CE4005">
              <w:rPr>
                <w:rFonts w:ascii="Arial" w:hAnsi="Arial" w:cs="Arial"/>
                <w:sz w:val="22"/>
                <w:szCs w:val="22"/>
              </w:rPr>
              <w:t xml:space="preserve"> progress </w:t>
            </w:r>
            <w:r w:rsidR="00683D71">
              <w:rPr>
                <w:rFonts w:ascii="Arial" w:hAnsi="Arial" w:cs="Arial"/>
                <w:sz w:val="22"/>
                <w:szCs w:val="22"/>
              </w:rPr>
              <w:t xml:space="preserve">towards reaching the goals set in the IEP </w:t>
            </w:r>
            <w:r w:rsidRPr="00CE4005">
              <w:rPr>
                <w:rFonts w:ascii="Arial" w:hAnsi="Arial" w:cs="Arial"/>
                <w:sz w:val="22"/>
                <w:szCs w:val="22"/>
              </w:rPr>
              <w:t xml:space="preserve">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Progress reports include</w:t>
            </w:r>
            <w:r w:rsidR="00053057">
              <w:rPr>
                <w:rFonts w:ascii="Arial" w:hAnsi="Arial" w:cs="Arial"/>
                <w:sz w:val="22"/>
                <w:szCs w:val="22"/>
              </w:rPr>
              <w:t xml:space="preserve"> written</w:t>
            </w:r>
            <w:r w:rsidRPr="00CE4005">
              <w:rPr>
                <w:rFonts w:ascii="Arial" w:hAnsi="Arial" w:cs="Arial"/>
                <w:sz w:val="22"/>
                <w:szCs w:val="22"/>
              </w:rPr>
              <w:t xml:space="preserve"> information on the student's progress towards the annual goals in the IEP. </w:t>
            </w:r>
          </w:p>
          <w:p w:rsidR="00053057" w:rsidRDefault="00053057" w:rsidP="00053057">
            <w:pPr>
              <w:pStyle w:val="Normal1"/>
              <w:keepNext/>
              <w:rPr>
                <w:rFonts w:ascii="Arial" w:hAnsi="Arial" w:cs="Arial"/>
                <w:sz w:val="22"/>
                <w:szCs w:val="22"/>
              </w:rPr>
            </w:pPr>
          </w:p>
          <w:p w:rsidR="00053057" w:rsidRPr="00CE4005" w:rsidRDefault="004A042C" w:rsidP="00053057">
            <w:pPr>
              <w:pStyle w:val="Normal1"/>
              <w:keepNext/>
              <w:rPr>
                <w:rFonts w:ascii="Arial" w:hAnsi="Arial" w:cs="Arial"/>
                <w:sz w:val="22"/>
                <w:szCs w:val="22"/>
              </w:rPr>
            </w:pPr>
            <w:r w:rsidRPr="00CE4005">
              <w:rPr>
                <w:rFonts w:ascii="Arial" w:hAnsi="Arial" w:cs="Arial"/>
                <w:sz w:val="22"/>
                <w:szCs w:val="22"/>
              </w:rPr>
              <w:t xml:space="preserve">When a student's eligibility terminates because the student has graduated from secondary school or exceeded the age of eligibility, the district provides the student with a summary </w:t>
            </w:r>
            <w:r w:rsidR="00053057">
              <w:rPr>
                <w:rFonts w:ascii="Arial" w:hAnsi="Arial" w:cs="Arial"/>
                <w:sz w:val="22"/>
                <w:szCs w:val="22"/>
              </w:rPr>
              <w:t>of</w:t>
            </w:r>
            <w:r w:rsidRPr="00CE4005">
              <w:rPr>
                <w:rFonts w:ascii="Arial" w:hAnsi="Arial" w:cs="Arial"/>
                <w:sz w:val="22"/>
                <w:szCs w:val="22"/>
              </w:rPr>
              <w:t xml:space="preserve"> his or her academic achievement and functional performance</w:t>
            </w:r>
            <w:r w:rsidR="00053057">
              <w:rPr>
                <w:rFonts w:ascii="Arial" w:hAnsi="Arial" w:cs="Arial"/>
                <w:sz w:val="22"/>
                <w:szCs w:val="22"/>
              </w:rPr>
              <w:t>,</w:t>
            </w:r>
            <w:r w:rsidRPr="00CE4005">
              <w:rPr>
                <w:rFonts w:ascii="Arial" w:hAnsi="Arial" w:cs="Arial"/>
                <w:sz w:val="22"/>
                <w:szCs w:val="22"/>
              </w:rPr>
              <w:t xml:space="preserve"> including recommendations on how to assist the student in meeting his or her postsecondary goals.</w:t>
            </w:r>
          </w:p>
        </w:tc>
      </w:tr>
    </w:tbl>
    <w:p w:rsidR="004A042C" w:rsidRDefault="004A042C">
      <w:pPr>
        <w:pStyle w:val="Normal1"/>
      </w:pPr>
    </w:p>
    <w:p w:rsidR="004A042C" w:rsidRDefault="004A042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A042C" w:rsidRPr="00AF5230" w:rsidTr="004A042C">
        <w:trPr>
          <w:tblHeader/>
        </w:trPr>
        <w:tc>
          <w:tcPr>
            <w:tcW w:w="9360" w:type="dxa"/>
            <w:tcBorders>
              <w:bottom w:val="single" w:sz="4" w:space="0" w:color="auto"/>
            </w:tcBorders>
            <w:shd w:val="clear" w:color="auto" w:fill="C0C0C0"/>
          </w:tcPr>
          <w:p w:rsidR="004A042C" w:rsidRPr="00AF5230" w:rsidRDefault="004A042C" w:rsidP="004A042C">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2"/>
              <w:keepNext/>
              <w:rPr>
                <w:rFonts w:ascii="Arial" w:hAnsi="Arial" w:cs="Arial"/>
                <w:sz w:val="22"/>
                <w:szCs w:val="22"/>
              </w:rPr>
            </w:pPr>
            <w:r w:rsidRPr="00CE4005">
              <w:rPr>
                <w:rFonts w:ascii="Arial" w:hAnsi="Arial" w:cs="Arial"/>
                <w:sz w:val="22"/>
                <w:szCs w:val="22"/>
              </w:rPr>
              <w:t>Implemented</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4A042C" w:rsidRPr="00CE4005" w:rsidTr="004A042C">
        <w:tc>
          <w:tcPr>
            <w:tcW w:w="9360" w:type="dxa"/>
            <w:tcBorders>
              <w:top w:val="nil"/>
              <w:left w:val="single" w:sz="4" w:space="0" w:color="auto"/>
              <w:bottom w:val="single" w:sz="4" w:space="0" w:color="auto"/>
              <w:right w:val="single" w:sz="4" w:space="0" w:color="auto"/>
            </w:tcBorders>
          </w:tcPr>
          <w:p w:rsidR="00683D71" w:rsidRDefault="004A042C" w:rsidP="004A042C">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w:t>
            </w:r>
            <w:r w:rsidR="00683D71">
              <w:rPr>
                <w:rFonts w:ascii="Arial" w:hAnsi="Arial" w:cs="Arial"/>
                <w:sz w:val="22"/>
                <w:szCs w:val="22"/>
              </w:rPr>
              <w:t xml:space="preserve"> progress and to review, revise</w:t>
            </w:r>
            <w:r w:rsidRPr="00CE4005">
              <w:rPr>
                <w:rFonts w:ascii="Arial" w:hAnsi="Arial" w:cs="Arial"/>
                <w:sz w:val="22"/>
                <w:szCs w:val="22"/>
              </w:rPr>
              <w:t xml:space="preserve"> or develop a new IEP or refer the student for a re-evaluation, as appropriate. A review of student records also indicated that IEP Teams consistently review and revise IEPs to address any lack of expected student progress towards the annual goals and in the general curriculum. </w:t>
            </w:r>
          </w:p>
          <w:p w:rsidR="00683D71" w:rsidRDefault="00683D71" w:rsidP="004A042C">
            <w:pPr>
              <w:pStyle w:val="Normal2"/>
              <w:keepNext/>
              <w:rPr>
                <w:rFonts w:ascii="Arial" w:hAnsi="Arial" w:cs="Arial"/>
                <w:sz w:val="22"/>
                <w:szCs w:val="22"/>
              </w:rPr>
            </w:pPr>
          </w:p>
          <w:p w:rsidR="004A042C" w:rsidRPr="00CE4005" w:rsidRDefault="004A042C" w:rsidP="004A042C">
            <w:pPr>
              <w:pStyle w:val="Normal2"/>
              <w:keepNext/>
              <w:rPr>
                <w:rFonts w:ascii="Arial" w:hAnsi="Arial" w:cs="Arial"/>
                <w:sz w:val="22"/>
                <w:szCs w:val="22"/>
              </w:rPr>
            </w:pPr>
            <w:r w:rsidRPr="00CE4005">
              <w:rPr>
                <w:rFonts w:ascii="Arial" w:hAnsi="Arial" w:cs="Arial"/>
                <w:sz w:val="22"/>
                <w:szCs w:val="22"/>
              </w:rPr>
              <w:t xml:space="preserve">If the district and parents agree to make changes and amend the IEP between annual IEP meetings, documented in writing, without convening a Team meeting,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4A042C" w:rsidRDefault="004A042C">
      <w:pPr>
        <w:pStyle w:val="Normal2"/>
      </w:pPr>
    </w:p>
    <w:p w:rsidR="004A042C" w:rsidRDefault="004A042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A042C" w:rsidRPr="00AF5230" w:rsidTr="004A042C">
        <w:trPr>
          <w:tblHeader/>
        </w:trPr>
        <w:tc>
          <w:tcPr>
            <w:tcW w:w="9360" w:type="dxa"/>
            <w:tcBorders>
              <w:bottom w:val="single" w:sz="4" w:space="0" w:color="auto"/>
            </w:tcBorders>
            <w:shd w:val="clear" w:color="auto" w:fill="C0C0C0"/>
          </w:tcPr>
          <w:p w:rsidR="004A042C" w:rsidRPr="00AF5230" w:rsidRDefault="004A042C" w:rsidP="004A042C">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3"/>
              <w:keepNext/>
              <w:rPr>
                <w:rFonts w:ascii="Arial" w:hAnsi="Arial" w:cs="Arial"/>
                <w:sz w:val="22"/>
                <w:szCs w:val="22"/>
              </w:rPr>
            </w:pPr>
            <w:r w:rsidRPr="00CE4005">
              <w:rPr>
                <w:rFonts w:ascii="Arial" w:hAnsi="Arial" w:cs="Arial"/>
                <w:sz w:val="22"/>
                <w:szCs w:val="22"/>
              </w:rPr>
              <w:t>Implemented</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4A042C" w:rsidRPr="00CE4005" w:rsidTr="004A042C">
        <w:tc>
          <w:tcPr>
            <w:tcW w:w="9360" w:type="dxa"/>
            <w:tcBorders>
              <w:top w:val="nil"/>
              <w:left w:val="single" w:sz="4" w:space="0" w:color="auto"/>
              <w:bottom w:val="single" w:sz="4" w:space="0" w:color="auto"/>
              <w:right w:val="single" w:sz="4" w:space="0" w:color="auto"/>
            </w:tcBorders>
          </w:tcPr>
          <w:p w:rsidR="00683D71" w:rsidRDefault="004A042C" w:rsidP="004A042C">
            <w:pPr>
              <w:pStyle w:val="Normal3"/>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summary notes to ensure that the IEP is not changed outside of the Team meeting. </w:t>
            </w:r>
          </w:p>
          <w:p w:rsidR="00683D71" w:rsidRDefault="00683D71" w:rsidP="004A042C">
            <w:pPr>
              <w:pStyle w:val="Normal3"/>
              <w:keepNext/>
              <w:rPr>
                <w:rFonts w:ascii="Arial" w:hAnsi="Arial" w:cs="Arial"/>
                <w:sz w:val="22"/>
                <w:szCs w:val="22"/>
              </w:rPr>
            </w:pPr>
          </w:p>
          <w:p w:rsidR="004A042C" w:rsidRPr="00CE4005" w:rsidRDefault="004A042C" w:rsidP="004A042C">
            <w:pPr>
              <w:pStyle w:val="Normal3"/>
              <w:keepNext/>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w:t>
            </w:r>
            <w:r w:rsidR="00683D71">
              <w:rPr>
                <w:rFonts w:ascii="Arial" w:hAnsi="Arial" w:cs="Arial"/>
                <w:sz w:val="22"/>
                <w:szCs w:val="22"/>
              </w:rPr>
              <w:t>respond to bullying, harassment</w:t>
            </w:r>
            <w:r w:rsidRPr="00CE4005">
              <w:rPr>
                <w:rFonts w:ascii="Arial" w:hAnsi="Arial" w:cs="Arial"/>
                <w:sz w:val="22"/>
                <w:szCs w:val="22"/>
              </w:rPr>
              <w:t xml:space="preserve"> or teasing for students whose disability affects social skill development, when the stud</w:t>
            </w:r>
            <w:bookmarkStart w:id="14" w:name="_GoBack"/>
            <w:bookmarkEnd w:id="14"/>
            <w:r w:rsidRPr="00CE4005">
              <w:rPr>
                <w:rFonts w:ascii="Arial" w:hAnsi="Arial" w:cs="Arial"/>
                <w:sz w:val="22"/>
                <w:szCs w:val="22"/>
              </w:rPr>
              <w:t xml:space="preserve">ent's disability makes him or her vulnerable to bullying, harassment or teasing, and for students identified with a disability on the autism spectrum. IEP Teams document their consideration of the skills and proficiencies needed by students in the Present Levels of Educational Performance </w:t>
            </w:r>
            <w:r w:rsidR="00D55396">
              <w:rPr>
                <w:rFonts w:ascii="Arial" w:hAnsi="Arial" w:cs="Arial"/>
                <w:sz w:val="22"/>
                <w:szCs w:val="22"/>
              </w:rPr>
              <w:t xml:space="preserve">B </w:t>
            </w:r>
            <w:r w:rsidRPr="00CE4005">
              <w:rPr>
                <w:rFonts w:ascii="Arial" w:hAnsi="Arial" w:cs="Arial"/>
                <w:sz w:val="22"/>
                <w:szCs w:val="22"/>
              </w:rPr>
              <w:t>(PLEP B), Goals and Additional Information sections of the IEP.</w:t>
            </w:r>
          </w:p>
        </w:tc>
      </w:tr>
    </w:tbl>
    <w:p w:rsidR="004A042C" w:rsidRDefault="004A042C">
      <w:pPr>
        <w:pStyle w:val="Normal3"/>
      </w:pPr>
    </w:p>
    <w:p w:rsidR="004A042C" w:rsidRDefault="004A042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A042C" w:rsidRPr="00AF5230" w:rsidTr="004A042C">
        <w:trPr>
          <w:tblHeader/>
        </w:trPr>
        <w:tc>
          <w:tcPr>
            <w:tcW w:w="9360" w:type="dxa"/>
            <w:tcBorders>
              <w:bottom w:val="single" w:sz="4" w:space="0" w:color="auto"/>
            </w:tcBorders>
            <w:shd w:val="clear" w:color="auto" w:fill="C0C0C0"/>
          </w:tcPr>
          <w:p w:rsidR="004A042C" w:rsidRPr="00AF5230" w:rsidRDefault="004A042C" w:rsidP="004A042C">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4"/>
              <w:keepNext/>
              <w:rPr>
                <w:rFonts w:ascii="Arial" w:hAnsi="Arial" w:cs="Arial"/>
                <w:sz w:val="22"/>
                <w:szCs w:val="22"/>
              </w:rPr>
            </w:pPr>
            <w:r w:rsidRPr="00CE4005">
              <w:rPr>
                <w:rFonts w:ascii="Arial" w:hAnsi="Arial" w:cs="Arial"/>
                <w:sz w:val="22"/>
                <w:szCs w:val="22"/>
              </w:rPr>
              <w:t>Implemented</w:t>
            </w:r>
          </w:p>
        </w:tc>
      </w:tr>
      <w:tr w:rsidR="004A042C" w:rsidRPr="00E166C8" w:rsidTr="004A042C">
        <w:tc>
          <w:tcPr>
            <w:tcW w:w="9360" w:type="dxa"/>
            <w:tcBorders>
              <w:top w:val="single" w:sz="4" w:space="0" w:color="auto"/>
              <w:left w:val="single" w:sz="4" w:space="0" w:color="auto"/>
              <w:bottom w:val="nil"/>
              <w:right w:val="single" w:sz="4" w:space="0" w:color="auto"/>
            </w:tcBorders>
          </w:tcPr>
          <w:p w:rsidR="004A042C" w:rsidRPr="00E166C8" w:rsidRDefault="004A042C" w:rsidP="004A042C">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4A042C" w:rsidRPr="00CE4005" w:rsidTr="004A042C">
        <w:tc>
          <w:tcPr>
            <w:tcW w:w="9360" w:type="dxa"/>
            <w:tcBorders>
              <w:top w:val="nil"/>
              <w:left w:val="single" w:sz="4" w:space="0" w:color="auto"/>
              <w:bottom w:val="single" w:sz="4" w:space="0" w:color="auto"/>
              <w:right w:val="single" w:sz="4" w:space="0" w:color="auto"/>
            </w:tcBorders>
          </w:tcPr>
          <w:p w:rsidR="004A042C" w:rsidRPr="00CE4005" w:rsidRDefault="004A042C" w:rsidP="004A042C">
            <w:pPr>
              <w:pStyle w:val="Normal4"/>
              <w:keepNext/>
              <w:rPr>
                <w:rFonts w:ascii="Arial" w:hAnsi="Arial" w:cs="Arial"/>
                <w:sz w:val="22"/>
                <w:szCs w:val="22"/>
              </w:rPr>
            </w:pPr>
            <w:r w:rsidRPr="00CE4005">
              <w:rPr>
                <w:rFonts w:ascii="Arial" w:hAnsi="Arial" w:cs="Arial"/>
                <w:sz w:val="22"/>
                <w:szCs w:val="22"/>
              </w:rPr>
              <w:t>The district provided its special education roster as requested by the Department.</w:t>
            </w:r>
          </w:p>
        </w:tc>
      </w:tr>
    </w:tbl>
    <w:p w:rsidR="004A042C" w:rsidRDefault="004A042C">
      <w:pPr>
        <w:pStyle w:val="Normal4"/>
      </w:pPr>
    </w:p>
    <w:p w:rsidR="004A042C" w:rsidRPr="00AF5230" w:rsidRDefault="004A042C" w:rsidP="004A042C">
      <w:pPr>
        <w:rPr>
          <w:rFonts w:ascii="Verdana" w:hAnsi="Verdana"/>
          <w:sz w:val="16"/>
          <w:szCs w:val="16"/>
        </w:rPr>
      </w:pPr>
    </w:p>
    <w:sectPr w:rsidR="004A042C" w:rsidRPr="00AF5230" w:rsidSect="004A042C">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5F" w:rsidRDefault="00A04F5F">
      <w:r>
        <w:separator/>
      </w:r>
    </w:p>
  </w:endnote>
  <w:endnote w:type="continuationSeparator" w:id="0">
    <w:p w:rsidR="00A04F5F" w:rsidRDefault="00A0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2C" w:rsidRDefault="004A042C" w:rsidP="004A0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42C" w:rsidRDefault="004A042C" w:rsidP="004A0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2C" w:rsidRDefault="004A042C" w:rsidP="004A042C">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w:t>
    </w:r>
    <w:r w:rsidR="00C33345">
      <w:rPr>
        <w:rFonts w:ascii="Verdana" w:hAnsi="Verdana"/>
        <w:sz w:val="16"/>
        <w:szCs w:val="16"/>
      </w:rPr>
      <w:t>setts Department of Elementary and</w:t>
    </w:r>
    <w:r>
      <w:rPr>
        <w:rFonts w:ascii="Verdana" w:hAnsi="Verdana"/>
        <w:sz w:val="16"/>
        <w:szCs w:val="16"/>
      </w:rPr>
      <w:t xml:space="preserve"> Secondary Education</w:t>
    </w:r>
    <w:bookmarkEnd w:id="18"/>
    <w:r>
      <w:rPr>
        <w:rFonts w:ascii="Verdana" w:hAnsi="Verdana"/>
        <w:sz w:val="16"/>
        <w:szCs w:val="16"/>
      </w:rPr>
      <w:t xml:space="preserve"> – </w:t>
    </w:r>
    <w:bookmarkStart w:id="19" w:name="AGENCY_NAME_FOOTER"/>
    <w:r w:rsidR="00C33345">
      <w:rPr>
        <w:rFonts w:ascii="Verdana" w:hAnsi="Verdana"/>
        <w:sz w:val="16"/>
        <w:szCs w:val="16"/>
      </w:rPr>
      <w:t>Office of Public School Monitoring</w:t>
    </w:r>
    <w:bookmarkEnd w:id="19"/>
  </w:p>
  <w:p w:rsidR="004A042C" w:rsidRPr="00700A12" w:rsidRDefault="004A042C" w:rsidP="004A042C">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Mashp</w:t>
    </w:r>
    <w:r w:rsidR="00C33345">
      <w:rPr>
        <w:rFonts w:ascii="Verdana" w:hAnsi="Verdana"/>
        <w:sz w:val="16"/>
        <w:szCs w:val="16"/>
      </w:rPr>
      <w:t>e</w:t>
    </w:r>
    <w:r>
      <w:rPr>
        <w:rFonts w:ascii="Verdana" w:hAnsi="Verdana"/>
        <w:sz w:val="16"/>
        <w:szCs w:val="16"/>
      </w:rPr>
      <w:t>e</w:t>
    </w:r>
    <w:r w:rsidR="00C33345">
      <w:rPr>
        <w:rFonts w:ascii="Verdana" w:hAnsi="Verdana"/>
        <w:sz w:val="16"/>
        <w:szCs w:val="16"/>
      </w:rPr>
      <w:t xml:space="preserve"> Public Schools</w:t>
    </w:r>
    <w:bookmarkEnd w:id="20"/>
    <w:r>
      <w:rPr>
        <w:rFonts w:ascii="Verdana" w:hAnsi="Verdana"/>
        <w:sz w:val="16"/>
        <w:szCs w:val="16"/>
      </w:rPr>
      <w:t xml:space="preserve"> Mid-Cycle Report - </w:t>
    </w:r>
    <w:bookmarkStart w:id="21" w:name="MCR_REPORT_DATE"/>
    <w:r w:rsidR="00D55396">
      <w:rPr>
        <w:rFonts w:ascii="Verdana" w:hAnsi="Verdana"/>
        <w:sz w:val="16"/>
        <w:szCs w:val="16"/>
      </w:rPr>
      <w:t>06/11</w:t>
    </w:r>
    <w:r w:rsidRPr="00700A12">
      <w:rPr>
        <w:rFonts w:ascii="Verdana" w:hAnsi="Verdana"/>
        <w:sz w:val="16"/>
        <w:szCs w:val="16"/>
      </w:rPr>
      <w:t>/2018</w:t>
    </w:r>
    <w:bookmarkEnd w:id="21"/>
  </w:p>
  <w:p w:rsidR="004A042C" w:rsidRPr="00700A12" w:rsidRDefault="004A042C" w:rsidP="004A042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2A2A1D">
      <w:rPr>
        <w:rFonts w:ascii="Verdana" w:hAnsi="Verdana"/>
        <w:noProof/>
        <w:sz w:val="16"/>
        <w:szCs w:val="16"/>
      </w:rPr>
      <w:t>3</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2A2A1D">
      <w:rPr>
        <w:rFonts w:ascii="Verdana" w:hAnsi="Verdana"/>
        <w:noProof/>
        <w:sz w:val="16"/>
        <w:szCs w:val="16"/>
      </w:rPr>
      <w:t>3</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0C" w:rsidRDefault="0023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5F" w:rsidRDefault="00A04F5F">
      <w:r>
        <w:separator/>
      </w:r>
    </w:p>
  </w:footnote>
  <w:footnote w:type="continuationSeparator" w:id="0">
    <w:p w:rsidR="00A04F5F" w:rsidRDefault="00A0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0C" w:rsidRDefault="0023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0C" w:rsidRDefault="00232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0C" w:rsidRDefault="0023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2BAEFD6">
      <w:start w:val="1"/>
      <w:numFmt w:val="decimal"/>
      <w:lvlText w:val="%1."/>
      <w:lvlJc w:val="left"/>
      <w:pPr>
        <w:tabs>
          <w:tab w:val="num" w:pos="720"/>
        </w:tabs>
        <w:ind w:left="720" w:hanging="360"/>
      </w:pPr>
      <w:rPr>
        <w:rFonts w:hint="default"/>
      </w:rPr>
    </w:lvl>
    <w:lvl w:ilvl="1" w:tplc="6D4C879A" w:tentative="1">
      <w:start w:val="1"/>
      <w:numFmt w:val="lowerLetter"/>
      <w:lvlText w:val="%2."/>
      <w:lvlJc w:val="left"/>
      <w:pPr>
        <w:tabs>
          <w:tab w:val="num" w:pos="1440"/>
        </w:tabs>
        <w:ind w:left="1440" w:hanging="360"/>
      </w:pPr>
    </w:lvl>
    <w:lvl w:ilvl="2" w:tplc="B8B0B764" w:tentative="1">
      <w:start w:val="1"/>
      <w:numFmt w:val="lowerRoman"/>
      <w:lvlText w:val="%3."/>
      <w:lvlJc w:val="right"/>
      <w:pPr>
        <w:tabs>
          <w:tab w:val="num" w:pos="2160"/>
        </w:tabs>
        <w:ind w:left="2160" w:hanging="180"/>
      </w:pPr>
    </w:lvl>
    <w:lvl w:ilvl="3" w:tplc="20000928" w:tentative="1">
      <w:start w:val="1"/>
      <w:numFmt w:val="decimal"/>
      <w:lvlText w:val="%4."/>
      <w:lvlJc w:val="left"/>
      <w:pPr>
        <w:tabs>
          <w:tab w:val="num" w:pos="2880"/>
        </w:tabs>
        <w:ind w:left="2880" w:hanging="360"/>
      </w:pPr>
    </w:lvl>
    <w:lvl w:ilvl="4" w:tplc="95DCB676" w:tentative="1">
      <w:start w:val="1"/>
      <w:numFmt w:val="lowerLetter"/>
      <w:lvlText w:val="%5."/>
      <w:lvlJc w:val="left"/>
      <w:pPr>
        <w:tabs>
          <w:tab w:val="num" w:pos="3600"/>
        </w:tabs>
        <w:ind w:left="3600" w:hanging="360"/>
      </w:pPr>
    </w:lvl>
    <w:lvl w:ilvl="5" w:tplc="80C46A12" w:tentative="1">
      <w:start w:val="1"/>
      <w:numFmt w:val="lowerRoman"/>
      <w:lvlText w:val="%6."/>
      <w:lvlJc w:val="right"/>
      <w:pPr>
        <w:tabs>
          <w:tab w:val="num" w:pos="4320"/>
        </w:tabs>
        <w:ind w:left="4320" w:hanging="180"/>
      </w:pPr>
    </w:lvl>
    <w:lvl w:ilvl="6" w:tplc="AC2EFD8C" w:tentative="1">
      <w:start w:val="1"/>
      <w:numFmt w:val="decimal"/>
      <w:lvlText w:val="%7."/>
      <w:lvlJc w:val="left"/>
      <w:pPr>
        <w:tabs>
          <w:tab w:val="num" w:pos="5040"/>
        </w:tabs>
        <w:ind w:left="5040" w:hanging="360"/>
      </w:pPr>
    </w:lvl>
    <w:lvl w:ilvl="7" w:tplc="A434C7F8" w:tentative="1">
      <w:start w:val="1"/>
      <w:numFmt w:val="lowerLetter"/>
      <w:lvlText w:val="%8."/>
      <w:lvlJc w:val="left"/>
      <w:pPr>
        <w:tabs>
          <w:tab w:val="num" w:pos="5760"/>
        </w:tabs>
        <w:ind w:left="5760" w:hanging="360"/>
      </w:pPr>
    </w:lvl>
    <w:lvl w:ilvl="8" w:tplc="264A2C3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3057"/>
    <w:rsid w:val="001461E6"/>
    <w:rsid w:val="001B5F6A"/>
    <w:rsid w:val="0023220C"/>
    <w:rsid w:val="002969CA"/>
    <w:rsid w:val="002A2A1D"/>
    <w:rsid w:val="002B7B56"/>
    <w:rsid w:val="003F0922"/>
    <w:rsid w:val="00406CD6"/>
    <w:rsid w:val="004A042C"/>
    <w:rsid w:val="00683D71"/>
    <w:rsid w:val="008E48AA"/>
    <w:rsid w:val="009D208A"/>
    <w:rsid w:val="00A04F5F"/>
    <w:rsid w:val="00AA0963"/>
    <w:rsid w:val="00C10404"/>
    <w:rsid w:val="00C33345"/>
    <w:rsid w:val="00C74C48"/>
    <w:rsid w:val="00C95382"/>
    <w:rsid w:val="00D1753A"/>
    <w:rsid w:val="00D55396"/>
    <w:rsid w:val="00D87BB7"/>
    <w:rsid w:val="00E061FC"/>
    <w:rsid w:val="00EE0622"/>
    <w:rsid w:val="00F12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BC52F8-F162-4F62-81F2-A4E2D61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DESE-231-43313</_dlc_DocId>
    <_dlc_DocIdUrl xmlns="733efe1c-5bbe-4968-87dc-d400e65c879f">
      <Url>https://sharepoint.doemass.org/ese/webteam/cps/_layouts/DocIdRedir.aspx?ID=DESE-231-43313</Url>
      <Description>DESE-231-43313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9D6EA8-B27E-4CB0-8EC7-505985D54C8D}">
  <ds:schemaRefs>
    <ds:schemaRef ds:uri="http://schemas.microsoft.com/sharepoint/v3/contenttype/forms"/>
  </ds:schemaRefs>
</ds:datastoreItem>
</file>

<file path=customXml/itemProps2.xml><?xml version="1.0" encoding="utf-8"?>
<ds:datastoreItem xmlns:ds="http://schemas.openxmlformats.org/officeDocument/2006/customXml" ds:itemID="{8CEEB814-F8FF-440E-AEA9-D2F431224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F0579-24E6-478D-86C4-D3082EF0BF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3EAD2C-ADE6-4B3F-A008-34D339C3D2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Mashpee Public Schools Mid-cycle Report 2018</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Public Schools Mid-cycle Report 2018</dc:title>
  <dc:subject/>
  <dc:creator>DESE</dc:creator>
  <cp:keywords/>
  <dc:description/>
  <cp:lastModifiedBy>Zou, Dong (EOE)</cp:lastModifiedBy>
  <cp:revision>3</cp:revision>
  <cp:lastPrinted>2018-06-07T17:38:00Z</cp:lastPrinted>
  <dcterms:created xsi:type="dcterms:W3CDTF">2018-07-10T20:30:00Z</dcterms:created>
  <dcterms:modified xsi:type="dcterms:W3CDTF">2018-07-17T20:05:00Z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