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2" w:type="dxa"/>
        <w:tblLayout w:type="fixed"/>
        <w:tblLook w:val="0000" w:firstRow="0" w:lastRow="0" w:firstColumn="0" w:lastColumn="0" w:noHBand="0" w:noVBand="0"/>
      </w:tblPr>
      <w:tblGrid>
        <w:gridCol w:w="362"/>
        <w:gridCol w:w="1228"/>
        <w:gridCol w:w="8490"/>
      </w:tblGrid>
      <w:tr w:rsidR="006E3A80" w:rsidRPr="00A25A31">
        <w:trPr>
          <w:trHeight w:val="10800"/>
        </w:trPr>
        <w:tc>
          <w:tcPr>
            <w:tcW w:w="362" w:type="dxa"/>
            <w:tcBorders>
              <w:right w:val="single" w:sz="4" w:space="0" w:color="auto"/>
            </w:tcBorders>
          </w:tcPr>
          <w:p w:rsidR="006E3A80" w:rsidRPr="00BB123E" w:rsidRDefault="00B46928" w:rsidP="006E3A80">
            <w:pPr>
              <w:ind w:left="720" w:hanging="720"/>
              <w:rPr>
                <w:sz w:val="22"/>
              </w:rPr>
            </w:pPr>
            <w:r>
              <w:rPr>
                <w:noProof/>
                <w:sz w:val="22"/>
                <w:lang w:eastAsia="zh-CN"/>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0" t="0" r="15240" b="15240"/>
                      <wp:wrapNone/>
                      <wp:docPr id="2"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C8603" id="Oval 4"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oYdgIAAPwEAAAOAAAAZHJzL2Uyb0RvYy54bWysVNuO2yAQfa/Uf0C8Z32pk02sOKuVk1SV&#10;tt2Vtv0AAjhGxUCBxNlW/fcOOEmT7ktV1Q94hhmGc+bC/O7QSbTn1gmtKpzdpBhxRTUTalvhL5/X&#10;oylGzhPFiNSKV/iFO3y3ePtm3puS57rVknGLIIhyZW8q3HpvyiRxtOUdcTfacAXGRtuOeFDtNmGW&#10;9BC9k0meppOk15YZqyl3DnaXgxEvYvym4dQ/No3jHskKAzYfVxvXTViTxZyUW0tMK+gRBvkHFB0R&#10;Ci49h1oST9DOilehOkGtdrrxN1R3iW4aQXnkAGyy9A82zy0xPHKB5DhzTpP7f2Hpp/2TRYJVOMdI&#10;kQ5K9LgnEhUYMe4oZKoWlkoeEtUbV4L/s3mygaozD5p+dUjpuiVqy++t1X3LCQN4WfBPrg4ExcFR&#10;tOk/agb3kJ3XMWeHxnYhIGQDHWJpXs6l4QePKGxm+TTNJlBBCraTEu4g5em4sc6/57pDQagwl1IY&#10;F9JHSrJ/cH7wPnmFbaXXQkrYJ6VUqK/wbJyP4wGnpWDBGGzObje1tAjyArjiF+mB5dLN6p1iMVhI&#10;wuooeyLkIANUqUI84ARwjtLQJT9m6Ww1XU2LUZFPVqMiXS5H9+u6GE3W2e14+W5Z18vsZ4CWFWUr&#10;GOMqoDt1bFb8XUccZ2fotXPPXrG4IruO32uyyTWMWAZgdfpHdrH6oeBD42w0e4HiWz2MIDwZILTa&#10;fseoh/GrsPu2I5ZjJD8oaKBZVhRhXqNSjG9zUOylZXNpIYpCqAp7jAax9sOM74wV2xZuymJZlb6H&#10;pmtE7IXQkAOqY6vCiEUGx+cgzPClHr1+P1qLXwA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AQEChh2AgAA/AQAAA4A&#10;AAAAAAAAAAAAAAAALgIAAGRycy9lMm9Eb2MueG1sUEsBAi0AFAAGAAgAAAAhADl/+hvgAAAADAEA&#10;AA8AAAAAAAAAAAAAAAAA0AQAAGRycy9kb3ducmV2LnhtbFBLBQYAAAAABAAEAPMAAADdBQAAAAA=&#10;" filled="f"/>
                  </w:pict>
                </mc:Fallback>
              </mc:AlternateContent>
            </w:r>
            <w:r>
              <w:rPr>
                <w:noProof/>
                <w:sz w:val="22"/>
                <w:lang w:eastAsia="zh-CN"/>
              </w:rPr>
              <mc:AlternateContent>
                <mc:Choice Requires="wps">
                  <w:drawing>
                    <wp:anchor distT="0" distB="0" distL="114300" distR="114300" simplePos="0" relativeHeight="251656192" behindDoc="0" locked="0" layoutInCell="1" allowOverlap="1">
                      <wp:simplePos x="0" y="0"/>
                      <wp:positionH relativeFrom="column">
                        <wp:posOffset>-122555</wp:posOffset>
                      </wp:positionH>
                      <wp:positionV relativeFrom="paragraph">
                        <wp:posOffset>6641465</wp:posOffset>
                      </wp:positionV>
                      <wp:extent cx="1645920" cy="1645920"/>
                      <wp:effectExtent l="0" t="0" r="11430" b="11430"/>
                      <wp:wrapNone/>
                      <wp:docPr id="1" name="Oval 2"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3CD5A" id="Oval 2" o:spid="_x0000_s1026" alt="Circle" style="position:absolute;margin-left:-9.65pt;margin-top:522.9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0xHg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6h3nDnRUYse&#10;98KyCWdKB0lKrQxKq5NQvQ8V5T/7J0xUg38A+S0wB6tWuK2+Q4S+1UJReWXKL15cSE6gq2zTfwJF&#10;74hdhKzZocEuAZIa7JBbc7y0Rh8ik3RY3kxn8wl1UFLs7KQ3RHW+7jHEDxo6loyaa2uND0k+UYn9&#10;Q4hD9jkrMwBr1NpYmx3cblYWGbGv+TqvTIKIXqdZx/qaz2eTWUZ+EQvXEOO8/gaBsHOKqhFVUuv9&#10;yY7C2MEmTtad5EuKDcpvQB1JPYThD9PMkdEC/uCsp/9b8/B9J1BzZj866sC8nE7Th8/OdPY2aYfX&#10;kc11RDhJUDWPnA3mKg5DsvNoti29VGa6Du6oa43JYqaODlWdiqU/mjtymqc0BNd+zvo19cufAAAA&#10;//8DAFBLAwQUAAYACAAAACEA7qLCLeEAAAANAQAADwAAAGRycy9kb3ducmV2LnhtbEyPwU7DMBBE&#10;70j8g7VI3Fo7NalIGqeqqJDgwIFA7268TaLGdhS7afh7lhO97e6MZt8U29n2bMIxdN4pSJYCGLra&#10;m841Cr6/XhfPwELUzujeO1TwgwG25f1doXPjr+4Tpyo2jEJcyLWCNsYh5zzULVodln5AR9rJj1ZH&#10;WseGm1FfKdz2fCXEmlvdOfrQ6gFfWqzP1cUq2De7aj1xGVN52r/F9Hz4eJeJUo8P824DLOIc/83w&#10;h0/oUBLT0V+cCaxXsEgySVYSxFOaASPLSmY0HOkkRZoALwt+26L8BQAA//8DAFBLAQItABQABgAI&#10;AAAAIQC2gziS/gAAAOEBAAATAAAAAAAAAAAAAAAAAAAAAABbQ29udGVudF9UeXBlc10ueG1sUEsB&#10;Ai0AFAAGAAgAAAAhADj9If/WAAAAlAEAAAsAAAAAAAAAAAAAAAAALwEAAF9yZWxzLy5yZWxzUEsB&#10;Ai0AFAAGAAgAAAAhAOydPTEeAgAAPQQAAA4AAAAAAAAAAAAAAAAALgIAAGRycy9lMm9Eb2MueG1s&#10;UEsBAi0AFAAGAAgAAAAhAO6iwi3hAAAADQEAAA8AAAAAAAAAAAAAAAAAeAQAAGRycy9kb3ducmV2&#10;LnhtbFBLBQYAAAAABAAEAPMAAACGBQAAAAA=&#10;"/>
                  </w:pict>
                </mc:Fallback>
              </mc:AlternateContent>
            </w:r>
            <w:bookmarkStart w:id="0" w:name="_GoBack"/>
            <w:r w:rsidR="00386CB4">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1" o:title="" blacklevel="5898f"/>
                </v:shape>
                <o:OLEObject Type="Embed" ProgID="Word.Picture.8" ShapeID="_x0000_s1027" DrawAspect="Content" ObjectID="_1583308423" r:id="rId12"/>
              </w:object>
            </w:r>
            <w:bookmarkEnd w:id="0"/>
          </w:p>
        </w:tc>
        <w:tc>
          <w:tcPr>
            <w:tcW w:w="1228" w:type="dxa"/>
            <w:tcBorders>
              <w:top w:val="single" w:sz="4" w:space="0" w:color="auto"/>
              <w:left w:val="single" w:sz="4" w:space="0" w:color="auto"/>
              <w:right w:val="single" w:sz="4" w:space="0" w:color="auto"/>
            </w:tcBorders>
          </w:tcPr>
          <w:p w:rsidR="006E3A80" w:rsidRPr="00BB123E" w:rsidRDefault="00820D5D" w:rsidP="006E3A80">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F42CBD" w:rsidP="006E3A80">
            <w:pPr>
              <w:spacing w:before="120"/>
              <w:jc w:val="center"/>
              <w:rPr>
                <w:b/>
              </w:rPr>
            </w:pPr>
            <w:r>
              <w:rPr>
                <w:b/>
              </w:rPr>
              <w:t>COORDINATED PROGRAM REVIEW</w:t>
            </w:r>
          </w:p>
          <w:p w:rsidR="006E3A80" w:rsidRDefault="00F42CBD" w:rsidP="006E3A80">
            <w:pPr>
              <w:spacing w:before="120"/>
              <w:jc w:val="center"/>
              <w:rPr>
                <w:b/>
              </w:rPr>
            </w:pPr>
            <w:r>
              <w:rPr>
                <w:b/>
              </w:rPr>
              <w:t>MID-CYCLE REPORT</w:t>
            </w:r>
          </w:p>
          <w:p w:rsidR="006E3A80" w:rsidRDefault="00F42CBD" w:rsidP="006E3A80">
            <w:pPr>
              <w:spacing w:before="120"/>
              <w:jc w:val="center"/>
              <w:rPr>
                <w:b/>
              </w:rPr>
            </w:pP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w:t>
            </w:r>
            <w:bookmarkStart w:id="1" w:name="ORG_NAME"/>
            <w:bookmarkStart w:id="2" w:name="OLE_LINK1"/>
            <w:r>
              <w:rPr>
                <w:b/>
              </w:rPr>
              <w:t>Hampden Charter School of Science East</w:t>
            </w:r>
            <w:bookmarkEnd w:id="1"/>
            <w:bookmarkEnd w:id="2"/>
          </w:p>
          <w:p w:rsidR="006E3A80" w:rsidRDefault="00125C5A" w:rsidP="006E3A80">
            <w:pPr>
              <w:spacing w:before="120"/>
              <w:jc w:val="center"/>
              <w:rPr>
                <w:b/>
              </w:rPr>
            </w:pPr>
            <w:r>
              <w:rPr>
                <w:b/>
              </w:rPr>
              <w:t>MCR Onsite Date</w:t>
            </w:r>
            <w:r w:rsidR="00F42CBD">
              <w:rPr>
                <w:b/>
              </w:rPr>
              <w:t xml:space="preserve">: </w:t>
            </w:r>
            <w:bookmarkStart w:id="3" w:name="MCR_DATES"/>
            <w:r w:rsidR="00F42CBD">
              <w:rPr>
                <w:b/>
              </w:rPr>
              <w:t>12/15/2017</w:t>
            </w:r>
            <w:bookmarkEnd w:id="3"/>
          </w:p>
          <w:p w:rsidR="006E3A80" w:rsidRDefault="00F42CBD" w:rsidP="006E3A80">
            <w:pPr>
              <w:spacing w:before="120"/>
              <w:jc w:val="center"/>
              <w:rPr>
                <w:b/>
              </w:rPr>
            </w:pPr>
            <w:r>
              <w:rPr>
                <w:b/>
              </w:rPr>
              <w:t>Program Area: Special Education</w:t>
            </w:r>
          </w:p>
          <w:p w:rsidR="006E3A80" w:rsidRPr="00A25A31" w:rsidRDefault="006E3A80" w:rsidP="006E3A80">
            <w:pPr>
              <w:spacing w:before="120"/>
              <w:jc w:val="center"/>
              <w:rPr>
                <w:b/>
              </w:rPr>
            </w:pPr>
          </w:p>
        </w:tc>
      </w:tr>
      <w:tr w:rsidR="006E3A80" w:rsidRPr="00BB123E">
        <w:trPr>
          <w:trHeight w:val="989"/>
        </w:trPr>
        <w:tc>
          <w:tcPr>
            <w:tcW w:w="362" w:type="dxa"/>
            <w:tcBorders>
              <w:right w:val="single" w:sz="4" w:space="0" w:color="auto"/>
            </w:tcBorders>
          </w:tcPr>
          <w:p w:rsidR="006E3A80" w:rsidRDefault="00F42CBD" w:rsidP="006E3A80">
            <w:pPr>
              <w:rPr>
                <w:sz w:val="22"/>
              </w:rPr>
            </w:pPr>
            <w:r>
              <w:rPr>
                <w:sz w:val="22"/>
              </w:rPr>
              <w:t xml:space="preserve"> </w:t>
            </w: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Default="006E3A80" w:rsidP="006E3A80">
            <w:pPr>
              <w:rPr>
                <w:sz w:val="22"/>
              </w:rPr>
            </w:pPr>
          </w:p>
          <w:p w:rsidR="006E3A80" w:rsidRPr="00BB123E" w:rsidRDefault="006E3A80" w:rsidP="006E3A80">
            <w:pPr>
              <w:rPr>
                <w:sz w:val="22"/>
              </w:rPr>
            </w:pPr>
          </w:p>
        </w:tc>
        <w:tc>
          <w:tcPr>
            <w:tcW w:w="1228" w:type="dxa"/>
            <w:tcBorders>
              <w:left w:val="single" w:sz="4" w:space="0" w:color="auto"/>
              <w:right w:val="single" w:sz="4" w:space="0" w:color="auto"/>
            </w:tcBorders>
          </w:tcPr>
          <w:p w:rsidR="006E3A80" w:rsidRPr="00BB123E" w:rsidRDefault="006E3A80" w:rsidP="006E3A80">
            <w:pPr>
              <w:rPr>
                <w:sz w:val="22"/>
              </w:rPr>
            </w:pPr>
          </w:p>
        </w:tc>
        <w:tc>
          <w:tcPr>
            <w:tcW w:w="8490" w:type="dxa"/>
            <w:tcBorders>
              <w:left w:val="single" w:sz="4" w:space="0" w:color="auto"/>
            </w:tcBorders>
          </w:tcPr>
          <w:p w:rsidR="006E3A80" w:rsidRDefault="006E3A80" w:rsidP="006E3A80">
            <w:pPr>
              <w:jc w:val="center"/>
              <w:rPr>
                <w:sz w:val="22"/>
              </w:rPr>
            </w:pPr>
          </w:p>
          <w:p w:rsidR="006E3A80" w:rsidRPr="00F41BE1" w:rsidRDefault="006E3A80" w:rsidP="006E3A80">
            <w:pPr>
              <w:jc w:val="center"/>
              <w:rPr>
                <w:sz w:val="20"/>
                <w:szCs w:val="20"/>
              </w:rPr>
            </w:pPr>
          </w:p>
          <w:p w:rsidR="006E3A80" w:rsidRPr="00BB123E" w:rsidRDefault="006E3A80" w:rsidP="006E3A80">
            <w:pPr>
              <w:jc w:val="center"/>
              <w:rPr>
                <w:sz w:val="22"/>
              </w:rPr>
            </w:pPr>
          </w:p>
        </w:tc>
      </w:tr>
      <w:tr w:rsidR="006E3A80" w:rsidRPr="00BB123E">
        <w:trPr>
          <w:trHeight w:val="705"/>
        </w:trPr>
        <w:tc>
          <w:tcPr>
            <w:tcW w:w="10080" w:type="dxa"/>
            <w:gridSpan w:val="3"/>
            <w:shd w:val="clear" w:color="auto" w:fill="C0C0C0"/>
            <w:vAlign w:val="center"/>
          </w:tcPr>
          <w:p w:rsidR="006E3A80" w:rsidRPr="00BB123E" w:rsidRDefault="00F42CBD" w:rsidP="006E3A80">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6E3A80" w:rsidRPr="00BB123E" w:rsidRDefault="00F42CBD" w:rsidP="006E3A80">
            <w:pPr>
              <w:pageBreakBefore/>
              <w:jc w:val="center"/>
              <w:rPr>
                <w:b/>
                <w:bCs/>
              </w:rPr>
            </w:pPr>
            <w:r w:rsidRPr="00BB123E">
              <w:rPr>
                <w:b/>
              </w:rPr>
              <w:t>MID</w:t>
            </w:r>
            <w:r>
              <w:rPr>
                <w:b/>
              </w:rPr>
              <w:t>-</w:t>
            </w:r>
            <w:r w:rsidRPr="00BB123E">
              <w:rPr>
                <w:b/>
              </w:rPr>
              <w:t>CYCLE R</w:t>
            </w:r>
            <w:r>
              <w:rPr>
                <w:b/>
              </w:rPr>
              <w:t>EPORT</w:t>
            </w:r>
          </w:p>
        </w:tc>
      </w:tr>
    </w:tbl>
    <w:p w:rsidR="006E3A80" w:rsidRPr="00AF5230" w:rsidRDefault="006E3A80" w:rsidP="006E3A80">
      <w:pPr>
        <w:rPr>
          <w:rFonts w:ascii="Verdana" w:hAnsi="Verdana"/>
          <w:bCs/>
          <w:sz w:val="22"/>
          <w:szCs w:val="22"/>
        </w:rPr>
      </w:pPr>
    </w:p>
    <w:p w:rsidR="006E3A80" w:rsidRPr="00AF5230" w:rsidRDefault="006E3A80" w:rsidP="006E3A80">
      <w:pPr>
        <w:rPr>
          <w:rFonts w:ascii="Verdana" w:hAnsi="Verdana"/>
          <w:bCs/>
          <w:sz w:val="22"/>
          <w:szCs w:val="22"/>
        </w:rPr>
      </w:pPr>
    </w:p>
    <w:p w:rsidR="006E3A80" w:rsidRDefault="006E3A80">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6E3A80" w:rsidRPr="00AF5230" w:rsidTr="006E3A80">
        <w:trPr>
          <w:tblHeader/>
        </w:trPr>
        <w:tc>
          <w:tcPr>
            <w:tcW w:w="9360" w:type="dxa"/>
            <w:tcBorders>
              <w:bottom w:val="single" w:sz="4" w:space="0" w:color="auto"/>
            </w:tcBorders>
            <w:shd w:val="clear" w:color="auto" w:fill="C0C0C0"/>
          </w:tcPr>
          <w:p w:rsidR="006E3A80" w:rsidRPr="00AF5230" w:rsidRDefault="00F42CBD" w:rsidP="006E3A80">
            <w:pPr>
              <w:pStyle w:val="Normal0"/>
              <w:keepNext/>
              <w:rPr>
                <w:rFonts w:ascii="Verdana" w:hAnsi="Verdana"/>
                <w:b/>
                <w:sz w:val="22"/>
                <w:szCs w:val="22"/>
              </w:rPr>
            </w:pPr>
            <w:bookmarkStart w:id="4" w:name="CRIT_SE_13"/>
            <w:bookmarkEnd w:id="4"/>
            <w:r w:rsidRPr="00AF5230">
              <w:rPr>
                <w:rFonts w:ascii="Verdana" w:hAnsi="Verdana"/>
                <w:b/>
                <w:sz w:val="22"/>
                <w:szCs w:val="22"/>
              </w:rPr>
              <w:t>SE Criterion # 13 - Progress Reports and content</w:t>
            </w:r>
          </w:p>
        </w:tc>
      </w:tr>
      <w:tr w:rsidR="006E3A80" w:rsidRPr="00E166C8" w:rsidTr="006E3A80">
        <w:tc>
          <w:tcPr>
            <w:tcW w:w="9360" w:type="dxa"/>
            <w:tcBorders>
              <w:top w:val="single" w:sz="4" w:space="0" w:color="auto"/>
              <w:left w:val="single" w:sz="4" w:space="0" w:color="auto"/>
              <w:bottom w:val="nil"/>
              <w:right w:val="single" w:sz="4" w:space="0" w:color="auto"/>
            </w:tcBorders>
          </w:tcPr>
          <w:p w:rsidR="006E3A80" w:rsidRPr="00E166C8" w:rsidRDefault="00F42CBD" w:rsidP="006E3A80">
            <w:pPr>
              <w:pStyle w:val="Normal0"/>
              <w:keepNext/>
              <w:rPr>
                <w:rFonts w:ascii="Verdana" w:hAnsi="Verdana"/>
                <w:b/>
                <w:sz w:val="22"/>
                <w:szCs w:val="22"/>
              </w:rPr>
            </w:pPr>
            <w:bookmarkStart w:id="5" w:name="RATING_SE_13"/>
            <w:bookmarkEnd w:id="5"/>
            <w:r w:rsidRPr="00AF5230">
              <w:rPr>
                <w:rFonts w:ascii="Verdana" w:hAnsi="Verdana"/>
                <w:b/>
                <w:sz w:val="22"/>
                <w:szCs w:val="22"/>
              </w:rPr>
              <w:t>Rating:</w:t>
            </w:r>
          </w:p>
        </w:tc>
      </w:tr>
      <w:tr w:rsidR="006E3A80" w:rsidRPr="00CE4005" w:rsidTr="006E3A80">
        <w:tc>
          <w:tcPr>
            <w:tcW w:w="9360" w:type="dxa"/>
            <w:tcBorders>
              <w:top w:val="nil"/>
              <w:left w:val="single" w:sz="4" w:space="0" w:color="auto"/>
              <w:bottom w:val="single" w:sz="4" w:space="0" w:color="auto"/>
              <w:right w:val="single" w:sz="4" w:space="0" w:color="auto"/>
            </w:tcBorders>
          </w:tcPr>
          <w:p w:rsidR="006E3A80" w:rsidRPr="00CE4005" w:rsidRDefault="00F42CBD" w:rsidP="006E3A80">
            <w:pPr>
              <w:pStyle w:val="Normal0"/>
              <w:keepNext/>
              <w:rPr>
                <w:rFonts w:ascii="Arial" w:hAnsi="Arial" w:cs="Arial"/>
                <w:sz w:val="22"/>
                <w:szCs w:val="22"/>
              </w:rPr>
            </w:pPr>
            <w:r w:rsidRPr="00CE4005">
              <w:rPr>
                <w:rFonts w:ascii="Arial" w:hAnsi="Arial" w:cs="Arial"/>
                <w:sz w:val="22"/>
                <w:szCs w:val="22"/>
              </w:rPr>
              <w:t>Implemented</w:t>
            </w:r>
          </w:p>
        </w:tc>
      </w:tr>
      <w:tr w:rsidR="006E3A80" w:rsidRPr="00E166C8" w:rsidTr="006E3A80">
        <w:tc>
          <w:tcPr>
            <w:tcW w:w="9360" w:type="dxa"/>
            <w:tcBorders>
              <w:top w:val="single" w:sz="4" w:space="0" w:color="auto"/>
              <w:left w:val="single" w:sz="4" w:space="0" w:color="auto"/>
              <w:bottom w:val="nil"/>
              <w:right w:val="single" w:sz="4" w:space="0" w:color="auto"/>
            </w:tcBorders>
          </w:tcPr>
          <w:p w:rsidR="006E3A80" w:rsidRPr="00E166C8" w:rsidRDefault="00F42CBD" w:rsidP="006E3A80">
            <w:pPr>
              <w:pStyle w:val="Normal0"/>
              <w:keepNext/>
              <w:rPr>
                <w:rFonts w:ascii="Verdana" w:hAnsi="Verdana"/>
                <w:b/>
                <w:sz w:val="22"/>
                <w:szCs w:val="22"/>
              </w:rPr>
            </w:pPr>
            <w:bookmarkStart w:id="6" w:name="BASIS_FINDINGS_SE_13"/>
            <w:bookmarkEnd w:id="6"/>
            <w:r w:rsidRPr="00AF5230">
              <w:rPr>
                <w:rFonts w:ascii="Verdana" w:hAnsi="Verdana"/>
                <w:b/>
                <w:sz w:val="22"/>
                <w:szCs w:val="22"/>
              </w:rPr>
              <w:t>Basis for Findings:</w:t>
            </w:r>
          </w:p>
        </w:tc>
      </w:tr>
      <w:tr w:rsidR="006E3A80" w:rsidRPr="00CE4005" w:rsidTr="006E3A80">
        <w:tc>
          <w:tcPr>
            <w:tcW w:w="9360" w:type="dxa"/>
            <w:tcBorders>
              <w:top w:val="nil"/>
              <w:left w:val="single" w:sz="4" w:space="0" w:color="auto"/>
              <w:bottom w:val="single" w:sz="4" w:space="0" w:color="auto"/>
              <w:right w:val="single" w:sz="4" w:space="0" w:color="auto"/>
            </w:tcBorders>
          </w:tcPr>
          <w:p w:rsidR="006E3A80" w:rsidRPr="00CE4005" w:rsidRDefault="00F42CBD" w:rsidP="006E3A80">
            <w:pPr>
              <w:pStyle w:val="Normal0"/>
              <w:keepNext/>
              <w:rPr>
                <w:rFonts w:ascii="Arial" w:hAnsi="Arial" w:cs="Arial"/>
                <w:sz w:val="22"/>
                <w:szCs w:val="22"/>
              </w:rPr>
            </w:pPr>
            <w:r w:rsidRPr="00CE4005">
              <w:rPr>
                <w:rFonts w:ascii="Arial" w:hAnsi="Arial" w:cs="Arial"/>
                <w:sz w:val="22"/>
                <w:szCs w:val="22"/>
              </w:rPr>
              <w:t xml:space="preserve">A review of student records indicated that progress reports are provided at least as often as parents are informed of the progress of non-disabled students and consistently address student progress towards annual IEP goals. </w:t>
            </w:r>
          </w:p>
          <w:p w:rsidR="006E3A80" w:rsidRPr="00CE4005" w:rsidRDefault="006E3A80" w:rsidP="006E3A80">
            <w:pPr>
              <w:pStyle w:val="Normal0"/>
              <w:keepNext/>
              <w:rPr>
                <w:rFonts w:ascii="Arial" w:hAnsi="Arial" w:cs="Arial"/>
                <w:sz w:val="22"/>
                <w:szCs w:val="22"/>
              </w:rPr>
            </w:pPr>
          </w:p>
          <w:p w:rsidR="006E3A80" w:rsidRPr="00CE4005" w:rsidRDefault="00F42CBD" w:rsidP="006E3A80">
            <w:pPr>
              <w:pStyle w:val="Normal0"/>
              <w:keepNext/>
              <w:rPr>
                <w:rFonts w:ascii="Arial" w:hAnsi="Arial" w:cs="Arial"/>
                <w:sz w:val="22"/>
                <w:szCs w:val="22"/>
              </w:rPr>
            </w:pPr>
            <w:r w:rsidRPr="00CE4005">
              <w:rPr>
                <w:rFonts w:ascii="Arial" w:hAnsi="Arial" w:cs="Arial"/>
                <w:sz w:val="22"/>
                <w:szCs w:val="22"/>
              </w:rPr>
              <w:t xml:space="preserve">Where a student's eligibility terminates because the student has graduated from secondary school or exceeded the </w:t>
            </w:r>
            <w:r w:rsidR="006E3A80">
              <w:rPr>
                <w:rFonts w:ascii="Arial" w:hAnsi="Arial" w:cs="Arial"/>
                <w:sz w:val="22"/>
                <w:szCs w:val="22"/>
              </w:rPr>
              <w:t>age of eligibility, the charter school</w:t>
            </w:r>
            <w:r w:rsidRPr="00CE4005">
              <w:rPr>
                <w:rFonts w:ascii="Arial" w:hAnsi="Arial" w:cs="Arial"/>
                <w:sz w:val="22"/>
                <w:szCs w:val="22"/>
              </w:rPr>
              <w:t xml:space="preserve"> provides the student with a summary of his or her academic achievement and functional performance, including recommendations on how to assist the student in meeting his or her postsecondary goals.</w:t>
            </w:r>
          </w:p>
        </w:tc>
      </w:tr>
    </w:tbl>
    <w:p w:rsidR="006E3A80" w:rsidRDefault="006E3A80">
      <w:pPr>
        <w:pStyle w:val="Normal0"/>
      </w:pPr>
    </w:p>
    <w:p w:rsidR="00D74B91" w:rsidRDefault="00D74B91">
      <w:pPr>
        <w:pStyle w:val="Normal0"/>
      </w:pPr>
    </w:p>
    <w:p w:rsidR="00D74B91" w:rsidRDefault="00D74B91">
      <w:pPr>
        <w:pStyle w:val="Normal0"/>
      </w:pPr>
    </w:p>
    <w:p w:rsidR="006E3A80" w:rsidRDefault="006E3A80">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6E3A80" w:rsidRPr="00AF5230" w:rsidTr="006E3A80">
        <w:trPr>
          <w:tblHeader/>
        </w:trPr>
        <w:tc>
          <w:tcPr>
            <w:tcW w:w="9360" w:type="dxa"/>
            <w:tcBorders>
              <w:bottom w:val="single" w:sz="4" w:space="0" w:color="auto"/>
            </w:tcBorders>
            <w:shd w:val="clear" w:color="auto" w:fill="C0C0C0"/>
          </w:tcPr>
          <w:p w:rsidR="006E3A80" w:rsidRPr="00AF5230" w:rsidRDefault="00F42CBD" w:rsidP="006E3A80">
            <w:pPr>
              <w:pStyle w:val="Normal1"/>
              <w:keepNext/>
              <w:rPr>
                <w:rFonts w:ascii="Verdana" w:hAnsi="Verdana"/>
                <w:b/>
                <w:sz w:val="22"/>
                <w:szCs w:val="22"/>
              </w:rPr>
            </w:pPr>
            <w:bookmarkStart w:id="7" w:name="CRIT_SE_14"/>
            <w:bookmarkEnd w:id="7"/>
            <w:r w:rsidRPr="00AF5230">
              <w:rPr>
                <w:rFonts w:ascii="Verdana" w:hAnsi="Verdana"/>
                <w:b/>
                <w:sz w:val="22"/>
                <w:szCs w:val="22"/>
              </w:rPr>
              <w:t>SE Criterion # 14 - Review and revision of IEPs</w:t>
            </w:r>
          </w:p>
        </w:tc>
      </w:tr>
      <w:tr w:rsidR="006E3A80" w:rsidRPr="00E166C8" w:rsidTr="006E3A80">
        <w:tc>
          <w:tcPr>
            <w:tcW w:w="9360" w:type="dxa"/>
            <w:tcBorders>
              <w:top w:val="single" w:sz="4" w:space="0" w:color="auto"/>
              <w:left w:val="single" w:sz="4" w:space="0" w:color="auto"/>
              <w:bottom w:val="nil"/>
              <w:right w:val="single" w:sz="4" w:space="0" w:color="auto"/>
            </w:tcBorders>
          </w:tcPr>
          <w:p w:rsidR="006E3A80" w:rsidRPr="00E166C8" w:rsidRDefault="00F42CBD" w:rsidP="006E3A80">
            <w:pPr>
              <w:pStyle w:val="Normal1"/>
              <w:keepNext/>
              <w:rPr>
                <w:rFonts w:ascii="Verdana" w:hAnsi="Verdana"/>
                <w:b/>
                <w:sz w:val="22"/>
                <w:szCs w:val="22"/>
              </w:rPr>
            </w:pPr>
            <w:bookmarkStart w:id="8" w:name="RATING_SE_14"/>
            <w:bookmarkEnd w:id="8"/>
            <w:r w:rsidRPr="00AF5230">
              <w:rPr>
                <w:rFonts w:ascii="Verdana" w:hAnsi="Verdana"/>
                <w:b/>
                <w:sz w:val="22"/>
                <w:szCs w:val="22"/>
              </w:rPr>
              <w:t>Rating:</w:t>
            </w:r>
          </w:p>
        </w:tc>
      </w:tr>
      <w:tr w:rsidR="006E3A80" w:rsidRPr="00CE4005" w:rsidTr="006E3A80">
        <w:tc>
          <w:tcPr>
            <w:tcW w:w="9360" w:type="dxa"/>
            <w:tcBorders>
              <w:top w:val="nil"/>
              <w:left w:val="single" w:sz="4" w:space="0" w:color="auto"/>
              <w:bottom w:val="single" w:sz="4" w:space="0" w:color="auto"/>
              <w:right w:val="single" w:sz="4" w:space="0" w:color="auto"/>
            </w:tcBorders>
          </w:tcPr>
          <w:p w:rsidR="006E3A80" w:rsidRPr="00CE4005" w:rsidRDefault="00F42CBD" w:rsidP="006E3A80">
            <w:pPr>
              <w:pStyle w:val="Normal1"/>
              <w:keepNext/>
              <w:rPr>
                <w:rFonts w:ascii="Arial" w:hAnsi="Arial" w:cs="Arial"/>
                <w:sz w:val="22"/>
                <w:szCs w:val="22"/>
              </w:rPr>
            </w:pPr>
            <w:r w:rsidRPr="00CE4005">
              <w:rPr>
                <w:rFonts w:ascii="Arial" w:hAnsi="Arial" w:cs="Arial"/>
                <w:sz w:val="22"/>
                <w:szCs w:val="22"/>
              </w:rPr>
              <w:t>Implemented</w:t>
            </w:r>
          </w:p>
        </w:tc>
      </w:tr>
      <w:tr w:rsidR="006E3A80" w:rsidRPr="00E166C8" w:rsidTr="006E3A80">
        <w:tc>
          <w:tcPr>
            <w:tcW w:w="9360" w:type="dxa"/>
            <w:tcBorders>
              <w:top w:val="single" w:sz="4" w:space="0" w:color="auto"/>
              <w:left w:val="single" w:sz="4" w:space="0" w:color="auto"/>
              <w:bottom w:val="nil"/>
              <w:right w:val="single" w:sz="4" w:space="0" w:color="auto"/>
            </w:tcBorders>
          </w:tcPr>
          <w:p w:rsidR="006E3A80" w:rsidRPr="00E166C8" w:rsidRDefault="00F42CBD" w:rsidP="006E3A80">
            <w:pPr>
              <w:pStyle w:val="Normal1"/>
              <w:keepNext/>
              <w:rPr>
                <w:rFonts w:ascii="Verdana" w:hAnsi="Verdana"/>
                <w:b/>
                <w:sz w:val="22"/>
                <w:szCs w:val="22"/>
              </w:rPr>
            </w:pPr>
            <w:bookmarkStart w:id="9" w:name="BASIS_FINDINGS_SE_14"/>
            <w:bookmarkEnd w:id="9"/>
            <w:r w:rsidRPr="00AF5230">
              <w:rPr>
                <w:rFonts w:ascii="Verdana" w:hAnsi="Verdana"/>
                <w:b/>
                <w:sz w:val="22"/>
                <w:szCs w:val="22"/>
              </w:rPr>
              <w:t>Basis for Findings:</w:t>
            </w:r>
          </w:p>
        </w:tc>
      </w:tr>
      <w:tr w:rsidR="006E3A80" w:rsidRPr="00CE4005" w:rsidTr="006E3A80">
        <w:tc>
          <w:tcPr>
            <w:tcW w:w="9360" w:type="dxa"/>
            <w:tcBorders>
              <w:top w:val="nil"/>
              <w:left w:val="single" w:sz="4" w:space="0" w:color="auto"/>
              <w:bottom w:val="single" w:sz="4" w:space="0" w:color="auto"/>
              <w:right w:val="single" w:sz="4" w:space="0" w:color="auto"/>
            </w:tcBorders>
          </w:tcPr>
          <w:p w:rsidR="006E3A80" w:rsidRPr="00CE4005" w:rsidRDefault="00F42CBD" w:rsidP="006E3A80">
            <w:pPr>
              <w:pStyle w:val="Normal1"/>
              <w:keepNext/>
              <w:rPr>
                <w:rFonts w:ascii="Arial" w:hAnsi="Arial" w:cs="Arial"/>
                <w:sz w:val="22"/>
                <w:szCs w:val="22"/>
              </w:rPr>
            </w:pPr>
            <w:r w:rsidRPr="00CE4005">
              <w:rPr>
                <w:rFonts w:ascii="Arial" w:hAnsi="Arial" w:cs="Arial"/>
                <w:sz w:val="22"/>
                <w:szCs w:val="22"/>
              </w:rPr>
              <w:t xml:space="preserve">A review of student records indicated that at least annually, on or before the anniversary date of the IEP, </w:t>
            </w:r>
            <w:r w:rsidR="00820D5D">
              <w:rPr>
                <w:rFonts w:ascii="Arial" w:hAnsi="Arial" w:cs="Arial"/>
                <w:sz w:val="22"/>
                <w:szCs w:val="22"/>
              </w:rPr>
              <w:t>a</w:t>
            </w:r>
            <w:r w:rsidRPr="00CE4005">
              <w:rPr>
                <w:rFonts w:ascii="Arial" w:hAnsi="Arial" w:cs="Arial"/>
                <w:sz w:val="22"/>
                <w:szCs w:val="22"/>
              </w:rPr>
              <w:t xml:space="preserve"> Team </w:t>
            </w:r>
            <w:r w:rsidR="00820D5D">
              <w:rPr>
                <w:rFonts w:ascii="Arial" w:hAnsi="Arial" w:cs="Arial"/>
                <w:sz w:val="22"/>
                <w:szCs w:val="22"/>
              </w:rPr>
              <w:t xml:space="preserve">meeting is held </w:t>
            </w:r>
            <w:r w:rsidRPr="00CE4005">
              <w:rPr>
                <w:rFonts w:ascii="Arial" w:hAnsi="Arial" w:cs="Arial"/>
                <w:sz w:val="22"/>
                <w:szCs w:val="22"/>
              </w:rPr>
              <w:t xml:space="preserve">to consider the student's progress and to review, revise, or develop a new IEP or refer the student for a re-evaluation, as appropriate. The </w:t>
            </w:r>
            <w:r w:rsidR="00820D5D">
              <w:rPr>
                <w:rFonts w:ascii="Arial" w:hAnsi="Arial" w:cs="Arial"/>
                <w:sz w:val="22"/>
                <w:szCs w:val="22"/>
              </w:rPr>
              <w:t xml:space="preserve">IEP </w:t>
            </w:r>
            <w:r w:rsidRPr="00CE4005">
              <w:rPr>
                <w:rFonts w:ascii="Arial" w:hAnsi="Arial" w:cs="Arial"/>
                <w:sz w:val="22"/>
                <w:szCs w:val="22"/>
              </w:rPr>
              <w:t>Team reviews and revises the student's IEP to address any lack of expected progress towards the annual goals and in the general curriculum.</w:t>
            </w:r>
          </w:p>
          <w:p w:rsidR="006E3A80" w:rsidRPr="00CE4005" w:rsidRDefault="00F42CBD" w:rsidP="006E3A80">
            <w:pPr>
              <w:pStyle w:val="Normal1"/>
              <w:keepNext/>
              <w:rPr>
                <w:rFonts w:ascii="Arial" w:hAnsi="Arial" w:cs="Arial"/>
                <w:sz w:val="22"/>
                <w:szCs w:val="22"/>
              </w:rPr>
            </w:pPr>
            <w:r w:rsidRPr="00CE4005">
              <w:rPr>
                <w:rFonts w:ascii="Arial" w:hAnsi="Arial" w:cs="Arial"/>
                <w:sz w:val="22"/>
                <w:szCs w:val="22"/>
              </w:rPr>
              <w:t xml:space="preserve"> </w:t>
            </w:r>
          </w:p>
          <w:p w:rsidR="006E3A80" w:rsidRPr="00CE4005" w:rsidRDefault="00F42CBD" w:rsidP="006E3A80">
            <w:pPr>
              <w:pStyle w:val="Normal1"/>
              <w:keepNext/>
              <w:rPr>
                <w:rFonts w:ascii="Arial" w:hAnsi="Arial" w:cs="Arial"/>
                <w:sz w:val="22"/>
                <w:szCs w:val="22"/>
              </w:rPr>
            </w:pPr>
            <w:r w:rsidRPr="00CE4005">
              <w:rPr>
                <w:rFonts w:ascii="Arial" w:hAnsi="Arial" w:cs="Arial"/>
                <w:sz w:val="22"/>
                <w:szCs w:val="22"/>
              </w:rPr>
              <w:t xml:space="preserve">A review of student records and staff interviews </w:t>
            </w:r>
            <w:r w:rsidR="00820D5D">
              <w:rPr>
                <w:rFonts w:ascii="Arial" w:hAnsi="Arial" w:cs="Arial"/>
                <w:sz w:val="22"/>
                <w:szCs w:val="22"/>
              </w:rPr>
              <w:t xml:space="preserve">also </w:t>
            </w:r>
            <w:r w:rsidRPr="00CE4005">
              <w:rPr>
                <w:rFonts w:ascii="Arial" w:hAnsi="Arial" w:cs="Arial"/>
                <w:sz w:val="22"/>
                <w:szCs w:val="22"/>
              </w:rPr>
              <w:t xml:space="preserve">indicated </w:t>
            </w:r>
            <w:r w:rsidR="006E3A80">
              <w:rPr>
                <w:rFonts w:ascii="Arial" w:hAnsi="Arial" w:cs="Arial"/>
                <w:sz w:val="22"/>
                <w:szCs w:val="22"/>
              </w:rPr>
              <w:t xml:space="preserve">that in cases where the charter school </w:t>
            </w:r>
            <w:r w:rsidRPr="00CE4005">
              <w:rPr>
                <w:rFonts w:ascii="Arial" w:hAnsi="Arial" w:cs="Arial"/>
                <w:sz w:val="22"/>
                <w:szCs w:val="22"/>
              </w:rPr>
              <w:t>and parent agree to make changes to a student's IEP between a</w:t>
            </w:r>
            <w:r w:rsidR="00136902">
              <w:rPr>
                <w:rFonts w:ascii="Arial" w:hAnsi="Arial" w:cs="Arial"/>
                <w:sz w:val="22"/>
                <w:szCs w:val="22"/>
              </w:rPr>
              <w:t>nnual IEP meetings, the charter school</w:t>
            </w:r>
            <w:r w:rsidRPr="00CE4005">
              <w:rPr>
                <w:rFonts w:ascii="Arial" w:hAnsi="Arial" w:cs="Arial"/>
                <w:sz w:val="22"/>
                <w:szCs w:val="22"/>
              </w:rPr>
              <w:t xml:space="preserve"> documents these changes with an amendment. Parents are consistently provided with a revised copy of the IEP with amendments incorporated.</w:t>
            </w:r>
          </w:p>
        </w:tc>
      </w:tr>
    </w:tbl>
    <w:p w:rsidR="006E3A80" w:rsidRDefault="006E3A80">
      <w:pPr>
        <w:pStyle w:val="Normal1"/>
      </w:pPr>
    </w:p>
    <w:p w:rsidR="006E3A80" w:rsidRDefault="006E3A80">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6E3A80" w:rsidRPr="00AF5230" w:rsidTr="006E3A80">
        <w:trPr>
          <w:tblHeader/>
        </w:trPr>
        <w:tc>
          <w:tcPr>
            <w:tcW w:w="9360" w:type="dxa"/>
            <w:tcBorders>
              <w:bottom w:val="single" w:sz="4" w:space="0" w:color="auto"/>
            </w:tcBorders>
            <w:shd w:val="clear" w:color="auto" w:fill="C0C0C0"/>
          </w:tcPr>
          <w:p w:rsidR="006E3A80" w:rsidRPr="00AF5230" w:rsidRDefault="00F42CBD" w:rsidP="006E3A80">
            <w:pPr>
              <w:pStyle w:val="Normal2"/>
              <w:keepNext/>
              <w:rPr>
                <w:rFonts w:ascii="Verdana" w:hAnsi="Verdana"/>
                <w:b/>
                <w:sz w:val="22"/>
                <w:szCs w:val="22"/>
              </w:rPr>
            </w:pPr>
            <w:bookmarkStart w:id="10" w:name="CRIT_SE_18A"/>
            <w:bookmarkEnd w:id="10"/>
            <w:r w:rsidRPr="00AF5230">
              <w:rPr>
                <w:rFonts w:ascii="Verdana" w:hAnsi="Verdana"/>
                <w:b/>
                <w:sz w:val="22"/>
                <w:szCs w:val="22"/>
              </w:rPr>
              <w:lastRenderedPageBreak/>
              <w:t>SE Criterion # 18A - IEP development and content</w:t>
            </w:r>
          </w:p>
        </w:tc>
      </w:tr>
      <w:tr w:rsidR="006E3A80" w:rsidRPr="00E166C8" w:rsidTr="006E3A80">
        <w:tc>
          <w:tcPr>
            <w:tcW w:w="9360" w:type="dxa"/>
            <w:tcBorders>
              <w:top w:val="single" w:sz="4" w:space="0" w:color="auto"/>
              <w:left w:val="single" w:sz="4" w:space="0" w:color="auto"/>
              <w:bottom w:val="nil"/>
              <w:right w:val="single" w:sz="4" w:space="0" w:color="auto"/>
            </w:tcBorders>
          </w:tcPr>
          <w:p w:rsidR="006E3A80" w:rsidRPr="00E166C8" w:rsidRDefault="00F42CBD" w:rsidP="006E3A80">
            <w:pPr>
              <w:pStyle w:val="Normal2"/>
              <w:keepNext/>
              <w:rPr>
                <w:rFonts w:ascii="Verdana" w:hAnsi="Verdana"/>
                <w:b/>
                <w:sz w:val="22"/>
                <w:szCs w:val="22"/>
              </w:rPr>
            </w:pPr>
            <w:bookmarkStart w:id="11" w:name="RATING_SE_18A"/>
            <w:bookmarkEnd w:id="11"/>
            <w:r w:rsidRPr="00AF5230">
              <w:rPr>
                <w:rFonts w:ascii="Verdana" w:hAnsi="Verdana"/>
                <w:b/>
                <w:sz w:val="22"/>
                <w:szCs w:val="22"/>
              </w:rPr>
              <w:t>Rating:</w:t>
            </w:r>
          </w:p>
        </w:tc>
      </w:tr>
      <w:tr w:rsidR="006E3A80" w:rsidRPr="00CE4005" w:rsidTr="006E3A80">
        <w:tc>
          <w:tcPr>
            <w:tcW w:w="9360" w:type="dxa"/>
            <w:tcBorders>
              <w:top w:val="nil"/>
              <w:left w:val="single" w:sz="4" w:space="0" w:color="auto"/>
              <w:bottom w:val="single" w:sz="4" w:space="0" w:color="auto"/>
              <w:right w:val="single" w:sz="4" w:space="0" w:color="auto"/>
            </w:tcBorders>
          </w:tcPr>
          <w:p w:rsidR="006E3A80" w:rsidRPr="00CE4005" w:rsidRDefault="00F42CBD" w:rsidP="006E3A80">
            <w:pPr>
              <w:pStyle w:val="Normal2"/>
              <w:keepNext/>
              <w:rPr>
                <w:rFonts w:ascii="Arial" w:hAnsi="Arial" w:cs="Arial"/>
                <w:sz w:val="22"/>
                <w:szCs w:val="22"/>
              </w:rPr>
            </w:pPr>
            <w:r w:rsidRPr="00CE4005">
              <w:rPr>
                <w:rFonts w:ascii="Arial" w:hAnsi="Arial" w:cs="Arial"/>
                <w:sz w:val="22"/>
                <w:szCs w:val="22"/>
              </w:rPr>
              <w:t>Implemented</w:t>
            </w:r>
          </w:p>
        </w:tc>
      </w:tr>
      <w:tr w:rsidR="006E3A80" w:rsidRPr="00E166C8" w:rsidTr="006E3A80">
        <w:tc>
          <w:tcPr>
            <w:tcW w:w="9360" w:type="dxa"/>
            <w:tcBorders>
              <w:top w:val="single" w:sz="4" w:space="0" w:color="auto"/>
              <w:left w:val="single" w:sz="4" w:space="0" w:color="auto"/>
              <w:bottom w:val="nil"/>
              <w:right w:val="single" w:sz="4" w:space="0" w:color="auto"/>
            </w:tcBorders>
          </w:tcPr>
          <w:p w:rsidR="006E3A80" w:rsidRPr="00E166C8" w:rsidRDefault="00F42CBD" w:rsidP="006E3A80">
            <w:pPr>
              <w:pStyle w:val="Normal2"/>
              <w:keepNext/>
              <w:rPr>
                <w:rFonts w:ascii="Verdana" w:hAnsi="Verdana"/>
                <w:b/>
                <w:sz w:val="22"/>
                <w:szCs w:val="22"/>
              </w:rPr>
            </w:pPr>
            <w:bookmarkStart w:id="12" w:name="BASIS_FINDINGS_SE_18A"/>
            <w:bookmarkEnd w:id="12"/>
            <w:r w:rsidRPr="00AF5230">
              <w:rPr>
                <w:rFonts w:ascii="Verdana" w:hAnsi="Verdana"/>
                <w:b/>
                <w:sz w:val="22"/>
                <w:szCs w:val="22"/>
              </w:rPr>
              <w:t>Basis for Findings:</w:t>
            </w:r>
          </w:p>
        </w:tc>
      </w:tr>
      <w:tr w:rsidR="006E3A80" w:rsidRPr="00CE4005" w:rsidTr="006E3A80">
        <w:tc>
          <w:tcPr>
            <w:tcW w:w="9360" w:type="dxa"/>
            <w:tcBorders>
              <w:top w:val="nil"/>
              <w:left w:val="single" w:sz="4" w:space="0" w:color="auto"/>
              <w:bottom w:val="single" w:sz="4" w:space="0" w:color="auto"/>
              <w:right w:val="single" w:sz="4" w:space="0" w:color="auto"/>
            </w:tcBorders>
          </w:tcPr>
          <w:p w:rsidR="006E3A80" w:rsidRPr="00CE4005" w:rsidRDefault="00F42CBD" w:rsidP="006E3A80">
            <w:pPr>
              <w:pStyle w:val="Normal2"/>
              <w:keepNext/>
              <w:rPr>
                <w:rFonts w:ascii="Arial" w:hAnsi="Arial" w:cs="Arial"/>
                <w:sz w:val="22"/>
                <w:szCs w:val="22"/>
              </w:rPr>
            </w:pPr>
            <w:r w:rsidRPr="00CE4005">
              <w:rPr>
                <w:rFonts w:ascii="Arial" w:hAnsi="Arial" w:cs="Arial"/>
                <w:sz w:val="22"/>
                <w:szCs w:val="22"/>
              </w:rPr>
              <w:t>A review of student records and staff interviews indicated that upon determining that the student is eligible for special education, IEP Teams develop the IEP, addressing all elements of the current IEP format provided by the Department of Elementary and Secondary Education. Staff interviews indicated that the IEP is not changed outside of the Team meeting.</w:t>
            </w:r>
          </w:p>
          <w:p w:rsidR="006E3A80" w:rsidRPr="00CE4005" w:rsidRDefault="006E3A80" w:rsidP="006E3A80">
            <w:pPr>
              <w:pStyle w:val="Normal2"/>
              <w:keepNext/>
              <w:rPr>
                <w:rFonts w:ascii="Arial" w:hAnsi="Arial" w:cs="Arial"/>
                <w:sz w:val="22"/>
                <w:szCs w:val="22"/>
              </w:rPr>
            </w:pPr>
          </w:p>
          <w:p w:rsidR="006E3A80" w:rsidRPr="00CE4005" w:rsidRDefault="00F42CBD" w:rsidP="006E3A80">
            <w:pPr>
              <w:pStyle w:val="Normal2"/>
              <w:keepNext/>
              <w:rPr>
                <w:rFonts w:ascii="Arial" w:hAnsi="Arial" w:cs="Arial"/>
                <w:sz w:val="22"/>
                <w:szCs w:val="22"/>
              </w:rPr>
            </w:pPr>
            <w:r w:rsidRPr="00CE4005">
              <w:rPr>
                <w:rFonts w:ascii="Arial" w:hAnsi="Arial" w:cs="Arial"/>
                <w:sz w:val="22"/>
                <w:szCs w:val="22"/>
              </w:rPr>
              <w:t>A review of student records and staff interviews also indicated that IEP Teams specifically address the skills and proficiencies needed to avoid and respond to bullying, harassment, or teasing for students whose disability affects social skills development, when the student's disability makes him or her vulnerable to bullying, harassment or teasing, and for students identified with a disability on the autism spectrum. IEP Teams document their considerations of the skills and proficiencies needed by students in the Student Strengths and Weaknesses, Goals, and the Additional Information sections of the IEP.</w:t>
            </w:r>
          </w:p>
        </w:tc>
      </w:tr>
    </w:tbl>
    <w:p w:rsidR="006E3A80" w:rsidRDefault="006E3A80">
      <w:pPr>
        <w:pStyle w:val="Normal2"/>
      </w:pPr>
    </w:p>
    <w:p w:rsidR="006E3A80" w:rsidRDefault="006E3A80">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6E3A80" w:rsidRPr="00AF5230" w:rsidTr="006E3A80">
        <w:trPr>
          <w:tblHeader/>
        </w:trPr>
        <w:tc>
          <w:tcPr>
            <w:tcW w:w="9360" w:type="dxa"/>
            <w:tcBorders>
              <w:bottom w:val="single" w:sz="4" w:space="0" w:color="auto"/>
            </w:tcBorders>
            <w:shd w:val="clear" w:color="auto" w:fill="C0C0C0"/>
          </w:tcPr>
          <w:p w:rsidR="006E3A80" w:rsidRPr="00AF5230" w:rsidRDefault="00F42CBD" w:rsidP="006E3A80">
            <w:pPr>
              <w:pStyle w:val="Normal3"/>
              <w:keepNext/>
              <w:rPr>
                <w:rFonts w:ascii="Verdana" w:hAnsi="Verdana"/>
                <w:b/>
                <w:sz w:val="22"/>
                <w:szCs w:val="22"/>
              </w:rPr>
            </w:pPr>
            <w:bookmarkStart w:id="13" w:name="CRIT_SE_26"/>
            <w:bookmarkEnd w:id="13"/>
            <w:r w:rsidRPr="00AF5230">
              <w:rPr>
                <w:rFonts w:ascii="Verdana" w:hAnsi="Verdana"/>
                <w:b/>
                <w:sz w:val="22"/>
                <w:szCs w:val="22"/>
              </w:rPr>
              <w:t>SE Criterion # 26 - Parent participation in meetings</w:t>
            </w:r>
          </w:p>
        </w:tc>
      </w:tr>
      <w:tr w:rsidR="006E3A80" w:rsidRPr="00E166C8" w:rsidTr="006E3A80">
        <w:tc>
          <w:tcPr>
            <w:tcW w:w="9360" w:type="dxa"/>
            <w:tcBorders>
              <w:top w:val="single" w:sz="4" w:space="0" w:color="auto"/>
              <w:left w:val="single" w:sz="4" w:space="0" w:color="auto"/>
              <w:bottom w:val="nil"/>
              <w:right w:val="single" w:sz="4" w:space="0" w:color="auto"/>
            </w:tcBorders>
          </w:tcPr>
          <w:p w:rsidR="006E3A80" w:rsidRPr="00E166C8" w:rsidRDefault="00F42CBD" w:rsidP="006E3A80">
            <w:pPr>
              <w:pStyle w:val="Normal3"/>
              <w:keepNext/>
              <w:rPr>
                <w:rFonts w:ascii="Verdana" w:hAnsi="Verdana"/>
                <w:b/>
                <w:sz w:val="22"/>
                <w:szCs w:val="22"/>
              </w:rPr>
            </w:pPr>
            <w:bookmarkStart w:id="14" w:name="RATING_SE_26"/>
            <w:bookmarkEnd w:id="14"/>
            <w:r w:rsidRPr="00AF5230">
              <w:rPr>
                <w:rFonts w:ascii="Verdana" w:hAnsi="Verdana"/>
                <w:b/>
                <w:sz w:val="22"/>
                <w:szCs w:val="22"/>
              </w:rPr>
              <w:t>Rating:</w:t>
            </w:r>
          </w:p>
        </w:tc>
      </w:tr>
      <w:tr w:rsidR="006E3A80" w:rsidRPr="00CE4005" w:rsidTr="006E3A80">
        <w:tc>
          <w:tcPr>
            <w:tcW w:w="9360" w:type="dxa"/>
            <w:tcBorders>
              <w:top w:val="nil"/>
              <w:left w:val="single" w:sz="4" w:space="0" w:color="auto"/>
              <w:bottom w:val="single" w:sz="4" w:space="0" w:color="auto"/>
              <w:right w:val="single" w:sz="4" w:space="0" w:color="auto"/>
            </w:tcBorders>
          </w:tcPr>
          <w:p w:rsidR="006E3A80" w:rsidRPr="00CE4005" w:rsidRDefault="00F42CBD" w:rsidP="006E3A80">
            <w:pPr>
              <w:pStyle w:val="Normal3"/>
              <w:keepNext/>
              <w:rPr>
                <w:rFonts w:ascii="Arial" w:hAnsi="Arial" w:cs="Arial"/>
                <w:sz w:val="22"/>
                <w:szCs w:val="22"/>
              </w:rPr>
            </w:pPr>
            <w:r w:rsidRPr="00CE4005">
              <w:rPr>
                <w:rFonts w:ascii="Arial" w:hAnsi="Arial" w:cs="Arial"/>
                <w:sz w:val="22"/>
                <w:szCs w:val="22"/>
              </w:rPr>
              <w:t>Implemented</w:t>
            </w:r>
          </w:p>
        </w:tc>
      </w:tr>
      <w:tr w:rsidR="006E3A80" w:rsidRPr="00E166C8" w:rsidTr="006E3A80">
        <w:tc>
          <w:tcPr>
            <w:tcW w:w="9360" w:type="dxa"/>
            <w:tcBorders>
              <w:top w:val="single" w:sz="4" w:space="0" w:color="auto"/>
              <w:left w:val="single" w:sz="4" w:space="0" w:color="auto"/>
              <w:bottom w:val="nil"/>
              <w:right w:val="single" w:sz="4" w:space="0" w:color="auto"/>
            </w:tcBorders>
          </w:tcPr>
          <w:p w:rsidR="006E3A80" w:rsidRPr="00E166C8" w:rsidRDefault="00F42CBD" w:rsidP="006E3A80">
            <w:pPr>
              <w:pStyle w:val="Normal3"/>
              <w:keepNext/>
              <w:rPr>
                <w:rFonts w:ascii="Verdana" w:hAnsi="Verdana"/>
                <w:b/>
                <w:sz w:val="22"/>
                <w:szCs w:val="22"/>
              </w:rPr>
            </w:pPr>
            <w:bookmarkStart w:id="15" w:name="BASIS_FINDINGS_SE_26"/>
            <w:bookmarkEnd w:id="15"/>
            <w:r w:rsidRPr="00AF5230">
              <w:rPr>
                <w:rFonts w:ascii="Verdana" w:hAnsi="Verdana"/>
                <w:b/>
                <w:sz w:val="22"/>
                <w:szCs w:val="22"/>
              </w:rPr>
              <w:t>Basis for Findings:</w:t>
            </w:r>
          </w:p>
        </w:tc>
      </w:tr>
      <w:tr w:rsidR="006E3A80" w:rsidRPr="00CE4005" w:rsidTr="006E3A80">
        <w:tc>
          <w:tcPr>
            <w:tcW w:w="9360" w:type="dxa"/>
            <w:tcBorders>
              <w:top w:val="nil"/>
              <w:left w:val="single" w:sz="4" w:space="0" w:color="auto"/>
              <w:bottom w:val="single" w:sz="4" w:space="0" w:color="auto"/>
              <w:right w:val="single" w:sz="4" w:space="0" w:color="auto"/>
            </w:tcBorders>
          </w:tcPr>
          <w:p w:rsidR="006E3A80" w:rsidRPr="00CE4005" w:rsidRDefault="00136902" w:rsidP="006E3A80">
            <w:pPr>
              <w:pStyle w:val="Normal3"/>
              <w:keepNext/>
              <w:rPr>
                <w:rFonts w:ascii="Arial" w:hAnsi="Arial" w:cs="Arial"/>
                <w:sz w:val="22"/>
                <w:szCs w:val="22"/>
              </w:rPr>
            </w:pPr>
            <w:r>
              <w:rPr>
                <w:rFonts w:ascii="Arial" w:hAnsi="Arial" w:cs="Arial"/>
                <w:sz w:val="22"/>
                <w:szCs w:val="22"/>
              </w:rPr>
              <w:t>The charter school</w:t>
            </w:r>
            <w:r w:rsidR="00F42CBD" w:rsidRPr="00CE4005">
              <w:rPr>
                <w:rFonts w:ascii="Arial" w:hAnsi="Arial" w:cs="Arial"/>
                <w:sz w:val="22"/>
                <w:szCs w:val="22"/>
              </w:rPr>
              <w:t xml:space="preserve"> provided the special education student roster as requested by the Department.</w:t>
            </w:r>
          </w:p>
        </w:tc>
      </w:tr>
    </w:tbl>
    <w:p w:rsidR="006E3A80" w:rsidRDefault="006E3A80">
      <w:pPr>
        <w:pStyle w:val="Normal3"/>
      </w:pPr>
    </w:p>
    <w:p w:rsidR="006E3A80" w:rsidRDefault="006E3A80">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6E3A80" w:rsidRPr="00AF5230" w:rsidTr="006E3A80">
        <w:trPr>
          <w:tblHeader/>
        </w:trPr>
        <w:tc>
          <w:tcPr>
            <w:tcW w:w="9360" w:type="dxa"/>
            <w:tcBorders>
              <w:bottom w:val="single" w:sz="4" w:space="0" w:color="auto"/>
            </w:tcBorders>
            <w:shd w:val="clear" w:color="auto" w:fill="C0C0C0"/>
          </w:tcPr>
          <w:p w:rsidR="006E3A80" w:rsidRPr="00AF5230" w:rsidRDefault="00F42CBD" w:rsidP="006E3A80">
            <w:pPr>
              <w:pStyle w:val="Normal4"/>
              <w:keepNext/>
              <w:rPr>
                <w:rFonts w:ascii="Verdana" w:hAnsi="Verdana"/>
                <w:b/>
                <w:sz w:val="22"/>
                <w:szCs w:val="22"/>
              </w:rPr>
            </w:pPr>
            <w:bookmarkStart w:id="16" w:name="CRIT_SE_32"/>
            <w:bookmarkEnd w:id="16"/>
            <w:r w:rsidRPr="00AF5230">
              <w:rPr>
                <w:rFonts w:ascii="Verdana" w:hAnsi="Verdana"/>
                <w:b/>
                <w:sz w:val="22"/>
                <w:szCs w:val="22"/>
              </w:rPr>
              <w:t>SE Criterion # 32 - Parent advisory council for special education</w:t>
            </w:r>
          </w:p>
        </w:tc>
      </w:tr>
      <w:tr w:rsidR="006E3A80" w:rsidRPr="00E166C8" w:rsidTr="006E3A80">
        <w:tc>
          <w:tcPr>
            <w:tcW w:w="9360" w:type="dxa"/>
            <w:tcBorders>
              <w:top w:val="single" w:sz="4" w:space="0" w:color="auto"/>
              <w:left w:val="single" w:sz="4" w:space="0" w:color="auto"/>
              <w:bottom w:val="nil"/>
              <w:right w:val="single" w:sz="4" w:space="0" w:color="auto"/>
            </w:tcBorders>
          </w:tcPr>
          <w:p w:rsidR="006E3A80" w:rsidRPr="00E166C8" w:rsidRDefault="00F42CBD" w:rsidP="006E3A80">
            <w:pPr>
              <w:pStyle w:val="Normal4"/>
              <w:keepNext/>
              <w:rPr>
                <w:rFonts w:ascii="Verdana" w:hAnsi="Verdana"/>
                <w:b/>
                <w:sz w:val="22"/>
                <w:szCs w:val="22"/>
              </w:rPr>
            </w:pPr>
            <w:bookmarkStart w:id="17" w:name="RATING_SE_32"/>
            <w:bookmarkEnd w:id="17"/>
            <w:r w:rsidRPr="00AF5230">
              <w:rPr>
                <w:rFonts w:ascii="Verdana" w:hAnsi="Verdana"/>
                <w:b/>
                <w:sz w:val="22"/>
                <w:szCs w:val="22"/>
              </w:rPr>
              <w:t>Rating:</w:t>
            </w:r>
          </w:p>
        </w:tc>
      </w:tr>
      <w:tr w:rsidR="006E3A80" w:rsidRPr="00CE4005" w:rsidTr="006E3A80">
        <w:tc>
          <w:tcPr>
            <w:tcW w:w="9360" w:type="dxa"/>
            <w:tcBorders>
              <w:top w:val="nil"/>
              <w:left w:val="single" w:sz="4" w:space="0" w:color="auto"/>
              <w:bottom w:val="single" w:sz="4" w:space="0" w:color="auto"/>
              <w:right w:val="single" w:sz="4" w:space="0" w:color="auto"/>
            </w:tcBorders>
          </w:tcPr>
          <w:p w:rsidR="006E3A80" w:rsidRPr="00CE4005" w:rsidRDefault="00F42CBD" w:rsidP="006E3A80">
            <w:pPr>
              <w:pStyle w:val="Normal4"/>
              <w:keepNext/>
              <w:rPr>
                <w:rFonts w:ascii="Arial" w:hAnsi="Arial" w:cs="Arial"/>
                <w:sz w:val="22"/>
                <w:szCs w:val="22"/>
              </w:rPr>
            </w:pPr>
            <w:r w:rsidRPr="00CE4005">
              <w:rPr>
                <w:rFonts w:ascii="Arial" w:hAnsi="Arial" w:cs="Arial"/>
                <w:sz w:val="22"/>
                <w:szCs w:val="22"/>
              </w:rPr>
              <w:t>Implemented</w:t>
            </w:r>
          </w:p>
        </w:tc>
      </w:tr>
      <w:tr w:rsidR="006E3A80" w:rsidRPr="00E166C8" w:rsidTr="006E3A80">
        <w:tc>
          <w:tcPr>
            <w:tcW w:w="9360" w:type="dxa"/>
            <w:tcBorders>
              <w:top w:val="single" w:sz="4" w:space="0" w:color="auto"/>
              <w:left w:val="single" w:sz="4" w:space="0" w:color="auto"/>
              <w:bottom w:val="nil"/>
              <w:right w:val="single" w:sz="4" w:space="0" w:color="auto"/>
            </w:tcBorders>
          </w:tcPr>
          <w:p w:rsidR="006E3A80" w:rsidRPr="00E166C8" w:rsidRDefault="00F42CBD" w:rsidP="006E3A80">
            <w:pPr>
              <w:pStyle w:val="Normal4"/>
              <w:keepNext/>
              <w:rPr>
                <w:rFonts w:ascii="Verdana" w:hAnsi="Verdana"/>
                <w:b/>
                <w:sz w:val="22"/>
                <w:szCs w:val="22"/>
              </w:rPr>
            </w:pPr>
            <w:bookmarkStart w:id="18" w:name="BASIS_FINDINGS_SE_32"/>
            <w:bookmarkEnd w:id="18"/>
            <w:r w:rsidRPr="00AF5230">
              <w:rPr>
                <w:rFonts w:ascii="Verdana" w:hAnsi="Verdana"/>
                <w:b/>
                <w:sz w:val="22"/>
                <w:szCs w:val="22"/>
              </w:rPr>
              <w:t>Basis for Findings:</w:t>
            </w:r>
          </w:p>
        </w:tc>
      </w:tr>
      <w:tr w:rsidR="006E3A80" w:rsidRPr="00CE4005" w:rsidTr="006E3A80">
        <w:tc>
          <w:tcPr>
            <w:tcW w:w="9360" w:type="dxa"/>
            <w:tcBorders>
              <w:top w:val="nil"/>
              <w:left w:val="single" w:sz="4" w:space="0" w:color="auto"/>
              <w:bottom w:val="single" w:sz="4" w:space="0" w:color="auto"/>
              <w:right w:val="single" w:sz="4" w:space="0" w:color="auto"/>
            </w:tcBorders>
          </w:tcPr>
          <w:p w:rsidR="006E3A80" w:rsidRPr="00CE4005" w:rsidRDefault="00F42CBD" w:rsidP="006E3A80">
            <w:pPr>
              <w:pStyle w:val="Normal4"/>
              <w:keepNext/>
              <w:rPr>
                <w:rFonts w:ascii="Arial" w:hAnsi="Arial" w:cs="Arial"/>
                <w:sz w:val="22"/>
                <w:szCs w:val="22"/>
              </w:rPr>
            </w:pPr>
            <w:r w:rsidRPr="00CE4005">
              <w:rPr>
                <w:rFonts w:ascii="Arial" w:hAnsi="Arial" w:cs="Arial"/>
                <w:sz w:val="22"/>
                <w:szCs w:val="22"/>
              </w:rPr>
              <w:t>A review of documents and staff interviews indicated that the Hampden Charter School of Science has an approved waiver to participate in a</w:t>
            </w:r>
            <w:r w:rsidR="009A2A5E">
              <w:rPr>
                <w:rFonts w:ascii="Arial" w:hAnsi="Arial" w:cs="Arial"/>
                <w:sz w:val="22"/>
                <w:szCs w:val="22"/>
              </w:rPr>
              <w:t xml:space="preserve"> joint Special Education Parent</w:t>
            </w:r>
            <w:r w:rsidRPr="00CE4005">
              <w:rPr>
                <w:rFonts w:ascii="Arial" w:hAnsi="Arial" w:cs="Arial"/>
                <w:sz w:val="22"/>
                <w:szCs w:val="22"/>
              </w:rPr>
              <w:t xml:space="preserve"> Advisory Council with four other </w:t>
            </w:r>
            <w:r w:rsidR="00820D5D">
              <w:rPr>
                <w:rFonts w:ascii="Arial" w:hAnsi="Arial" w:cs="Arial"/>
                <w:sz w:val="22"/>
                <w:szCs w:val="22"/>
              </w:rPr>
              <w:t xml:space="preserve">area </w:t>
            </w:r>
            <w:r w:rsidRPr="00CE4005">
              <w:rPr>
                <w:rFonts w:ascii="Arial" w:hAnsi="Arial" w:cs="Arial"/>
                <w:sz w:val="22"/>
                <w:szCs w:val="22"/>
              </w:rPr>
              <w:t xml:space="preserve">charter schools. </w:t>
            </w:r>
          </w:p>
          <w:p w:rsidR="006E3A80" w:rsidRPr="00CE4005" w:rsidRDefault="006E3A80" w:rsidP="006E3A80">
            <w:pPr>
              <w:pStyle w:val="Normal4"/>
              <w:keepNext/>
              <w:rPr>
                <w:rFonts w:ascii="Arial" w:hAnsi="Arial" w:cs="Arial"/>
                <w:sz w:val="22"/>
                <w:szCs w:val="22"/>
              </w:rPr>
            </w:pPr>
          </w:p>
          <w:p w:rsidR="006E3A80" w:rsidRPr="00CE4005" w:rsidRDefault="00F42CBD" w:rsidP="006E3A80">
            <w:pPr>
              <w:pStyle w:val="Normal4"/>
              <w:keepNext/>
              <w:rPr>
                <w:rFonts w:ascii="Arial" w:hAnsi="Arial" w:cs="Arial"/>
                <w:sz w:val="22"/>
                <w:szCs w:val="22"/>
              </w:rPr>
            </w:pPr>
            <w:r w:rsidRPr="00CE4005">
              <w:rPr>
                <w:rFonts w:ascii="Arial" w:hAnsi="Arial" w:cs="Arial"/>
                <w:sz w:val="22"/>
                <w:szCs w:val="22"/>
              </w:rPr>
              <w:t>The parent advisory council fulfills the requirements of its approved waiver including: establishing by-laws regarding officers and operational p</w:t>
            </w:r>
            <w:r w:rsidR="009A2A5E">
              <w:rPr>
                <w:rFonts w:ascii="Arial" w:hAnsi="Arial" w:cs="Arial"/>
                <w:sz w:val="22"/>
                <w:szCs w:val="22"/>
              </w:rPr>
              <w:t>rocedures; advising the charter school</w:t>
            </w:r>
            <w:r w:rsidRPr="00CE4005">
              <w:rPr>
                <w:rFonts w:ascii="Arial" w:hAnsi="Arial" w:cs="Arial"/>
                <w:sz w:val="22"/>
                <w:szCs w:val="22"/>
              </w:rPr>
              <w:t xml:space="preserve"> on matters that pertain to the education and safety of students with disabilities; and meeting regularly with school officials to participate in the planning, development, and ev</w:t>
            </w:r>
            <w:r w:rsidR="009A2A5E">
              <w:rPr>
                <w:rFonts w:ascii="Arial" w:hAnsi="Arial" w:cs="Arial"/>
                <w:sz w:val="22"/>
                <w:szCs w:val="22"/>
              </w:rPr>
              <w:t xml:space="preserve">aluation of the school’s </w:t>
            </w:r>
            <w:r w:rsidRPr="00CE4005">
              <w:rPr>
                <w:rFonts w:ascii="Arial" w:hAnsi="Arial" w:cs="Arial"/>
                <w:sz w:val="22"/>
                <w:szCs w:val="22"/>
              </w:rPr>
              <w:t>special educati</w:t>
            </w:r>
            <w:r w:rsidR="009A2A5E">
              <w:rPr>
                <w:rFonts w:ascii="Arial" w:hAnsi="Arial" w:cs="Arial"/>
                <w:sz w:val="22"/>
                <w:szCs w:val="22"/>
              </w:rPr>
              <w:t>on programs. The school</w:t>
            </w:r>
            <w:r w:rsidRPr="00CE4005">
              <w:rPr>
                <w:rFonts w:ascii="Arial" w:hAnsi="Arial" w:cs="Arial"/>
                <w:sz w:val="22"/>
                <w:szCs w:val="22"/>
              </w:rPr>
              <w:t xml:space="preserve"> also conducts, in cooperation with the parent advisory council, at least one workshop annually on the rights of students and their parents and guardians under the state and federal special education laws.</w:t>
            </w:r>
          </w:p>
        </w:tc>
      </w:tr>
    </w:tbl>
    <w:p w:rsidR="006E3A80" w:rsidRDefault="006E3A80">
      <w:pPr>
        <w:pStyle w:val="Normal4"/>
      </w:pPr>
    </w:p>
    <w:p w:rsidR="006E3A80" w:rsidRPr="00AF5230" w:rsidRDefault="006E3A80" w:rsidP="006E3A80">
      <w:pPr>
        <w:rPr>
          <w:rFonts w:ascii="Verdana" w:hAnsi="Verdana"/>
          <w:sz w:val="16"/>
          <w:szCs w:val="16"/>
        </w:rPr>
      </w:pPr>
    </w:p>
    <w:sectPr w:rsidR="006E3A80" w:rsidRPr="00AF5230" w:rsidSect="006E3A80">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CB4" w:rsidRDefault="00386CB4">
      <w:r>
        <w:separator/>
      </w:r>
    </w:p>
  </w:endnote>
  <w:endnote w:type="continuationSeparator" w:id="0">
    <w:p w:rsidR="00386CB4" w:rsidRDefault="0038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80" w:rsidRDefault="00B012CC" w:rsidP="006E3A80">
    <w:pPr>
      <w:pStyle w:val="Footer"/>
      <w:framePr w:wrap="around" w:vAnchor="text" w:hAnchor="margin" w:xAlign="right" w:y="1"/>
      <w:rPr>
        <w:rStyle w:val="PageNumber"/>
      </w:rPr>
    </w:pPr>
    <w:r>
      <w:rPr>
        <w:rStyle w:val="PageNumber"/>
      </w:rPr>
      <w:fldChar w:fldCharType="begin"/>
    </w:r>
    <w:r w:rsidR="006E3A80">
      <w:rPr>
        <w:rStyle w:val="PageNumber"/>
      </w:rPr>
      <w:instrText xml:space="preserve">PAGE  </w:instrText>
    </w:r>
    <w:r>
      <w:rPr>
        <w:rStyle w:val="PageNumber"/>
      </w:rPr>
      <w:fldChar w:fldCharType="end"/>
    </w:r>
  </w:p>
  <w:p w:rsidR="006E3A80" w:rsidRDefault="006E3A80" w:rsidP="006E3A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80" w:rsidRDefault="006E3A80" w:rsidP="006E3A80">
    <w:pPr>
      <w:pStyle w:val="Footer"/>
      <w:tabs>
        <w:tab w:val="clear" w:pos="8640"/>
      </w:tabs>
      <w:ind w:right="360"/>
      <w:jc w:val="center"/>
      <w:rPr>
        <w:rFonts w:ascii="Verdana" w:hAnsi="Verdana"/>
        <w:sz w:val="16"/>
        <w:szCs w:val="16"/>
      </w:rPr>
    </w:pPr>
    <w:bookmarkStart w:id="19" w:name="STATE_ED_FOOTER"/>
    <w:r>
      <w:rPr>
        <w:rFonts w:ascii="Verdana" w:hAnsi="Verdana"/>
        <w:sz w:val="16"/>
        <w:szCs w:val="16"/>
      </w:rPr>
      <w:t>Massachusetts Department of Elementary &amp; Secondary Education</w:t>
    </w:r>
    <w:bookmarkEnd w:id="19"/>
    <w:r>
      <w:rPr>
        <w:rFonts w:ascii="Verdana" w:hAnsi="Verdana"/>
        <w:sz w:val="16"/>
        <w:szCs w:val="16"/>
      </w:rPr>
      <w:t xml:space="preserve"> – </w:t>
    </w:r>
    <w:bookmarkStart w:id="20" w:name="AGENCY_NAME_FOOTER"/>
    <w:r>
      <w:rPr>
        <w:rFonts w:ascii="Verdana" w:hAnsi="Verdana"/>
        <w:sz w:val="16"/>
        <w:szCs w:val="16"/>
      </w:rPr>
      <w:t>Office of Public School Monitoring</w:t>
    </w:r>
    <w:bookmarkEnd w:id="20"/>
  </w:p>
  <w:p w:rsidR="006E3A80" w:rsidRPr="00700A12" w:rsidRDefault="006E3A80" w:rsidP="006E3A80">
    <w:pPr>
      <w:pStyle w:val="Footer"/>
      <w:tabs>
        <w:tab w:val="clear" w:pos="8640"/>
      </w:tabs>
      <w:ind w:right="360"/>
      <w:jc w:val="center"/>
      <w:rPr>
        <w:rFonts w:ascii="Verdana" w:hAnsi="Verdana"/>
        <w:sz w:val="16"/>
        <w:szCs w:val="16"/>
      </w:rPr>
    </w:pPr>
    <w:bookmarkStart w:id="21" w:name="ORG_NAME_FOOTER"/>
    <w:r>
      <w:rPr>
        <w:rFonts w:ascii="Verdana" w:hAnsi="Verdana"/>
        <w:sz w:val="16"/>
        <w:szCs w:val="16"/>
      </w:rPr>
      <w:t>Hampden Charter School of Science East</w:t>
    </w:r>
    <w:bookmarkEnd w:id="21"/>
    <w:r>
      <w:rPr>
        <w:rFonts w:ascii="Verdana" w:hAnsi="Verdana"/>
        <w:sz w:val="16"/>
        <w:szCs w:val="16"/>
      </w:rPr>
      <w:t xml:space="preserve"> Mid-Cycle Report - </w:t>
    </w:r>
    <w:bookmarkStart w:id="22" w:name="MCR_REPORT_DATE"/>
    <w:r>
      <w:rPr>
        <w:rFonts w:ascii="Verdana" w:hAnsi="Verdana"/>
        <w:sz w:val="16"/>
        <w:szCs w:val="16"/>
      </w:rPr>
      <w:t>01/17</w:t>
    </w:r>
    <w:r w:rsidRPr="00700A12">
      <w:rPr>
        <w:rFonts w:ascii="Verdana" w:hAnsi="Verdana"/>
        <w:sz w:val="16"/>
        <w:szCs w:val="16"/>
      </w:rPr>
      <w:t>/2018</w:t>
    </w:r>
    <w:bookmarkEnd w:id="22"/>
  </w:p>
  <w:p w:rsidR="006E3A80" w:rsidRPr="00700A12" w:rsidRDefault="006E3A80" w:rsidP="006E3A80">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B012CC" w:rsidRPr="00700A12">
      <w:rPr>
        <w:rFonts w:ascii="Verdana" w:hAnsi="Verdana"/>
        <w:sz w:val="16"/>
        <w:szCs w:val="16"/>
      </w:rPr>
      <w:fldChar w:fldCharType="begin"/>
    </w:r>
    <w:r w:rsidRPr="00700A12">
      <w:rPr>
        <w:rFonts w:ascii="Verdana" w:hAnsi="Verdana"/>
        <w:sz w:val="16"/>
        <w:szCs w:val="16"/>
      </w:rPr>
      <w:instrText xml:space="preserve"> PAGE </w:instrText>
    </w:r>
    <w:r w:rsidR="00B012CC" w:rsidRPr="00700A12">
      <w:rPr>
        <w:rFonts w:ascii="Verdana" w:hAnsi="Verdana"/>
        <w:sz w:val="16"/>
        <w:szCs w:val="16"/>
      </w:rPr>
      <w:fldChar w:fldCharType="separate"/>
    </w:r>
    <w:r w:rsidR="009905FA">
      <w:rPr>
        <w:rFonts w:ascii="Verdana" w:hAnsi="Verdana"/>
        <w:noProof/>
        <w:sz w:val="16"/>
        <w:szCs w:val="16"/>
      </w:rPr>
      <w:t>3</w:t>
    </w:r>
    <w:r w:rsidR="00B012CC" w:rsidRPr="00700A12">
      <w:rPr>
        <w:rFonts w:ascii="Verdana" w:hAnsi="Verdana"/>
        <w:sz w:val="16"/>
        <w:szCs w:val="16"/>
      </w:rPr>
      <w:fldChar w:fldCharType="end"/>
    </w:r>
    <w:r w:rsidRPr="00700A12">
      <w:rPr>
        <w:rFonts w:ascii="Verdana" w:hAnsi="Verdana"/>
        <w:sz w:val="16"/>
        <w:szCs w:val="16"/>
      </w:rPr>
      <w:t xml:space="preserve"> of </w:t>
    </w:r>
    <w:r w:rsidR="00B012CC" w:rsidRPr="00700A12">
      <w:rPr>
        <w:rFonts w:ascii="Verdana" w:hAnsi="Verdana"/>
        <w:sz w:val="16"/>
        <w:szCs w:val="16"/>
      </w:rPr>
      <w:fldChar w:fldCharType="begin"/>
    </w:r>
    <w:r w:rsidRPr="00700A12">
      <w:rPr>
        <w:rFonts w:ascii="Verdana" w:hAnsi="Verdana"/>
        <w:sz w:val="16"/>
        <w:szCs w:val="16"/>
      </w:rPr>
      <w:instrText xml:space="preserve"> NUMPAGES </w:instrText>
    </w:r>
    <w:r w:rsidR="00B012CC" w:rsidRPr="00700A12">
      <w:rPr>
        <w:rFonts w:ascii="Verdana" w:hAnsi="Verdana"/>
        <w:sz w:val="16"/>
        <w:szCs w:val="16"/>
      </w:rPr>
      <w:fldChar w:fldCharType="separate"/>
    </w:r>
    <w:r w:rsidR="009905FA">
      <w:rPr>
        <w:rFonts w:ascii="Verdana" w:hAnsi="Verdana"/>
        <w:noProof/>
        <w:sz w:val="16"/>
        <w:szCs w:val="16"/>
      </w:rPr>
      <w:t>3</w:t>
    </w:r>
    <w:r w:rsidR="00B012CC"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CB4" w:rsidRDefault="00386CB4">
      <w:r>
        <w:separator/>
      </w:r>
    </w:p>
  </w:footnote>
  <w:footnote w:type="continuationSeparator" w:id="0">
    <w:p w:rsidR="00386CB4" w:rsidRDefault="0038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40F0BE7E">
      <w:start w:val="1"/>
      <w:numFmt w:val="decimal"/>
      <w:lvlText w:val="%1."/>
      <w:lvlJc w:val="left"/>
      <w:pPr>
        <w:tabs>
          <w:tab w:val="num" w:pos="720"/>
        </w:tabs>
        <w:ind w:left="720" w:hanging="360"/>
      </w:pPr>
      <w:rPr>
        <w:rFonts w:hint="default"/>
      </w:rPr>
    </w:lvl>
    <w:lvl w:ilvl="1" w:tplc="94F2AFD8" w:tentative="1">
      <w:start w:val="1"/>
      <w:numFmt w:val="lowerLetter"/>
      <w:lvlText w:val="%2."/>
      <w:lvlJc w:val="left"/>
      <w:pPr>
        <w:tabs>
          <w:tab w:val="num" w:pos="1440"/>
        </w:tabs>
        <w:ind w:left="1440" w:hanging="360"/>
      </w:pPr>
    </w:lvl>
    <w:lvl w:ilvl="2" w:tplc="A1EC5C4C" w:tentative="1">
      <w:start w:val="1"/>
      <w:numFmt w:val="lowerRoman"/>
      <w:lvlText w:val="%3."/>
      <w:lvlJc w:val="right"/>
      <w:pPr>
        <w:tabs>
          <w:tab w:val="num" w:pos="2160"/>
        </w:tabs>
        <w:ind w:left="2160" w:hanging="180"/>
      </w:pPr>
    </w:lvl>
    <w:lvl w:ilvl="3" w:tplc="5A4C944C" w:tentative="1">
      <w:start w:val="1"/>
      <w:numFmt w:val="decimal"/>
      <w:lvlText w:val="%4."/>
      <w:lvlJc w:val="left"/>
      <w:pPr>
        <w:tabs>
          <w:tab w:val="num" w:pos="2880"/>
        </w:tabs>
        <w:ind w:left="2880" w:hanging="360"/>
      </w:pPr>
    </w:lvl>
    <w:lvl w:ilvl="4" w:tplc="C778E70A" w:tentative="1">
      <w:start w:val="1"/>
      <w:numFmt w:val="lowerLetter"/>
      <w:lvlText w:val="%5."/>
      <w:lvlJc w:val="left"/>
      <w:pPr>
        <w:tabs>
          <w:tab w:val="num" w:pos="3600"/>
        </w:tabs>
        <w:ind w:left="3600" w:hanging="360"/>
      </w:pPr>
    </w:lvl>
    <w:lvl w:ilvl="5" w:tplc="E77414E6" w:tentative="1">
      <w:start w:val="1"/>
      <w:numFmt w:val="lowerRoman"/>
      <w:lvlText w:val="%6."/>
      <w:lvlJc w:val="right"/>
      <w:pPr>
        <w:tabs>
          <w:tab w:val="num" w:pos="4320"/>
        </w:tabs>
        <w:ind w:left="4320" w:hanging="180"/>
      </w:pPr>
    </w:lvl>
    <w:lvl w:ilvl="6" w:tplc="34EEE2B6" w:tentative="1">
      <w:start w:val="1"/>
      <w:numFmt w:val="decimal"/>
      <w:lvlText w:val="%7."/>
      <w:lvlJc w:val="left"/>
      <w:pPr>
        <w:tabs>
          <w:tab w:val="num" w:pos="5040"/>
        </w:tabs>
        <w:ind w:left="5040" w:hanging="360"/>
      </w:pPr>
    </w:lvl>
    <w:lvl w:ilvl="7" w:tplc="13F2B112" w:tentative="1">
      <w:start w:val="1"/>
      <w:numFmt w:val="lowerLetter"/>
      <w:lvlText w:val="%8."/>
      <w:lvlJc w:val="left"/>
      <w:pPr>
        <w:tabs>
          <w:tab w:val="num" w:pos="5760"/>
        </w:tabs>
        <w:ind w:left="5760" w:hanging="360"/>
      </w:pPr>
    </w:lvl>
    <w:lvl w:ilvl="8" w:tplc="9EB406AC"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6"/>
    <w:rsid w:val="000C0D2C"/>
    <w:rsid w:val="00125C5A"/>
    <w:rsid w:val="00126A17"/>
    <w:rsid w:val="00136902"/>
    <w:rsid w:val="001F3B7A"/>
    <w:rsid w:val="0025642C"/>
    <w:rsid w:val="002E4AD0"/>
    <w:rsid w:val="00386CB4"/>
    <w:rsid w:val="00406CD6"/>
    <w:rsid w:val="005D40A8"/>
    <w:rsid w:val="006D12DF"/>
    <w:rsid w:val="006E3A80"/>
    <w:rsid w:val="007877E9"/>
    <w:rsid w:val="00820D5D"/>
    <w:rsid w:val="008342A1"/>
    <w:rsid w:val="0086008B"/>
    <w:rsid w:val="009905FA"/>
    <w:rsid w:val="009A2A5E"/>
    <w:rsid w:val="009A37BA"/>
    <w:rsid w:val="00AE6962"/>
    <w:rsid w:val="00B012CC"/>
    <w:rsid w:val="00B2320F"/>
    <w:rsid w:val="00B46928"/>
    <w:rsid w:val="00B95EB8"/>
    <w:rsid w:val="00C5569A"/>
    <w:rsid w:val="00D25EEB"/>
    <w:rsid w:val="00D74B91"/>
    <w:rsid w:val="00DC41B7"/>
    <w:rsid w:val="00F42CBD"/>
    <w:rsid w:val="00F4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E3AE4F03-4C96-4B60-A879-82A42F4D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DESE-231-40779</_dlc_DocId>
    <_dlc_DocIdUrl xmlns="733efe1c-5bbe-4968-87dc-d400e65c879f">
      <Url>https://sharepoint.doemass.org/ese/webteam/cps/_layouts/DocIdRedir.aspx?ID=DESE-231-40779</Url>
      <Description>DESE-231-40779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96C4DC-8B09-42DF-B84C-705787805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6CA91-9E63-4EC2-9928-3490245D4A0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EE7E5A3-744A-41EA-8CA5-3ECD1F1F8BD2}">
  <ds:schemaRefs>
    <ds:schemaRef ds:uri="http://schemas.microsoft.com/sharepoint/v3/contenttype/forms"/>
  </ds:schemaRefs>
</ds:datastoreItem>
</file>

<file path=customXml/itemProps4.xml><?xml version="1.0" encoding="utf-8"?>
<ds:datastoreItem xmlns:ds="http://schemas.openxmlformats.org/officeDocument/2006/customXml" ds:itemID="{D23980E6-8E20-4F6B-91A4-2D19809482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Hampden Charter School of Science East Mid-cycle Report 2018</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Hampden Charter School of Science East Mid-cycle Report 2018</dc:title>
  <dc:creator>DESE</dc:creator>
  <cp:lastModifiedBy>Zou, Dong</cp:lastModifiedBy>
  <cp:revision>5</cp:revision>
  <cp:lastPrinted>2018-01-17T15:13:00Z</cp:lastPrinted>
  <dcterms:created xsi:type="dcterms:W3CDTF">2018-03-23T15:04:00Z</dcterms:created>
  <dcterms:modified xsi:type="dcterms:W3CDTF">2018-03-23T15:07:00Z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2018</vt:lpwstr>
  </property>
</Properties>
</file>