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191691" w:rsidRPr="008E14D8" w14:paraId="75B3D1F2" w14:textId="77777777" w:rsidTr="00191691">
        <w:tc>
          <w:tcPr>
            <w:tcW w:w="10080" w:type="dxa"/>
            <w:tcBorders>
              <w:top w:val="double" w:sz="4" w:space="0" w:color="auto"/>
              <w:bottom w:val="double" w:sz="4" w:space="0" w:color="auto"/>
            </w:tcBorders>
          </w:tcPr>
          <w:p w14:paraId="4C91C6DA" w14:textId="77777777" w:rsidR="00191691" w:rsidRPr="008E14D8" w:rsidRDefault="00191691" w:rsidP="00191691">
            <w:pPr>
              <w:pStyle w:val="Footer"/>
              <w:tabs>
                <w:tab w:val="clear" w:pos="4320"/>
                <w:tab w:val="clear" w:pos="8640"/>
              </w:tabs>
              <w:spacing w:line="201" w:lineRule="exact"/>
              <w:jc w:val="center"/>
              <w:rPr>
                <w:rFonts w:ascii="Verdana" w:hAnsi="Verdana"/>
                <w:sz w:val="16"/>
                <w:szCs w:val="16"/>
              </w:rPr>
            </w:pPr>
          </w:p>
          <w:p w14:paraId="0F866553" w14:textId="77777777" w:rsidR="00191691" w:rsidRPr="008E14D8" w:rsidRDefault="00191691" w:rsidP="00191691">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1E9E99C" w14:textId="77777777" w:rsidR="00191691" w:rsidRPr="008E14D8" w:rsidRDefault="00191691" w:rsidP="00191691">
            <w:pPr>
              <w:tabs>
                <w:tab w:val="center" w:pos="4503"/>
              </w:tabs>
              <w:spacing w:after="58"/>
              <w:jc w:val="center"/>
              <w:rPr>
                <w:rFonts w:ascii="Verdana" w:hAnsi="Verdana"/>
                <w:b/>
                <w:sz w:val="16"/>
                <w:szCs w:val="16"/>
              </w:rPr>
            </w:pPr>
            <w:r>
              <w:rPr>
                <w:rFonts w:ascii="Verdana" w:hAnsi="Verdana"/>
                <w:b/>
              </w:rPr>
              <w:t>Public School Monitoring</w:t>
            </w:r>
          </w:p>
        </w:tc>
      </w:tr>
    </w:tbl>
    <w:p w14:paraId="0E8A2DAC" w14:textId="77777777" w:rsidR="00191691" w:rsidRPr="008E14D8" w:rsidRDefault="00191691" w:rsidP="00191691">
      <w:pPr>
        <w:pStyle w:val="Title"/>
        <w:rPr>
          <w:rFonts w:ascii="Verdana" w:hAnsi="Verdana"/>
          <w:sz w:val="16"/>
          <w:szCs w:val="16"/>
        </w:rPr>
      </w:pPr>
    </w:p>
    <w:p w14:paraId="6606E398" w14:textId="77777777" w:rsidR="00191691" w:rsidRDefault="00191691" w:rsidP="00191691">
      <w:pPr>
        <w:pStyle w:val="Heading5"/>
      </w:pPr>
    </w:p>
    <w:p w14:paraId="31561C54" w14:textId="77777777" w:rsidR="00191691" w:rsidRDefault="00191691" w:rsidP="00191691">
      <w:pPr>
        <w:pStyle w:val="Heading5"/>
      </w:pPr>
      <w:r>
        <w:t>SPECIAL EDUCATION AND CIVIL RIGHTS</w:t>
      </w:r>
    </w:p>
    <w:p w14:paraId="4F89A1C0" w14:textId="77777777" w:rsidR="00191691" w:rsidRPr="003A0944" w:rsidRDefault="00191691" w:rsidP="00191691">
      <w:pPr>
        <w:pStyle w:val="Heading5"/>
      </w:pPr>
      <w:r>
        <w:t>MONITORING</w:t>
      </w:r>
      <w:r w:rsidRPr="003A0944">
        <w:t xml:space="preserve"> REVIEW</w:t>
      </w:r>
    </w:p>
    <w:p w14:paraId="6E0F176B" w14:textId="77777777" w:rsidR="00191691" w:rsidRDefault="00191691" w:rsidP="00191691">
      <w:pPr>
        <w:pStyle w:val="Heading2"/>
        <w:rPr>
          <w:rFonts w:ascii="Verdana" w:hAnsi="Verdana"/>
        </w:rPr>
      </w:pPr>
    </w:p>
    <w:p w14:paraId="54024773" w14:textId="77777777" w:rsidR="00191691" w:rsidRPr="008E14D8" w:rsidRDefault="00191691" w:rsidP="00191691">
      <w:pPr>
        <w:pStyle w:val="Heading2"/>
        <w:rPr>
          <w:rFonts w:ascii="Verdana" w:hAnsi="Verdana"/>
        </w:rPr>
      </w:pPr>
      <w:r w:rsidRPr="008E14D8">
        <w:rPr>
          <w:rFonts w:ascii="Verdana" w:hAnsi="Verdana"/>
        </w:rPr>
        <w:t>CORRECTIVE ACTION PLAN</w:t>
      </w:r>
    </w:p>
    <w:p w14:paraId="767BF00C" w14:textId="77777777" w:rsidR="00191691" w:rsidRDefault="00191691" w:rsidP="00191691">
      <w:pPr>
        <w:pStyle w:val="Title"/>
        <w:rPr>
          <w:rFonts w:ascii="Verdana" w:hAnsi="Verdana"/>
          <w:sz w:val="16"/>
          <w:szCs w:val="16"/>
        </w:rPr>
      </w:pPr>
    </w:p>
    <w:p w14:paraId="0BB5046F" w14:textId="77777777" w:rsidR="00191691" w:rsidRDefault="00191691" w:rsidP="00191691">
      <w:pPr>
        <w:pStyle w:val="Title"/>
        <w:rPr>
          <w:rFonts w:ascii="Verdana" w:hAnsi="Verdana"/>
        </w:rPr>
      </w:pPr>
      <w:bookmarkStart w:id="0" w:name="DistrictName"/>
      <w:r>
        <w:rPr>
          <w:rFonts w:ascii="Verdana" w:hAnsi="Verdana"/>
        </w:rPr>
        <w:t>Milford</w:t>
      </w:r>
      <w:bookmarkEnd w:id="0"/>
      <w:r w:rsidR="00325183">
        <w:rPr>
          <w:rFonts w:ascii="Verdana" w:hAnsi="Verdana"/>
        </w:rPr>
        <w:t xml:space="preserve"> Public Schools</w:t>
      </w:r>
    </w:p>
    <w:p w14:paraId="3A77C468" w14:textId="77777777" w:rsidR="00191691" w:rsidRDefault="00191691" w:rsidP="00191691">
      <w:pPr>
        <w:pStyle w:val="Title"/>
        <w:rPr>
          <w:rFonts w:ascii="Verdana" w:hAnsi="Verdana"/>
        </w:rPr>
      </w:pPr>
    </w:p>
    <w:p w14:paraId="1FB69875" w14:textId="77777777" w:rsidR="00191691" w:rsidRPr="003029DB" w:rsidRDefault="00191691" w:rsidP="00191691">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3B038FB4" w14:textId="77777777" w:rsidR="00191691" w:rsidRDefault="00191691" w:rsidP="00191691">
      <w:pPr>
        <w:pStyle w:val="Title"/>
        <w:rPr>
          <w:rFonts w:ascii="Verdana" w:hAnsi="Verdana"/>
        </w:rPr>
      </w:pPr>
    </w:p>
    <w:p w14:paraId="12ACC602" w14:textId="77777777" w:rsidR="00191691" w:rsidRPr="008E14D8" w:rsidRDefault="00191691" w:rsidP="00191691">
      <w:pPr>
        <w:pStyle w:val="Title"/>
        <w:rPr>
          <w:rFonts w:ascii="Verdana" w:hAnsi="Verdana"/>
          <w:sz w:val="16"/>
          <w:szCs w:val="16"/>
        </w:rPr>
      </w:pPr>
    </w:p>
    <w:p w14:paraId="0934F77F" w14:textId="77777777" w:rsidR="00191691" w:rsidRPr="008E14D8" w:rsidRDefault="00191691" w:rsidP="00191691">
      <w:pPr>
        <w:jc w:val="center"/>
        <w:rPr>
          <w:rFonts w:ascii="Verdana" w:hAnsi="Verdana"/>
          <w:i/>
          <w:iCs/>
          <w:sz w:val="16"/>
          <w:szCs w:val="16"/>
        </w:rPr>
      </w:pPr>
    </w:p>
    <w:p w14:paraId="50078287" w14:textId="77777777" w:rsidR="00191691" w:rsidRDefault="00191691" w:rsidP="00191691">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06/12/2024</w:t>
      </w:r>
      <w:bookmarkEnd w:id="2"/>
      <w:r w:rsidRPr="008E14D8">
        <w:rPr>
          <w:rFonts w:ascii="Verdana" w:hAnsi="Verdana"/>
        </w:rPr>
        <w:t>.</w:t>
      </w:r>
    </w:p>
    <w:p w14:paraId="4B274225" w14:textId="77777777" w:rsidR="00191691" w:rsidRPr="008E14D8" w:rsidRDefault="00191691" w:rsidP="00191691">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C215BC2" w14:textId="77777777" w:rsidR="00191691" w:rsidRPr="00316D76" w:rsidRDefault="00191691" w:rsidP="00191691">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B814B7">
        <w:rPr>
          <w:rFonts w:ascii="Verdana" w:hAnsi="Verdana"/>
          <w:b/>
          <w:bCs/>
          <w:i w:val="0"/>
          <w:iCs w:val="0"/>
        </w:rPr>
        <w:t>June 12, 2</w:t>
      </w:r>
      <w:r w:rsidRPr="00316D76">
        <w:rPr>
          <w:rFonts w:ascii="Verdana" w:hAnsi="Verdana"/>
          <w:b/>
          <w:bCs/>
          <w:i w:val="0"/>
          <w:iCs w:val="0"/>
        </w:rPr>
        <w:t>025</w:t>
      </w:r>
      <w:bookmarkEnd w:id="3"/>
    </w:p>
    <w:p w14:paraId="66CA04E8" w14:textId="77777777" w:rsidR="00191691" w:rsidRPr="008E14D8" w:rsidRDefault="00191691" w:rsidP="00191691">
      <w:pPr>
        <w:rPr>
          <w:rFonts w:ascii="Verdana" w:hAnsi="Verdana"/>
          <w:sz w:val="16"/>
          <w:szCs w:val="16"/>
        </w:rPr>
      </w:pPr>
    </w:p>
    <w:p w14:paraId="6F2B138B" w14:textId="77777777" w:rsidR="00191691" w:rsidRDefault="00191691" w:rsidP="00191691">
      <w:pPr>
        <w:jc w:val="center"/>
        <w:rPr>
          <w:rFonts w:ascii="Verdana" w:hAnsi="Verdana"/>
          <w:b/>
          <w:sz w:val="16"/>
          <w:szCs w:val="16"/>
        </w:rPr>
      </w:pPr>
    </w:p>
    <w:p w14:paraId="62999E79" w14:textId="77777777" w:rsidR="00191691" w:rsidRDefault="00191691" w:rsidP="00191691">
      <w:pPr>
        <w:jc w:val="center"/>
        <w:rPr>
          <w:rFonts w:ascii="Verdana" w:hAnsi="Verdana"/>
          <w:b/>
          <w:sz w:val="16"/>
          <w:szCs w:val="16"/>
        </w:rPr>
      </w:pPr>
    </w:p>
    <w:p w14:paraId="3A618636" w14:textId="77777777" w:rsidR="00191691" w:rsidRPr="008E14D8" w:rsidRDefault="00191691" w:rsidP="00191691">
      <w:pPr>
        <w:jc w:val="center"/>
        <w:rPr>
          <w:rFonts w:ascii="Verdana" w:hAnsi="Verdana"/>
          <w:b/>
        </w:rPr>
      </w:pPr>
      <w:r w:rsidRPr="008E14D8">
        <w:rPr>
          <w:rFonts w:ascii="Verdana" w:hAnsi="Verdana"/>
          <w:b/>
        </w:rPr>
        <w:t>Summary of Required Corrective Action Plans in this Report</w:t>
      </w:r>
    </w:p>
    <w:p w14:paraId="4A66A1EE" w14:textId="77777777" w:rsidR="00191691" w:rsidRPr="008E14D8" w:rsidRDefault="00191691" w:rsidP="00191691">
      <w:pPr>
        <w:jc w:val="center"/>
        <w:rPr>
          <w:rFonts w:ascii="Verdana" w:hAnsi="Verdana"/>
          <w:b/>
        </w:rPr>
      </w:pPr>
    </w:p>
    <w:p w14:paraId="5E5EF8E8" w14:textId="77777777" w:rsidR="00191691" w:rsidRPr="008E14D8" w:rsidRDefault="00191691" w:rsidP="00191691">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191691" w:rsidRPr="0044473B" w14:paraId="072F001C" w14:textId="77777777" w:rsidTr="00191691">
        <w:trPr>
          <w:cantSplit/>
          <w:tblHeader/>
        </w:trPr>
        <w:tc>
          <w:tcPr>
            <w:tcW w:w="1548" w:type="dxa"/>
          </w:tcPr>
          <w:p w14:paraId="7C7FC720" w14:textId="77777777" w:rsidR="00191691" w:rsidRPr="0044473B" w:rsidRDefault="00191691" w:rsidP="00191691">
            <w:pPr>
              <w:rPr>
                <w:rFonts w:ascii="Verdana" w:hAnsi="Verdana"/>
                <w:b/>
              </w:rPr>
            </w:pPr>
            <w:r w:rsidRPr="0044473B">
              <w:rPr>
                <w:rFonts w:ascii="Verdana" w:hAnsi="Verdana"/>
                <w:b/>
              </w:rPr>
              <w:t>Criterion</w:t>
            </w:r>
          </w:p>
        </w:tc>
        <w:tc>
          <w:tcPr>
            <w:tcW w:w="6142" w:type="dxa"/>
          </w:tcPr>
          <w:p w14:paraId="4D071793" w14:textId="77777777" w:rsidR="00191691" w:rsidRPr="0044473B" w:rsidRDefault="00191691" w:rsidP="00191691">
            <w:pPr>
              <w:rPr>
                <w:rFonts w:ascii="Verdana" w:hAnsi="Verdana"/>
                <w:b/>
              </w:rPr>
            </w:pPr>
            <w:r w:rsidRPr="0044473B">
              <w:rPr>
                <w:rFonts w:ascii="Verdana" w:hAnsi="Verdana"/>
                <w:b/>
              </w:rPr>
              <w:t>Criterion Title</w:t>
            </w:r>
          </w:p>
        </w:tc>
        <w:tc>
          <w:tcPr>
            <w:tcW w:w="2066" w:type="dxa"/>
          </w:tcPr>
          <w:p w14:paraId="24205379" w14:textId="77777777" w:rsidR="00191691" w:rsidRPr="0044473B" w:rsidRDefault="00191691" w:rsidP="00191691">
            <w:pPr>
              <w:rPr>
                <w:rFonts w:ascii="Verdana" w:hAnsi="Verdana"/>
                <w:b/>
              </w:rPr>
            </w:pPr>
            <w:r w:rsidRPr="0044473B">
              <w:rPr>
                <w:rFonts w:ascii="Verdana" w:hAnsi="Verdana"/>
                <w:b/>
              </w:rPr>
              <w:t>Rating</w:t>
            </w:r>
          </w:p>
        </w:tc>
      </w:tr>
      <w:tr w:rsidR="00191691" w:rsidRPr="0044473B" w14:paraId="576A4766" w14:textId="77777777" w:rsidTr="00191691">
        <w:trPr>
          <w:cantSplit/>
        </w:trPr>
        <w:tc>
          <w:tcPr>
            <w:tcW w:w="1548" w:type="dxa"/>
          </w:tcPr>
          <w:p w14:paraId="3123D9A9" w14:textId="77777777" w:rsidR="00191691" w:rsidRPr="00325183" w:rsidRDefault="00191691" w:rsidP="00191691">
            <w:pPr>
              <w:rPr>
                <w:rFonts w:ascii="Verdana" w:hAnsi="Verdana"/>
              </w:rPr>
            </w:pPr>
            <w:bookmarkStart w:id="4" w:name="CAP_SUMMARY_TABLE"/>
            <w:bookmarkEnd w:id="4"/>
            <w:r w:rsidRPr="00325183">
              <w:rPr>
                <w:rFonts w:ascii="Verdana" w:hAnsi="Verdana"/>
              </w:rPr>
              <w:t>SE 9</w:t>
            </w:r>
          </w:p>
        </w:tc>
        <w:tc>
          <w:tcPr>
            <w:tcW w:w="6142" w:type="dxa"/>
          </w:tcPr>
          <w:p w14:paraId="4761F7AB" w14:textId="77777777" w:rsidR="00191691" w:rsidRPr="00325183" w:rsidRDefault="00191691" w:rsidP="00191691">
            <w:pPr>
              <w:rPr>
                <w:rFonts w:ascii="Verdana" w:hAnsi="Verdana"/>
              </w:rPr>
            </w:pPr>
            <w:r w:rsidRPr="00325183">
              <w:rPr>
                <w:rFonts w:ascii="Verdana" w:hAnsi="Verdana"/>
              </w:rPr>
              <w:t>Timeline for determination of eligibility</w:t>
            </w:r>
          </w:p>
        </w:tc>
        <w:tc>
          <w:tcPr>
            <w:tcW w:w="2066" w:type="dxa"/>
          </w:tcPr>
          <w:p w14:paraId="14673BB5" w14:textId="77777777" w:rsidR="00191691" w:rsidRPr="00325183" w:rsidRDefault="00191691" w:rsidP="00191691">
            <w:pPr>
              <w:rPr>
                <w:rFonts w:ascii="Verdana" w:hAnsi="Verdana"/>
              </w:rPr>
            </w:pPr>
            <w:r w:rsidRPr="00325183">
              <w:rPr>
                <w:rFonts w:ascii="Verdana" w:hAnsi="Verdana"/>
              </w:rPr>
              <w:t>Partially Implemented</w:t>
            </w:r>
          </w:p>
        </w:tc>
      </w:tr>
      <w:tr w:rsidR="00191691" w:rsidRPr="0044473B" w14:paraId="74F42A53" w14:textId="77777777" w:rsidTr="00191691">
        <w:trPr>
          <w:cantSplit/>
        </w:trPr>
        <w:tc>
          <w:tcPr>
            <w:tcW w:w="1548" w:type="dxa"/>
          </w:tcPr>
          <w:p w14:paraId="2341FA2F" w14:textId="77777777" w:rsidR="00191691" w:rsidRPr="00325183" w:rsidRDefault="00191691" w:rsidP="00191691">
            <w:pPr>
              <w:rPr>
                <w:rFonts w:ascii="Verdana" w:hAnsi="Verdana"/>
              </w:rPr>
            </w:pPr>
            <w:r w:rsidRPr="00325183">
              <w:rPr>
                <w:rFonts w:ascii="Verdana" w:hAnsi="Verdana"/>
              </w:rPr>
              <w:t>SE 18B</w:t>
            </w:r>
          </w:p>
        </w:tc>
        <w:tc>
          <w:tcPr>
            <w:tcW w:w="6142" w:type="dxa"/>
          </w:tcPr>
          <w:p w14:paraId="3527A6A8" w14:textId="77777777" w:rsidR="00191691" w:rsidRPr="00325183" w:rsidRDefault="00191691" w:rsidP="00191691">
            <w:pPr>
              <w:rPr>
                <w:rFonts w:ascii="Verdana" w:hAnsi="Verdana"/>
              </w:rPr>
            </w:pPr>
            <w:r w:rsidRPr="00325183">
              <w:rPr>
                <w:rFonts w:ascii="Verdana" w:hAnsi="Verdana"/>
              </w:rPr>
              <w:t>Determination of placement; provision of IEP to parent</w:t>
            </w:r>
          </w:p>
        </w:tc>
        <w:tc>
          <w:tcPr>
            <w:tcW w:w="2066" w:type="dxa"/>
          </w:tcPr>
          <w:p w14:paraId="4D313CBE" w14:textId="77777777" w:rsidR="00191691" w:rsidRPr="00325183" w:rsidRDefault="00191691" w:rsidP="00191691">
            <w:pPr>
              <w:rPr>
                <w:rFonts w:ascii="Verdana" w:hAnsi="Verdana"/>
              </w:rPr>
            </w:pPr>
            <w:r w:rsidRPr="00325183">
              <w:rPr>
                <w:rFonts w:ascii="Verdana" w:hAnsi="Verdana"/>
              </w:rPr>
              <w:t>Partially Implemented</w:t>
            </w:r>
          </w:p>
        </w:tc>
      </w:tr>
      <w:tr w:rsidR="00191691" w:rsidRPr="0044473B" w14:paraId="3A938D79" w14:textId="77777777" w:rsidTr="00191691">
        <w:trPr>
          <w:cantSplit/>
        </w:trPr>
        <w:tc>
          <w:tcPr>
            <w:tcW w:w="1548" w:type="dxa"/>
          </w:tcPr>
          <w:p w14:paraId="5608A22B" w14:textId="77777777" w:rsidR="00191691" w:rsidRPr="00325183" w:rsidRDefault="00191691" w:rsidP="00191691">
            <w:pPr>
              <w:rPr>
                <w:rFonts w:ascii="Verdana" w:hAnsi="Verdana"/>
              </w:rPr>
            </w:pPr>
            <w:r w:rsidRPr="00325183">
              <w:rPr>
                <w:rFonts w:ascii="Verdana" w:hAnsi="Verdana"/>
              </w:rPr>
              <w:t>CR 13</w:t>
            </w:r>
          </w:p>
        </w:tc>
        <w:tc>
          <w:tcPr>
            <w:tcW w:w="6142" w:type="dxa"/>
          </w:tcPr>
          <w:p w14:paraId="24423ABE" w14:textId="77777777" w:rsidR="00191691" w:rsidRPr="00325183" w:rsidRDefault="00191691" w:rsidP="00191691">
            <w:pPr>
              <w:rPr>
                <w:rFonts w:ascii="Verdana" w:hAnsi="Verdana"/>
              </w:rPr>
            </w:pPr>
            <w:r w:rsidRPr="00325183">
              <w:rPr>
                <w:rFonts w:ascii="Verdana" w:hAnsi="Verdana"/>
              </w:rPr>
              <w:t>Availability of information and academic counseling on general curricular and occupational/vocational opportunities</w:t>
            </w:r>
          </w:p>
        </w:tc>
        <w:tc>
          <w:tcPr>
            <w:tcW w:w="2066" w:type="dxa"/>
          </w:tcPr>
          <w:p w14:paraId="1BD44CD0" w14:textId="77777777" w:rsidR="00191691" w:rsidRPr="00325183" w:rsidRDefault="00191691" w:rsidP="00191691">
            <w:pPr>
              <w:rPr>
                <w:rFonts w:ascii="Verdana" w:hAnsi="Verdana"/>
              </w:rPr>
            </w:pPr>
            <w:r w:rsidRPr="00325183">
              <w:rPr>
                <w:rFonts w:ascii="Verdana" w:hAnsi="Verdana"/>
              </w:rPr>
              <w:t>Partially Implemented</w:t>
            </w:r>
          </w:p>
        </w:tc>
      </w:tr>
    </w:tbl>
    <w:p w14:paraId="49A7207D" w14:textId="77777777" w:rsidR="00191691" w:rsidRDefault="00191691" w:rsidP="00191691">
      <w:pPr>
        <w:sectPr w:rsidR="00191691" w:rsidSect="00191691">
          <w:footerReference w:type="default" r:id="rId7"/>
          <w:pgSz w:w="12240" w:h="15840"/>
          <w:pgMar w:top="1440" w:right="1080" w:bottom="1440" w:left="1800" w:header="720" w:footer="720" w:gutter="0"/>
          <w:cols w:space="720"/>
          <w:docGrid w:linePitch="360"/>
        </w:sectPr>
      </w:pPr>
    </w:p>
    <w:p w14:paraId="2B964AD5" w14:textId="77777777" w:rsidR="00191691" w:rsidRPr="008E14D8" w:rsidRDefault="00191691" w:rsidP="00191691">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91691" w:rsidRPr="008E14D8" w14:paraId="6254D238" w14:textId="77777777">
        <w:trPr>
          <w:trHeight w:val="705"/>
        </w:trPr>
        <w:tc>
          <w:tcPr>
            <w:tcW w:w="9360" w:type="dxa"/>
            <w:shd w:val="clear" w:color="auto" w:fill="C0C0C0"/>
            <w:vAlign w:val="center"/>
          </w:tcPr>
          <w:p w14:paraId="3FC184AD" w14:textId="77777777" w:rsidR="00191691" w:rsidRDefault="00191691" w:rsidP="00191691">
            <w:pPr>
              <w:pStyle w:val="Heading50"/>
            </w:pPr>
            <w:r>
              <w:lastRenderedPageBreak/>
              <w:t>SPECIAL EDUCATION AND CIVIL RIGHTS</w:t>
            </w:r>
          </w:p>
          <w:p w14:paraId="7E0BBCA2" w14:textId="77777777" w:rsidR="00191691" w:rsidRPr="008E14D8" w:rsidRDefault="00191691" w:rsidP="00191691">
            <w:pPr>
              <w:pStyle w:val="Heading50"/>
            </w:pPr>
            <w:r>
              <w:t>MONITORING</w:t>
            </w:r>
            <w:r w:rsidRPr="008E14D8">
              <w:t xml:space="preserve"> REVIEW</w:t>
            </w:r>
          </w:p>
          <w:p w14:paraId="23508040" w14:textId="77777777" w:rsidR="00191691" w:rsidRPr="008E14D8" w:rsidRDefault="00191691" w:rsidP="00191691">
            <w:pPr>
              <w:pStyle w:val="Normal0"/>
              <w:jc w:val="center"/>
              <w:rPr>
                <w:rFonts w:ascii="Verdana" w:hAnsi="Verdana"/>
                <w:b/>
                <w:bCs/>
              </w:rPr>
            </w:pPr>
            <w:r w:rsidRPr="008E14D8">
              <w:rPr>
                <w:rFonts w:ascii="Verdana" w:hAnsi="Verdana"/>
                <w:b/>
              </w:rPr>
              <w:t>CORRECTIVE ACTION PLAN</w:t>
            </w:r>
          </w:p>
        </w:tc>
      </w:tr>
    </w:tbl>
    <w:p w14:paraId="6B11864F" w14:textId="77777777" w:rsidR="00191691" w:rsidRPr="008E14D8" w:rsidRDefault="00191691" w:rsidP="00191691">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91691" w:rsidRPr="008E14D8" w14:paraId="4CDB540F" w14:textId="77777777">
        <w:trPr>
          <w:trHeight w:val="458"/>
        </w:trPr>
        <w:tc>
          <w:tcPr>
            <w:tcW w:w="6828" w:type="dxa"/>
            <w:gridSpan w:val="2"/>
          </w:tcPr>
          <w:p w14:paraId="1A5A67FB" w14:textId="77777777" w:rsidR="00191691" w:rsidRPr="008E14D8" w:rsidRDefault="00191691" w:rsidP="00191691">
            <w:pPr>
              <w:pStyle w:val="Normal0"/>
              <w:rPr>
                <w:rFonts w:ascii="Verdana" w:hAnsi="Verdana"/>
                <w:b/>
                <w:bCs/>
                <w:sz w:val="20"/>
                <w:szCs w:val="20"/>
              </w:rPr>
            </w:pPr>
            <w:r w:rsidRPr="008E14D8">
              <w:rPr>
                <w:rFonts w:ascii="Verdana" w:hAnsi="Verdana"/>
                <w:b/>
                <w:bCs/>
                <w:sz w:val="20"/>
                <w:szCs w:val="20"/>
              </w:rPr>
              <w:t xml:space="preserve">Criterion &amp; Topic: </w:t>
            </w:r>
          </w:p>
          <w:p w14:paraId="1953D596" w14:textId="77777777" w:rsidR="00191691" w:rsidRPr="00754750" w:rsidRDefault="00191691" w:rsidP="00191691">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4035A752" w14:textId="77777777" w:rsidR="00191691" w:rsidRPr="008E14D8" w:rsidRDefault="00191691" w:rsidP="00191691">
            <w:pPr>
              <w:pStyle w:val="Normal0"/>
              <w:rPr>
                <w:rFonts w:ascii="Verdana" w:hAnsi="Verdana"/>
                <w:b/>
                <w:bCs/>
                <w:sz w:val="20"/>
                <w:szCs w:val="20"/>
              </w:rPr>
            </w:pPr>
            <w:r w:rsidRPr="008E14D8">
              <w:rPr>
                <w:rFonts w:ascii="Verdana" w:hAnsi="Verdana"/>
                <w:b/>
                <w:bCs/>
                <w:sz w:val="20"/>
                <w:szCs w:val="20"/>
              </w:rPr>
              <w:t xml:space="preserve">Rating: </w:t>
            </w:r>
          </w:p>
          <w:p w14:paraId="6560C7BC" w14:textId="77777777" w:rsidR="00191691" w:rsidRPr="008E14D8" w:rsidRDefault="00191691" w:rsidP="00191691">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191691" w:rsidRPr="008E14D8" w14:paraId="32526131" w14:textId="77777777">
        <w:trPr>
          <w:trHeight w:val="422"/>
        </w:trPr>
        <w:tc>
          <w:tcPr>
            <w:tcW w:w="9360" w:type="dxa"/>
            <w:gridSpan w:val="3"/>
          </w:tcPr>
          <w:p w14:paraId="15349859" w14:textId="77777777" w:rsidR="00191691" w:rsidRDefault="00191691" w:rsidP="00191691">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DC53A18" w14:textId="77777777" w:rsidR="00191691" w:rsidRPr="008E14D8" w:rsidRDefault="00191691" w:rsidP="00191691">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the district does not consistently provide the proposed IEP and proposed placement to the parent within 45 days after receipt of written parental consent.</w:t>
            </w:r>
            <w:bookmarkEnd w:id="7"/>
          </w:p>
        </w:tc>
      </w:tr>
      <w:tr w:rsidR="00191691" w14:paraId="2C587638" w14:textId="77777777">
        <w:trPr>
          <w:trHeight w:val="377"/>
        </w:trPr>
        <w:tc>
          <w:tcPr>
            <w:tcW w:w="9360" w:type="dxa"/>
            <w:gridSpan w:val="3"/>
          </w:tcPr>
          <w:p w14:paraId="1D6770AA" w14:textId="77777777" w:rsidR="00191691" w:rsidRPr="008E14D8" w:rsidRDefault="00191691" w:rsidP="00191691">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2459F7C3" w14:textId="77777777" w:rsidR="003354DB" w:rsidRDefault="003354DB" w:rsidP="00191691">
            <w:pPr>
              <w:pStyle w:val="Normal0"/>
              <w:rPr>
                <w:rFonts w:ascii="Verdana" w:hAnsi="Verdana"/>
                <w:sz w:val="20"/>
                <w:szCs w:val="20"/>
              </w:rPr>
            </w:pPr>
            <w:bookmarkStart w:id="8" w:name="DescCorrAction"/>
          </w:p>
          <w:p w14:paraId="2A82AAB0" w14:textId="77777777" w:rsidR="00191691" w:rsidRDefault="00191691" w:rsidP="00191691">
            <w:pPr>
              <w:pStyle w:val="Normal0"/>
              <w:rPr>
                <w:rFonts w:ascii="Verdana" w:hAnsi="Verdana"/>
                <w:sz w:val="20"/>
                <w:szCs w:val="20"/>
              </w:rPr>
            </w:pPr>
            <w:r>
              <w:rPr>
                <w:rFonts w:ascii="Verdana" w:hAnsi="Verdana"/>
                <w:sz w:val="20"/>
                <w:szCs w:val="20"/>
              </w:rPr>
              <w:t xml:space="preserve">The Director of Special Education </w:t>
            </w:r>
            <w:r w:rsidR="00B814B7">
              <w:rPr>
                <w:rFonts w:ascii="Verdana" w:hAnsi="Verdana"/>
                <w:sz w:val="20"/>
                <w:szCs w:val="20"/>
              </w:rPr>
              <w:t>conducted a root cause analysis</w:t>
            </w:r>
            <w:r w:rsidR="000A3105">
              <w:rPr>
                <w:rFonts w:ascii="Verdana" w:hAnsi="Verdana"/>
                <w:sz w:val="20"/>
                <w:szCs w:val="20"/>
              </w:rPr>
              <w:t xml:space="preserve"> that </w:t>
            </w:r>
            <w:r w:rsidR="00B814B7">
              <w:rPr>
                <w:rFonts w:ascii="Verdana" w:hAnsi="Verdana"/>
                <w:sz w:val="20"/>
                <w:szCs w:val="20"/>
              </w:rPr>
              <w:t xml:space="preserve">included </w:t>
            </w:r>
            <w:r>
              <w:rPr>
                <w:rFonts w:ascii="Verdana" w:hAnsi="Verdana"/>
                <w:sz w:val="20"/>
                <w:szCs w:val="20"/>
              </w:rPr>
              <w:t>obtain</w:t>
            </w:r>
            <w:r w:rsidR="00B814B7">
              <w:rPr>
                <w:rFonts w:ascii="Verdana" w:hAnsi="Verdana"/>
                <w:sz w:val="20"/>
                <w:szCs w:val="20"/>
              </w:rPr>
              <w:t>ing</w:t>
            </w:r>
            <w:r>
              <w:rPr>
                <w:rFonts w:ascii="Verdana" w:hAnsi="Verdana"/>
                <w:sz w:val="20"/>
                <w:szCs w:val="20"/>
              </w:rPr>
              <w:t xml:space="preserve"> tracking sheets from all building Team Chairs.  </w:t>
            </w:r>
            <w:r w:rsidR="00BB6CC8">
              <w:rPr>
                <w:rFonts w:ascii="Verdana" w:hAnsi="Verdana"/>
                <w:sz w:val="20"/>
                <w:szCs w:val="20"/>
              </w:rPr>
              <w:t xml:space="preserve">The tracking sheets include multiple data points and internal deadlines </w:t>
            </w:r>
            <w:r w:rsidR="0082443E">
              <w:rPr>
                <w:rFonts w:ascii="Verdana" w:hAnsi="Verdana"/>
                <w:sz w:val="20"/>
                <w:szCs w:val="20"/>
              </w:rPr>
              <w:t xml:space="preserve">submitted weekly by </w:t>
            </w:r>
            <w:r w:rsidR="00BB6CC8">
              <w:rPr>
                <w:rFonts w:ascii="Verdana" w:hAnsi="Verdana"/>
                <w:sz w:val="20"/>
                <w:szCs w:val="20"/>
              </w:rPr>
              <w:t xml:space="preserve">Team Chairs. </w:t>
            </w:r>
            <w:r>
              <w:rPr>
                <w:rFonts w:ascii="Verdana" w:hAnsi="Verdana"/>
                <w:sz w:val="20"/>
                <w:szCs w:val="20"/>
              </w:rPr>
              <w:t>The tracking sheets provided insight and additional information regarding the estimated number/percentage of students/records in which the district did not propose the I</w:t>
            </w:r>
            <w:r w:rsidR="00B814B7">
              <w:rPr>
                <w:rFonts w:ascii="Verdana" w:hAnsi="Verdana"/>
                <w:sz w:val="20"/>
                <w:szCs w:val="20"/>
              </w:rPr>
              <w:t>ndividualized Education Program (I</w:t>
            </w:r>
            <w:r>
              <w:rPr>
                <w:rFonts w:ascii="Verdana" w:hAnsi="Verdana"/>
                <w:sz w:val="20"/>
                <w:szCs w:val="20"/>
              </w:rPr>
              <w:t>EP</w:t>
            </w:r>
            <w:r w:rsidR="00B814B7">
              <w:rPr>
                <w:rFonts w:ascii="Verdana" w:hAnsi="Verdana"/>
                <w:sz w:val="20"/>
                <w:szCs w:val="20"/>
              </w:rPr>
              <w:t>)</w:t>
            </w:r>
            <w:r>
              <w:rPr>
                <w:rFonts w:ascii="Verdana" w:hAnsi="Verdana"/>
                <w:sz w:val="20"/>
                <w:szCs w:val="20"/>
              </w:rPr>
              <w:t xml:space="preserve"> and proposed placement to the parent/guardian within 45 days after receipt of written parental consent. </w:t>
            </w:r>
          </w:p>
          <w:p w14:paraId="71DAFA46" w14:textId="77777777" w:rsidR="00E630E6" w:rsidRDefault="00E630E6" w:rsidP="00191691">
            <w:pPr>
              <w:pStyle w:val="Normal0"/>
              <w:rPr>
                <w:rFonts w:ascii="Verdana" w:hAnsi="Verdana"/>
                <w:sz w:val="20"/>
                <w:szCs w:val="20"/>
              </w:rPr>
            </w:pPr>
          </w:p>
          <w:p w14:paraId="78C0558C" w14:textId="77777777" w:rsidR="00191691" w:rsidRDefault="00191691" w:rsidP="00191691">
            <w:pPr>
              <w:pStyle w:val="Normal0"/>
              <w:rPr>
                <w:rFonts w:ascii="Verdana" w:hAnsi="Verdana"/>
                <w:sz w:val="20"/>
                <w:szCs w:val="20"/>
              </w:rPr>
            </w:pPr>
            <w:r>
              <w:rPr>
                <w:rFonts w:ascii="Verdana" w:hAnsi="Verdana"/>
                <w:sz w:val="20"/>
                <w:szCs w:val="20"/>
              </w:rPr>
              <w:t>Data from tracking sheets of all building Team Chairs (</w:t>
            </w:r>
            <w:r w:rsidR="0082443E">
              <w:rPr>
                <w:rFonts w:ascii="Verdana" w:hAnsi="Verdana"/>
                <w:sz w:val="20"/>
                <w:szCs w:val="20"/>
              </w:rPr>
              <w:t>except for</w:t>
            </w:r>
            <w:r>
              <w:rPr>
                <w:rFonts w:ascii="Verdana" w:hAnsi="Verdana"/>
                <w:sz w:val="20"/>
                <w:szCs w:val="20"/>
              </w:rPr>
              <w:t xml:space="preserve"> PreK, 12+ students, and out of district students) were reviewed.  Numbers are approximate.  The total number of initial evaluations and reevaluations of K-12 students = 322.  Twenty-</w:t>
            </w:r>
            <w:r w:rsidR="0082443E">
              <w:rPr>
                <w:rFonts w:ascii="Verdana" w:hAnsi="Verdana"/>
                <w:sz w:val="20"/>
                <w:szCs w:val="20"/>
              </w:rPr>
              <w:t>o</w:t>
            </w:r>
            <w:r>
              <w:rPr>
                <w:rFonts w:ascii="Verdana" w:hAnsi="Verdana"/>
                <w:sz w:val="20"/>
                <w:szCs w:val="20"/>
              </w:rPr>
              <w:t xml:space="preserve">ne percent (21%) of the total number of students evaluated did not meet the timeline for determination of </w:t>
            </w:r>
            <w:r w:rsidR="0082443E">
              <w:rPr>
                <w:rFonts w:ascii="Verdana" w:hAnsi="Verdana"/>
                <w:sz w:val="20"/>
                <w:szCs w:val="20"/>
              </w:rPr>
              <w:t>e</w:t>
            </w:r>
            <w:r>
              <w:rPr>
                <w:rFonts w:ascii="Verdana" w:hAnsi="Verdana"/>
                <w:sz w:val="20"/>
                <w:szCs w:val="20"/>
              </w:rPr>
              <w:t>ligibility.</w:t>
            </w:r>
          </w:p>
          <w:p w14:paraId="059EE176" w14:textId="77777777" w:rsidR="002B683E" w:rsidRDefault="002B683E" w:rsidP="00191691">
            <w:pPr>
              <w:pStyle w:val="Normal0"/>
              <w:rPr>
                <w:rFonts w:ascii="Verdana" w:hAnsi="Verdana"/>
                <w:sz w:val="20"/>
                <w:szCs w:val="20"/>
              </w:rPr>
            </w:pPr>
          </w:p>
          <w:p w14:paraId="3B3C1A40" w14:textId="77777777" w:rsidR="00191691" w:rsidRDefault="00191691" w:rsidP="00191691">
            <w:pPr>
              <w:pStyle w:val="Normal0"/>
              <w:rPr>
                <w:rFonts w:ascii="Verdana" w:hAnsi="Verdana"/>
                <w:sz w:val="20"/>
                <w:szCs w:val="20"/>
              </w:rPr>
            </w:pPr>
            <w:r>
              <w:rPr>
                <w:rFonts w:ascii="Verdana" w:hAnsi="Verdana"/>
                <w:sz w:val="20"/>
                <w:szCs w:val="20"/>
              </w:rPr>
              <w:t>A review of records indicates the following reasons for non-compliance:</w:t>
            </w:r>
          </w:p>
          <w:p w14:paraId="0BC7CD70" w14:textId="77777777" w:rsidR="002B683E" w:rsidRDefault="002B683E" w:rsidP="00191691">
            <w:pPr>
              <w:pStyle w:val="Normal0"/>
              <w:rPr>
                <w:rFonts w:ascii="Verdana" w:hAnsi="Verdana"/>
                <w:sz w:val="20"/>
                <w:szCs w:val="20"/>
              </w:rPr>
            </w:pPr>
          </w:p>
          <w:p w14:paraId="0B210068" w14:textId="77777777" w:rsidR="002B683E" w:rsidRDefault="00191691" w:rsidP="00191691">
            <w:pPr>
              <w:pStyle w:val="Normal0"/>
              <w:numPr>
                <w:ilvl w:val="0"/>
                <w:numId w:val="4"/>
              </w:numPr>
              <w:rPr>
                <w:rFonts w:ascii="Verdana" w:hAnsi="Verdana"/>
                <w:sz w:val="20"/>
                <w:szCs w:val="20"/>
              </w:rPr>
            </w:pPr>
            <w:r w:rsidRPr="0082443E">
              <w:rPr>
                <w:rFonts w:ascii="Verdana" w:hAnsi="Verdana"/>
                <w:sz w:val="20"/>
                <w:szCs w:val="20"/>
              </w:rPr>
              <w:t>Grades kindergarten through two: Schedule conflicts of school staff members; availability of translators for meetings</w:t>
            </w:r>
            <w:r w:rsidR="0082443E" w:rsidRPr="0082443E">
              <w:rPr>
                <w:rFonts w:ascii="Verdana" w:hAnsi="Verdana"/>
                <w:sz w:val="20"/>
                <w:szCs w:val="20"/>
              </w:rPr>
              <w:t xml:space="preserve"> and</w:t>
            </w:r>
            <w:r w:rsidRPr="0082443E">
              <w:rPr>
                <w:rFonts w:ascii="Verdana" w:hAnsi="Verdana"/>
                <w:sz w:val="20"/>
                <w:szCs w:val="20"/>
              </w:rPr>
              <w:t xml:space="preserve"> </w:t>
            </w:r>
            <w:r w:rsidR="0082443E" w:rsidRPr="0082443E">
              <w:rPr>
                <w:rFonts w:ascii="Verdana" w:hAnsi="Verdana"/>
                <w:sz w:val="20"/>
                <w:szCs w:val="20"/>
              </w:rPr>
              <w:t xml:space="preserve">parent/guardian </w:t>
            </w:r>
            <w:r w:rsidRPr="0082443E">
              <w:rPr>
                <w:rFonts w:ascii="Verdana" w:hAnsi="Verdana"/>
                <w:sz w:val="20"/>
                <w:szCs w:val="20"/>
              </w:rPr>
              <w:t>availability</w:t>
            </w:r>
          </w:p>
          <w:p w14:paraId="0C194A89" w14:textId="77777777" w:rsidR="0082443E" w:rsidRPr="0082443E" w:rsidRDefault="0082443E" w:rsidP="0082443E">
            <w:pPr>
              <w:pStyle w:val="Normal0"/>
              <w:rPr>
                <w:rFonts w:ascii="Verdana" w:hAnsi="Verdana"/>
                <w:sz w:val="20"/>
                <w:szCs w:val="20"/>
              </w:rPr>
            </w:pPr>
          </w:p>
          <w:p w14:paraId="414D1873" w14:textId="77777777" w:rsidR="00191691" w:rsidRDefault="00191691" w:rsidP="002B683E">
            <w:pPr>
              <w:pStyle w:val="Normal0"/>
              <w:numPr>
                <w:ilvl w:val="0"/>
                <w:numId w:val="4"/>
              </w:numPr>
              <w:rPr>
                <w:rFonts w:ascii="Verdana" w:hAnsi="Verdana"/>
                <w:sz w:val="20"/>
                <w:szCs w:val="20"/>
              </w:rPr>
            </w:pPr>
            <w:r>
              <w:rPr>
                <w:rFonts w:ascii="Verdana" w:hAnsi="Verdana"/>
                <w:sz w:val="20"/>
                <w:szCs w:val="20"/>
              </w:rPr>
              <w:t>Grades 3 through 12: The primary reasons</w:t>
            </w:r>
            <w:r w:rsidR="0082443E">
              <w:rPr>
                <w:rFonts w:ascii="Verdana" w:hAnsi="Verdana"/>
                <w:sz w:val="20"/>
                <w:szCs w:val="20"/>
              </w:rPr>
              <w:t xml:space="preserve"> were specific to</w:t>
            </w:r>
            <w:r>
              <w:rPr>
                <w:rFonts w:ascii="Verdana" w:hAnsi="Verdana"/>
                <w:sz w:val="20"/>
                <w:szCs w:val="20"/>
              </w:rPr>
              <w:t xml:space="preserve"> parent availability for meetings as well as parent requests for specific dates and times that may fall out of the timeline.  Additional reasons for grades 9 through-12 included: chronic absenteeism or hospitalization preventing the district from evaluating students within the timeline.</w:t>
            </w:r>
          </w:p>
          <w:p w14:paraId="45AFD3D6" w14:textId="77777777" w:rsidR="002B683E" w:rsidRDefault="002B683E" w:rsidP="00191691">
            <w:pPr>
              <w:pStyle w:val="Normal0"/>
              <w:rPr>
                <w:rFonts w:ascii="Verdana" w:hAnsi="Verdana"/>
                <w:sz w:val="20"/>
                <w:szCs w:val="20"/>
              </w:rPr>
            </w:pPr>
          </w:p>
          <w:p w14:paraId="055E8D57" w14:textId="77777777" w:rsidR="002B683E" w:rsidRDefault="00191691" w:rsidP="002B683E">
            <w:pPr>
              <w:pStyle w:val="Normal0"/>
              <w:numPr>
                <w:ilvl w:val="0"/>
                <w:numId w:val="4"/>
              </w:numPr>
              <w:rPr>
                <w:rFonts w:ascii="Verdana" w:hAnsi="Verdana"/>
                <w:sz w:val="20"/>
                <w:szCs w:val="20"/>
              </w:rPr>
            </w:pPr>
            <w:r>
              <w:rPr>
                <w:rFonts w:ascii="Verdana" w:hAnsi="Verdana"/>
                <w:sz w:val="20"/>
                <w:szCs w:val="20"/>
              </w:rPr>
              <w:t>Additionally, evaluations are frequently completed outside of the 30-day timeline and Individualized Education Program (IEP)Team meetings are scheduled closer to the 45-day mark to help evaluators schedule assessments outside of the 30-day timeline</w:t>
            </w:r>
            <w:r w:rsidR="0082443E">
              <w:rPr>
                <w:rFonts w:ascii="Verdana" w:hAnsi="Verdana"/>
                <w:sz w:val="20"/>
                <w:szCs w:val="20"/>
              </w:rPr>
              <w:t>,</w:t>
            </w:r>
            <w:r>
              <w:rPr>
                <w:rFonts w:ascii="Verdana" w:hAnsi="Verdana"/>
                <w:sz w:val="20"/>
                <w:szCs w:val="20"/>
              </w:rPr>
              <w:t xml:space="preserve"> if necessary.</w:t>
            </w:r>
          </w:p>
          <w:p w14:paraId="1760F8DB" w14:textId="77777777" w:rsidR="00191691" w:rsidRDefault="00191691" w:rsidP="00191691">
            <w:pPr>
              <w:pStyle w:val="Normal0"/>
              <w:rPr>
                <w:rFonts w:ascii="Verdana" w:hAnsi="Verdana"/>
                <w:sz w:val="20"/>
                <w:szCs w:val="20"/>
              </w:rPr>
            </w:pPr>
            <w:r>
              <w:rPr>
                <w:rFonts w:ascii="Verdana" w:hAnsi="Verdana"/>
                <w:sz w:val="20"/>
                <w:szCs w:val="20"/>
              </w:rPr>
              <w:t xml:space="preserve">  </w:t>
            </w:r>
          </w:p>
          <w:p w14:paraId="7E37B083" w14:textId="77777777" w:rsidR="00191691" w:rsidRDefault="00191691" w:rsidP="00191691">
            <w:pPr>
              <w:pStyle w:val="Normal0"/>
              <w:rPr>
                <w:rFonts w:ascii="Verdana" w:hAnsi="Verdana"/>
                <w:sz w:val="20"/>
                <w:szCs w:val="20"/>
              </w:rPr>
            </w:pPr>
            <w:r>
              <w:rPr>
                <w:rFonts w:ascii="Verdana" w:hAnsi="Verdana"/>
                <w:sz w:val="20"/>
                <w:szCs w:val="20"/>
              </w:rPr>
              <w:t>Next Steps</w:t>
            </w:r>
          </w:p>
          <w:p w14:paraId="397B9251" w14:textId="77777777" w:rsidR="007A7168" w:rsidRDefault="00191691" w:rsidP="007A7168">
            <w:pPr>
              <w:pStyle w:val="Normal0"/>
              <w:numPr>
                <w:ilvl w:val="0"/>
                <w:numId w:val="5"/>
              </w:numPr>
              <w:rPr>
                <w:rFonts w:ascii="Verdana" w:hAnsi="Verdana"/>
                <w:sz w:val="20"/>
                <w:szCs w:val="20"/>
              </w:rPr>
            </w:pPr>
            <w:r>
              <w:rPr>
                <w:rFonts w:ascii="Verdana" w:hAnsi="Verdana"/>
                <w:sz w:val="20"/>
                <w:szCs w:val="20"/>
              </w:rPr>
              <w:t>Team Chairs will be responsible for ensuring that all related service providers and special educators are evaluating students within the 30-day timeline and scheduling an IEP Team Meeting as close to the 30-day mark as possible.</w:t>
            </w:r>
          </w:p>
          <w:p w14:paraId="54A909A9" w14:textId="77777777" w:rsidR="00191691" w:rsidRDefault="00191691" w:rsidP="00191691">
            <w:pPr>
              <w:pStyle w:val="Normal0"/>
              <w:rPr>
                <w:rFonts w:ascii="Verdana" w:hAnsi="Verdana"/>
                <w:sz w:val="20"/>
                <w:szCs w:val="20"/>
              </w:rPr>
            </w:pPr>
            <w:r>
              <w:rPr>
                <w:rFonts w:ascii="Verdana" w:hAnsi="Verdana"/>
                <w:sz w:val="20"/>
                <w:szCs w:val="20"/>
              </w:rPr>
              <w:t xml:space="preserve">  </w:t>
            </w:r>
          </w:p>
          <w:p w14:paraId="73E4893C" w14:textId="77777777" w:rsidR="007A7168" w:rsidRDefault="00191691" w:rsidP="007A7168">
            <w:pPr>
              <w:pStyle w:val="Normal0"/>
              <w:numPr>
                <w:ilvl w:val="0"/>
                <w:numId w:val="5"/>
              </w:numPr>
              <w:rPr>
                <w:rFonts w:ascii="Verdana" w:hAnsi="Verdana"/>
                <w:sz w:val="20"/>
                <w:szCs w:val="20"/>
              </w:rPr>
            </w:pPr>
            <w:r>
              <w:rPr>
                <w:rFonts w:ascii="Verdana" w:hAnsi="Verdana"/>
                <w:sz w:val="20"/>
                <w:szCs w:val="20"/>
              </w:rPr>
              <w:t>Date of evaluation(s) will be added and included on all tracking sheets.  IEP Team meetings will be scheduled well in advance to ensure participation of all team members, including</w:t>
            </w:r>
            <w:r w:rsidR="000A3105">
              <w:rPr>
                <w:rFonts w:ascii="Verdana" w:hAnsi="Verdana"/>
                <w:sz w:val="20"/>
                <w:szCs w:val="20"/>
              </w:rPr>
              <w:t xml:space="preserve"> parents/guardians and </w:t>
            </w:r>
            <w:r>
              <w:rPr>
                <w:rFonts w:ascii="Verdana" w:hAnsi="Verdana"/>
                <w:sz w:val="20"/>
                <w:szCs w:val="20"/>
              </w:rPr>
              <w:t>interpreters.</w:t>
            </w:r>
          </w:p>
          <w:p w14:paraId="2171B1C5" w14:textId="77777777" w:rsidR="007A7168" w:rsidRDefault="007A7168" w:rsidP="00191691">
            <w:pPr>
              <w:pStyle w:val="Normal0"/>
              <w:rPr>
                <w:rFonts w:ascii="Verdana" w:hAnsi="Verdana"/>
                <w:sz w:val="20"/>
                <w:szCs w:val="20"/>
              </w:rPr>
            </w:pPr>
          </w:p>
          <w:p w14:paraId="21BD867E" w14:textId="77777777" w:rsidR="000E79C8" w:rsidRPr="00A11D83" w:rsidRDefault="00191691" w:rsidP="00191691">
            <w:pPr>
              <w:pStyle w:val="Normal0"/>
              <w:numPr>
                <w:ilvl w:val="0"/>
                <w:numId w:val="5"/>
              </w:numPr>
              <w:rPr>
                <w:rFonts w:ascii="Verdana" w:hAnsi="Verdana"/>
                <w:sz w:val="20"/>
                <w:szCs w:val="20"/>
              </w:rPr>
            </w:pPr>
            <w:r w:rsidRPr="00A11D83">
              <w:rPr>
                <w:rFonts w:ascii="Verdana" w:hAnsi="Verdana"/>
                <w:sz w:val="20"/>
                <w:szCs w:val="20"/>
              </w:rPr>
              <w:lastRenderedPageBreak/>
              <w:t>In the event a meeting is held beyond the 45-day timeline, the reason will be documented on the Team Chair tracking sheet, purple sheet and in the Notice of Proposed School District Action (N1).</w:t>
            </w:r>
            <w:r w:rsidR="00A11D83">
              <w:rPr>
                <w:rFonts w:ascii="Verdana" w:hAnsi="Verdana"/>
                <w:sz w:val="20"/>
                <w:szCs w:val="20"/>
              </w:rPr>
              <w:t xml:space="preserve"> </w:t>
            </w:r>
            <w:r w:rsidRPr="00A11D83">
              <w:rPr>
                <w:rFonts w:ascii="Verdana" w:hAnsi="Verdana"/>
                <w:sz w:val="20"/>
                <w:szCs w:val="20"/>
              </w:rPr>
              <w:t>The purple sheet is a district-developed checklist, a Required Forms and Notices Cover Page</w:t>
            </w:r>
            <w:r w:rsidR="000A3105">
              <w:rPr>
                <w:rFonts w:ascii="Verdana" w:hAnsi="Verdana"/>
                <w:sz w:val="20"/>
                <w:szCs w:val="20"/>
              </w:rPr>
              <w:t>,</w:t>
            </w:r>
            <w:r w:rsidRPr="00A11D83">
              <w:rPr>
                <w:rFonts w:ascii="Verdana" w:hAnsi="Verdana"/>
                <w:sz w:val="20"/>
                <w:szCs w:val="20"/>
              </w:rPr>
              <w:t xml:space="preserve"> printed on purple paper, completed by all building Team Chairs, and attached as a cover sheet to all documentation from each Team meeting.  The purple sheet is a quality assurance checklist to ensure that all required documentation is included in each student file submitted to the Special Education Department.  </w:t>
            </w:r>
          </w:p>
          <w:p w14:paraId="7EDD64E3" w14:textId="77777777" w:rsidR="000E79C8" w:rsidRDefault="000E79C8" w:rsidP="00191691">
            <w:pPr>
              <w:pStyle w:val="Normal0"/>
              <w:rPr>
                <w:rFonts w:ascii="Verdana" w:hAnsi="Verdana"/>
                <w:sz w:val="20"/>
                <w:szCs w:val="20"/>
              </w:rPr>
            </w:pPr>
          </w:p>
          <w:p w14:paraId="0E7465DC" w14:textId="77777777" w:rsidR="00191691" w:rsidRDefault="00191691" w:rsidP="000C569F">
            <w:pPr>
              <w:pStyle w:val="Normal0"/>
              <w:numPr>
                <w:ilvl w:val="0"/>
                <w:numId w:val="5"/>
              </w:numPr>
              <w:rPr>
                <w:rFonts w:ascii="Verdana" w:hAnsi="Verdana"/>
                <w:sz w:val="20"/>
                <w:szCs w:val="20"/>
              </w:rPr>
            </w:pPr>
            <w:r>
              <w:rPr>
                <w:rFonts w:ascii="Verdana" w:hAnsi="Verdana"/>
                <w:sz w:val="20"/>
                <w:szCs w:val="20"/>
              </w:rPr>
              <w:t xml:space="preserve">Special Education </w:t>
            </w:r>
            <w:r w:rsidR="000A3105">
              <w:rPr>
                <w:rFonts w:ascii="Verdana" w:hAnsi="Verdana"/>
                <w:sz w:val="20"/>
                <w:szCs w:val="20"/>
              </w:rPr>
              <w:t>D</w:t>
            </w:r>
            <w:r>
              <w:rPr>
                <w:rFonts w:ascii="Verdana" w:hAnsi="Verdana"/>
                <w:sz w:val="20"/>
                <w:szCs w:val="20"/>
              </w:rPr>
              <w:t xml:space="preserve">epartment support staff review the checklist and request additional documentation, if warranted, or file it with all supporting documentation in the student's main file. The type of Team meeting and date of meeting are indicated on the checklist.  The checklist will be revised to include </w:t>
            </w:r>
            <w:r w:rsidR="000A3105">
              <w:rPr>
                <w:rFonts w:ascii="Verdana" w:hAnsi="Verdana"/>
                <w:sz w:val="20"/>
                <w:szCs w:val="20"/>
              </w:rPr>
              <w:t>30- and 45-day</w:t>
            </w:r>
            <w:r>
              <w:rPr>
                <w:rFonts w:ascii="Verdana" w:hAnsi="Verdana"/>
                <w:sz w:val="20"/>
                <w:szCs w:val="20"/>
              </w:rPr>
              <w:t xml:space="preserve"> timelines for initial and re-evaluation meetings.  Reasons for non-compliance for meeting timelines will also be included as part of the revisions.</w:t>
            </w:r>
          </w:p>
          <w:p w14:paraId="2274531C" w14:textId="77777777" w:rsidR="000E79C8" w:rsidRDefault="000E79C8" w:rsidP="00191691">
            <w:pPr>
              <w:pStyle w:val="Normal0"/>
              <w:rPr>
                <w:rFonts w:ascii="Verdana" w:hAnsi="Verdana"/>
                <w:sz w:val="20"/>
                <w:szCs w:val="20"/>
              </w:rPr>
            </w:pPr>
          </w:p>
          <w:p w14:paraId="63A516C3" w14:textId="77777777" w:rsidR="00191691" w:rsidRDefault="00191691" w:rsidP="000C569F">
            <w:pPr>
              <w:pStyle w:val="Normal0"/>
              <w:numPr>
                <w:ilvl w:val="0"/>
                <w:numId w:val="5"/>
              </w:numPr>
              <w:rPr>
                <w:rFonts w:ascii="Verdana" w:hAnsi="Verdana"/>
                <w:sz w:val="20"/>
                <w:szCs w:val="20"/>
              </w:rPr>
            </w:pPr>
            <w:r>
              <w:rPr>
                <w:rFonts w:ascii="Verdana" w:hAnsi="Verdana"/>
                <w:sz w:val="20"/>
                <w:szCs w:val="20"/>
              </w:rPr>
              <w:t>An additional full-time Portuguese Interpreter has been hired (to start 8/26/24) to ensure availability of interpreters needed for IEP Team meetings.</w:t>
            </w:r>
            <w:bookmarkEnd w:id="8"/>
          </w:p>
          <w:p w14:paraId="4F671C84" w14:textId="77777777" w:rsidR="000A3105" w:rsidRDefault="000A3105" w:rsidP="000A3105">
            <w:pPr>
              <w:pStyle w:val="ListParagraph"/>
              <w:rPr>
                <w:rFonts w:ascii="Verdana" w:hAnsi="Verdana"/>
                <w:sz w:val="20"/>
                <w:szCs w:val="20"/>
              </w:rPr>
            </w:pPr>
          </w:p>
          <w:p w14:paraId="41BDE073" w14:textId="77777777" w:rsidR="000A3105" w:rsidRDefault="000A3105" w:rsidP="000A3105">
            <w:pPr>
              <w:pStyle w:val="Normal0"/>
              <w:rPr>
                <w:rFonts w:ascii="Verdana" w:hAnsi="Verdana"/>
                <w:sz w:val="20"/>
                <w:szCs w:val="20"/>
              </w:rPr>
            </w:pPr>
          </w:p>
        </w:tc>
      </w:tr>
      <w:tr w:rsidR="00191691" w:rsidRPr="008E14D8" w14:paraId="3F00BC7E" w14:textId="77777777">
        <w:trPr>
          <w:trHeight w:val="665"/>
        </w:trPr>
        <w:tc>
          <w:tcPr>
            <w:tcW w:w="6828" w:type="dxa"/>
            <w:gridSpan w:val="2"/>
          </w:tcPr>
          <w:p w14:paraId="58BBFF09" w14:textId="77777777" w:rsidR="00191691" w:rsidRDefault="00191691" w:rsidP="00191691">
            <w:pPr>
              <w:pStyle w:val="Normal0"/>
              <w:rPr>
                <w:rFonts w:ascii="Verdana" w:hAnsi="Verdana"/>
                <w:b/>
                <w:bCs/>
                <w:sz w:val="20"/>
                <w:szCs w:val="20"/>
              </w:rPr>
            </w:pPr>
            <w:r>
              <w:rPr>
                <w:rFonts w:ascii="Verdana" w:hAnsi="Verdana"/>
                <w:b/>
                <w:bCs/>
                <w:sz w:val="20"/>
                <w:szCs w:val="20"/>
              </w:rPr>
              <w:lastRenderedPageBreak/>
              <w:t>Title/Role(s) of Responsible Persons:</w:t>
            </w:r>
          </w:p>
          <w:p w14:paraId="3F33DB0E" w14:textId="77777777" w:rsidR="00191691" w:rsidRPr="00177942" w:rsidRDefault="00191691" w:rsidP="00191691">
            <w:pPr>
              <w:pStyle w:val="Normal0"/>
              <w:rPr>
                <w:rFonts w:ascii="Verdana" w:hAnsi="Verdana"/>
                <w:bCs/>
                <w:sz w:val="20"/>
                <w:szCs w:val="20"/>
              </w:rPr>
            </w:pPr>
            <w:bookmarkStart w:id="9" w:name="CapRespPersons"/>
            <w:r>
              <w:rPr>
                <w:rFonts w:ascii="Verdana" w:hAnsi="Verdana"/>
                <w:bCs/>
                <w:sz w:val="20"/>
                <w:szCs w:val="20"/>
              </w:rPr>
              <w:t>Lucy P. Jenkins, Director</w:t>
            </w:r>
            <w:r w:rsidR="001B7B44">
              <w:rPr>
                <w:rFonts w:ascii="Verdana" w:hAnsi="Verdana"/>
                <w:bCs/>
                <w:sz w:val="20"/>
                <w:szCs w:val="20"/>
              </w:rPr>
              <w:t xml:space="preserve"> of Special Education</w:t>
            </w:r>
          </w:p>
          <w:p w14:paraId="4367794F" w14:textId="77777777" w:rsidR="00191691" w:rsidRDefault="00191691" w:rsidP="00191691">
            <w:pPr>
              <w:pStyle w:val="Normal0"/>
              <w:rPr>
                <w:rFonts w:ascii="Verdana" w:hAnsi="Verdana"/>
                <w:bCs/>
                <w:sz w:val="20"/>
                <w:szCs w:val="20"/>
              </w:rPr>
            </w:pPr>
            <w:r>
              <w:rPr>
                <w:rFonts w:ascii="Verdana" w:hAnsi="Verdana"/>
                <w:bCs/>
                <w:sz w:val="20"/>
                <w:szCs w:val="20"/>
              </w:rPr>
              <w:t>Lisa M. Soto, Assistant Director</w:t>
            </w:r>
            <w:r w:rsidR="001B7B44">
              <w:rPr>
                <w:rFonts w:ascii="Verdana" w:hAnsi="Verdana"/>
                <w:bCs/>
                <w:sz w:val="20"/>
                <w:szCs w:val="20"/>
              </w:rPr>
              <w:t xml:space="preserve"> of Special Education</w:t>
            </w:r>
          </w:p>
          <w:p w14:paraId="73A5A1A4" w14:textId="77777777" w:rsidR="00191691" w:rsidRDefault="00191691" w:rsidP="00191691">
            <w:pPr>
              <w:pStyle w:val="Normal0"/>
              <w:rPr>
                <w:rFonts w:ascii="Verdana" w:hAnsi="Verdana"/>
                <w:bCs/>
                <w:sz w:val="20"/>
                <w:szCs w:val="20"/>
              </w:rPr>
            </w:pPr>
            <w:r>
              <w:rPr>
                <w:rFonts w:ascii="Verdana" w:hAnsi="Verdana"/>
                <w:bCs/>
                <w:sz w:val="20"/>
                <w:szCs w:val="20"/>
              </w:rPr>
              <w:t>Special Education Team Chairs (8)</w:t>
            </w:r>
            <w:bookmarkEnd w:id="9"/>
          </w:p>
        </w:tc>
        <w:tc>
          <w:tcPr>
            <w:tcW w:w="2532" w:type="dxa"/>
          </w:tcPr>
          <w:p w14:paraId="3436F788" w14:textId="77777777" w:rsidR="00191691" w:rsidRPr="008E14D8" w:rsidRDefault="00191691" w:rsidP="00191691">
            <w:pPr>
              <w:pStyle w:val="Normal0"/>
              <w:rPr>
                <w:rFonts w:ascii="Verdana" w:hAnsi="Verdana"/>
                <w:b/>
                <w:bCs/>
                <w:sz w:val="20"/>
                <w:szCs w:val="20"/>
              </w:rPr>
            </w:pPr>
            <w:r w:rsidRPr="008E14D8">
              <w:rPr>
                <w:rFonts w:ascii="Verdana" w:hAnsi="Verdana"/>
                <w:b/>
                <w:bCs/>
                <w:sz w:val="20"/>
                <w:szCs w:val="20"/>
              </w:rPr>
              <w:t>Expected Date of Completion:</w:t>
            </w:r>
          </w:p>
          <w:p w14:paraId="3BC2E610" w14:textId="77777777" w:rsidR="00191691" w:rsidRPr="008E14D8" w:rsidRDefault="00191691" w:rsidP="00191691">
            <w:pPr>
              <w:pStyle w:val="Normal0"/>
              <w:rPr>
                <w:rFonts w:ascii="Verdana" w:hAnsi="Verdana"/>
                <w:b/>
                <w:bCs/>
                <w:sz w:val="20"/>
                <w:szCs w:val="20"/>
              </w:rPr>
            </w:pPr>
            <w:bookmarkStart w:id="10" w:name="DateExpComplete"/>
            <w:r>
              <w:rPr>
                <w:rFonts w:ascii="Verdana" w:hAnsi="Verdana"/>
                <w:bCs/>
                <w:sz w:val="20"/>
                <w:szCs w:val="20"/>
              </w:rPr>
              <w:t>06/12/2025</w:t>
            </w:r>
            <w:bookmarkEnd w:id="10"/>
          </w:p>
        </w:tc>
      </w:tr>
      <w:tr w:rsidR="00191691" w14:paraId="353E35EB" w14:textId="77777777">
        <w:trPr>
          <w:trHeight w:val="330"/>
        </w:trPr>
        <w:tc>
          <w:tcPr>
            <w:tcW w:w="9360" w:type="dxa"/>
            <w:gridSpan w:val="3"/>
          </w:tcPr>
          <w:p w14:paraId="1A4C0EF5" w14:textId="77777777" w:rsidR="00191691" w:rsidRDefault="00191691" w:rsidP="00191691">
            <w:pPr>
              <w:pStyle w:val="Normal0"/>
              <w:rPr>
                <w:rFonts w:ascii="Verdana" w:hAnsi="Verdana"/>
                <w:b/>
                <w:bCs/>
                <w:sz w:val="20"/>
                <w:szCs w:val="20"/>
              </w:rPr>
            </w:pPr>
            <w:r w:rsidRPr="008E14D8">
              <w:rPr>
                <w:rFonts w:ascii="Verdana" w:hAnsi="Verdana"/>
                <w:b/>
                <w:bCs/>
                <w:sz w:val="20"/>
                <w:szCs w:val="20"/>
              </w:rPr>
              <w:t>Evidence of Completion of the Corrective Action:</w:t>
            </w:r>
          </w:p>
          <w:p w14:paraId="72E69708" w14:textId="77777777" w:rsidR="003A0F15" w:rsidRDefault="003A0F15" w:rsidP="00191691">
            <w:pPr>
              <w:pStyle w:val="Normal0"/>
              <w:rPr>
                <w:rFonts w:ascii="Verdana" w:hAnsi="Verdana"/>
                <w:b/>
                <w:bCs/>
                <w:sz w:val="20"/>
                <w:szCs w:val="20"/>
              </w:rPr>
            </w:pPr>
          </w:p>
          <w:p w14:paraId="133CF96E" w14:textId="77777777" w:rsidR="00191691" w:rsidRPr="008E14D8" w:rsidRDefault="00191691" w:rsidP="007820FA">
            <w:pPr>
              <w:pStyle w:val="Normal0"/>
              <w:numPr>
                <w:ilvl w:val="0"/>
                <w:numId w:val="6"/>
              </w:numPr>
              <w:rPr>
                <w:rFonts w:ascii="Verdana" w:hAnsi="Verdana"/>
                <w:b/>
                <w:bCs/>
                <w:sz w:val="20"/>
                <w:szCs w:val="20"/>
              </w:rPr>
            </w:pPr>
            <w:bookmarkStart w:id="11" w:name="Evidence"/>
            <w:r>
              <w:rPr>
                <w:rFonts w:ascii="Verdana" w:hAnsi="Verdana"/>
                <w:sz w:val="20"/>
                <w:szCs w:val="20"/>
              </w:rPr>
              <w:t>Professional development</w:t>
            </w:r>
            <w:r w:rsidR="009D63AE">
              <w:rPr>
                <w:rFonts w:ascii="Verdana" w:hAnsi="Verdana"/>
                <w:sz w:val="20"/>
                <w:szCs w:val="20"/>
              </w:rPr>
              <w:t xml:space="preserve"> (PD)</w:t>
            </w:r>
            <w:r>
              <w:rPr>
                <w:rFonts w:ascii="Verdana" w:hAnsi="Verdana"/>
                <w:sz w:val="20"/>
                <w:szCs w:val="20"/>
              </w:rPr>
              <w:t xml:space="preserve"> re: timeline for determination of eligibility</w:t>
            </w:r>
          </w:p>
          <w:p w14:paraId="2539BD9D" w14:textId="77777777" w:rsidR="00191691" w:rsidRDefault="00191691" w:rsidP="007820FA">
            <w:pPr>
              <w:pStyle w:val="Normal0"/>
              <w:numPr>
                <w:ilvl w:val="0"/>
                <w:numId w:val="6"/>
              </w:numPr>
              <w:rPr>
                <w:rFonts w:ascii="Verdana" w:hAnsi="Verdana"/>
                <w:sz w:val="20"/>
                <w:szCs w:val="20"/>
              </w:rPr>
            </w:pPr>
            <w:r>
              <w:rPr>
                <w:rFonts w:ascii="Verdana" w:hAnsi="Verdana"/>
                <w:sz w:val="20"/>
                <w:szCs w:val="20"/>
              </w:rPr>
              <w:t xml:space="preserve">Team Chair meeting agendas/training materials with documentation of PD focused on timeline for determination of </w:t>
            </w:r>
            <w:r w:rsidR="000A3105">
              <w:rPr>
                <w:rFonts w:ascii="Verdana" w:hAnsi="Verdana"/>
                <w:sz w:val="20"/>
                <w:szCs w:val="20"/>
              </w:rPr>
              <w:t>eligibility</w:t>
            </w:r>
          </w:p>
          <w:p w14:paraId="332C02E8" w14:textId="77777777" w:rsidR="00191691" w:rsidRDefault="00191691" w:rsidP="007820FA">
            <w:pPr>
              <w:pStyle w:val="Normal0"/>
              <w:numPr>
                <w:ilvl w:val="0"/>
                <w:numId w:val="6"/>
              </w:numPr>
              <w:rPr>
                <w:rFonts w:ascii="Verdana" w:hAnsi="Verdana"/>
                <w:sz w:val="20"/>
                <w:szCs w:val="20"/>
              </w:rPr>
            </w:pPr>
            <w:r>
              <w:rPr>
                <w:rFonts w:ascii="Verdana" w:hAnsi="Verdana"/>
                <w:sz w:val="20"/>
                <w:szCs w:val="20"/>
              </w:rPr>
              <w:t>Revised Team Chair tracking sheets and purple sheets</w:t>
            </w:r>
            <w:bookmarkEnd w:id="11"/>
          </w:p>
          <w:p w14:paraId="3A785413" w14:textId="77777777" w:rsidR="003A0F15" w:rsidRDefault="003A0F15" w:rsidP="003A0F15">
            <w:pPr>
              <w:pStyle w:val="Normal0"/>
              <w:rPr>
                <w:rFonts w:ascii="Verdana" w:hAnsi="Verdana"/>
                <w:sz w:val="20"/>
                <w:szCs w:val="20"/>
              </w:rPr>
            </w:pPr>
          </w:p>
        </w:tc>
      </w:tr>
      <w:tr w:rsidR="00191691" w14:paraId="7A327F19" w14:textId="77777777">
        <w:trPr>
          <w:trHeight w:val="359"/>
        </w:trPr>
        <w:tc>
          <w:tcPr>
            <w:tcW w:w="9360" w:type="dxa"/>
            <w:gridSpan w:val="3"/>
          </w:tcPr>
          <w:p w14:paraId="2EA74A1F" w14:textId="77777777" w:rsidR="00191691" w:rsidRDefault="00191691" w:rsidP="00191691">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2D34141" w14:textId="77777777" w:rsidR="003A0F15" w:rsidRDefault="003A0F15" w:rsidP="00191691">
            <w:pPr>
              <w:pStyle w:val="Normal0"/>
              <w:rPr>
                <w:rFonts w:ascii="Verdana" w:hAnsi="Verdana"/>
                <w:b/>
                <w:bCs/>
                <w:sz w:val="20"/>
                <w:szCs w:val="20"/>
              </w:rPr>
            </w:pPr>
          </w:p>
          <w:p w14:paraId="5D7B4B14" w14:textId="77777777" w:rsidR="00191691" w:rsidRPr="008E14D8" w:rsidRDefault="00191691" w:rsidP="001615D0">
            <w:pPr>
              <w:pStyle w:val="Normal0"/>
              <w:numPr>
                <w:ilvl w:val="0"/>
                <w:numId w:val="7"/>
              </w:numPr>
              <w:rPr>
                <w:rFonts w:ascii="Verdana" w:hAnsi="Verdana"/>
                <w:b/>
                <w:bCs/>
                <w:sz w:val="20"/>
                <w:szCs w:val="20"/>
              </w:rPr>
            </w:pPr>
            <w:bookmarkStart w:id="12" w:name="DescIntMonProc"/>
            <w:r>
              <w:rPr>
                <w:rFonts w:ascii="Verdana" w:hAnsi="Verdana"/>
                <w:sz w:val="20"/>
                <w:szCs w:val="20"/>
              </w:rPr>
              <w:t>Documenting re: noncompliance of timelines will be included on tracking sheet, purple sheet, and N1.</w:t>
            </w:r>
          </w:p>
          <w:p w14:paraId="5DFC30C1" w14:textId="77777777" w:rsidR="00191691" w:rsidRDefault="00191691" w:rsidP="001615D0">
            <w:pPr>
              <w:pStyle w:val="Normal0"/>
              <w:numPr>
                <w:ilvl w:val="0"/>
                <w:numId w:val="7"/>
              </w:numPr>
              <w:rPr>
                <w:rFonts w:ascii="Verdana" w:hAnsi="Verdana"/>
                <w:sz w:val="20"/>
                <w:szCs w:val="20"/>
              </w:rPr>
            </w:pPr>
            <w:r>
              <w:rPr>
                <w:rFonts w:ascii="Verdana" w:hAnsi="Verdana"/>
                <w:sz w:val="20"/>
                <w:szCs w:val="20"/>
              </w:rPr>
              <w:t xml:space="preserve">All tracking sheets </w:t>
            </w:r>
            <w:r w:rsidR="000A3105">
              <w:rPr>
                <w:rFonts w:ascii="Verdana" w:hAnsi="Verdana"/>
                <w:sz w:val="20"/>
                <w:szCs w:val="20"/>
              </w:rPr>
              <w:t xml:space="preserve">and N1’s </w:t>
            </w:r>
            <w:r>
              <w:rPr>
                <w:rFonts w:ascii="Verdana" w:hAnsi="Verdana"/>
                <w:sz w:val="20"/>
                <w:szCs w:val="20"/>
              </w:rPr>
              <w:t>will be reviewed by the Director and Assistant Director of Special Education on a quarterly basis</w:t>
            </w:r>
            <w:bookmarkEnd w:id="12"/>
          </w:p>
          <w:p w14:paraId="2EE74AEF" w14:textId="77777777" w:rsidR="003A0F15" w:rsidRDefault="003A0F15" w:rsidP="003A0F15">
            <w:pPr>
              <w:pStyle w:val="Normal0"/>
              <w:rPr>
                <w:rFonts w:ascii="Verdana" w:hAnsi="Verdana"/>
                <w:sz w:val="20"/>
                <w:szCs w:val="20"/>
              </w:rPr>
            </w:pPr>
          </w:p>
        </w:tc>
      </w:tr>
      <w:tr w:rsidR="00191691" w:rsidRPr="008E14D8" w14:paraId="666BA237" w14:textId="77777777">
        <w:trPr>
          <w:trHeight w:val="450"/>
        </w:trPr>
        <w:tc>
          <w:tcPr>
            <w:tcW w:w="9360" w:type="dxa"/>
            <w:gridSpan w:val="3"/>
            <w:shd w:val="clear" w:color="auto" w:fill="C0C0C0"/>
            <w:vAlign w:val="center"/>
          </w:tcPr>
          <w:p w14:paraId="7E42DED6" w14:textId="77777777" w:rsidR="00191691" w:rsidRPr="008E14D8" w:rsidRDefault="00191691" w:rsidP="00191691">
            <w:pPr>
              <w:pStyle w:val="Heading70"/>
            </w:pPr>
            <w:r w:rsidRPr="008E14D8">
              <w:rPr>
                <w:rFonts w:ascii="Verdana" w:hAnsi="Verdana"/>
                <w:sz w:val="20"/>
                <w:szCs w:val="20"/>
              </w:rPr>
              <w:t>CORRECTIVE ACTION PLAN APPROVAL SECTION</w:t>
            </w:r>
          </w:p>
        </w:tc>
      </w:tr>
      <w:tr w:rsidR="00191691" w:rsidRPr="008E14D8" w14:paraId="756B34FD" w14:textId="77777777" w:rsidTr="00191691">
        <w:trPr>
          <w:trHeight w:val="647"/>
        </w:trPr>
        <w:tc>
          <w:tcPr>
            <w:tcW w:w="4248" w:type="dxa"/>
          </w:tcPr>
          <w:p w14:paraId="4A3AF62A" w14:textId="77777777" w:rsidR="00191691" w:rsidRDefault="00191691" w:rsidP="00191691">
            <w:pPr>
              <w:pStyle w:val="Normal0"/>
              <w:rPr>
                <w:rFonts w:ascii="Verdana" w:hAnsi="Verdana"/>
                <w:b/>
                <w:bCs/>
                <w:sz w:val="20"/>
                <w:szCs w:val="20"/>
              </w:rPr>
            </w:pPr>
            <w:r w:rsidRPr="008E14D8">
              <w:rPr>
                <w:rFonts w:ascii="Verdana" w:hAnsi="Verdana"/>
                <w:b/>
                <w:bCs/>
                <w:sz w:val="20"/>
                <w:szCs w:val="20"/>
              </w:rPr>
              <w:t xml:space="preserve">Criterion: </w:t>
            </w:r>
          </w:p>
          <w:p w14:paraId="53028F76" w14:textId="77777777" w:rsidR="00191691" w:rsidRPr="008E14D8" w:rsidRDefault="00191691" w:rsidP="00191691">
            <w:pPr>
              <w:pStyle w:val="Normal0"/>
              <w:rPr>
                <w:rFonts w:ascii="Verdana" w:hAnsi="Verdana"/>
                <w:b/>
                <w:bCs/>
                <w:sz w:val="20"/>
                <w:szCs w:val="20"/>
              </w:rPr>
            </w:pPr>
            <w:bookmarkStart w:id="13" w:name="CRDesc2"/>
            <w:r w:rsidRPr="00754750">
              <w:rPr>
                <w:rFonts w:ascii="Verdana" w:hAnsi="Verdana"/>
                <w:bCs/>
                <w:sz w:val="20"/>
                <w:szCs w:val="20"/>
              </w:rPr>
              <w:t>SE 9 Timeline for determination of eligibility</w:t>
            </w:r>
            <w:bookmarkEnd w:id="13"/>
            <w:r>
              <w:rPr>
                <w:rFonts w:ascii="Verdana" w:hAnsi="Verdana"/>
                <w:b/>
                <w:bCs/>
                <w:sz w:val="20"/>
                <w:szCs w:val="20"/>
              </w:rPr>
              <w:t xml:space="preserve"> </w:t>
            </w:r>
          </w:p>
        </w:tc>
        <w:tc>
          <w:tcPr>
            <w:tcW w:w="5112" w:type="dxa"/>
            <w:gridSpan w:val="2"/>
          </w:tcPr>
          <w:p w14:paraId="2446726B" w14:textId="77777777" w:rsidR="00191691" w:rsidRPr="008E14D8" w:rsidRDefault="00191691" w:rsidP="00191691">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3DA03076" w14:textId="77777777" w:rsidR="00191691" w:rsidRDefault="00191691" w:rsidP="00191691">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325183">
              <w:rPr>
                <w:rFonts w:ascii="Verdana" w:hAnsi="Verdana"/>
                <w:sz w:val="20"/>
                <w:szCs w:val="20"/>
              </w:rPr>
              <w:t>08/28/2024</w:t>
            </w:r>
            <w:bookmarkEnd w:id="15"/>
          </w:p>
          <w:p w14:paraId="4570048B" w14:textId="77777777" w:rsidR="00191691" w:rsidRPr="008E14D8" w:rsidRDefault="00191691" w:rsidP="00191691">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191691" w14:paraId="4BAD0079" w14:textId="77777777">
        <w:trPr>
          <w:trHeight w:val="350"/>
        </w:trPr>
        <w:tc>
          <w:tcPr>
            <w:tcW w:w="9360" w:type="dxa"/>
            <w:gridSpan w:val="3"/>
          </w:tcPr>
          <w:p w14:paraId="2CDCCEB7" w14:textId="77777777" w:rsidR="00191691" w:rsidRDefault="00191691" w:rsidP="00191691">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DF2FF40" w14:textId="77777777" w:rsidR="0068419C" w:rsidRDefault="0068419C" w:rsidP="00191691">
            <w:pPr>
              <w:pStyle w:val="Normal0"/>
              <w:rPr>
                <w:rFonts w:ascii="Verdana" w:hAnsi="Verdana"/>
                <w:b/>
                <w:bCs/>
                <w:sz w:val="20"/>
                <w:szCs w:val="20"/>
              </w:rPr>
            </w:pPr>
          </w:p>
          <w:p w14:paraId="5E36F9A3" w14:textId="77777777" w:rsidR="00191691" w:rsidRPr="008E14D8" w:rsidRDefault="00191691" w:rsidP="00191691">
            <w:pPr>
              <w:pStyle w:val="Normal0"/>
              <w:rPr>
                <w:rFonts w:ascii="Verdana" w:hAnsi="Verdana"/>
                <w:b/>
                <w:bCs/>
                <w:sz w:val="20"/>
                <w:szCs w:val="20"/>
              </w:rPr>
            </w:pPr>
            <w:bookmarkStart w:id="17" w:name="ReqElementsProg"/>
            <w:r>
              <w:rPr>
                <w:rFonts w:ascii="Verdana" w:hAnsi="Verdana"/>
                <w:sz w:val="20"/>
                <w:szCs w:val="20"/>
              </w:rPr>
              <w:t xml:space="preserve">By September 30, 2024, the district will submit evidence of training provided to relevant staff on the procedures that address the provision of the proposed IEP and proposed placement to the parent within 45 days after receipt of written parental consent to an initial evaluation or a re-evaluation. Evidence will include training materials, agenda, and attendance sheets. </w:t>
            </w:r>
          </w:p>
          <w:p w14:paraId="7E13D5AD" w14:textId="77777777" w:rsidR="00191691" w:rsidRDefault="00191691" w:rsidP="00191691">
            <w:pPr>
              <w:pStyle w:val="Normal0"/>
              <w:rPr>
                <w:rFonts w:ascii="Verdana" w:hAnsi="Verdana"/>
                <w:sz w:val="20"/>
                <w:szCs w:val="20"/>
              </w:rPr>
            </w:pPr>
          </w:p>
          <w:p w14:paraId="59F94A87" w14:textId="77777777" w:rsidR="00191691" w:rsidRDefault="00191691" w:rsidP="00191691">
            <w:pPr>
              <w:pStyle w:val="Normal0"/>
              <w:rPr>
                <w:rFonts w:ascii="Verdana" w:hAnsi="Verdana"/>
                <w:sz w:val="20"/>
                <w:szCs w:val="20"/>
              </w:rPr>
            </w:pPr>
            <w:r>
              <w:rPr>
                <w:rFonts w:ascii="Verdana" w:hAnsi="Verdana"/>
                <w:sz w:val="20"/>
                <w:szCs w:val="20"/>
              </w:rPr>
              <w:t xml:space="preserve">By December 19, 2024, the Department will conduct a review student records across all grade levels, for evidence that the district provides the proposed IEP and proposed </w:t>
            </w:r>
            <w:r>
              <w:rPr>
                <w:rFonts w:ascii="Verdana" w:hAnsi="Verdana"/>
                <w:sz w:val="20"/>
                <w:szCs w:val="20"/>
              </w:rPr>
              <w:lastRenderedPageBreak/>
              <w:t>placement to the parent within 45 days after receipt of written parental consent to an initial evaluation or a re-evaluation. For any identified non-compliance, the district will submit a root cause analysis and a description of appropriate corrective actions.</w:t>
            </w:r>
            <w:bookmarkEnd w:id="17"/>
          </w:p>
        </w:tc>
      </w:tr>
      <w:tr w:rsidR="00191691" w14:paraId="4D8A7A70" w14:textId="77777777">
        <w:trPr>
          <w:trHeight w:val="350"/>
        </w:trPr>
        <w:tc>
          <w:tcPr>
            <w:tcW w:w="9360" w:type="dxa"/>
            <w:gridSpan w:val="3"/>
          </w:tcPr>
          <w:p w14:paraId="46F7FD38" w14:textId="77777777" w:rsidR="00191691" w:rsidRDefault="00191691" w:rsidP="00191691">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32BA3053" w14:textId="77777777" w:rsidR="00191691" w:rsidRPr="008E14D8" w:rsidRDefault="00191691" w:rsidP="00191691">
            <w:pPr>
              <w:pStyle w:val="Normal0"/>
              <w:tabs>
                <w:tab w:val="left" w:pos="2772"/>
              </w:tabs>
              <w:rPr>
                <w:rFonts w:ascii="Verdana" w:hAnsi="Verdana"/>
                <w:b/>
                <w:bCs/>
                <w:sz w:val="20"/>
                <w:szCs w:val="20"/>
              </w:rPr>
            </w:pPr>
            <w:bookmarkStart w:id="18" w:name="ProgRptDueDate"/>
            <w:r>
              <w:rPr>
                <w:rFonts w:ascii="Verdana" w:hAnsi="Verdana"/>
                <w:bCs/>
                <w:sz w:val="20"/>
                <w:szCs w:val="20"/>
              </w:rPr>
              <w:t>09/30/2024</w:t>
            </w:r>
          </w:p>
          <w:p w14:paraId="2BDCB7F8" w14:textId="77777777" w:rsidR="00191691" w:rsidRDefault="00191691" w:rsidP="00191691">
            <w:pPr>
              <w:pStyle w:val="Normal0"/>
              <w:tabs>
                <w:tab w:val="left" w:pos="2772"/>
              </w:tabs>
              <w:rPr>
                <w:rFonts w:ascii="Verdana" w:hAnsi="Verdana"/>
                <w:bCs/>
                <w:sz w:val="20"/>
                <w:szCs w:val="20"/>
              </w:rPr>
            </w:pPr>
            <w:r>
              <w:rPr>
                <w:rFonts w:ascii="Verdana" w:hAnsi="Verdana"/>
                <w:bCs/>
                <w:sz w:val="20"/>
                <w:szCs w:val="20"/>
              </w:rPr>
              <w:t>12/19/2024</w:t>
            </w:r>
            <w:bookmarkEnd w:id="18"/>
            <w:r w:rsidRPr="00692C8A">
              <w:rPr>
                <w:rFonts w:ascii="Verdana" w:hAnsi="Verdana"/>
                <w:bCs/>
                <w:sz w:val="20"/>
                <w:szCs w:val="20"/>
              </w:rPr>
              <w:br/>
            </w:r>
          </w:p>
        </w:tc>
      </w:tr>
    </w:tbl>
    <w:p w14:paraId="5487F041" w14:textId="77777777" w:rsidR="00191691" w:rsidRPr="008E14D8" w:rsidRDefault="00191691" w:rsidP="00191691">
      <w:pPr>
        <w:pStyle w:val="Normal0"/>
        <w:rPr>
          <w:rFonts w:ascii="Verdana" w:hAnsi="Verdana"/>
          <w:sz w:val="20"/>
          <w:szCs w:val="20"/>
        </w:rPr>
      </w:pPr>
    </w:p>
    <w:p w14:paraId="7E18D815" w14:textId="77777777" w:rsidR="00191691" w:rsidRDefault="00191691">
      <w:pPr>
        <w:pStyle w:val="Normal0"/>
        <w:sectPr w:rsidR="00191691" w:rsidSect="00191691">
          <w:footerReference w:type="default" r:id="rId8"/>
          <w:type w:val="continuous"/>
          <w:pgSz w:w="12240" w:h="15840"/>
          <w:pgMar w:top="1440" w:right="1080" w:bottom="1440" w:left="1800" w:header="720" w:footer="720" w:gutter="0"/>
          <w:cols w:space="720"/>
          <w:docGrid w:linePitch="360"/>
        </w:sectPr>
      </w:pPr>
    </w:p>
    <w:p w14:paraId="1A26A21B" w14:textId="77777777" w:rsidR="00191691" w:rsidRPr="008E14D8" w:rsidRDefault="00191691" w:rsidP="00191691">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91691" w:rsidRPr="008E14D8" w14:paraId="1A4BD0A1" w14:textId="77777777">
        <w:trPr>
          <w:trHeight w:val="705"/>
        </w:trPr>
        <w:tc>
          <w:tcPr>
            <w:tcW w:w="9360" w:type="dxa"/>
            <w:shd w:val="clear" w:color="auto" w:fill="C0C0C0"/>
            <w:vAlign w:val="center"/>
          </w:tcPr>
          <w:p w14:paraId="57259EAE" w14:textId="77777777" w:rsidR="00191691" w:rsidRDefault="00191691" w:rsidP="00191691">
            <w:pPr>
              <w:pStyle w:val="Heading51"/>
            </w:pPr>
            <w:r>
              <w:lastRenderedPageBreak/>
              <w:t>SPECIAL EDUCATION AND CIVIL RIGHTS</w:t>
            </w:r>
          </w:p>
          <w:p w14:paraId="59454DE1" w14:textId="77777777" w:rsidR="00191691" w:rsidRPr="008E14D8" w:rsidRDefault="00191691" w:rsidP="00191691">
            <w:pPr>
              <w:pStyle w:val="Heading51"/>
            </w:pPr>
            <w:r>
              <w:t>MONITORING</w:t>
            </w:r>
            <w:r w:rsidRPr="008E14D8">
              <w:t xml:space="preserve"> REVIEW</w:t>
            </w:r>
          </w:p>
          <w:p w14:paraId="52C99451" w14:textId="77777777" w:rsidR="00191691" w:rsidRPr="008E14D8" w:rsidRDefault="00191691" w:rsidP="00191691">
            <w:pPr>
              <w:pStyle w:val="Normal1"/>
              <w:jc w:val="center"/>
              <w:rPr>
                <w:rFonts w:ascii="Verdana" w:hAnsi="Verdana"/>
                <w:b/>
                <w:bCs/>
              </w:rPr>
            </w:pPr>
            <w:r w:rsidRPr="008E14D8">
              <w:rPr>
                <w:rFonts w:ascii="Verdana" w:hAnsi="Verdana"/>
                <w:b/>
              </w:rPr>
              <w:t>CORRECTIVE ACTION PLAN</w:t>
            </w:r>
          </w:p>
        </w:tc>
      </w:tr>
    </w:tbl>
    <w:p w14:paraId="698F64DC" w14:textId="77777777" w:rsidR="00191691" w:rsidRPr="008E14D8" w:rsidRDefault="00191691" w:rsidP="00191691">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91691" w:rsidRPr="008E14D8" w14:paraId="7232078C" w14:textId="77777777">
        <w:trPr>
          <w:trHeight w:val="458"/>
        </w:trPr>
        <w:tc>
          <w:tcPr>
            <w:tcW w:w="6828" w:type="dxa"/>
            <w:gridSpan w:val="2"/>
          </w:tcPr>
          <w:p w14:paraId="3D1D4ADA" w14:textId="77777777" w:rsidR="00191691" w:rsidRPr="008E14D8" w:rsidRDefault="00191691" w:rsidP="00191691">
            <w:pPr>
              <w:pStyle w:val="Normal1"/>
              <w:rPr>
                <w:rFonts w:ascii="Verdana" w:hAnsi="Verdana"/>
                <w:b/>
                <w:bCs/>
                <w:sz w:val="20"/>
                <w:szCs w:val="20"/>
              </w:rPr>
            </w:pPr>
            <w:r w:rsidRPr="008E14D8">
              <w:rPr>
                <w:rFonts w:ascii="Verdana" w:hAnsi="Verdana"/>
                <w:b/>
                <w:bCs/>
                <w:sz w:val="20"/>
                <w:szCs w:val="20"/>
              </w:rPr>
              <w:t xml:space="preserve">Criterion &amp; Topic: </w:t>
            </w:r>
          </w:p>
          <w:p w14:paraId="27CD5B7F" w14:textId="77777777" w:rsidR="00191691" w:rsidRPr="00754750" w:rsidRDefault="00191691" w:rsidP="00191691">
            <w:pPr>
              <w:pStyle w:val="Normal1"/>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0C3BE9DC" w14:textId="77777777" w:rsidR="00191691" w:rsidRPr="008E14D8" w:rsidRDefault="00191691" w:rsidP="00191691">
            <w:pPr>
              <w:pStyle w:val="Normal1"/>
              <w:rPr>
                <w:rFonts w:ascii="Verdana" w:hAnsi="Verdana"/>
                <w:b/>
                <w:bCs/>
                <w:sz w:val="20"/>
                <w:szCs w:val="20"/>
              </w:rPr>
            </w:pPr>
            <w:r w:rsidRPr="008E14D8">
              <w:rPr>
                <w:rFonts w:ascii="Verdana" w:hAnsi="Verdana"/>
                <w:b/>
                <w:bCs/>
                <w:sz w:val="20"/>
                <w:szCs w:val="20"/>
              </w:rPr>
              <w:t xml:space="preserve">Rating: </w:t>
            </w:r>
          </w:p>
          <w:p w14:paraId="718764C7" w14:textId="77777777" w:rsidR="00191691" w:rsidRPr="008E14D8" w:rsidRDefault="00191691" w:rsidP="00191691">
            <w:pPr>
              <w:pStyle w:val="Normal1"/>
              <w:rPr>
                <w:rFonts w:ascii="Verdana" w:hAnsi="Verdana"/>
                <w:b/>
                <w:bCs/>
                <w:sz w:val="20"/>
                <w:szCs w:val="20"/>
              </w:rPr>
            </w:pPr>
            <w:r>
              <w:rPr>
                <w:rFonts w:ascii="Verdana" w:hAnsi="Verdana"/>
                <w:sz w:val="20"/>
                <w:szCs w:val="20"/>
              </w:rPr>
              <w:t>Partially Implemented</w:t>
            </w:r>
          </w:p>
        </w:tc>
      </w:tr>
      <w:tr w:rsidR="00191691" w:rsidRPr="008E14D8" w14:paraId="785A83FD" w14:textId="77777777">
        <w:trPr>
          <w:trHeight w:val="422"/>
        </w:trPr>
        <w:tc>
          <w:tcPr>
            <w:tcW w:w="9360" w:type="dxa"/>
            <w:gridSpan w:val="3"/>
          </w:tcPr>
          <w:p w14:paraId="04587D60" w14:textId="77777777" w:rsidR="00191691" w:rsidRPr="008E14D8" w:rsidRDefault="00191691" w:rsidP="00191691">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1CE748F" w14:textId="77777777" w:rsidR="00191691" w:rsidRPr="008E14D8" w:rsidRDefault="00191691" w:rsidP="00191691">
            <w:pPr>
              <w:pStyle w:val="Normal1"/>
              <w:rPr>
                <w:rFonts w:ascii="Verdana" w:hAnsi="Verdana"/>
                <w:sz w:val="20"/>
                <w:szCs w:val="20"/>
              </w:rPr>
            </w:pPr>
            <w:r>
              <w:rPr>
                <w:rFonts w:ascii="Verdana" w:hAnsi="Verdana"/>
                <w:sz w:val="20"/>
                <w:szCs w:val="20"/>
              </w:rPr>
              <w:t>A review of student records and staff interviews indicated that the district does not consistently issue the proposed IEP and proposed placement to the parent immediately following the development of the IEP.</w:t>
            </w:r>
          </w:p>
        </w:tc>
      </w:tr>
      <w:tr w:rsidR="00191691" w14:paraId="76B72826" w14:textId="77777777">
        <w:trPr>
          <w:trHeight w:val="377"/>
        </w:trPr>
        <w:tc>
          <w:tcPr>
            <w:tcW w:w="9360" w:type="dxa"/>
            <w:gridSpan w:val="3"/>
          </w:tcPr>
          <w:p w14:paraId="43866C48" w14:textId="77777777" w:rsidR="00191691" w:rsidRPr="008E14D8" w:rsidRDefault="00191691" w:rsidP="00191691">
            <w:pPr>
              <w:pStyle w:val="Normal1"/>
              <w:rPr>
                <w:rFonts w:ascii="Verdana" w:hAnsi="Verdana"/>
                <w:b/>
                <w:bCs/>
                <w:sz w:val="20"/>
                <w:szCs w:val="20"/>
              </w:rPr>
            </w:pPr>
            <w:bookmarkStart w:id="19" w:name="_Hlk177104674"/>
            <w:r w:rsidRPr="008E14D8">
              <w:rPr>
                <w:rFonts w:ascii="Verdana" w:hAnsi="Verdana"/>
                <w:b/>
                <w:bCs/>
                <w:sz w:val="20"/>
                <w:szCs w:val="20"/>
              </w:rPr>
              <w:t xml:space="preserve">Description of Corrective Action: </w:t>
            </w:r>
          </w:p>
          <w:p w14:paraId="16F4EB3D" w14:textId="77777777" w:rsidR="0014176C" w:rsidRDefault="0014176C" w:rsidP="00191691">
            <w:pPr>
              <w:pStyle w:val="Normal1"/>
              <w:rPr>
                <w:rFonts w:ascii="Verdana" w:hAnsi="Verdana"/>
                <w:sz w:val="20"/>
                <w:szCs w:val="20"/>
              </w:rPr>
            </w:pPr>
          </w:p>
          <w:p w14:paraId="4CF137E9" w14:textId="77777777" w:rsidR="00191691" w:rsidRDefault="00191691" w:rsidP="00191691">
            <w:pPr>
              <w:pStyle w:val="Normal1"/>
              <w:rPr>
                <w:rFonts w:ascii="Verdana" w:hAnsi="Verdana"/>
                <w:sz w:val="20"/>
                <w:szCs w:val="20"/>
              </w:rPr>
            </w:pPr>
            <w:r>
              <w:rPr>
                <w:rFonts w:ascii="Verdana" w:hAnsi="Verdana"/>
                <w:sz w:val="20"/>
                <w:szCs w:val="20"/>
              </w:rPr>
              <w:t xml:space="preserve">The Director of Special Education </w:t>
            </w:r>
            <w:r w:rsidR="000A3105">
              <w:rPr>
                <w:rFonts w:ascii="Verdana" w:hAnsi="Verdana"/>
                <w:sz w:val="20"/>
                <w:szCs w:val="20"/>
              </w:rPr>
              <w:t xml:space="preserve">conducted a root cause analysis that included </w:t>
            </w:r>
            <w:r>
              <w:rPr>
                <w:rFonts w:ascii="Verdana" w:hAnsi="Verdana"/>
                <w:sz w:val="20"/>
                <w:szCs w:val="20"/>
              </w:rPr>
              <w:t>obtain</w:t>
            </w:r>
            <w:r w:rsidR="000A3105">
              <w:rPr>
                <w:rFonts w:ascii="Verdana" w:hAnsi="Verdana"/>
                <w:sz w:val="20"/>
                <w:szCs w:val="20"/>
              </w:rPr>
              <w:t>ing</w:t>
            </w:r>
            <w:r>
              <w:rPr>
                <w:rFonts w:ascii="Verdana" w:hAnsi="Verdana"/>
                <w:sz w:val="20"/>
                <w:szCs w:val="20"/>
              </w:rPr>
              <w:t xml:space="preserve"> tracking sheets from all building Team Chairs.  The tracking sheets provided </w:t>
            </w:r>
            <w:r w:rsidR="009D63AE">
              <w:rPr>
                <w:rFonts w:ascii="Verdana" w:hAnsi="Verdana"/>
                <w:sz w:val="20"/>
                <w:szCs w:val="20"/>
              </w:rPr>
              <w:t xml:space="preserve">similar </w:t>
            </w:r>
            <w:r>
              <w:rPr>
                <w:rFonts w:ascii="Verdana" w:hAnsi="Verdana"/>
                <w:sz w:val="20"/>
                <w:szCs w:val="20"/>
              </w:rPr>
              <w:t xml:space="preserve">insight and additional information regarding the estimated number/percentage of students/records in which the district did not </w:t>
            </w:r>
            <w:r w:rsidR="000A3105">
              <w:rPr>
                <w:rFonts w:ascii="Verdana" w:hAnsi="Verdana"/>
                <w:sz w:val="20"/>
                <w:szCs w:val="20"/>
              </w:rPr>
              <w:t xml:space="preserve">issue the proposed Individualized Education Program (IEP) and proposed placement to the parent immediately following the development of the IEP. </w:t>
            </w:r>
          </w:p>
          <w:p w14:paraId="5CFABAB0" w14:textId="77777777" w:rsidR="004A6C8F" w:rsidRDefault="004A6C8F" w:rsidP="00191691">
            <w:pPr>
              <w:pStyle w:val="Normal1"/>
              <w:rPr>
                <w:rFonts w:ascii="Verdana" w:hAnsi="Verdana"/>
                <w:sz w:val="20"/>
                <w:szCs w:val="20"/>
              </w:rPr>
            </w:pPr>
          </w:p>
          <w:p w14:paraId="19D8D200" w14:textId="77777777" w:rsidR="00191691" w:rsidRDefault="009D63AE" w:rsidP="00191691">
            <w:pPr>
              <w:pStyle w:val="Normal1"/>
              <w:rPr>
                <w:rFonts w:ascii="Verdana" w:hAnsi="Verdana"/>
                <w:sz w:val="20"/>
                <w:szCs w:val="20"/>
              </w:rPr>
            </w:pPr>
            <w:r>
              <w:rPr>
                <w:rFonts w:ascii="Verdana" w:hAnsi="Verdana"/>
                <w:sz w:val="20"/>
                <w:szCs w:val="20"/>
              </w:rPr>
              <w:t xml:space="preserve">The action steps will be aligned with those outlined in SE 9 given there is overlap. This will include: </w:t>
            </w:r>
          </w:p>
          <w:p w14:paraId="2DFCF83B" w14:textId="77777777" w:rsidR="00D82DF1" w:rsidRDefault="00D82DF1" w:rsidP="00191691">
            <w:pPr>
              <w:pStyle w:val="Normal1"/>
              <w:rPr>
                <w:rFonts w:ascii="Verdana" w:hAnsi="Verdana"/>
                <w:sz w:val="20"/>
                <w:szCs w:val="20"/>
              </w:rPr>
            </w:pPr>
          </w:p>
          <w:p w14:paraId="5CCBCC0B" w14:textId="77777777" w:rsidR="00405822" w:rsidRDefault="00191691" w:rsidP="00405822">
            <w:pPr>
              <w:pStyle w:val="Normal1"/>
              <w:numPr>
                <w:ilvl w:val="0"/>
                <w:numId w:val="9"/>
              </w:numPr>
              <w:rPr>
                <w:rFonts w:ascii="Verdana" w:hAnsi="Verdana"/>
                <w:sz w:val="20"/>
                <w:szCs w:val="20"/>
              </w:rPr>
            </w:pPr>
            <w:r>
              <w:rPr>
                <w:rFonts w:ascii="Verdana" w:hAnsi="Verdana"/>
                <w:sz w:val="20"/>
                <w:szCs w:val="20"/>
              </w:rPr>
              <w:t xml:space="preserve">Meetings will be scheduled well in advance to ensure participation of all team members, including interpreters. </w:t>
            </w:r>
          </w:p>
          <w:p w14:paraId="115FAF52" w14:textId="77777777" w:rsidR="00191691" w:rsidRDefault="00191691" w:rsidP="00191691">
            <w:pPr>
              <w:pStyle w:val="Normal1"/>
              <w:rPr>
                <w:rFonts w:ascii="Verdana" w:hAnsi="Verdana"/>
                <w:sz w:val="20"/>
                <w:szCs w:val="20"/>
              </w:rPr>
            </w:pPr>
            <w:r>
              <w:rPr>
                <w:rFonts w:ascii="Verdana" w:hAnsi="Verdana"/>
                <w:sz w:val="20"/>
                <w:szCs w:val="20"/>
              </w:rPr>
              <w:t xml:space="preserve"> </w:t>
            </w:r>
          </w:p>
          <w:p w14:paraId="1ED590CB" w14:textId="77777777" w:rsidR="0014254C" w:rsidRDefault="009D63AE" w:rsidP="00B92C7E">
            <w:pPr>
              <w:pStyle w:val="Normal1"/>
              <w:numPr>
                <w:ilvl w:val="0"/>
                <w:numId w:val="9"/>
              </w:numPr>
              <w:rPr>
                <w:rFonts w:ascii="Verdana" w:hAnsi="Verdana"/>
                <w:sz w:val="20"/>
                <w:szCs w:val="20"/>
              </w:rPr>
            </w:pPr>
            <w:r>
              <w:rPr>
                <w:rFonts w:ascii="Verdana" w:hAnsi="Verdana"/>
                <w:sz w:val="20"/>
                <w:szCs w:val="20"/>
              </w:rPr>
              <w:t xml:space="preserve">The use of the Team chair tracking sheet </w:t>
            </w:r>
            <w:r w:rsidR="0014254C">
              <w:rPr>
                <w:rFonts w:ascii="Verdana" w:hAnsi="Verdana"/>
                <w:sz w:val="20"/>
                <w:szCs w:val="20"/>
              </w:rPr>
              <w:t xml:space="preserve">will be updated to include </w:t>
            </w:r>
            <w:r>
              <w:rPr>
                <w:rFonts w:ascii="Verdana" w:hAnsi="Verdana"/>
                <w:sz w:val="20"/>
                <w:szCs w:val="20"/>
              </w:rPr>
              <w:t>monitoring for immediate provision of the IEP for annual</w:t>
            </w:r>
            <w:r w:rsidR="002F6C45">
              <w:rPr>
                <w:rFonts w:ascii="Verdana" w:hAnsi="Verdana"/>
                <w:sz w:val="20"/>
                <w:szCs w:val="20"/>
              </w:rPr>
              <w:t xml:space="preserve"> reviews</w:t>
            </w:r>
            <w:r>
              <w:rPr>
                <w:rFonts w:ascii="Verdana" w:hAnsi="Verdana"/>
                <w:sz w:val="20"/>
                <w:szCs w:val="20"/>
              </w:rPr>
              <w:t xml:space="preserve">, re-evaluation or initials. The tracking sheet </w:t>
            </w:r>
            <w:r w:rsidR="002F6C45">
              <w:rPr>
                <w:rFonts w:ascii="Verdana" w:hAnsi="Verdana"/>
                <w:sz w:val="20"/>
                <w:szCs w:val="20"/>
              </w:rPr>
              <w:t xml:space="preserve">and checklist will be revised to </w:t>
            </w:r>
            <w:r>
              <w:rPr>
                <w:rFonts w:ascii="Verdana" w:hAnsi="Verdana"/>
                <w:sz w:val="20"/>
                <w:szCs w:val="20"/>
              </w:rPr>
              <w:t xml:space="preserve">include </w:t>
            </w:r>
            <w:r w:rsidR="0014254C">
              <w:rPr>
                <w:rFonts w:ascii="Verdana" w:hAnsi="Verdana"/>
                <w:sz w:val="20"/>
                <w:szCs w:val="20"/>
              </w:rPr>
              <w:t>1) T</w:t>
            </w:r>
            <w:r>
              <w:rPr>
                <w:rFonts w:ascii="Verdana" w:hAnsi="Verdana"/>
                <w:sz w:val="20"/>
                <w:szCs w:val="20"/>
              </w:rPr>
              <w:t>he date of the team meeting</w:t>
            </w:r>
            <w:r w:rsidR="0014254C">
              <w:rPr>
                <w:rFonts w:ascii="Verdana" w:hAnsi="Verdana"/>
                <w:sz w:val="20"/>
                <w:szCs w:val="20"/>
              </w:rPr>
              <w:t>; 2)</w:t>
            </w:r>
            <w:r>
              <w:rPr>
                <w:rFonts w:ascii="Verdana" w:hAnsi="Verdana"/>
                <w:sz w:val="20"/>
                <w:szCs w:val="20"/>
              </w:rPr>
              <w:t xml:space="preserve"> </w:t>
            </w:r>
            <w:r w:rsidR="0014254C">
              <w:rPr>
                <w:rFonts w:ascii="Verdana" w:hAnsi="Verdana"/>
                <w:sz w:val="20"/>
                <w:szCs w:val="20"/>
              </w:rPr>
              <w:t>D</w:t>
            </w:r>
            <w:r w:rsidR="002F6C45">
              <w:rPr>
                <w:rFonts w:ascii="Verdana" w:hAnsi="Verdana"/>
                <w:sz w:val="20"/>
                <w:szCs w:val="20"/>
              </w:rPr>
              <w:t xml:space="preserve">ocument </w:t>
            </w:r>
            <w:r>
              <w:rPr>
                <w:rFonts w:ascii="Verdana" w:hAnsi="Verdana"/>
                <w:sz w:val="20"/>
                <w:szCs w:val="20"/>
              </w:rPr>
              <w:t xml:space="preserve">if a summary was provided to the parent at the conclusion of the Team meeting and </w:t>
            </w:r>
            <w:r w:rsidR="0014254C">
              <w:rPr>
                <w:rFonts w:ascii="Verdana" w:hAnsi="Verdana"/>
                <w:sz w:val="20"/>
                <w:szCs w:val="20"/>
              </w:rPr>
              <w:t>3) T</w:t>
            </w:r>
            <w:r>
              <w:rPr>
                <w:rFonts w:ascii="Verdana" w:hAnsi="Verdana"/>
                <w:sz w:val="20"/>
                <w:szCs w:val="20"/>
              </w:rPr>
              <w:t>he date the proposed IEP and proposed placement was provided to the parent</w:t>
            </w:r>
            <w:r w:rsidR="002F6C45">
              <w:rPr>
                <w:rFonts w:ascii="Verdana" w:hAnsi="Verdana"/>
                <w:sz w:val="20"/>
                <w:szCs w:val="20"/>
              </w:rPr>
              <w:t xml:space="preserve">. </w:t>
            </w:r>
          </w:p>
          <w:p w14:paraId="02207179" w14:textId="77777777" w:rsidR="0014254C" w:rsidRDefault="0014254C" w:rsidP="0014254C">
            <w:pPr>
              <w:pStyle w:val="ListParagraph"/>
              <w:rPr>
                <w:rFonts w:ascii="Verdana" w:hAnsi="Verdana"/>
                <w:sz w:val="20"/>
                <w:szCs w:val="20"/>
              </w:rPr>
            </w:pPr>
          </w:p>
          <w:p w14:paraId="31ADEB80" w14:textId="77777777" w:rsidR="009D63AE" w:rsidRDefault="0014254C" w:rsidP="00B92C7E">
            <w:pPr>
              <w:pStyle w:val="Normal1"/>
              <w:numPr>
                <w:ilvl w:val="0"/>
                <w:numId w:val="9"/>
              </w:numPr>
              <w:rPr>
                <w:rFonts w:ascii="Verdana" w:hAnsi="Verdana"/>
                <w:sz w:val="20"/>
                <w:szCs w:val="20"/>
              </w:rPr>
            </w:pPr>
            <w:r>
              <w:rPr>
                <w:rFonts w:ascii="Verdana" w:hAnsi="Verdana"/>
                <w:sz w:val="20"/>
                <w:szCs w:val="20"/>
              </w:rPr>
              <w:t>The district will ensure i</w:t>
            </w:r>
            <w:r w:rsidR="002F6C45">
              <w:rPr>
                <w:rFonts w:ascii="Verdana" w:hAnsi="Verdana"/>
                <w:sz w:val="20"/>
                <w:szCs w:val="20"/>
              </w:rPr>
              <w:t>f a summary was not provided, the parent will receive the</w:t>
            </w:r>
            <w:r>
              <w:rPr>
                <w:rFonts w:ascii="Verdana" w:hAnsi="Verdana"/>
                <w:sz w:val="20"/>
                <w:szCs w:val="20"/>
              </w:rPr>
              <w:t xml:space="preserve"> proposed</w:t>
            </w:r>
            <w:r w:rsidR="002F6C45">
              <w:rPr>
                <w:rFonts w:ascii="Verdana" w:hAnsi="Verdana"/>
                <w:sz w:val="20"/>
                <w:szCs w:val="20"/>
              </w:rPr>
              <w:t xml:space="preserve"> IEP </w:t>
            </w:r>
            <w:r>
              <w:rPr>
                <w:rFonts w:ascii="Verdana" w:hAnsi="Verdana"/>
                <w:sz w:val="20"/>
                <w:szCs w:val="20"/>
              </w:rPr>
              <w:t xml:space="preserve">and proposed placement </w:t>
            </w:r>
            <w:r w:rsidR="002F6C45">
              <w:rPr>
                <w:rFonts w:ascii="Verdana" w:hAnsi="Verdana"/>
                <w:sz w:val="20"/>
                <w:szCs w:val="20"/>
              </w:rPr>
              <w:t>within 3-5 days. IF a summary is provided</w:t>
            </w:r>
            <w:r>
              <w:rPr>
                <w:rFonts w:ascii="Verdana" w:hAnsi="Verdana"/>
                <w:sz w:val="20"/>
                <w:szCs w:val="20"/>
              </w:rPr>
              <w:t xml:space="preserve"> at the conclusion of the Team meeting</w:t>
            </w:r>
            <w:r w:rsidR="002F6C45">
              <w:rPr>
                <w:rFonts w:ascii="Verdana" w:hAnsi="Verdana"/>
                <w:sz w:val="20"/>
                <w:szCs w:val="20"/>
              </w:rPr>
              <w:t>, the proposed IEP and proposed placement will be provided to the parent within two calendar weeks.</w:t>
            </w:r>
          </w:p>
          <w:p w14:paraId="78305E59" w14:textId="77777777" w:rsidR="009D63AE" w:rsidRDefault="009D63AE" w:rsidP="009D63AE">
            <w:pPr>
              <w:pStyle w:val="ListParagraph"/>
              <w:rPr>
                <w:rFonts w:ascii="Verdana" w:hAnsi="Verdana"/>
                <w:sz w:val="20"/>
                <w:szCs w:val="20"/>
              </w:rPr>
            </w:pPr>
          </w:p>
          <w:p w14:paraId="72A06CCC" w14:textId="77777777" w:rsidR="00B92C7E" w:rsidRDefault="009D63AE" w:rsidP="00B92C7E">
            <w:pPr>
              <w:pStyle w:val="Normal1"/>
              <w:numPr>
                <w:ilvl w:val="0"/>
                <w:numId w:val="9"/>
              </w:numPr>
              <w:rPr>
                <w:rFonts w:ascii="Verdana" w:hAnsi="Verdana"/>
                <w:sz w:val="20"/>
                <w:szCs w:val="20"/>
              </w:rPr>
            </w:pPr>
            <w:r>
              <w:rPr>
                <w:rFonts w:ascii="Verdana" w:hAnsi="Verdana"/>
                <w:sz w:val="20"/>
                <w:szCs w:val="20"/>
              </w:rPr>
              <w:t xml:space="preserve">For any proposed IEP that is not within 3-5 days or </w:t>
            </w:r>
            <w:r w:rsidR="002F6C45">
              <w:rPr>
                <w:rFonts w:ascii="Verdana" w:hAnsi="Verdana"/>
                <w:sz w:val="20"/>
                <w:szCs w:val="20"/>
              </w:rPr>
              <w:t>within two calendar weeks, the</w:t>
            </w:r>
            <w:r w:rsidR="00191691">
              <w:rPr>
                <w:rFonts w:ascii="Verdana" w:hAnsi="Verdana"/>
                <w:sz w:val="20"/>
                <w:szCs w:val="20"/>
              </w:rPr>
              <w:t xml:space="preserve"> reason will be documented on the Team Chair tracking sheet, purple sheet and in the Notice of Proposed School District Action (N1). The purple sheet is a district-developed checklist, a Required Forms and Notices Cover Page</w:t>
            </w:r>
            <w:r w:rsidR="00FE43DA">
              <w:rPr>
                <w:rFonts w:ascii="Verdana" w:hAnsi="Verdana"/>
                <w:sz w:val="20"/>
                <w:szCs w:val="20"/>
              </w:rPr>
              <w:t>,</w:t>
            </w:r>
            <w:r w:rsidR="00191691">
              <w:rPr>
                <w:rFonts w:ascii="Verdana" w:hAnsi="Verdana"/>
                <w:sz w:val="20"/>
                <w:szCs w:val="20"/>
              </w:rPr>
              <w:t xml:space="preserve"> printed on purple paper, completed by all building Team Chairs, and attached as a cover sheet to all documentation from each Team meeting.  The purple sheet is a quality assurance checklist to ensure that all required documentation is included in each student file submitted to the Special Education Department. </w:t>
            </w:r>
          </w:p>
          <w:p w14:paraId="0F7AC0AE" w14:textId="77777777" w:rsidR="00B92C7E" w:rsidRDefault="00B92C7E" w:rsidP="00191691">
            <w:pPr>
              <w:pStyle w:val="Normal1"/>
              <w:rPr>
                <w:rFonts w:ascii="Verdana" w:hAnsi="Verdana"/>
                <w:sz w:val="20"/>
                <w:szCs w:val="20"/>
              </w:rPr>
            </w:pPr>
          </w:p>
          <w:p w14:paraId="733E7C58" w14:textId="77777777" w:rsidR="00191691" w:rsidRDefault="00191691" w:rsidP="00B92C7E">
            <w:pPr>
              <w:pStyle w:val="Normal1"/>
              <w:numPr>
                <w:ilvl w:val="0"/>
                <w:numId w:val="12"/>
              </w:numPr>
              <w:rPr>
                <w:rFonts w:ascii="Verdana" w:hAnsi="Verdana"/>
                <w:sz w:val="20"/>
                <w:szCs w:val="20"/>
              </w:rPr>
            </w:pPr>
            <w:r>
              <w:rPr>
                <w:rFonts w:ascii="Verdana" w:hAnsi="Verdana"/>
                <w:sz w:val="20"/>
                <w:szCs w:val="20"/>
              </w:rPr>
              <w:t xml:space="preserve">Special Education department support staff review the checklist and request additional documentation, if warranted, or file it with all supporting documentation in the </w:t>
            </w:r>
            <w:r w:rsidR="00B92C7E">
              <w:rPr>
                <w:rFonts w:ascii="Verdana" w:hAnsi="Verdana"/>
                <w:sz w:val="20"/>
                <w:szCs w:val="20"/>
              </w:rPr>
              <w:t>student’s</w:t>
            </w:r>
            <w:r>
              <w:rPr>
                <w:rFonts w:ascii="Verdana" w:hAnsi="Verdana"/>
                <w:sz w:val="20"/>
                <w:szCs w:val="20"/>
              </w:rPr>
              <w:t xml:space="preserve"> main file.</w:t>
            </w:r>
            <w:r w:rsidR="002F6C45">
              <w:rPr>
                <w:rFonts w:ascii="Verdana" w:hAnsi="Verdana"/>
                <w:sz w:val="20"/>
                <w:szCs w:val="20"/>
              </w:rPr>
              <w:t xml:space="preserve"> </w:t>
            </w:r>
            <w:r>
              <w:rPr>
                <w:rFonts w:ascii="Verdana" w:hAnsi="Verdana"/>
                <w:sz w:val="20"/>
                <w:szCs w:val="20"/>
              </w:rPr>
              <w:t xml:space="preserve">Reasons for </w:t>
            </w:r>
            <w:r w:rsidR="002F6C45">
              <w:rPr>
                <w:rFonts w:ascii="Verdana" w:hAnsi="Verdana"/>
                <w:sz w:val="20"/>
                <w:szCs w:val="20"/>
              </w:rPr>
              <w:t xml:space="preserve">not meeting the immediate provision timeline </w:t>
            </w:r>
            <w:r>
              <w:rPr>
                <w:rFonts w:ascii="Verdana" w:hAnsi="Verdana"/>
                <w:sz w:val="20"/>
                <w:szCs w:val="20"/>
              </w:rPr>
              <w:t>will also be included as part of the revisions.</w:t>
            </w:r>
          </w:p>
          <w:bookmarkEnd w:id="19"/>
          <w:p w14:paraId="3F353175" w14:textId="77777777" w:rsidR="00B06CA0" w:rsidRDefault="00B06CA0" w:rsidP="002F6C45">
            <w:pPr>
              <w:pStyle w:val="Normal1"/>
              <w:ind w:left="720"/>
              <w:rPr>
                <w:rFonts w:ascii="Verdana" w:hAnsi="Verdana"/>
                <w:sz w:val="20"/>
                <w:szCs w:val="20"/>
              </w:rPr>
            </w:pPr>
          </w:p>
        </w:tc>
      </w:tr>
      <w:tr w:rsidR="00191691" w:rsidRPr="008E14D8" w14:paraId="5771CC22" w14:textId="77777777">
        <w:trPr>
          <w:trHeight w:val="665"/>
        </w:trPr>
        <w:tc>
          <w:tcPr>
            <w:tcW w:w="6828" w:type="dxa"/>
            <w:gridSpan w:val="2"/>
          </w:tcPr>
          <w:p w14:paraId="6B8C210E" w14:textId="77777777" w:rsidR="00191691" w:rsidRDefault="00191691" w:rsidP="00191691">
            <w:pPr>
              <w:pStyle w:val="Normal1"/>
              <w:rPr>
                <w:rFonts w:ascii="Verdana" w:hAnsi="Verdana"/>
                <w:b/>
                <w:bCs/>
                <w:sz w:val="20"/>
                <w:szCs w:val="20"/>
              </w:rPr>
            </w:pPr>
            <w:r>
              <w:rPr>
                <w:rFonts w:ascii="Verdana" w:hAnsi="Verdana"/>
                <w:b/>
                <w:bCs/>
                <w:sz w:val="20"/>
                <w:szCs w:val="20"/>
              </w:rPr>
              <w:lastRenderedPageBreak/>
              <w:t>Title/Role(s) of Responsible Persons:</w:t>
            </w:r>
          </w:p>
          <w:p w14:paraId="79DCFB9C" w14:textId="77777777" w:rsidR="00191691" w:rsidRPr="00177942" w:rsidRDefault="00191691" w:rsidP="00191691">
            <w:pPr>
              <w:pStyle w:val="Normal1"/>
              <w:rPr>
                <w:rFonts w:ascii="Verdana" w:hAnsi="Verdana"/>
                <w:bCs/>
                <w:sz w:val="20"/>
                <w:szCs w:val="20"/>
              </w:rPr>
            </w:pPr>
            <w:r>
              <w:rPr>
                <w:rFonts w:ascii="Verdana" w:hAnsi="Verdana"/>
                <w:bCs/>
                <w:sz w:val="20"/>
                <w:szCs w:val="20"/>
              </w:rPr>
              <w:t>Lucy P. Jenkins, Director</w:t>
            </w:r>
            <w:r w:rsidR="00470225">
              <w:rPr>
                <w:rFonts w:ascii="Verdana" w:hAnsi="Verdana"/>
                <w:bCs/>
                <w:sz w:val="20"/>
                <w:szCs w:val="20"/>
              </w:rPr>
              <w:t xml:space="preserve"> of Special Education</w:t>
            </w:r>
          </w:p>
          <w:p w14:paraId="2DAD94AC" w14:textId="77777777" w:rsidR="00191691" w:rsidRDefault="00191691" w:rsidP="00191691">
            <w:pPr>
              <w:pStyle w:val="Normal1"/>
              <w:rPr>
                <w:rFonts w:ascii="Verdana" w:hAnsi="Verdana"/>
                <w:bCs/>
                <w:sz w:val="20"/>
                <w:szCs w:val="20"/>
              </w:rPr>
            </w:pPr>
            <w:r>
              <w:rPr>
                <w:rFonts w:ascii="Verdana" w:hAnsi="Verdana"/>
                <w:bCs/>
                <w:sz w:val="20"/>
                <w:szCs w:val="20"/>
              </w:rPr>
              <w:t>Lisa M. Soto, Assistant Director</w:t>
            </w:r>
            <w:r w:rsidR="00814C18">
              <w:rPr>
                <w:rFonts w:ascii="Verdana" w:hAnsi="Verdana"/>
                <w:bCs/>
                <w:sz w:val="20"/>
                <w:szCs w:val="20"/>
              </w:rPr>
              <w:t xml:space="preserve"> of Special Education</w:t>
            </w:r>
          </w:p>
          <w:p w14:paraId="772D4DD8" w14:textId="77777777" w:rsidR="00191691" w:rsidRDefault="00191691" w:rsidP="00191691">
            <w:pPr>
              <w:pStyle w:val="Normal1"/>
              <w:rPr>
                <w:rFonts w:ascii="Verdana" w:hAnsi="Verdana"/>
                <w:bCs/>
                <w:sz w:val="20"/>
                <w:szCs w:val="20"/>
              </w:rPr>
            </w:pPr>
            <w:r>
              <w:rPr>
                <w:rFonts w:ascii="Verdana" w:hAnsi="Verdana"/>
                <w:bCs/>
                <w:sz w:val="20"/>
                <w:szCs w:val="20"/>
              </w:rPr>
              <w:t>Special Education Team Chairs (8)</w:t>
            </w:r>
          </w:p>
        </w:tc>
        <w:tc>
          <w:tcPr>
            <w:tcW w:w="2532" w:type="dxa"/>
          </w:tcPr>
          <w:p w14:paraId="20103CA0" w14:textId="77777777" w:rsidR="00191691" w:rsidRPr="008E14D8" w:rsidRDefault="00191691" w:rsidP="00191691">
            <w:pPr>
              <w:pStyle w:val="Normal1"/>
              <w:rPr>
                <w:rFonts w:ascii="Verdana" w:hAnsi="Verdana"/>
                <w:b/>
                <w:bCs/>
                <w:sz w:val="20"/>
                <w:szCs w:val="20"/>
              </w:rPr>
            </w:pPr>
            <w:r w:rsidRPr="008E14D8">
              <w:rPr>
                <w:rFonts w:ascii="Verdana" w:hAnsi="Verdana"/>
                <w:b/>
                <w:bCs/>
                <w:sz w:val="20"/>
                <w:szCs w:val="20"/>
              </w:rPr>
              <w:t>Expected Date of Completion:</w:t>
            </w:r>
          </w:p>
          <w:p w14:paraId="29F281FF" w14:textId="77777777" w:rsidR="00191691" w:rsidRPr="008E14D8" w:rsidRDefault="00191691" w:rsidP="00191691">
            <w:pPr>
              <w:pStyle w:val="Normal1"/>
              <w:rPr>
                <w:rFonts w:ascii="Verdana" w:hAnsi="Verdana"/>
                <w:b/>
                <w:bCs/>
                <w:sz w:val="20"/>
                <w:szCs w:val="20"/>
              </w:rPr>
            </w:pPr>
            <w:r>
              <w:rPr>
                <w:rFonts w:ascii="Verdana" w:hAnsi="Verdana"/>
                <w:bCs/>
                <w:sz w:val="20"/>
                <w:szCs w:val="20"/>
              </w:rPr>
              <w:t>06/12/2025</w:t>
            </w:r>
          </w:p>
        </w:tc>
      </w:tr>
      <w:tr w:rsidR="00191691" w14:paraId="0566F975" w14:textId="77777777">
        <w:trPr>
          <w:trHeight w:val="330"/>
        </w:trPr>
        <w:tc>
          <w:tcPr>
            <w:tcW w:w="9360" w:type="dxa"/>
            <w:gridSpan w:val="3"/>
          </w:tcPr>
          <w:p w14:paraId="43B10C8B" w14:textId="77777777" w:rsidR="00191691" w:rsidRDefault="00191691" w:rsidP="00191691">
            <w:pPr>
              <w:pStyle w:val="Normal1"/>
              <w:rPr>
                <w:rFonts w:ascii="Verdana" w:hAnsi="Verdana"/>
                <w:b/>
                <w:bCs/>
                <w:sz w:val="20"/>
                <w:szCs w:val="20"/>
              </w:rPr>
            </w:pPr>
            <w:r w:rsidRPr="008E14D8">
              <w:rPr>
                <w:rFonts w:ascii="Verdana" w:hAnsi="Verdana"/>
                <w:b/>
                <w:bCs/>
                <w:sz w:val="20"/>
                <w:szCs w:val="20"/>
              </w:rPr>
              <w:t>Evidence of Completion of the Corrective Action:</w:t>
            </w:r>
          </w:p>
          <w:p w14:paraId="7A3B0251" w14:textId="77777777" w:rsidR="00191691" w:rsidRPr="008E14D8" w:rsidRDefault="00191691" w:rsidP="00883E1F">
            <w:pPr>
              <w:pStyle w:val="Normal1"/>
              <w:numPr>
                <w:ilvl w:val="0"/>
                <w:numId w:val="10"/>
              </w:numPr>
              <w:rPr>
                <w:rFonts w:ascii="Verdana" w:hAnsi="Verdana"/>
                <w:b/>
                <w:bCs/>
                <w:sz w:val="20"/>
                <w:szCs w:val="20"/>
              </w:rPr>
            </w:pPr>
            <w:r>
              <w:rPr>
                <w:rFonts w:ascii="Verdana" w:hAnsi="Verdana"/>
                <w:sz w:val="20"/>
                <w:szCs w:val="20"/>
              </w:rPr>
              <w:t>Professional Development</w:t>
            </w:r>
            <w:r w:rsidR="002F6C45">
              <w:rPr>
                <w:rFonts w:ascii="Verdana" w:hAnsi="Verdana"/>
                <w:sz w:val="20"/>
                <w:szCs w:val="20"/>
              </w:rPr>
              <w:t xml:space="preserve"> regarding </w:t>
            </w:r>
            <w:r w:rsidR="000A3105">
              <w:rPr>
                <w:rFonts w:ascii="Verdana" w:hAnsi="Verdana"/>
                <w:sz w:val="20"/>
                <w:szCs w:val="20"/>
              </w:rPr>
              <w:t>immediate</w:t>
            </w:r>
            <w:r w:rsidR="002F6C45">
              <w:rPr>
                <w:rFonts w:ascii="Verdana" w:hAnsi="Verdana"/>
                <w:sz w:val="20"/>
                <w:szCs w:val="20"/>
              </w:rPr>
              <w:t xml:space="preserve"> </w:t>
            </w:r>
            <w:r>
              <w:rPr>
                <w:rFonts w:ascii="Verdana" w:hAnsi="Verdana"/>
                <w:sz w:val="20"/>
                <w:szCs w:val="20"/>
              </w:rPr>
              <w:t>provision of IEP to parent</w:t>
            </w:r>
          </w:p>
          <w:p w14:paraId="44D4C4C0" w14:textId="77777777" w:rsidR="00191691" w:rsidRDefault="00191691" w:rsidP="00883E1F">
            <w:pPr>
              <w:pStyle w:val="Normal1"/>
              <w:numPr>
                <w:ilvl w:val="0"/>
                <w:numId w:val="10"/>
              </w:numPr>
              <w:rPr>
                <w:rFonts w:ascii="Verdana" w:hAnsi="Verdana"/>
                <w:sz w:val="20"/>
                <w:szCs w:val="20"/>
              </w:rPr>
            </w:pPr>
            <w:r>
              <w:rPr>
                <w:rFonts w:ascii="Verdana" w:hAnsi="Verdana"/>
                <w:sz w:val="20"/>
                <w:szCs w:val="20"/>
              </w:rPr>
              <w:t xml:space="preserve">Team Chair meeting agendas/training materials  </w:t>
            </w:r>
          </w:p>
          <w:p w14:paraId="318CE62C" w14:textId="77777777" w:rsidR="00191691" w:rsidRDefault="00191691" w:rsidP="00883E1F">
            <w:pPr>
              <w:pStyle w:val="Normal1"/>
              <w:numPr>
                <w:ilvl w:val="0"/>
                <w:numId w:val="10"/>
              </w:numPr>
              <w:rPr>
                <w:rFonts w:ascii="Verdana" w:hAnsi="Verdana"/>
                <w:sz w:val="20"/>
                <w:szCs w:val="20"/>
              </w:rPr>
            </w:pPr>
            <w:r>
              <w:rPr>
                <w:rFonts w:ascii="Verdana" w:hAnsi="Verdana"/>
                <w:sz w:val="20"/>
                <w:szCs w:val="20"/>
              </w:rPr>
              <w:t>Revised Team Chair tracking sheets and</w:t>
            </w:r>
            <w:r w:rsidR="007939B7">
              <w:rPr>
                <w:rFonts w:ascii="Verdana" w:hAnsi="Verdana"/>
                <w:sz w:val="20"/>
                <w:szCs w:val="20"/>
              </w:rPr>
              <w:t xml:space="preserve"> </w:t>
            </w:r>
            <w:r>
              <w:rPr>
                <w:rFonts w:ascii="Verdana" w:hAnsi="Verdana"/>
                <w:sz w:val="20"/>
                <w:szCs w:val="20"/>
              </w:rPr>
              <w:t>purple sheets</w:t>
            </w:r>
          </w:p>
        </w:tc>
      </w:tr>
      <w:tr w:rsidR="00191691" w14:paraId="72D18CAB" w14:textId="77777777">
        <w:trPr>
          <w:trHeight w:val="359"/>
        </w:trPr>
        <w:tc>
          <w:tcPr>
            <w:tcW w:w="9360" w:type="dxa"/>
            <w:gridSpan w:val="3"/>
          </w:tcPr>
          <w:p w14:paraId="5A7CBE51" w14:textId="77777777" w:rsidR="00191691" w:rsidRDefault="00191691" w:rsidP="00191691">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7E9E07D5" w14:textId="77777777" w:rsidR="00191691" w:rsidRPr="008E14D8" w:rsidRDefault="00191691" w:rsidP="002809B9">
            <w:pPr>
              <w:pStyle w:val="Normal1"/>
              <w:numPr>
                <w:ilvl w:val="0"/>
                <w:numId w:val="13"/>
              </w:numPr>
              <w:rPr>
                <w:rFonts w:ascii="Verdana" w:hAnsi="Verdana"/>
                <w:b/>
                <w:bCs/>
                <w:sz w:val="20"/>
                <w:szCs w:val="20"/>
              </w:rPr>
            </w:pPr>
            <w:r>
              <w:rPr>
                <w:rFonts w:ascii="Verdana" w:hAnsi="Verdana"/>
                <w:sz w:val="20"/>
                <w:szCs w:val="20"/>
              </w:rPr>
              <w:t xml:space="preserve">Documenting re: noncompliance of </w:t>
            </w:r>
            <w:r w:rsidR="0014254C">
              <w:rPr>
                <w:rFonts w:ascii="Verdana" w:hAnsi="Verdana"/>
                <w:sz w:val="20"/>
                <w:szCs w:val="20"/>
              </w:rPr>
              <w:t xml:space="preserve">the immediate provision </w:t>
            </w:r>
            <w:r>
              <w:rPr>
                <w:rFonts w:ascii="Verdana" w:hAnsi="Verdana"/>
                <w:sz w:val="20"/>
                <w:szCs w:val="20"/>
              </w:rPr>
              <w:t>timeline will be included on tracking sheet, purple sheet, and N1.</w:t>
            </w:r>
          </w:p>
          <w:p w14:paraId="0F9F717D" w14:textId="77777777" w:rsidR="00191691" w:rsidRDefault="00191691" w:rsidP="002809B9">
            <w:pPr>
              <w:pStyle w:val="Normal1"/>
              <w:numPr>
                <w:ilvl w:val="0"/>
                <w:numId w:val="13"/>
              </w:numPr>
              <w:rPr>
                <w:rFonts w:ascii="Verdana" w:hAnsi="Verdana"/>
                <w:sz w:val="20"/>
                <w:szCs w:val="20"/>
              </w:rPr>
            </w:pPr>
            <w:r>
              <w:rPr>
                <w:rFonts w:ascii="Verdana" w:hAnsi="Verdana"/>
                <w:sz w:val="20"/>
                <w:szCs w:val="20"/>
              </w:rPr>
              <w:t xml:space="preserve">All </w:t>
            </w:r>
            <w:r w:rsidR="000A3105">
              <w:rPr>
                <w:rFonts w:ascii="Verdana" w:hAnsi="Verdana"/>
                <w:sz w:val="20"/>
                <w:szCs w:val="20"/>
              </w:rPr>
              <w:t>t</w:t>
            </w:r>
            <w:r>
              <w:rPr>
                <w:rFonts w:ascii="Verdana" w:hAnsi="Verdana"/>
                <w:sz w:val="20"/>
                <w:szCs w:val="20"/>
              </w:rPr>
              <w:t xml:space="preserve">racking sheets </w:t>
            </w:r>
            <w:r w:rsidR="0014254C">
              <w:rPr>
                <w:rFonts w:ascii="Verdana" w:hAnsi="Verdana"/>
                <w:sz w:val="20"/>
                <w:szCs w:val="20"/>
              </w:rPr>
              <w:t xml:space="preserve">and N1’s </w:t>
            </w:r>
            <w:r>
              <w:rPr>
                <w:rFonts w:ascii="Verdana" w:hAnsi="Verdana"/>
                <w:sz w:val="20"/>
                <w:szCs w:val="20"/>
              </w:rPr>
              <w:t>will be reviewed by the Director and Assistant Director of Special Education on a quarterly basis</w:t>
            </w:r>
            <w:r w:rsidR="002809B9">
              <w:rPr>
                <w:rFonts w:ascii="Verdana" w:hAnsi="Verdana"/>
                <w:sz w:val="20"/>
                <w:szCs w:val="20"/>
              </w:rPr>
              <w:t>.</w:t>
            </w:r>
          </w:p>
        </w:tc>
      </w:tr>
      <w:tr w:rsidR="00191691" w:rsidRPr="008E14D8" w14:paraId="7FBF10C2" w14:textId="77777777">
        <w:trPr>
          <w:trHeight w:val="450"/>
        </w:trPr>
        <w:tc>
          <w:tcPr>
            <w:tcW w:w="9360" w:type="dxa"/>
            <w:gridSpan w:val="3"/>
            <w:shd w:val="clear" w:color="auto" w:fill="C0C0C0"/>
            <w:vAlign w:val="center"/>
          </w:tcPr>
          <w:p w14:paraId="6C0E682A" w14:textId="77777777" w:rsidR="00191691" w:rsidRPr="008E14D8" w:rsidRDefault="00191691" w:rsidP="00191691">
            <w:pPr>
              <w:pStyle w:val="Heading71"/>
            </w:pPr>
            <w:r w:rsidRPr="008E14D8">
              <w:rPr>
                <w:rFonts w:ascii="Verdana" w:hAnsi="Verdana"/>
                <w:sz w:val="20"/>
                <w:szCs w:val="20"/>
              </w:rPr>
              <w:t>CORRECTIVE ACTION PLAN APPROVAL SECTION</w:t>
            </w:r>
          </w:p>
        </w:tc>
      </w:tr>
      <w:tr w:rsidR="00191691" w:rsidRPr="008E14D8" w14:paraId="09B5E37D" w14:textId="77777777" w:rsidTr="00191691">
        <w:trPr>
          <w:trHeight w:val="647"/>
        </w:trPr>
        <w:tc>
          <w:tcPr>
            <w:tcW w:w="4248" w:type="dxa"/>
          </w:tcPr>
          <w:p w14:paraId="5FF2EC45" w14:textId="77777777" w:rsidR="00191691" w:rsidRDefault="00191691" w:rsidP="00191691">
            <w:pPr>
              <w:pStyle w:val="Normal1"/>
              <w:rPr>
                <w:rFonts w:ascii="Verdana" w:hAnsi="Verdana"/>
                <w:b/>
                <w:bCs/>
                <w:sz w:val="20"/>
                <w:szCs w:val="20"/>
              </w:rPr>
            </w:pPr>
            <w:r w:rsidRPr="008E14D8">
              <w:rPr>
                <w:rFonts w:ascii="Verdana" w:hAnsi="Verdana"/>
                <w:b/>
                <w:bCs/>
                <w:sz w:val="20"/>
                <w:szCs w:val="20"/>
              </w:rPr>
              <w:t xml:space="preserve">Criterion: </w:t>
            </w:r>
          </w:p>
          <w:p w14:paraId="055EEE68" w14:textId="77777777" w:rsidR="00191691" w:rsidRPr="008E14D8" w:rsidRDefault="00191691" w:rsidP="00191691">
            <w:pPr>
              <w:pStyle w:val="Normal1"/>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25ECCF5E" w14:textId="77777777" w:rsidR="00191691" w:rsidRPr="008E14D8" w:rsidRDefault="00191691" w:rsidP="00191691">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8DC1CD9" w14:textId="77777777" w:rsidR="00191691" w:rsidRPr="00325183" w:rsidRDefault="00191691" w:rsidP="00191691">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325183">
              <w:rPr>
                <w:rFonts w:ascii="Verdana" w:hAnsi="Verdana"/>
                <w:sz w:val="20"/>
                <w:szCs w:val="20"/>
              </w:rPr>
              <w:t>08/28/2024</w:t>
            </w:r>
          </w:p>
          <w:p w14:paraId="7F4B602F" w14:textId="77777777" w:rsidR="00191691" w:rsidRPr="008E14D8" w:rsidRDefault="00191691" w:rsidP="00191691">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191691" w14:paraId="059BE507" w14:textId="77777777">
        <w:trPr>
          <w:trHeight w:val="350"/>
        </w:trPr>
        <w:tc>
          <w:tcPr>
            <w:tcW w:w="9360" w:type="dxa"/>
            <w:gridSpan w:val="3"/>
          </w:tcPr>
          <w:p w14:paraId="21E4E1FE" w14:textId="77777777" w:rsidR="00191691" w:rsidRDefault="00191691" w:rsidP="00191691">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64BE8DDC" w14:textId="77777777" w:rsidR="00F0157E" w:rsidRDefault="00F0157E" w:rsidP="00191691">
            <w:pPr>
              <w:pStyle w:val="Normal1"/>
              <w:rPr>
                <w:rFonts w:ascii="Verdana" w:hAnsi="Verdana"/>
                <w:b/>
                <w:bCs/>
                <w:sz w:val="20"/>
                <w:szCs w:val="20"/>
              </w:rPr>
            </w:pPr>
          </w:p>
          <w:p w14:paraId="7D5520C9" w14:textId="77777777" w:rsidR="00191691" w:rsidRPr="008E14D8" w:rsidRDefault="00191691" w:rsidP="00191691">
            <w:pPr>
              <w:pStyle w:val="Normal1"/>
              <w:rPr>
                <w:rFonts w:ascii="Verdana" w:hAnsi="Verdana"/>
                <w:b/>
                <w:bCs/>
                <w:sz w:val="20"/>
                <w:szCs w:val="20"/>
              </w:rPr>
            </w:pPr>
            <w:r>
              <w:rPr>
                <w:rFonts w:ascii="Verdana" w:hAnsi="Verdana"/>
                <w:sz w:val="20"/>
                <w:szCs w:val="20"/>
              </w:rPr>
              <w:t xml:space="preserve">By September 30, 2024, the district will submit evidence of training provided to relevant staff on the procedures that address the provision of the proposed IEP and proposed placement to the parent immediately following the development of the IEP. Evidence will include training materials, agenda, and attendance sheets. </w:t>
            </w:r>
          </w:p>
          <w:p w14:paraId="45D7C67D" w14:textId="77777777" w:rsidR="00191691" w:rsidRDefault="00191691" w:rsidP="00191691">
            <w:pPr>
              <w:pStyle w:val="Normal1"/>
              <w:rPr>
                <w:rFonts w:ascii="Verdana" w:hAnsi="Verdana"/>
                <w:sz w:val="20"/>
                <w:szCs w:val="20"/>
              </w:rPr>
            </w:pPr>
          </w:p>
          <w:p w14:paraId="01E692D7" w14:textId="77777777" w:rsidR="00191691" w:rsidRDefault="00191691" w:rsidP="00191691">
            <w:pPr>
              <w:pStyle w:val="Normal1"/>
              <w:rPr>
                <w:rFonts w:ascii="Verdana" w:hAnsi="Verdana"/>
                <w:sz w:val="20"/>
                <w:szCs w:val="20"/>
              </w:rPr>
            </w:pPr>
            <w:r>
              <w:rPr>
                <w:rFonts w:ascii="Verdana" w:hAnsi="Verdana"/>
                <w:sz w:val="20"/>
                <w:szCs w:val="20"/>
              </w:rPr>
              <w:t>By December 19, 2024, the Department will conduct a review of student records across all grade levels, for evidence that the district issued the proposed IEP and proposed placement to the parent immediately following the development of the IEP. For any identified non-compliance, the district will submit a root cause analysis and a description of appropriate corrective actions.</w:t>
            </w:r>
          </w:p>
        </w:tc>
      </w:tr>
      <w:tr w:rsidR="00191691" w14:paraId="6163EF0A" w14:textId="77777777">
        <w:trPr>
          <w:trHeight w:val="350"/>
        </w:trPr>
        <w:tc>
          <w:tcPr>
            <w:tcW w:w="9360" w:type="dxa"/>
            <w:gridSpan w:val="3"/>
          </w:tcPr>
          <w:p w14:paraId="48ADE362" w14:textId="77777777" w:rsidR="00191691" w:rsidRDefault="00191691" w:rsidP="00191691">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1F90D05" w14:textId="77777777" w:rsidR="00191691" w:rsidRPr="008E14D8" w:rsidRDefault="00191691" w:rsidP="00191691">
            <w:pPr>
              <w:pStyle w:val="Normal1"/>
              <w:tabs>
                <w:tab w:val="left" w:pos="2772"/>
              </w:tabs>
              <w:rPr>
                <w:rFonts w:ascii="Verdana" w:hAnsi="Verdana"/>
                <w:b/>
                <w:bCs/>
                <w:sz w:val="20"/>
                <w:szCs w:val="20"/>
              </w:rPr>
            </w:pPr>
            <w:r>
              <w:rPr>
                <w:rFonts w:ascii="Verdana" w:hAnsi="Verdana"/>
                <w:bCs/>
                <w:sz w:val="20"/>
                <w:szCs w:val="20"/>
              </w:rPr>
              <w:t>09/30/2024</w:t>
            </w:r>
          </w:p>
          <w:p w14:paraId="5A754EFC" w14:textId="77777777" w:rsidR="00191691" w:rsidRDefault="00191691" w:rsidP="00191691">
            <w:pPr>
              <w:pStyle w:val="Normal1"/>
              <w:tabs>
                <w:tab w:val="left" w:pos="2772"/>
              </w:tabs>
              <w:rPr>
                <w:rFonts w:ascii="Verdana" w:hAnsi="Verdana"/>
                <w:bCs/>
                <w:sz w:val="20"/>
                <w:szCs w:val="20"/>
              </w:rPr>
            </w:pPr>
            <w:r>
              <w:rPr>
                <w:rFonts w:ascii="Verdana" w:hAnsi="Verdana"/>
                <w:bCs/>
                <w:sz w:val="20"/>
                <w:szCs w:val="20"/>
              </w:rPr>
              <w:t>12/19/2024</w:t>
            </w:r>
            <w:r w:rsidRPr="00692C8A">
              <w:rPr>
                <w:rFonts w:ascii="Verdana" w:hAnsi="Verdana"/>
                <w:bCs/>
                <w:sz w:val="20"/>
                <w:szCs w:val="20"/>
              </w:rPr>
              <w:br/>
            </w:r>
          </w:p>
        </w:tc>
      </w:tr>
    </w:tbl>
    <w:p w14:paraId="51D63623" w14:textId="77777777" w:rsidR="00191691" w:rsidRPr="008E14D8" w:rsidRDefault="00191691" w:rsidP="00191691">
      <w:pPr>
        <w:pStyle w:val="Normal1"/>
        <w:rPr>
          <w:rFonts w:ascii="Verdana" w:hAnsi="Verdana"/>
          <w:sz w:val="20"/>
          <w:szCs w:val="20"/>
        </w:rPr>
      </w:pPr>
    </w:p>
    <w:p w14:paraId="21E7BEF3" w14:textId="77777777" w:rsidR="00191691" w:rsidRDefault="00191691">
      <w:pPr>
        <w:pStyle w:val="Normal1"/>
        <w:sectPr w:rsidR="00191691" w:rsidSect="00191691">
          <w:footerReference w:type="default" r:id="rId9"/>
          <w:type w:val="continuous"/>
          <w:pgSz w:w="12240" w:h="15840"/>
          <w:pgMar w:top="1440" w:right="1080" w:bottom="1440" w:left="1800" w:header="720" w:footer="720" w:gutter="0"/>
          <w:cols w:space="720"/>
          <w:docGrid w:linePitch="360"/>
        </w:sectPr>
      </w:pPr>
    </w:p>
    <w:p w14:paraId="529528C6" w14:textId="77777777" w:rsidR="00191691" w:rsidRPr="008E14D8" w:rsidRDefault="00191691" w:rsidP="00191691">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91691" w:rsidRPr="008E14D8" w14:paraId="3A3183FD" w14:textId="77777777">
        <w:trPr>
          <w:trHeight w:val="705"/>
        </w:trPr>
        <w:tc>
          <w:tcPr>
            <w:tcW w:w="9360" w:type="dxa"/>
            <w:shd w:val="clear" w:color="auto" w:fill="C0C0C0"/>
            <w:vAlign w:val="center"/>
          </w:tcPr>
          <w:p w14:paraId="3F4A0C1F" w14:textId="77777777" w:rsidR="00191691" w:rsidRDefault="00191691" w:rsidP="00191691">
            <w:pPr>
              <w:pStyle w:val="Heading52"/>
            </w:pPr>
            <w:r>
              <w:t>SPECIAL EDUCATION AND CIVIL RIGHTS</w:t>
            </w:r>
          </w:p>
          <w:p w14:paraId="16BFD316" w14:textId="77777777" w:rsidR="00191691" w:rsidRPr="008E14D8" w:rsidRDefault="00191691" w:rsidP="00191691">
            <w:pPr>
              <w:pStyle w:val="Heading52"/>
            </w:pPr>
            <w:r>
              <w:t>MONITORING</w:t>
            </w:r>
            <w:r w:rsidRPr="008E14D8">
              <w:t xml:space="preserve"> REVIEW</w:t>
            </w:r>
          </w:p>
          <w:p w14:paraId="5811B3F4" w14:textId="77777777" w:rsidR="00191691" w:rsidRPr="008E14D8" w:rsidRDefault="00191691" w:rsidP="00191691">
            <w:pPr>
              <w:pStyle w:val="Normal2"/>
              <w:jc w:val="center"/>
              <w:rPr>
                <w:rFonts w:ascii="Verdana" w:hAnsi="Verdana"/>
                <w:b/>
                <w:bCs/>
              </w:rPr>
            </w:pPr>
            <w:r w:rsidRPr="008E14D8">
              <w:rPr>
                <w:rFonts w:ascii="Verdana" w:hAnsi="Verdana"/>
                <w:b/>
              </w:rPr>
              <w:t>CORRECTIVE ACTION PLAN</w:t>
            </w:r>
          </w:p>
        </w:tc>
      </w:tr>
    </w:tbl>
    <w:p w14:paraId="18A14D6A" w14:textId="77777777" w:rsidR="00191691" w:rsidRPr="008E14D8" w:rsidRDefault="00191691" w:rsidP="00191691">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91691" w:rsidRPr="008E14D8" w14:paraId="2F0DDD4D" w14:textId="77777777">
        <w:trPr>
          <w:trHeight w:val="458"/>
        </w:trPr>
        <w:tc>
          <w:tcPr>
            <w:tcW w:w="6828" w:type="dxa"/>
            <w:gridSpan w:val="2"/>
          </w:tcPr>
          <w:p w14:paraId="7F23A070" w14:textId="77777777" w:rsidR="00191691" w:rsidRPr="008E14D8" w:rsidRDefault="00191691" w:rsidP="00191691">
            <w:pPr>
              <w:pStyle w:val="Normal2"/>
              <w:rPr>
                <w:rFonts w:ascii="Verdana" w:hAnsi="Verdana"/>
                <w:b/>
                <w:bCs/>
                <w:sz w:val="20"/>
                <w:szCs w:val="20"/>
              </w:rPr>
            </w:pPr>
            <w:r w:rsidRPr="008E14D8">
              <w:rPr>
                <w:rFonts w:ascii="Verdana" w:hAnsi="Verdana"/>
                <w:b/>
                <w:bCs/>
                <w:sz w:val="20"/>
                <w:szCs w:val="20"/>
              </w:rPr>
              <w:t xml:space="preserve">Criterion &amp; Topic: </w:t>
            </w:r>
          </w:p>
          <w:p w14:paraId="14CEED17" w14:textId="77777777" w:rsidR="00191691" w:rsidRPr="00754750" w:rsidRDefault="00191691" w:rsidP="00191691">
            <w:pPr>
              <w:pStyle w:val="Normal2"/>
              <w:rPr>
                <w:rFonts w:ascii="Verdana" w:hAnsi="Verdana"/>
                <w:bCs/>
                <w:sz w:val="20"/>
                <w:szCs w:val="20"/>
              </w:rPr>
            </w:pPr>
            <w:r w:rsidRPr="00754750">
              <w:rPr>
                <w:rFonts w:ascii="Verdana" w:hAnsi="Verdana"/>
                <w:bCs/>
                <w:sz w:val="20"/>
                <w:szCs w:val="20"/>
              </w:rPr>
              <w:t>CR 13 Availability of information and academic counseling on general curricular and occupational/vocational opportunities</w:t>
            </w:r>
          </w:p>
        </w:tc>
        <w:tc>
          <w:tcPr>
            <w:tcW w:w="2532" w:type="dxa"/>
          </w:tcPr>
          <w:p w14:paraId="616A3D55" w14:textId="77777777" w:rsidR="00191691" w:rsidRPr="008E14D8" w:rsidRDefault="00191691" w:rsidP="00191691">
            <w:pPr>
              <w:pStyle w:val="Normal2"/>
              <w:rPr>
                <w:rFonts w:ascii="Verdana" w:hAnsi="Verdana"/>
                <w:b/>
                <w:bCs/>
                <w:sz w:val="20"/>
                <w:szCs w:val="20"/>
              </w:rPr>
            </w:pPr>
            <w:r w:rsidRPr="008E14D8">
              <w:rPr>
                <w:rFonts w:ascii="Verdana" w:hAnsi="Verdana"/>
                <w:b/>
                <w:bCs/>
                <w:sz w:val="20"/>
                <w:szCs w:val="20"/>
              </w:rPr>
              <w:t xml:space="preserve">Rating: </w:t>
            </w:r>
          </w:p>
          <w:p w14:paraId="43BFC5A3" w14:textId="77777777" w:rsidR="00191691" w:rsidRPr="008E14D8" w:rsidRDefault="00191691" w:rsidP="00191691">
            <w:pPr>
              <w:pStyle w:val="Normal2"/>
              <w:rPr>
                <w:rFonts w:ascii="Verdana" w:hAnsi="Verdana"/>
                <w:b/>
                <w:bCs/>
                <w:sz w:val="20"/>
                <w:szCs w:val="20"/>
              </w:rPr>
            </w:pPr>
            <w:r>
              <w:rPr>
                <w:rFonts w:ascii="Verdana" w:hAnsi="Verdana"/>
                <w:sz w:val="20"/>
                <w:szCs w:val="20"/>
              </w:rPr>
              <w:t>Partially Implemented</w:t>
            </w:r>
          </w:p>
        </w:tc>
      </w:tr>
      <w:tr w:rsidR="00191691" w14:paraId="4FC08902" w14:textId="77777777">
        <w:trPr>
          <w:trHeight w:val="422"/>
        </w:trPr>
        <w:tc>
          <w:tcPr>
            <w:tcW w:w="9360" w:type="dxa"/>
            <w:gridSpan w:val="3"/>
          </w:tcPr>
          <w:p w14:paraId="41EF99B5" w14:textId="77777777" w:rsidR="00191691" w:rsidRDefault="00191691" w:rsidP="00191691">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FE87A37" w14:textId="77777777" w:rsidR="00BE6122" w:rsidRPr="008E14D8" w:rsidRDefault="00BE6122" w:rsidP="00191691">
            <w:pPr>
              <w:pStyle w:val="Normal2"/>
              <w:rPr>
                <w:rFonts w:ascii="Verdana" w:hAnsi="Verdana"/>
                <w:b/>
                <w:bCs/>
                <w:sz w:val="20"/>
                <w:szCs w:val="20"/>
              </w:rPr>
            </w:pPr>
          </w:p>
          <w:p w14:paraId="34A55211" w14:textId="77777777" w:rsidR="00191691" w:rsidRDefault="00191691" w:rsidP="00191691">
            <w:pPr>
              <w:pStyle w:val="Normal2"/>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ensure that English Learners (ELs) are taught to the same academic standards and curriculum as all students and does not provide ELs with the same opportunities to master such standards as other students or have access to the full range of programs. OLA issued an ELE 5 Program Placement and Structure finding in March 2024 that included the following: </w:t>
            </w:r>
          </w:p>
          <w:p w14:paraId="454A37F5" w14:textId="77777777" w:rsidR="00C94B50" w:rsidRPr="008E14D8" w:rsidRDefault="00C94B50" w:rsidP="00191691">
            <w:pPr>
              <w:pStyle w:val="Normal2"/>
              <w:rPr>
                <w:rFonts w:ascii="Verdana" w:hAnsi="Verdana"/>
                <w:sz w:val="20"/>
                <w:szCs w:val="20"/>
              </w:rPr>
            </w:pPr>
          </w:p>
          <w:p w14:paraId="4B518D6B" w14:textId="77777777" w:rsidR="00191691" w:rsidRDefault="00191691" w:rsidP="00C94B50">
            <w:pPr>
              <w:pStyle w:val="Normal2"/>
              <w:numPr>
                <w:ilvl w:val="0"/>
                <w:numId w:val="14"/>
              </w:numPr>
              <w:rPr>
                <w:rFonts w:ascii="Verdana" w:hAnsi="Verdana"/>
                <w:sz w:val="20"/>
                <w:szCs w:val="20"/>
              </w:rPr>
            </w:pPr>
            <w:r>
              <w:rPr>
                <w:rFonts w:ascii="Verdana" w:hAnsi="Verdana"/>
                <w:sz w:val="20"/>
                <w:szCs w:val="20"/>
              </w:rPr>
              <w:t xml:space="preserve">Some ELs are placed in newcomer or self-contained classes longer than necessary and do not always have access to grade-level instruction; </w:t>
            </w:r>
          </w:p>
          <w:p w14:paraId="12AB0C6E" w14:textId="77777777" w:rsidR="00191691" w:rsidRDefault="00191691" w:rsidP="00C94B50">
            <w:pPr>
              <w:pStyle w:val="Normal2"/>
              <w:numPr>
                <w:ilvl w:val="0"/>
                <w:numId w:val="14"/>
              </w:numPr>
              <w:rPr>
                <w:rFonts w:ascii="Verdana" w:hAnsi="Verdana"/>
                <w:sz w:val="20"/>
                <w:szCs w:val="20"/>
              </w:rPr>
            </w:pPr>
            <w:r>
              <w:rPr>
                <w:rFonts w:ascii="Verdana" w:hAnsi="Verdana"/>
                <w:sz w:val="20"/>
                <w:szCs w:val="20"/>
              </w:rPr>
              <w:t xml:space="preserve">ELs do not consistently have equitable opportunities to excel in all content areas across all grades; and </w:t>
            </w:r>
          </w:p>
          <w:p w14:paraId="4708812C" w14:textId="77777777" w:rsidR="00191691" w:rsidRDefault="00191691" w:rsidP="00C94B50">
            <w:pPr>
              <w:pStyle w:val="Normal2"/>
              <w:numPr>
                <w:ilvl w:val="0"/>
                <w:numId w:val="14"/>
              </w:numPr>
              <w:rPr>
                <w:rFonts w:ascii="Verdana" w:hAnsi="Verdana"/>
                <w:sz w:val="20"/>
                <w:szCs w:val="20"/>
              </w:rPr>
            </w:pPr>
            <w:r>
              <w:rPr>
                <w:rFonts w:ascii="Verdana" w:hAnsi="Verdana"/>
                <w:sz w:val="20"/>
                <w:szCs w:val="20"/>
              </w:rPr>
              <w:t xml:space="preserve">ELs are not consistently held to high expectations.  </w:t>
            </w:r>
          </w:p>
          <w:p w14:paraId="2C504B14" w14:textId="77777777" w:rsidR="00191691" w:rsidRDefault="00191691" w:rsidP="00191691">
            <w:pPr>
              <w:pStyle w:val="Normal2"/>
              <w:rPr>
                <w:rFonts w:ascii="Verdana" w:hAnsi="Verdana"/>
                <w:sz w:val="20"/>
                <w:szCs w:val="20"/>
              </w:rPr>
            </w:pPr>
          </w:p>
          <w:p w14:paraId="1F5D0CCB" w14:textId="77777777" w:rsidR="00191691" w:rsidRDefault="00191691" w:rsidP="00191691">
            <w:pPr>
              <w:pStyle w:val="Normal2"/>
              <w:rPr>
                <w:rFonts w:ascii="Verdana" w:hAnsi="Verdana"/>
                <w:sz w:val="20"/>
                <w:szCs w:val="20"/>
              </w:rPr>
            </w:pPr>
            <w:r>
              <w:rPr>
                <w:rFonts w:ascii="Verdana" w:hAnsi="Verdana"/>
                <w:sz w:val="20"/>
                <w:szCs w:val="20"/>
              </w:rPr>
              <w:t>Corrective action required will be reviewed and verified by OLA.</w:t>
            </w:r>
          </w:p>
        </w:tc>
      </w:tr>
      <w:tr w:rsidR="00191691" w:rsidRPr="008E14D8" w14:paraId="4D47A321" w14:textId="77777777">
        <w:trPr>
          <w:trHeight w:val="377"/>
        </w:trPr>
        <w:tc>
          <w:tcPr>
            <w:tcW w:w="9360" w:type="dxa"/>
            <w:gridSpan w:val="3"/>
          </w:tcPr>
          <w:p w14:paraId="2854F396" w14:textId="77777777" w:rsidR="00191691" w:rsidRDefault="00191691" w:rsidP="00191691">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5E117D82" w14:textId="77777777" w:rsidR="00293B88" w:rsidRPr="008E14D8" w:rsidRDefault="00293B88" w:rsidP="00191691">
            <w:pPr>
              <w:pStyle w:val="Normal2"/>
              <w:rPr>
                <w:rFonts w:ascii="Verdana" w:hAnsi="Verdana"/>
                <w:b/>
                <w:bCs/>
                <w:sz w:val="20"/>
                <w:szCs w:val="20"/>
              </w:rPr>
            </w:pPr>
          </w:p>
          <w:p w14:paraId="6008D105" w14:textId="77777777" w:rsidR="00191691" w:rsidRPr="008E14D8" w:rsidRDefault="00191691" w:rsidP="00191691">
            <w:pPr>
              <w:pStyle w:val="Normal2"/>
              <w:rPr>
                <w:rFonts w:ascii="Verdana" w:hAnsi="Verdana"/>
                <w:b/>
                <w:bCs/>
                <w:sz w:val="20"/>
                <w:szCs w:val="20"/>
              </w:rPr>
            </w:pPr>
            <w:r>
              <w:rPr>
                <w:rFonts w:ascii="Verdana" w:hAnsi="Verdana"/>
                <w:sz w:val="20"/>
                <w:szCs w:val="20"/>
              </w:rPr>
              <w:t xml:space="preserve">Corrective Action for this finding will be reviewed and approved by the Office of Language Acquisition (OLA) through the </w:t>
            </w:r>
            <w:r w:rsidR="00D57724">
              <w:rPr>
                <w:rFonts w:ascii="Verdana" w:hAnsi="Verdana"/>
                <w:sz w:val="20"/>
                <w:szCs w:val="20"/>
              </w:rPr>
              <w:t>District’s</w:t>
            </w:r>
            <w:r>
              <w:rPr>
                <w:rFonts w:ascii="Verdana" w:hAnsi="Verdana"/>
                <w:sz w:val="20"/>
                <w:szCs w:val="20"/>
              </w:rPr>
              <w:t xml:space="preserve"> Continuous Improvement Monitoring Plan (CIMP).</w:t>
            </w:r>
          </w:p>
        </w:tc>
      </w:tr>
      <w:tr w:rsidR="00191691" w:rsidRPr="008E14D8" w14:paraId="58E729DB" w14:textId="77777777">
        <w:trPr>
          <w:trHeight w:val="665"/>
        </w:trPr>
        <w:tc>
          <w:tcPr>
            <w:tcW w:w="6828" w:type="dxa"/>
            <w:gridSpan w:val="2"/>
          </w:tcPr>
          <w:p w14:paraId="5049FB8F" w14:textId="77777777" w:rsidR="00191691" w:rsidRDefault="00191691" w:rsidP="00191691">
            <w:pPr>
              <w:pStyle w:val="Normal2"/>
              <w:rPr>
                <w:rFonts w:ascii="Verdana" w:hAnsi="Verdana"/>
                <w:b/>
                <w:bCs/>
                <w:sz w:val="20"/>
                <w:szCs w:val="20"/>
              </w:rPr>
            </w:pPr>
            <w:r>
              <w:rPr>
                <w:rFonts w:ascii="Verdana" w:hAnsi="Verdana"/>
                <w:b/>
                <w:bCs/>
                <w:sz w:val="20"/>
                <w:szCs w:val="20"/>
              </w:rPr>
              <w:t>Title/Role(s) of Responsible Persons:</w:t>
            </w:r>
          </w:p>
          <w:p w14:paraId="41447D3B" w14:textId="77777777" w:rsidR="00191691" w:rsidRPr="00177942" w:rsidRDefault="00191691" w:rsidP="00191691">
            <w:pPr>
              <w:pStyle w:val="Normal2"/>
              <w:rPr>
                <w:rFonts w:ascii="Verdana" w:hAnsi="Verdana"/>
                <w:bCs/>
                <w:sz w:val="20"/>
                <w:szCs w:val="20"/>
              </w:rPr>
            </w:pPr>
            <w:r>
              <w:rPr>
                <w:rFonts w:ascii="Verdana" w:hAnsi="Verdana"/>
                <w:bCs/>
                <w:sz w:val="20"/>
                <w:szCs w:val="20"/>
              </w:rPr>
              <w:t>Craig Consigli-Ass</w:t>
            </w:r>
            <w:r w:rsidR="00620F58">
              <w:rPr>
                <w:rFonts w:ascii="Verdana" w:hAnsi="Verdana"/>
                <w:bCs/>
                <w:sz w:val="20"/>
                <w:szCs w:val="20"/>
              </w:rPr>
              <w:t>is</w:t>
            </w:r>
            <w:r>
              <w:rPr>
                <w:rFonts w:ascii="Verdana" w:hAnsi="Verdana"/>
                <w:bCs/>
                <w:sz w:val="20"/>
                <w:szCs w:val="20"/>
              </w:rPr>
              <w:t>t</w:t>
            </w:r>
            <w:r w:rsidR="00620F58">
              <w:rPr>
                <w:rFonts w:ascii="Verdana" w:hAnsi="Verdana"/>
                <w:bCs/>
                <w:sz w:val="20"/>
                <w:szCs w:val="20"/>
              </w:rPr>
              <w:t>ant</w:t>
            </w:r>
            <w:r>
              <w:rPr>
                <w:rFonts w:ascii="Verdana" w:hAnsi="Verdana"/>
                <w:bCs/>
                <w:sz w:val="20"/>
                <w:szCs w:val="20"/>
              </w:rPr>
              <w:t xml:space="preserve"> Sup</w:t>
            </w:r>
            <w:r w:rsidR="00620F58">
              <w:rPr>
                <w:rFonts w:ascii="Verdana" w:hAnsi="Verdana"/>
                <w:bCs/>
                <w:sz w:val="20"/>
                <w:szCs w:val="20"/>
              </w:rPr>
              <w:t>erintendent</w:t>
            </w:r>
          </w:p>
          <w:p w14:paraId="7B8529EE" w14:textId="77777777" w:rsidR="00191691" w:rsidRDefault="00191691" w:rsidP="00191691">
            <w:pPr>
              <w:pStyle w:val="Normal2"/>
              <w:rPr>
                <w:rFonts w:ascii="Verdana" w:hAnsi="Verdana"/>
                <w:bCs/>
                <w:sz w:val="20"/>
                <w:szCs w:val="20"/>
              </w:rPr>
            </w:pPr>
            <w:r>
              <w:rPr>
                <w:rFonts w:ascii="Verdana" w:hAnsi="Verdana"/>
                <w:bCs/>
                <w:sz w:val="20"/>
                <w:szCs w:val="20"/>
              </w:rPr>
              <w:t>Jennifer Noorjanian-E</w:t>
            </w:r>
            <w:r w:rsidR="00812E4E">
              <w:rPr>
                <w:rFonts w:ascii="Verdana" w:hAnsi="Verdana"/>
                <w:bCs/>
                <w:sz w:val="20"/>
                <w:szCs w:val="20"/>
              </w:rPr>
              <w:t xml:space="preserve">nglish </w:t>
            </w:r>
            <w:r>
              <w:rPr>
                <w:rFonts w:ascii="Verdana" w:hAnsi="Verdana"/>
                <w:bCs/>
                <w:sz w:val="20"/>
                <w:szCs w:val="20"/>
              </w:rPr>
              <w:t>L</w:t>
            </w:r>
            <w:r w:rsidR="00812E4E">
              <w:rPr>
                <w:rFonts w:ascii="Verdana" w:hAnsi="Verdana"/>
                <w:bCs/>
                <w:sz w:val="20"/>
                <w:szCs w:val="20"/>
              </w:rPr>
              <w:t xml:space="preserve">earner </w:t>
            </w:r>
            <w:r>
              <w:rPr>
                <w:rFonts w:ascii="Verdana" w:hAnsi="Verdana"/>
                <w:bCs/>
                <w:sz w:val="20"/>
                <w:szCs w:val="20"/>
              </w:rPr>
              <w:t>Program Director</w:t>
            </w:r>
          </w:p>
          <w:p w14:paraId="3EA68613" w14:textId="77777777" w:rsidR="00191691" w:rsidRDefault="00191691" w:rsidP="00191691">
            <w:pPr>
              <w:pStyle w:val="Normal2"/>
              <w:rPr>
                <w:rFonts w:ascii="Verdana" w:hAnsi="Verdana"/>
                <w:bCs/>
                <w:sz w:val="20"/>
                <w:szCs w:val="20"/>
              </w:rPr>
            </w:pPr>
            <w:r>
              <w:rPr>
                <w:rFonts w:ascii="Verdana" w:hAnsi="Verdana"/>
                <w:bCs/>
                <w:sz w:val="20"/>
                <w:szCs w:val="20"/>
              </w:rPr>
              <w:t>Building Administrators</w:t>
            </w:r>
          </w:p>
        </w:tc>
        <w:tc>
          <w:tcPr>
            <w:tcW w:w="2532" w:type="dxa"/>
          </w:tcPr>
          <w:p w14:paraId="15724F10" w14:textId="77777777" w:rsidR="00191691" w:rsidRPr="008E14D8" w:rsidRDefault="00191691" w:rsidP="00191691">
            <w:pPr>
              <w:pStyle w:val="Normal2"/>
              <w:rPr>
                <w:rFonts w:ascii="Verdana" w:hAnsi="Verdana"/>
                <w:b/>
                <w:bCs/>
                <w:sz w:val="20"/>
                <w:szCs w:val="20"/>
              </w:rPr>
            </w:pPr>
            <w:r w:rsidRPr="008E14D8">
              <w:rPr>
                <w:rFonts w:ascii="Verdana" w:hAnsi="Verdana"/>
                <w:b/>
                <w:bCs/>
                <w:sz w:val="20"/>
                <w:szCs w:val="20"/>
              </w:rPr>
              <w:t>Expected Date of Completion:</w:t>
            </w:r>
          </w:p>
          <w:p w14:paraId="5D4FC937" w14:textId="77777777" w:rsidR="00191691" w:rsidRPr="008E14D8" w:rsidRDefault="00191691" w:rsidP="00191691">
            <w:pPr>
              <w:pStyle w:val="Normal2"/>
              <w:rPr>
                <w:rFonts w:ascii="Verdana" w:hAnsi="Verdana"/>
                <w:b/>
                <w:bCs/>
                <w:sz w:val="20"/>
                <w:szCs w:val="20"/>
              </w:rPr>
            </w:pPr>
            <w:r>
              <w:rPr>
                <w:rFonts w:ascii="Verdana" w:hAnsi="Verdana"/>
                <w:bCs/>
                <w:sz w:val="20"/>
                <w:szCs w:val="20"/>
              </w:rPr>
              <w:t>06/12/2025</w:t>
            </w:r>
          </w:p>
        </w:tc>
      </w:tr>
      <w:tr w:rsidR="00191691" w:rsidRPr="008E14D8" w14:paraId="662DB659" w14:textId="77777777">
        <w:trPr>
          <w:trHeight w:val="330"/>
        </w:trPr>
        <w:tc>
          <w:tcPr>
            <w:tcW w:w="9360" w:type="dxa"/>
            <w:gridSpan w:val="3"/>
          </w:tcPr>
          <w:p w14:paraId="373D9F76" w14:textId="77777777" w:rsidR="00191691" w:rsidRDefault="00191691" w:rsidP="00191691">
            <w:pPr>
              <w:pStyle w:val="Normal2"/>
              <w:rPr>
                <w:rFonts w:ascii="Verdana" w:hAnsi="Verdana"/>
                <w:b/>
                <w:bCs/>
                <w:sz w:val="20"/>
                <w:szCs w:val="20"/>
              </w:rPr>
            </w:pPr>
            <w:r w:rsidRPr="008E14D8">
              <w:rPr>
                <w:rFonts w:ascii="Verdana" w:hAnsi="Verdana"/>
                <w:b/>
                <w:bCs/>
                <w:sz w:val="20"/>
                <w:szCs w:val="20"/>
              </w:rPr>
              <w:t>Evidence of Completion of the Corrective Action:</w:t>
            </w:r>
          </w:p>
          <w:p w14:paraId="521B30BB" w14:textId="77777777" w:rsidR="00600F2F" w:rsidRDefault="00600F2F" w:rsidP="00191691">
            <w:pPr>
              <w:pStyle w:val="Normal2"/>
              <w:rPr>
                <w:rFonts w:ascii="Verdana" w:hAnsi="Verdana"/>
                <w:b/>
                <w:bCs/>
                <w:sz w:val="20"/>
                <w:szCs w:val="20"/>
              </w:rPr>
            </w:pPr>
          </w:p>
          <w:p w14:paraId="78295EFB" w14:textId="77777777" w:rsidR="00191691" w:rsidRPr="008E14D8" w:rsidRDefault="00191691" w:rsidP="00191691">
            <w:pPr>
              <w:pStyle w:val="Normal2"/>
              <w:rPr>
                <w:rFonts w:ascii="Verdana" w:hAnsi="Verdana"/>
                <w:b/>
                <w:bCs/>
                <w:sz w:val="20"/>
                <w:szCs w:val="20"/>
              </w:rPr>
            </w:pPr>
            <w:r>
              <w:rPr>
                <w:rFonts w:ascii="Verdana" w:hAnsi="Verdana"/>
                <w:sz w:val="20"/>
                <w:szCs w:val="20"/>
              </w:rPr>
              <w:t xml:space="preserve">Please see the </w:t>
            </w:r>
            <w:r w:rsidR="009E59B5">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June 2024.</w:t>
            </w:r>
          </w:p>
        </w:tc>
      </w:tr>
      <w:tr w:rsidR="00191691" w:rsidRPr="008E14D8" w14:paraId="5D27AC85" w14:textId="77777777">
        <w:trPr>
          <w:trHeight w:val="359"/>
        </w:trPr>
        <w:tc>
          <w:tcPr>
            <w:tcW w:w="9360" w:type="dxa"/>
            <w:gridSpan w:val="3"/>
          </w:tcPr>
          <w:p w14:paraId="02B95538" w14:textId="77777777" w:rsidR="00191691" w:rsidRDefault="00191691" w:rsidP="00191691">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1B06F381" w14:textId="77777777" w:rsidR="00600F2F" w:rsidRDefault="00600F2F" w:rsidP="00191691">
            <w:pPr>
              <w:pStyle w:val="Normal2"/>
              <w:rPr>
                <w:rFonts w:ascii="Verdana" w:hAnsi="Verdana"/>
                <w:b/>
                <w:bCs/>
                <w:sz w:val="20"/>
                <w:szCs w:val="20"/>
              </w:rPr>
            </w:pPr>
          </w:p>
          <w:p w14:paraId="74B84B24" w14:textId="77777777" w:rsidR="00191691" w:rsidRPr="008E14D8" w:rsidRDefault="00191691" w:rsidP="00191691">
            <w:pPr>
              <w:pStyle w:val="Normal2"/>
              <w:rPr>
                <w:rFonts w:ascii="Verdana" w:hAnsi="Verdana"/>
                <w:b/>
                <w:bCs/>
                <w:sz w:val="20"/>
                <w:szCs w:val="20"/>
              </w:rPr>
            </w:pPr>
            <w:r>
              <w:rPr>
                <w:rFonts w:ascii="Verdana" w:hAnsi="Verdana"/>
                <w:sz w:val="20"/>
                <w:szCs w:val="20"/>
              </w:rPr>
              <w:t xml:space="preserve">Please see the </w:t>
            </w:r>
            <w:r w:rsidR="00A37280">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June 2024.</w:t>
            </w:r>
          </w:p>
        </w:tc>
      </w:tr>
      <w:tr w:rsidR="00191691" w:rsidRPr="008E14D8" w14:paraId="1A3A1140" w14:textId="77777777">
        <w:trPr>
          <w:trHeight w:val="450"/>
        </w:trPr>
        <w:tc>
          <w:tcPr>
            <w:tcW w:w="9360" w:type="dxa"/>
            <w:gridSpan w:val="3"/>
            <w:shd w:val="clear" w:color="auto" w:fill="C0C0C0"/>
            <w:vAlign w:val="center"/>
          </w:tcPr>
          <w:p w14:paraId="561261AD" w14:textId="77777777" w:rsidR="00191691" w:rsidRPr="008E14D8" w:rsidRDefault="00191691" w:rsidP="00191691">
            <w:pPr>
              <w:pStyle w:val="Heading72"/>
            </w:pPr>
            <w:r w:rsidRPr="008E14D8">
              <w:rPr>
                <w:rFonts w:ascii="Verdana" w:hAnsi="Verdana"/>
                <w:sz w:val="20"/>
                <w:szCs w:val="20"/>
              </w:rPr>
              <w:t>CORRECTIVE ACTION PLAN APPROVAL SECTION</w:t>
            </w:r>
          </w:p>
        </w:tc>
      </w:tr>
      <w:tr w:rsidR="00191691" w:rsidRPr="008E14D8" w14:paraId="0E984065" w14:textId="77777777" w:rsidTr="00191691">
        <w:trPr>
          <w:trHeight w:val="647"/>
        </w:trPr>
        <w:tc>
          <w:tcPr>
            <w:tcW w:w="4248" w:type="dxa"/>
          </w:tcPr>
          <w:p w14:paraId="40B49134" w14:textId="77777777" w:rsidR="00191691" w:rsidRDefault="00191691" w:rsidP="00191691">
            <w:pPr>
              <w:pStyle w:val="Normal2"/>
              <w:rPr>
                <w:rFonts w:ascii="Verdana" w:hAnsi="Verdana"/>
                <w:b/>
                <w:bCs/>
                <w:sz w:val="20"/>
                <w:szCs w:val="20"/>
              </w:rPr>
            </w:pPr>
            <w:r w:rsidRPr="008E14D8">
              <w:rPr>
                <w:rFonts w:ascii="Verdana" w:hAnsi="Verdana"/>
                <w:b/>
                <w:bCs/>
                <w:sz w:val="20"/>
                <w:szCs w:val="20"/>
              </w:rPr>
              <w:t xml:space="preserve">Criterion: </w:t>
            </w:r>
          </w:p>
          <w:p w14:paraId="6A334045" w14:textId="77777777" w:rsidR="00191691" w:rsidRPr="008E14D8" w:rsidRDefault="00191691" w:rsidP="00191691">
            <w:pPr>
              <w:pStyle w:val="Normal2"/>
              <w:rPr>
                <w:rFonts w:ascii="Verdana" w:hAnsi="Verdana"/>
                <w:b/>
                <w:bCs/>
                <w:sz w:val="20"/>
                <w:szCs w:val="20"/>
              </w:rPr>
            </w:pPr>
            <w:r w:rsidRPr="00754750">
              <w:rPr>
                <w:rFonts w:ascii="Verdana" w:hAnsi="Verdana"/>
                <w:bCs/>
                <w:sz w:val="20"/>
                <w:szCs w:val="20"/>
              </w:rPr>
              <w:t>CR 13 Availability of information and academic counseling on general curricular and occupational/vocational opportunities</w:t>
            </w:r>
            <w:r>
              <w:rPr>
                <w:rFonts w:ascii="Verdana" w:hAnsi="Verdana"/>
                <w:b/>
                <w:bCs/>
                <w:sz w:val="20"/>
                <w:szCs w:val="20"/>
              </w:rPr>
              <w:t xml:space="preserve"> </w:t>
            </w:r>
          </w:p>
        </w:tc>
        <w:tc>
          <w:tcPr>
            <w:tcW w:w="5112" w:type="dxa"/>
            <w:gridSpan w:val="2"/>
          </w:tcPr>
          <w:p w14:paraId="4B3582BD" w14:textId="77777777" w:rsidR="00191691" w:rsidRPr="008E14D8" w:rsidRDefault="00191691" w:rsidP="00191691">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EE5672C" w14:textId="77777777" w:rsidR="00191691" w:rsidRDefault="00191691" w:rsidP="00191691">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325183">
              <w:rPr>
                <w:rFonts w:ascii="Verdana" w:hAnsi="Verdana"/>
                <w:sz w:val="20"/>
                <w:szCs w:val="20"/>
              </w:rPr>
              <w:t>08/28/2024</w:t>
            </w:r>
          </w:p>
          <w:p w14:paraId="21B3ED03" w14:textId="77777777" w:rsidR="00191691" w:rsidRPr="008E14D8" w:rsidRDefault="00191691" w:rsidP="00191691">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191691" w:rsidRPr="00177942" w14:paraId="67BCE323" w14:textId="77777777">
        <w:trPr>
          <w:trHeight w:val="359"/>
        </w:trPr>
        <w:tc>
          <w:tcPr>
            <w:tcW w:w="9360" w:type="dxa"/>
            <w:gridSpan w:val="3"/>
          </w:tcPr>
          <w:p w14:paraId="01EB0DEE" w14:textId="77777777" w:rsidR="00191691" w:rsidRDefault="00191691" w:rsidP="00191691">
            <w:pPr>
              <w:pStyle w:val="Normal02"/>
              <w:rPr>
                <w:rFonts w:ascii="Verdana" w:hAnsi="Verdana"/>
                <w:b/>
                <w:bCs/>
                <w:sz w:val="20"/>
                <w:szCs w:val="20"/>
              </w:rPr>
            </w:pPr>
            <w:r>
              <w:rPr>
                <w:rFonts w:ascii="Verdana" w:hAnsi="Verdana"/>
                <w:b/>
                <w:bCs/>
                <w:sz w:val="20"/>
                <w:szCs w:val="20"/>
              </w:rPr>
              <w:t xml:space="preserve">Basis for Decision:  </w:t>
            </w:r>
          </w:p>
          <w:p w14:paraId="31820F85" w14:textId="77777777" w:rsidR="006B4312" w:rsidRDefault="006B4312" w:rsidP="00191691">
            <w:pPr>
              <w:pStyle w:val="Normal02"/>
              <w:rPr>
                <w:rFonts w:ascii="Verdana" w:hAnsi="Verdana"/>
                <w:b/>
                <w:bCs/>
                <w:sz w:val="20"/>
                <w:szCs w:val="20"/>
              </w:rPr>
            </w:pPr>
          </w:p>
          <w:p w14:paraId="659A33AA" w14:textId="77777777" w:rsidR="00191691" w:rsidRPr="00177942" w:rsidRDefault="00191691" w:rsidP="00191691">
            <w:pPr>
              <w:pStyle w:val="Normal2"/>
              <w:rPr>
                <w:rFonts w:ascii="Verdana" w:hAnsi="Verdana"/>
                <w:bCs/>
                <w:sz w:val="20"/>
                <w:szCs w:val="20"/>
              </w:rPr>
            </w:pPr>
            <w:r>
              <w:rPr>
                <w:rFonts w:ascii="Verdana" w:hAnsi="Verdana"/>
                <w:bCs/>
                <w:sz w:val="20"/>
                <w:szCs w:val="20"/>
              </w:rPr>
              <w:t>Corrective action for this finding will be reviewed and approved by the Office of Language Acquisition (OLA) through the district's Continuous Improvement Monitoring Plan (CIMP), approved by OLA in April 2024. The Office of Public School Monitoring (PSM) will maintain communication with OLA throughout the progress reporting stage to track the district's progress towards correction of noncompliance.</w:t>
            </w:r>
          </w:p>
        </w:tc>
      </w:tr>
    </w:tbl>
    <w:p w14:paraId="5462A283" w14:textId="77777777" w:rsidR="00191691" w:rsidRPr="008E14D8" w:rsidRDefault="00191691" w:rsidP="00191691">
      <w:pPr>
        <w:pStyle w:val="Normal2"/>
        <w:rPr>
          <w:rFonts w:ascii="Verdana" w:hAnsi="Verdana"/>
          <w:sz w:val="20"/>
          <w:szCs w:val="20"/>
        </w:rPr>
      </w:pPr>
    </w:p>
    <w:p w14:paraId="67014B89" w14:textId="77777777" w:rsidR="00191691" w:rsidRDefault="00191691">
      <w:pPr>
        <w:pStyle w:val="Normal2"/>
      </w:pPr>
    </w:p>
    <w:sectPr w:rsidR="00191691" w:rsidSect="00191691">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0AB99" w14:textId="77777777" w:rsidR="00EB54F0" w:rsidRDefault="00EB54F0">
      <w:r>
        <w:separator/>
      </w:r>
    </w:p>
  </w:endnote>
  <w:endnote w:type="continuationSeparator" w:id="0">
    <w:p w14:paraId="4B4DD14A" w14:textId="77777777" w:rsidR="00EB54F0" w:rsidRDefault="00EB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CDA26" w14:textId="77777777" w:rsidR="00191691" w:rsidRPr="000522A9" w:rsidRDefault="00191691" w:rsidP="00191691">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7091" w14:textId="77777777" w:rsidR="00191691" w:rsidRPr="00792F17" w:rsidRDefault="00191691" w:rsidP="00191691">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DE82C2A" w14:textId="77777777" w:rsidR="00191691" w:rsidRDefault="00191691" w:rsidP="00191691">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325183" w:rsidRPr="000522A9">
      <w:rPr>
        <w:rStyle w:val="PageNumber0"/>
        <w:sz w:val="20"/>
        <w:szCs w:val="20"/>
      </w:rPr>
      <w:t>Education,</w:t>
    </w:r>
    <w:r>
      <w:rPr>
        <w:rStyle w:val="PageNumber0"/>
        <w:i/>
        <w:sz w:val="20"/>
        <w:szCs w:val="20"/>
      </w:rPr>
      <w:t xml:space="preserve"> Office of Public School Monitoring</w:t>
    </w:r>
  </w:p>
  <w:p w14:paraId="0EF317A9" w14:textId="77777777" w:rsidR="00191691" w:rsidRPr="000522A9" w:rsidRDefault="00191691" w:rsidP="00191691">
    <w:pPr>
      <w:pStyle w:val="Footer0"/>
      <w:tabs>
        <w:tab w:val="left" w:pos="4965"/>
      </w:tabs>
      <w:ind w:right="360"/>
      <w:rPr>
        <w:i/>
        <w:sz w:val="20"/>
        <w:szCs w:val="20"/>
      </w:rPr>
    </w:pPr>
    <w:r>
      <w:rPr>
        <w:rStyle w:val="PageNumber0"/>
        <w:i/>
        <w:sz w:val="20"/>
        <w:szCs w:val="20"/>
      </w:rPr>
      <w:t xml:space="preserve">Milford </w:t>
    </w:r>
    <w:r w:rsidR="00325183">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7E047" w14:textId="77777777" w:rsidR="00191691" w:rsidRPr="00792F17" w:rsidRDefault="00191691" w:rsidP="00191691">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6D3EF8A" w14:textId="77777777" w:rsidR="00191691" w:rsidRDefault="00191691" w:rsidP="00191691">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325183" w:rsidRPr="000522A9">
      <w:rPr>
        <w:rStyle w:val="PageNumber1"/>
        <w:sz w:val="20"/>
        <w:szCs w:val="20"/>
      </w:rPr>
      <w:t>Education,</w:t>
    </w:r>
    <w:r>
      <w:rPr>
        <w:rStyle w:val="PageNumber1"/>
        <w:i/>
        <w:sz w:val="20"/>
        <w:szCs w:val="20"/>
      </w:rPr>
      <w:t xml:space="preserve"> Office of Public School Monitoring</w:t>
    </w:r>
  </w:p>
  <w:p w14:paraId="6B9962C3" w14:textId="77777777" w:rsidR="00191691" w:rsidRPr="000522A9" w:rsidRDefault="00191691" w:rsidP="00191691">
    <w:pPr>
      <w:pStyle w:val="Footer1"/>
      <w:tabs>
        <w:tab w:val="left" w:pos="4965"/>
      </w:tabs>
      <w:ind w:right="360"/>
      <w:rPr>
        <w:i/>
        <w:sz w:val="20"/>
        <w:szCs w:val="20"/>
      </w:rPr>
    </w:pPr>
    <w:r>
      <w:rPr>
        <w:rStyle w:val="PageNumber1"/>
        <w:i/>
        <w:sz w:val="20"/>
        <w:szCs w:val="20"/>
      </w:rPr>
      <w:t xml:space="preserve">Milford </w:t>
    </w:r>
    <w:r w:rsidR="00325183">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D429" w14:textId="77777777" w:rsidR="00191691" w:rsidRPr="00792F17" w:rsidRDefault="00191691" w:rsidP="00191691">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3D7FDF5E" w14:textId="77777777" w:rsidR="00191691" w:rsidRDefault="00191691" w:rsidP="00191691">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325183" w:rsidRPr="000522A9">
      <w:rPr>
        <w:rStyle w:val="PageNumber2"/>
        <w:sz w:val="20"/>
        <w:szCs w:val="20"/>
      </w:rPr>
      <w:t>Education,</w:t>
    </w:r>
    <w:r>
      <w:rPr>
        <w:rStyle w:val="PageNumber2"/>
        <w:i/>
        <w:sz w:val="20"/>
        <w:szCs w:val="20"/>
      </w:rPr>
      <w:t xml:space="preserve"> Office of Public School Monitoring</w:t>
    </w:r>
  </w:p>
  <w:p w14:paraId="6DA8F502" w14:textId="77777777" w:rsidR="00191691" w:rsidRPr="000522A9" w:rsidRDefault="00191691" w:rsidP="00191691">
    <w:pPr>
      <w:pStyle w:val="Footer2"/>
      <w:tabs>
        <w:tab w:val="left" w:pos="4965"/>
      </w:tabs>
      <w:ind w:right="360"/>
      <w:rPr>
        <w:i/>
        <w:sz w:val="20"/>
        <w:szCs w:val="20"/>
      </w:rPr>
    </w:pPr>
    <w:r>
      <w:rPr>
        <w:rStyle w:val="PageNumber2"/>
        <w:i/>
        <w:sz w:val="20"/>
        <w:szCs w:val="20"/>
      </w:rPr>
      <w:t xml:space="preserve">Milford </w:t>
    </w:r>
    <w:r w:rsidR="00325183">
      <w:rPr>
        <w:rStyle w:val="PageNumber2"/>
        <w:i/>
        <w:sz w:val="20"/>
        <w:szCs w:val="20"/>
      </w:rPr>
      <w:t xml:space="preserve">Public Schools </w:t>
    </w:r>
    <w:r>
      <w:rPr>
        <w:rStyle w:val="PageNumber2"/>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3CAD" w14:textId="77777777" w:rsidR="00EB54F0" w:rsidRDefault="00EB54F0">
      <w:r>
        <w:separator/>
      </w:r>
    </w:p>
  </w:footnote>
  <w:footnote w:type="continuationSeparator" w:id="0">
    <w:p w14:paraId="0B9B42CC" w14:textId="77777777" w:rsidR="00EB54F0" w:rsidRDefault="00EB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E7E57"/>
    <w:multiLevelType w:val="hybridMultilevel"/>
    <w:tmpl w:val="27E6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ED63B81"/>
    <w:multiLevelType w:val="hybridMultilevel"/>
    <w:tmpl w:val="4846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03B33"/>
    <w:multiLevelType w:val="hybridMultilevel"/>
    <w:tmpl w:val="EA8E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274C7"/>
    <w:multiLevelType w:val="hybridMultilevel"/>
    <w:tmpl w:val="B084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76AB7"/>
    <w:multiLevelType w:val="hybridMultilevel"/>
    <w:tmpl w:val="4C16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20B59"/>
    <w:multiLevelType w:val="hybridMultilevel"/>
    <w:tmpl w:val="5E70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13FA9"/>
    <w:multiLevelType w:val="hybridMultilevel"/>
    <w:tmpl w:val="3076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857AA"/>
    <w:multiLevelType w:val="hybridMultilevel"/>
    <w:tmpl w:val="79F4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870BD"/>
    <w:multiLevelType w:val="hybridMultilevel"/>
    <w:tmpl w:val="9DF8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752BB"/>
    <w:multiLevelType w:val="hybridMultilevel"/>
    <w:tmpl w:val="C35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22480"/>
    <w:multiLevelType w:val="hybridMultilevel"/>
    <w:tmpl w:val="945A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15960552">
    <w:abstractNumId w:val="2"/>
  </w:num>
  <w:num w:numId="2" w16cid:durableId="1597784489">
    <w:abstractNumId w:val="1"/>
  </w:num>
  <w:num w:numId="3" w16cid:durableId="990597155">
    <w:abstractNumId w:val="13"/>
  </w:num>
  <w:num w:numId="4" w16cid:durableId="618758089">
    <w:abstractNumId w:val="9"/>
  </w:num>
  <w:num w:numId="5" w16cid:durableId="299506998">
    <w:abstractNumId w:val="8"/>
  </w:num>
  <w:num w:numId="6" w16cid:durableId="1774354294">
    <w:abstractNumId w:val="12"/>
  </w:num>
  <w:num w:numId="7" w16cid:durableId="450445017">
    <w:abstractNumId w:val="0"/>
  </w:num>
  <w:num w:numId="8" w16cid:durableId="1093668356">
    <w:abstractNumId w:val="11"/>
  </w:num>
  <w:num w:numId="9" w16cid:durableId="1499079406">
    <w:abstractNumId w:val="3"/>
  </w:num>
  <w:num w:numId="10" w16cid:durableId="877359583">
    <w:abstractNumId w:val="6"/>
  </w:num>
  <w:num w:numId="11" w16cid:durableId="1305962168">
    <w:abstractNumId w:val="10"/>
  </w:num>
  <w:num w:numId="12" w16cid:durableId="2125342632">
    <w:abstractNumId w:val="5"/>
  </w:num>
  <w:num w:numId="13" w16cid:durableId="480586276">
    <w:abstractNumId w:val="7"/>
  </w:num>
  <w:num w:numId="14" w16cid:durableId="170232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A241E"/>
    <w:rsid w:val="000A3105"/>
    <w:rsid w:val="000C569F"/>
    <w:rsid w:val="000E79C8"/>
    <w:rsid w:val="00121C2C"/>
    <w:rsid w:val="0014176C"/>
    <w:rsid w:val="0014254C"/>
    <w:rsid w:val="001615D0"/>
    <w:rsid w:val="00184719"/>
    <w:rsid w:val="00191691"/>
    <w:rsid w:val="001B7B44"/>
    <w:rsid w:val="001F09B6"/>
    <w:rsid w:val="001F5456"/>
    <w:rsid w:val="002809B9"/>
    <w:rsid w:val="00293B88"/>
    <w:rsid w:val="002B683E"/>
    <w:rsid w:val="002F6C45"/>
    <w:rsid w:val="003109F7"/>
    <w:rsid w:val="00325183"/>
    <w:rsid w:val="003354DB"/>
    <w:rsid w:val="00354425"/>
    <w:rsid w:val="003A0F15"/>
    <w:rsid w:val="003A3216"/>
    <w:rsid w:val="00405822"/>
    <w:rsid w:val="004670F7"/>
    <w:rsid w:val="00470225"/>
    <w:rsid w:val="004A428B"/>
    <w:rsid w:val="004A6C8F"/>
    <w:rsid w:val="00576144"/>
    <w:rsid w:val="00600F2F"/>
    <w:rsid w:val="00620F58"/>
    <w:rsid w:val="0068419C"/>
    <w:rsid w:val="006B4312"/>
    <w:rsid w:val="007820FA"/>
    <w:rsid w:val="007939B7"/>
    <w:rsid w:val="007A2CFE"/>
    <w:rsid w:val="007A7168"/>
    <w:rsid w:val="007F01A8"/>
    <w:rsid w:val="00812E4E"/>
    <w:rsid w:val="00814C18"/>
    <w:rsid w:val="008227A4"/>
    <w:rsid w:val="0082443E"/>
    <w:rsid w:val="00883E1F"/>
    <w:rsid w:val="008E0B96"/>
    <w:rsid w:val="009C6D97"/>
    <w:rsid w:val="009D63AE"/>
    <w:rsid w:val="009E59B5"/>
    <w:rsid w:val="00A11D83"/>
    <w:rsid w:val="00A2131F"/>
    <w:rsid w:val="00A37280"/>
    <w:rsid w:val="00AB6521"/>
    <w:rsid w:val="00B06CA0"/>
    <w:rsid w:val="00B814B7"/>
    <w:rsid w:val="00B92C7E"/>
    <w:rsid w:val="00BB6CC8"/>
    <w:rsid w:val="00BD7F08"/>
    <w:rsid w:val="00BE6122"/>
    <w:rsid w:val="00C94B50"/>
    <w:rsid w:val="00D07489"/>
    <w:rsid w:val="00D07BAC"/>
    <w:rsid w:val="00D15F77"/>
    <w:rsid w:val="00D26DBB"/>
    <w:rsid w:val="00D346DE"/>
    <w:rsid w:val="00D57724"/>
    <w:rsid w:val="00D7522A"/>
    <w:rsid w:val="00D82DF1"/>
    <w:rsid w:val="00E40523"/>
    <w:rsid w:val="00E630E6"/>
    <w:rsid w:val="00E76228"/>
    <w:rsid w:val="00E8608E"/>
    <w:rsid w:val="00E94081"/>
    <w:rsid w:val="00EB54F0"/>
    <w:rsid w:val="00F0157E"/>
    <w:rsid w:val="00FE43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58639B1A"/>
  <w15:chartTrackingRefBased/>
  <w15:docId w15:val="{C05ADABF-4475-46C0-ADA9-E5B818D1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paragraph" w:styleId="ListParagraph">
    <w:name w:val="List Paragraph"/>
    <w:basedOn w:val="Normal"/>
    <w:uiPriority w:val="34"/>
    <w:qFormat/>
    <w:rsid w:val="000A3105"/>
    <w:pPr>
      <w:ind w:left="720"/>
    </w:pPr>
  </w:style>
  <w:style w:type="paragraph" w:styleId="CommentSubject">
    <w:name w:val="annotation subject"/>
    <w:basedOn w:val="CommentText"/>
    <w:next w:val="CommentText"/>
    <w:link w:val="CommentSubjectChar"/>
    <w:rsid w:val="000A3105"/>
    <w:rPr>
      <w:b/>
      <w:bCs/>
    </w:rPr>
  </w:style>
  <w:style w:type="character" w:customStyle="1" w:styleId="CommentSubjectChar">
    <w:name w:val="Comment Subject Char"/>
    <w:link w:val="CommentSubject"/>
    <w:rsid w:val="000A3105"/>
    <w:rPr>
      <w:rFonts w:cs="Times New Roman"/>
      <w:b/>
      <w:bCs/>
      <w:lang w:val="en-US" w:eastAsia="en-US" w:bidi="ar-SA"/>
    </w:rPr>
  </w:style>
  <w:style w:type="paragraph" w:styleId="Revision">
    <w:name w:val="Revision"/>
    <w:hidden/>
    <w:uiPriority w:val="99"/>
    <w:semiHidden/>
    <w:rsid w:val="000A31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2037</Words>
  <Characters>12000</Characters>
  <Application>Microsoft Office Word</Application>
  <DocSecurity>0</DocSecurity>
  <Lines>333</Lines>
  <Paragraphs>171</Paragraphs>
  <ScaleCrop>false</ScaleCrop>
  <HeadingPairs>
    <vt:vector size="2" baseType="variant">
      <vt:variant>
        <vt:lpstr>Title</vt:lpstr>
      </vt:variant>
      <vt:variant>
        <vt:i4>1</vt:i4>
      </vt:variant>
    </vt:vector>
  </HeadingPairs>
  <TitlesOfParts>
    <vt:vector size="1" baseType="lpstr">
      <vt:lpstr>2023-24 Milford Public Schools PSM CAP</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Milford Public Schools PSM CAP</dc:title>
  <dc:subject/>
  <dc:creator>DESE</dc:creator>
  <cp:keywords/>
  <dc:description/>
  <cp:lastModifiedBy>Zou, Dong (EOE)</cp:lastModifiedBy>
  <cp:revision>4</cp:revision>
  <cp:lastPrinted>2010-08-09T19:14:00Z</cp:lastPrinted>
  <dcterms:created xsi:type="dcterms:W3CDTF">2024-09-13T19:30:00Z</dcterms:created>
  <dcterms:modified xsi:type="dcterms:W3CDTF">2024-09-13T20:14:00Z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