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81B8F" w14:textId="77777777" w:rsidR="006735BD" w:rsidRDefault="00A933EC" w:rsidP="00ED130D">
      <w:pPr>
        <w:pStyle w:val="Title"/>
      </w:pPr>
      <w:r w:rsidRPr="008E14D8">
        <w:t>MASSACHUSETTS DEPARTMENT OF ELEMENTARY AND SECONDARY EDUCATION</w:t>
      </w:r>
    </w:p>
    <w:p w14:paraId="464609E7" w14:textId="77777777" w:rsidR="00181BC6" w:rsidRPr="008E14D8" w:rsidRDefault="00181BC6" w:rsidP="00ED130D">
      <w:pPr>
        <w:pStyle w:val="Title"/>
      </w:pPr>
    </w:p>
    <w:p w14:paraId="07F6AB4D" w14:textId="77777777" w:rsidR="00B12B54" w:rsidRPr="00E247C3" w:rsidRDefault="00A933EC" w:rsidP="00181BC6">
      <w:pPr>
        <w:pStyle w:val="Title"/>
        <w:rPr>
          <w:sz w:val="28"/>
          <w:szCs w:val="28"/>
        </w:rPr>
      </w:pPr>
      <w:r w:rsidRPr="00E247C3">
        <w:rPr>
          <w:sz w:val="28"/>
          <w:szCs w:val="28"/>
        </w:rPr>
        <w:t>Public School Monitoring</w:t>
      </w:r>
    </w:p>
    <w:p w14:paraId="1D166E49" w14:textId="77777777" w:rsidR="006735BD" w:rsidRPr="00E247C3" w:rsidRDefault="006735BD" w:rsidP="006735BD">
      <w:pPr>
        <w:rPr>
          <w:sz w:val="28"/>
          <w:szCs w:val="28"/>
        </w:rPr>
      </w:pPr>
    </w:p>
    <w:p w14:paraId="00919AAC" w14:textId="77777777" w:rsidR="00B12B54" w:rsidRPr="00E247C3" w:rsidRDefault="00A933EC" w:rsidP="00181BC6">
      <w:pPr>
        <w:pStyle w:val="Title"/>
        <w:rPr>
          <w:sz w:val="28"/>
          <w:szCs w:val="28"/>
        </w:rPr>
      </w:pPr>
      <w:r w:rsidRPr="00E247C3">
        <w:rPr>
          <w:sz w:val="28"/>
          <w:szCs w:val="28"/>
        </w:rPr>
        <w:t>I</w:t>
      </w:r>
      <w:r w:rsidR="00181BC6" w:rsidRPr="00E247C3">
        <w:rPr>
          <w:sz w:val="28"/>
          <w:szCs w:val="28"/>
        </w:rPr>
        <w:t>ntegrated</w:t>
      </w:r>
      <w:r w:rsidR="00216ECB" w:rsidRPr="00E247C3">
        <w:rPr>
          <w:sz w:val="28"/>
          <w:szCs w:val="28"/>
        </w:rPr>
        <w:t xml:space="preserve"> M</w:t>
      </w:r>
      <w:r w:rsidR="00181BC6" w:rsidRPr="00E247C3">
        <w:rPr>
          <w:sz w:val="28"/>
          <w:szCs w:val="28"/>
        </w:rPr>
        <w:t>onitor</w:t>
      </w:r>
      <w:r w:rsidR="00042EE3" w:rsidRPr="00E247C3">
        <w:rPr>
          <w:sz w:val="28"/>
          <w:szCs w:val="28"/>
        </w:rPr>
        <w:t>ing</w:t>
      </w:r>
      <w:r w:rsidRPr="00E247C3">
        <w:rPr>
          <w:sz w:val="28"/>
          <w:szCs w:val="28"/>
        </w:rPr>
        <w:t xml:space="preserve"> R</w:t>
      </w:r>
      <w:r w:rsidR="00181BC6" w:rsidRPr="00E247C3">
        <w:rPr>
          <w:sz w:val="28"/>
          <w:szCs w:val="28"/>
        </w:rPr>
        <w:t>eview</w:t>
      </w:r>
    </w:p>
    <w:p w14:paraId="0792721C" w14:textId="77777777" w:rsidR="00B12B54" w:rsidRPr="00DC5FF3" w:rsidRDefault="00A933EC" w:rsidP="00E247C3">
      <w:pPr>
        <w:pStyle w:val="Heading1"/>
      </w:pPr>
      <w:r w:rsidRPr="00DC5FF3">
        <w:t>C</w:t>
      </w:r>
      <w:r w:rsidR="00181BC6" w:rsidRPr="00DC5FF3">
        <w:t xml:space="preserve">orrective Action </w:t>
      </w:r>
      <w:r w:rsidR="00181BC6" w:rsidRPr="00E247C3">
        <w:t>Plan</w:t>
      </w:r>
    </w:p>
    <w:p w14:paraId="183052F2" w14:textId="77777777" w:rsidR="00B12B54" w:rsidRDefault="00B12B54" w:rsidP="003B5217">
      <w:pPr>
        <w:pStyle w:val="Title"/>
      </w:pPr>
    </w:p>
    <w:p w14:paraId="10EADF4A" w14:textId="538A09F8" w:rsidR="00B12B54" w:rsidRPr="00E247C3" w:rsidRDefault="00A933EC" w:rsidP="000177E1">
      <w:pPr>
        <w:pStyle w:val="Title"/>
        <w:rPr>
          <w:sz w:val="28"/>
          <w:szCs w:val="28"/>
        </w:rPr>
      </w:pPr>
      <w:bookmarkStart w:id="0" w:name="DistrictName"/>
      <w:r w:rsidRPr="00E247C3">
        <w:rPr>
          <w:sz w:val="28"/>
          <w:szCs w:val="28"/>
        </w:rPr>
        <w:t>Greenfield Public Schools</w:t>
      </w:r>
      <w:bookmarkEnd w:id="0"/>
    </w:p>
    <w:p w14:paraId="1D84D767" w14:textId="77777777" w:rsidR="00976237" w:rsidRPr="00E247C3" w:rsidRDefault="00976237" w:rsidP="000177E1">
      <w:pPr>
        <w:pStyle w:val="Title"/>
        <w:rPr>
          <w:sz w:val="28"/>
          <w:szCs w:val="28"/>
        </w:rPr>
      </w:pPr>
    </w:p>
    <w:p w14:paraId="0C4842C4" w14:textId="77777777" w:rsidR="00B12B54" w:rsidRPr="00E247C3" w:rsidRDefault="00A933EC" w:rsidP="00976237">
      <w:pPr>
        <w:pStyle w:val="Title"/>
        <w:rPr>
          <w:sz w:val="28"/>
          <w:szCs w:val="28"/>
        </w:rPr>
      </w:pPr>
      <w:r w:rsidRPr="00E247C3">
        <w:rPr>
          <w:sz w:val="28"/>
          <w:szCs w:val="28"/>
        </w:rPr>
        <w:t xml:space="preserve">Monitoring Onsite Year: </w:t>
      </w:r>
      <w:bookmarkStart w:id="1" w:name="OnsiteYear"/>
      <w:r w:rsidRPr="00E247C3">
        <w:rPr>
          <w:sz w:val="28"/>
          <w:szCs w:val="28"/>
        </w:rPr>
        <w:t>2025-2026</w:t>
      </w:r>
      <w:bookmarkEnd w:id="1"/>
    </w:p>
    <w:p w14:paraId="4B362375" w14:textId="77777777" w:rsidR="00976237" w:rsidRPr="003029DB" w:rsidRDefault="00976237" w:rsidP="00976237">
      <w:pPr>
        <w:pStyle w:val="Title"/>
      </w:pPr>
    </w:p>
    <w:p w14:paraId="76FB1991" w14:textId="71AD5944" w:rsidR="00B12B54" w:rsidRPr="008E14D8" w:rsidRDefault="00B12B54" w:rsidP="00976237">
      <w:pPr>
        <w:pStyle w:val="Title"/>
      </w:pPr>
    </w:p>
    <w:p w14:paraId="1A10B641" w14:textId="77777777" w:rsidR="00B12B54" w:rsidRDefault="00B12B54" w:rsidP="003B5217">
      <w:pPr>
        <w:pStyle w:val="Title"/>
      </w:pPr>
    </w:p>
    <w:p w14:paraId="0E2CA8B8" w14:textId="77777777" w:rsidR="00B12B54" w:rsidRPr="008E14D8" w:rsidRDefault="00B12B54" w:rsidP="003B5217">
      <w:pPr>
        <w:pStyle w:val="Title"/>
      </w:pPr>
    </w:p>
    <w:p w14:paraId="62514ACC" w14:textId="77777777" w:rsidR="00B12B54" w:rsidRPr="008E14D8" w:rsidRDefault="00B12B54" w:rsidP="003B5217"/>
    <w:p w14:paraId="63AF578A" w14:textId="77777777" w:rsidR="00B12B54" w:rsidRDefault="00A933EC"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02/10/2026</w:t>
      </w:r>
      <w:bookmarkEnd w:id="2"/>
      <w:r w:rsidRPr="008E14D8">
        <w:t>.</w:t>
      </w:r>
    </w:p>
    <w:p w14:paraId="58BE2465"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118719AD" w14:textId="77777777" w:rsidR="001D5FF3" w:rsidRPr="001D5FF3" w:rsidRDefault="00A933EC"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02/10/2027</w:t>
      </w:r>
      <w:bookmarkEnd w:id="3"/>
    </w:p>
    <w:p w14:paraId="06F0B34E" w14:textId="77777777" w:rsidR="00B12B54" w:rsidRDefault="00B12B54" w:rsidP="003B5217">
      <w:pPr>
        <w:rPr>
          <w:b/>
          <w:bCs/>
          <w:sz w:val="28"/>
          <w:szCs w:val="28"/>
        </w:rPr>
      </w:pPr>
    </w:p>
    <w:p w14:paraId="5B1B6651" w14:textId="77777777" w:rsidR="001D5FF3" w:rsidRPr="008E14D8" w:rsidRDefault="001D5FF3" w:rsidP="003B5217"/>
    <w:p w14:paraId="453106FE" w14:textId="77777777" w:rsidR="00B12B54" w:rsidRDefault="00B12B54" w:rsidP="003B5217"/>
    <w:p w14:paraId="04E628C0" w14:textId="77777777" w:rsidR="00B12B54" w:rsidRPr="008E14D8" w:rsidRDefault="00A933EC" w:rsidP="001B4E81">
      <w:pPr>
        <w:pStyle w:val="Heading2"/>
      </w:pPr>
      <w:r w:rsidRPr="008E14D8">
        <w:t>Summary of Required Corrective Action</w:t>
      </w:r>
    </w:p>
    <w:p w14:paraId="0CB60580" w14:textId="77777777" w:rsidR="00B12B54" w:rsidRPr="008E14D8" w:rsidRDefault="00B12B54" w:rsidP="003B5217"/>
    <w:p w14:paraId="3DFDB85F"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8B293C" w14:paraId="78F2955D" w14:textId="77777777" w:rsidTr="00F0564F">
        <w:trPr>
          <w:cantSplit/>
          <w:tblHeader/>
        </w:trPr>
        <w:tc>
          <w:tcPr>
            <w:tcW w:w="1548" w:type="dxa"/>
          </w:tcPr>
          <w:p w14:paraId="4996E92E" w14:textId="77777777" w:rsidR="00B12B54" w:rsidRPr="003B5217" w:rsidRDefault="00A933EC" w:rsidP="003B5217">
            <w:pPr>
              <w:rPr>
                <w:rStyle w:val="Strong"/>
              </w:rPr>
            </w:pPr>
            <w:r w:rsidRPr="003B5217">
              <w:rPr>
                <w:rStyle w:val="Strong"/>
              </w:rPr>
              <w:t>Criterion</w:t>
            </w:r>
          </w:p>
        </w:tc>
        <w:tc>
          <w:tcPr>
            <w:tcW w:w="6142" w:type="dxa"/>
          </w:tcPr>
          <w:p w14:paraId="3D7C6D4B" w14:textId="77777777" w:rsidR="00B12B54" w:rsidRPr="003B5217" w:rsidRDefault="00A933EC" w:rsidP="003B5217">
            <w:pPr>
              <w:rPr>
                <w:rStyle w:val="Strong"/>
              </w:rPr>
            </w:pPr>
            <w:r w:rsidRPr="003B5217">
              <w:rPr>
                <w:rStyle w:val="Strong"/>
              </w:rPr>
              <w:t>Criterion Title</w:t>
            </w:r>
          </w:p>
        </w:tc>
        <w:tc>
          <w:tcPr>
            <w:tcW w:w="2066" w:type="dxa"/>
          </w:tcPr>
          <w:p w14:paraId="69799914" w14:textId="77777777" w:rsidR="00B12B54" w:rsidRPr="003B5217" w:rsidRDefault="00A933EC" w:rsidP="003B5217">
            <w:pPr>
              <w:rPr>
                <w:rStyle w:val="Strong"/>
              </w:rPr>
            </w:pPr>
            <w:r w:rsidRPr="003B5217">
              <w:rPr>
                <w:rStyle w:val="Strong"/>
              </w:rPr>
              <w:t>Rating</w:t>
            </w:r>
          </w:p>
        </w:tc>
      </w:tr>
      <w:tr w:rsidR="008B293C" w14:paraId="2F32B8E1" w14:textId="77777777" w:rsidTr="00F0564F">
        <w:trPr>
          <w:cantSplit/>
        </w:trPr>
        <w:tc>
          <w:tcPr>
            <w:tcW w:w="1548" w:type="dxa"/>
          </w:tcPr>
          <w:p w14:paraId="0D590FB8" w14:textId="77777777" w:rsidR="00B12B54" w:rsidRPr="003B5217" w:rsidRDefault="00A933EC" w:rsidP="003B5217">
            <w:r>
              <w:t>SE 15</w:t>
            </w:r>
          </w:p>
        </w:tc>
        <w:tc>
          <w:tcPr>
            <w:tcW w:w="6142" w:type="dxa"/>
          </w:tcPr>
          <w:p w14:paraId="2CBCADEF" w14:textId="77777777" w:rsidR="00B12B54" w:rsidRPr="003B5217" w:rsidRDefault="00A933EC" w:rsidP="003B5217">
            <w:r>
              <w:t>Outreach by the School District (Student Find)</w:t>
            </w:r>
          </w:p>
        </w:tc>
        <w:tc>
          <w:tcPr>
            <w:tcW w:w="2066" w:type="dxa"/>
          </w:tcPr>
          <w:p w14:paraId="5D69641E" w14:textId="77777777" w:rsidR="00B12B54" w:rsidRPr="003B5217" w:rsidRDefault="00A933EC" w:rsidP="003B5217">
            <w:r>
              <w:t>Partially Implemented</w:t>
            </w:r>
          </w:p>
        </w:tc>
      </w:tr>
      <w:tr w:rsidR="008B293C" w14:paraId="6C1BA9C6" w14:textId="77777777" w:rsidTr="00F0564F">
        <w:trPr>
          <w:cantSplit/>
        </w:trPr>
        <w:tc>
          <w:tcPr>
            <w:tcW w:w="1548" w:type="dxa"/>
          </w:tcPr>
          <w:p w14:paraId="47EB4B62" w14:textId="77777777" w:rsidR="00B12B54" w:rsidRPr="003B5217" w:rsidRDefault="00A933EC" w:rsidP="003B5217">
            <w:r>
              <w:t>CR 17A</w:t>
            </w:r>
          </w:p>
        </w:tc>
        <w:tc>
          <w:tcPr>
            <w:tcW w:w="6142" w:type="dxa"/>
          </w:tcPr>
          <w:p w14:paraId="28B7B88F" w14:textId="77777777" w:rsidR="00B12B54" w:rsidRPr="003B5217" w:rsidRDefault="00A933EC" w:rsidP="003B5217">
            <w:r>
              <w:t>Use of physical restraint on any student enrolled in a publicly-funded education program</w:t>
            </w:r>
          </w:p>
        </w:tc>
        <w:tc>
          <w:tcPr>
            <w:tcW w:w="2066" w:type="dxa"/>
          </w:tcPr>
          <w:p w14:paraId="2B300424" w14:textId="77777777" w:rsidR="00B12B54" w:rsidRPr="003B5217" w:rsidRDefault="00A933EC" w:rsidP="003B5217">
            <w:r>
              <w:t>Partially Implemented</w:t>
            </w:r>
          </w:p>
        </w:tc>
      </w:tr>
      <w:tr w:rsidR="008B293C" w14:paraId="3A2A2A68" w14:textId="77777777" w:rsidTr="00F0564F">
        <w:trPr>
          <w:cantSplit/>
        </w:trPr>
        <w:tc>
          <w:tcPr>
            <w:tcW w:w="1548" w:type="dxa"/>
          </w:tcPr>
          <w:p w14:paraId="7C4D02D1" w14:textId="77777777" w:rsidR="00B12B54" w:rsidRPr="003B5217" w:rsidRDefault="00A933EC" w:rsidP="003B5217">
            <w:bookmarkStart w:id="4" w:name="CAP_SUMMARY_TABLE"/>
            <w:bookmarkEnd w:id="4"/>
            <w:r>
              <w:t>CR 24</w:t>
            </w:r>
          </w:p>
        </w:tc>
        <w:tc>
          <w:tcPr>
            <w:tcW w:w="6142" w:type="dxa"/>
          </w:tcPr>
          <w:p w14:paraId="31720FBA" w14:textId="77777777" w:rsidR="00B12B54" w:rsidRPr="003B5217" w:rsidRDefault="00A933EC" w:rsidP="003B5217">
            <w:r>
              <w:t>Individual teacher review of educational and instructional materials</w:t>
            </w:r>
          </w:p>
        </w:tc>
        <w:tc>
          <w:tcPr>
            <w:tcW w:w="2066" w:type="dxa"/>
          </w:tcPr>
          <w:p w14:paraId="7FD21986" w14:textId="77777777" w:rsidR="00B12B54" w:rsidRPr="003B5217" w:rsidRDefault="00A933EC" w:rsidP="003B5217">
            <w:r>
              <w:t>Partially Implemented</w:t>
            </w:r>
          </w:p>
        </w:tc>
      </w:tr>
    </w:tbl>
    <w:p w14:paraId="7EA9B404" w14:textId="77777777" w:rsidR="00B12B54" w:rsidRDefault="00B12B54" w:rsidP="003B5217"/>
    <w:p w14:paraId="4F6BEE4B" w14:textId="77777777" w:rsidR="00B12B54" w:rsidRPr="008E14D8" w:rsidRDefault="00A933EC" w:rsidP="00C12EBE">
      <w:pPr>
        <w:rPr>
          <w:bCs/>
        </w:rPr>
      </w:pPr>
      <w:r>
        <w:rPr>
          <w:bCs/>
        </w:rPr>
        <w:br w:type="page"/>
      </w:r>
    </w:p>
    <w:p w14:paraId="7AA1A25D" w14:textId="22466E4E" w:rsidR="008925CA" w:rsidRDefault="00A933EC"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25DEB1F0" w14:textId="77777777" w:rsidR="001C613F" w:rsidRDefault="001C613F" w:rsidP="001C613F">
      <w:pPr>
        <w:jc w:val="center"/>
        <w:rPr>
          <w:b/>
        </w:rPr>
      </w:pPr>
    </w:p>
    <w:p w14:paraId="6B5D0A3E" w14:textId="77777777" w:rsidR="001C613F" w:rsidRPr="001C613F" w:rsidRDefault="00A933EC" w:rsidP="00E247C3">
      <w:pPr>
        <w:pStyle w:val="Heading2"/>
      </w:pPr>
      <w:r w:rsidRPr="001C613F">
        <w:t>Local Education Agency Response</w:t>
      </w:r>
    </w:p>
    <w:p w14:paraId="6B5EE65B" w14:textId="77777777" w:rsidR="008925CA" w:rsidRDefault="008925CA" w:rsidP="00C12EBE">
      <w:pPr>
        <w:rPr>
          <w:bCs/>
        </w:rPr>
      </w:pPr>
    </w:p>
    <w:p w14:paraId="12DE5948" w14:textId="77777777" w:rsidR="00E247C3" w:rsidRDefault="00E247C3" w:rsidP="00E247C3">
      <w:pPr>
        <w:rPr>
          <w:b/>
          <w:bCs/>
        </w:rPr>
      </w:pPr>
    </w:p>
    <w:p w14:paraId="32B81863" w14:textId="7C48E0A0" w:rsidR="008925CA" w:rsidRDefault="00A933EC" w:rsidP="00E247C3">
      <w:pPr>
        <w:rPr>
          <w:bCs/>
        </w:rPr>
      </w:pPr>
      <w:r w:rsidRPr="00C12EBE">
        <w:rPr>
          <w:b/>
          <w:bCs/>
        </w:rPr>
        <w:t>Criterion &amp; Topic:</w:t>
      </w:r>
      <w:r w:rsidR="00546D82">
        <w:t xml:space="preserve"> </w:t>
      </w:r>
      <w:bookmarkStart w:id="5" w:name="CRDesc_2"/>
      <w:r>
        <w:rPr>
          <w:bCs/>
        </w:rPr>
        <w:t>SE 15 Outreach by the School District (Student Find)</w:t>
      </w:r>
      <w:bookmarkEnd w:id="5"/>
    </w:p>
    <w:p w14:paraId="5B8C5405" w14:textId="77777777" w:rsidR="000F2836" w:rsidRDefault="00A933EC" w:rsidP="00E247C3">
      <w:pPr>
        <w:rPr>
          <w:bCs/>
        </w:rPr>
      </w:pPr>
      <w:r w:rsidRPr="00C12EBE">
        <w:rPr>
          <w:b/>
          <w:bCs/>
        </w:rPr>
        <w:t>IMR Rating:</w:t>
      </w:r>
      <w:r w:rsidR="00546D82">
        <w:t xml:space="preserve"> </w:t>
      </w:r>
      <w:bookmarkStart w:id="6" w:name="CPRRating_2"/>
      <w:r>
        <w:rPr>
          <w:bCs/>
        </w:rPr>
        <w:t>Partially Implemented</w:t>
      </w:r>
      <w:bookmarkEnd w:id="6"/>
    </w:p>
    <w:p w14:paraId="31803DA7" w14:textId="77777777" w:rsidR="00546D82" w:rsidRDefault="00546D82" w:rsidP="00E247C3">
      <w:pPr>
        <w:rPr>
          <w:b/>
          <w:bCs/>
        </w:rPr>
      </w:pPr>
    </w:p>
    <w:p w14:paraId="1FC9F07C" w14:textId="77777777" w:rsidR="00057603" w:rsidRPr="00C12EBE" w:rsidRDefault="00A933EC" w:rsidP="00E247C3">
      <w:pPr>
        <w:rPr>
          <w:b/>
          <w:bCs/>
        </w:rPr>
      </w:pPr>
      <w:r w:rsidRPr="00C12EBE">
        <w:rPr>
          <w:b/>
          <w:bCs/>
        </w:rPr>
        <w:t xml:space="preserve">Department Findings: </w:t>
      </w:r>
    </w:p>
    <w:p w14:paraId="211B7D18" w14:textId="77777777" w:rsidR="00057603" w:rsidRDefault="00A933EC" w:rsidP="00E247C3">
      <w:pPr>
        <w:rPr>
          <w:bCs/>
        </w:rPr>
      </w:pPr>
      <w:bookmarkStart w:id="7" w:name="DeptCPRFindings_2"/>
      <w:r>
        <w:rPr>
          <w:bCs/>
        </w:rPr>
        <w:t>A review of documents and staff and administrative interviews indicated that tiered interventions may be used to delay or deny a full and individualized evaluation of a child suspected of having a disability.</w:t>
      </w:r>
      <w:bookmarkEnd w:id="7"/>
    </w:p>
    <w:p w14:paraId="369AD677" w14:textId="77777777" w:rsidR="00546D82" w:rsidRDefault="00546D82" w:rsidP="00E247C3">
      <w:pPr>
        <w:rPr>
          <w:bCs/>
        </w:rPr>
      </w:pPr>
    </w:p>
    <w:p w14:paraId="6D22576A" w14:textId="77777777" w:rsidR="00057603" w:rsidRDefault="00A933EC" w:rsidP="00E247C3">
      <w:pPr>
        <w:rPr>
          <w:bCs/>
        </w:rPr>
      </w:pPr>
      <w:r w:rsidRPr="00C12EBE">
        <w:rPr>
          <w:b/>
          <w:bCs/>
        </w:rPr>
        <w:t xml:space="preserve">Description of </w:t>
      </w:r>
      <w:r w:rsidR="000D69B4">
        <w:rPr>
          <w:b/>
          <w:bCs/>
        </w:rPr>
        <w:t>Root Cause Analysis</w:t>
      </w:r>
      <w:r w:rsidRPr="00C12EBE">
        <w:rPr>
          <w:b/>
          <w:bCs/>
        </w:rPr>
        <w:t>:</w:t>
      </w:r>
    </w:p>
    <w:p w14:paraId="59806296" w14:textId="77777777" w:rsidR="00057603" w:rsidRDefault="00A933EC" w:rsidP="00E247C3">
      <w:pPr>
        <w:rPr>
          <w:bCs/>
        </w:rPr>
      </w:pPr>
      <w:bookmarkStart w:id="8" w:name="DescCorrAction_2"/>
      <w:r>
        <w:rPr>
          <w:bCs/>
        </w:rPr>
        <w:t xml:space="preserve">Internal analysis of root causes of noncompliance for this criteria include personnel turnover at the educator, building administration, and district administration levels. Staff turnover in teaching positions, building administrative positions, and district administrative positions have disrupted and negatively impacted continuity of professional development relevant to this criterion. Despite significant efforts in FY24, FY25, and FY26 to implement district-wide procedures and protocols related to Student Support Teams, current practices are not consistent across the district's six schools. Professional learning and training activities conducted prior to the 2025-2026 school year do not appear to have translated into common practices across all Greenfield Public Schools, as multiple key staff were not employed at the time those activities were conducted. </w:t>
      </w:r>
    </w:p>
    <w:p w14:paraId="2D52EFAE" w14:textId="77777777" w:rsidR="00057603" w:rsidRDefault="00057603" w:rsidP="00E247C3">
      <w:pPr>
        <w:rPr>
          <w:bCs/>
        </w:rPr>
      </w:pPr>
    </w:p>
    <w:p w14:paraId="61C1C239" w14:textId="77777777" w:rsidR="00057603" w:rsidRDefault="00A933EC" w:rsidP="00E247C3">
      <w:pPr>
        <w:rPr>
          <w:bCs/>
        </w:rPr>
      </w:pPr>
      <w:r>
        <w:rPr>
          <w:bCs/>
        </w:rPr>
        <w:t xml:space="preserve">In addition, start of year training did not result in role clarity of multiple positions related to Student Support Team processes. </w:t>
      </w:r>
    </w:p>
    <w:p w14:paraId="6144E0A4" w14:textId="77777777" w:rsidR="00057603" w:rsidRDefault="00057603" w:rsidP="00E247C3">
      <w:pPr>
        <w:rPr>
          <w:bCs/>
        </w:rPr>
      </w:pPr>
    </w:p>
    <w:p w14:paraId="2A6AEEE9" w14:textId="77777777" w:rsidR="00057603" w:rsidRDefault="00A933EC" w:rsidP="00E247C3">
      <w:pPr>
        <w:rPr>
          <w:bCs/>
        </w:rPr>
      </w:pPr>
      <w:r>
        <w:rPr>
          <w:bCs/>
        </w:rPr>
        <w:t xml:space="preserve">Additionally, there was not sufficient reinforcement of expectations of each Student Support Team member's role to ensure common understanding of personnel across the district's six schools. </w:t>
      </w:r>
    </w:p>
    <w:p w14:paraId="635C39BC" w14:textId="77777777" w:rsidR="00057603" w:rsidRDefault="00057603" w:rsidP="00E247C3">
      <w:pPr>
        <w:rPr>
          <w:bCs/>
        </w:rPr>
      </w:pPr>
    </w:p>
    <w:p w14:paraId="641FBA03" w14:textId="77777777" w:rsidR="00057603" w:rsidRDefault="00A933EC" w:rsidP="00E247C3">
      <w:pPr>
        <w:rPr>
          <w:bCs/>
        </w:rPr>
      </w:pPr>
      <w:r>
        <w:rPr>
          <w:bCs/>
        </w:rPr>
        <w:t>The lack of districtwide oversight of Student Support Team processes impeded the district's ability to ensure consistency of compliant practice across the district's six schools.</w:t>
      </w:r>
      <w:bookmarkEnd w:id="8"/>
    </w:p>
    <w:p w14:paraId="302FE154" w14:textId="77777777" w:rsidR="00546D82" w:rsidRDefault="00546D82" w:rsidP="00E247C3">
      <w:pPr>
        <w:rPr>
          <w:bCs/>
        </w:rPr>
      </w:pPr>
    </w:p>
    <w:p w14:paraId="37E41DFF" w14:textId="77777777" w:rsidR="00057603" w:rsidRPr="00C12EBE" w:rsidRDefault="00A933EC" w:rsidP="00E247C3">
      <w:pPr>
        <w:rPr>
          <w:b/>
          <w:bCs/>
        </w:rPr>
      </w:pPr>
      <w:r w:rsidRPr="00C12EBE">
        <w:rPr>
          <w:b/>
          <w:bCs/>
        </w:rPr>
        <w:t>Title/Role(s) of Responsible Persons:</w:t>
      </w:r>
    </w:p>
    <w:p w14:paraId="455F883E" w14:textId="77777777" w:rsidR="00057603" w:rsidRDefault="00A933EC" w:rsidP="00E247C3">
      <w:pPr>
        <w:rPr>
          <w:bCs/>
        </w:rPr>
      </w:pPr>
      <w:bookmarkStart w:id="9" w:name="CapRespPersons_2"/>
      <w:r>
        <w:rPr>
          <w:bCs/>
        </w:rPr>
        <w:t>Director of Pupil Services</w:t>
      </w:r>
    </w:p>
    <w:p w14:paraId="7CFA8CBC" w14:textId="77777777" w:rsidR="00057603" w:rsidRDefault="00A933EC" w:rsidP="00E247C3">
      <w:pPr>
        <w:rPr>
          <w:bCs/>
        </w:rPr>
      </w:pPr>
      <w:r>
        <w:rPr>
          <w:bCs/>
        </w:rPr>
        <w:t>Assistant Superintendent of Curriculum and Instruction</w:t>
      </w:r>
      <w:bookmarkEnd w:id="9"/>
    </w:p>
    <w:p w14:paraId="32F5FCD0" w14:textId="77777777" w:rsidR="00546D82" w:rsidRDefault="00546D82" w:rsidP="00E247C3">
      <w:pPr>
        <w:rPr>
          <w:bCs/>
        </w:rPr>
      </w:pPr>
    </w:p>
    <w:p w14:paraId="21F07C6C" w14:textId="77777777" w:rsidR="00057603" w:rsidRPr="00C12EBE" w:rsidRDefault="00A933EC" w:rsidP="00E247C3">
      <w:pPr>
        <w:rPr>
          <w:b/>
          <w:bCs/>
        </w:rPr>
      </w:pPr>
      <w:r w:rsidRPr="00C12EBE">
        <w:rPr>
          <w:b/>
          <w:bCs/>
        </w:rPr>
        <w:t>Expected Date of Completion:</w:t>
      </w:r>
      <w:r>
        <w:rPr>
          <w:b/>
          <w:bCs/>
        </w:rPr>
        <w:t xml:space="preserve"> </w:t>
      </w:r>
    </w:p>
    <w:p w14:paraId="21E2124E" w14:textId="77777777" w:rsidR="00057603" w:rsidRDefault="00A933EC" w:rsidP="00E247C3">
      <w:pPr>
        <w:rPr>
          <w:bCs/>
        </w:rPr>
      </w:pPr>
      <w:bookmarkStart w:id="10" w:name="DateExpComplete_2"/>
      <w:r>
        <w:rPr>
          <w:bCs/>
        </w:rPr>
        <w:t>06/30/2026</w:t>
      </w:r>
      <w:bookmarkEnd w:id="10"/>
    </w:p>
    <w:p w14:paraId="78E4F05B" w14:textId="77777777" w:rsidR="00546D82" w:rsidRDefault="00546D82" w:rsidP="00E247C3">
      <w:pPr>
        <w:rPr>
          <w:bCs/>
        </w:rPr>
      </w:pPr>
    </w:p>
    <w:p w14:paraId="4FEE923A" w14:textId="77777777" w:rsidR="00E247C3" w:rsidRDefault="00E247C3" w:rsidP="00E247C3">
      <w:pPr>
        <w:rPr>
          <w:bCs/>
        </w:rPr>
      </w:pPr>
    </w:p>
    <w:p w14:paraId="01E5D1D7" w14:textId="77777777" w:rsidR="00057603" w:rsidRPr="00C12EBE" w:rsidRDefault="00A933EC" w:rsidP="00E247C3">
      <w:pPr>
        <w:rPr>
          <w:b/>
          <w:bCs/>
        </w:rPr>
      </w:pPr>
      <w:r w:rsidRPr="00C12EBE">
        <w:rPr>
          <w:b/>
          <w:bCs/>
        </w:rPr>
        <w:lastRenderedPageBreak/>
        <w:t>Evidence of Completion of the Corrective Action:</w:t>
      </w:r>
    </w:p>
    <w:p w14:paraId="68AFE577" w14:textId="77777777" w:rsidR="00057603" w:rsidRDefault="00A933EC" w:rsidP="00E247C3">
      <w:pPr>
        <w:rPr>
          <w:bCs/>
        </w:rPr>
      </w:pPr>
      <w:bookmarkStart w:id="11" w:name="Evidence_2"/>
      <w:r>
        <w:rPr>
          <w:bCs/>
        </w:rPr>
        <w:t xml:space="preserve">1. Updated Student Support Team Manual that demonstrates detailed responsibilities of each Student Support Team member role. </w:t>
      </w:r>
    </w:p>
    <w:p w14:paraId="3F03078F" w14:textId="77777777" w:rsidR="00057603" w:rsidRDefault="00057603" w:rsidP="00E247C3">
      <w:pPr>
        <w:rPr>
          <w:bCs/>
        </w:rPr>
      </w:pPr>
    </w:p>
    <w:p w14:paraId="7245D70E" w14:textId="77777777" w:rsidR="00057603" w:rsidRDefault="00A933EC" w:rsidP="00E247C3">
      <w:pPr>
        <w:rPr>
          <w:bCs/>
        </w:rPr>
      </w:pPr>
      <w:r>
        <w:rPr>
          <w:bCs/>
        </w:rPr>
        <w:t xml:space="preserve">2. Updated Student Support Team Referral and Monitoring form with additional clarity about Student Support Team documentation of discussions of potential suspicion of disability and considerations of referral for evaluation for special education eligibility. </w:t>
      </w:r>
    </w:p>
    <w:p w14:paraId="7C5839AE" w14:textId="77777777" w:rsidR="00057603" w:rsidRDefault="00057603" w:rsidP="00E247C3">
      <w:pPr>
        <w:rPr>
          <w:bCs/>
        </w:rPr>
      </w:pPr>
    </w:p>
    <w:p w14:paraId="5FA9C351" w14:textId="77777777" w:rsidR="00057603" w:rsidRDefault="00A933EC" w:rsidP="00E247C3">
      <w:pPr>
        <w:rPr>
          <w:bCs/>
        </w:rPr>
      </w:pPr>
      <w:r>
        <w:rPr>
          <w:bCs/>
        </w:rPr>
        <w:t>3. Training materials to include agenda(s), slide deck, and verification of participant attendance.</w:t>
      </w:r>
      <w:bookmarkEnd w:id="11"/>
    </w:p>
    <w:p w14:paraId="0EB6E50D" w14:textId="77777777" w:rsidR="00546D82" w:rsidRDefault="00546D82" w:rsidP="00E247C3">
      <w:pPr>
        <w:rPr>
          <w:bCs/>
        </w:rPr>
      </w:pPr>
    </w:p>
    <w:p w14:paraId="197DE969" w14:textId="77777777" w:rsidR="00057603" w:rsidRPr="00C12EBE" w:rsidRDefault="00A933EC" w:rsidP="00E247C3">
      <w:pPr>
        <w:rPr>
          <w:b/>
          <w:bCs/>
        </w:rPr>
      </w:pPr>
      <w:r w:rsidRPr="00C12EBE">
        <w:rPr>
          <w:b/>
          <w:bCs/>
        </w:rPr>
        <w:t xml:space="preserve">Description of Internal Monitoring Procedures: </w:t>
      </w:r>
    </w:p>
    <w:p w14:paraId="0E7011C7" w14:textId="77777777" w:rsidR="00057603" w:rsidRDefault="00A933EC" w:rsidP="00E247C3">
      <w:pPr>
        <w:rPr>
          <w:bCs/>
        </w:rPr>
      </w:pPr>
      <w:bookmarkStart w:id="12" w:name="DescIntMonProc_2"/>
      <w:r>
        <w:rPr>
          <w:bCs/>
        </w:rPr>
        <w:t>1. Administrative Oversight</w:t>
      </w:r>
    </w:p>
    <w:p w14:paraId="7C66AE58" w14:textId="77777777" w:rsidR="00057603" w:rsidRDefault="00A933EC" w:rsidP="00E247C3">
      <w:pPr>
        <w:rPr>
          <w:bCs/>
        </w:rPr>
      </w:pPr>
      <w:r>
        <w:rPr>
          <w:bCs/>
        </w:rPr>
        <w:t xml:space="preserve">1a. Annually, Student Support Team procedures and protocols will be reviewed by the Director of Pupil Services and Assistant Superintendent with all district principals, prior to the first day of school. </w:t>
      </w:r>
    </w:p>
    <w:p w14:paraId="0A3B68DF" w14:textId="77777777" w:rsidR="00057603" w:rsidRDefault="00A933EC" w:rsidP="00E247C3">
      <w:pPr>
        <w:rPr>
          <w:bCs/>
        </w:rPr>
      </w:pPr>
      <w:r>
        <w:rPr>
          <w:bCs/>
        </w:rPr>
        <w:t>1b. Bimonthly, the Executive Leadership Team meeting agenda will include a review of Student Support Team activity documentation (SST Referral and Monitoring forms) by the Director of Pupil Services and Assistant Superintendent to ensure ongoing compliance over the course of the school year.</w:t>
      </w:r>
    </w:p>
    <w:p w14:paraId="2432F314" w14:textId="77777777" w:rsidR="00057603" w:rsidRDefault="00A933EC" w:rsidP="00E247C3">
      <w:pPr>
        <w:rPr>
          <w:bCs/>
        </w:rPr>
      </w:pPr>
      <w:r>
        <w:rPr>
          <w:bCs/>
        </w:rPr>
        <w:t>1c. The Director of Pupil Services and Assistant Superintendent will respond to any identified non-compliance by providing additional training and/or supports to relevant staff.</w:t>
      </w:r>
      <w:bookmarkEnd w:id="12"/>
    </w:p>
    <w:p w14:paraId="51A4055B" w14:textId="77777777" w:rsidR="00057603" w:rsidRDefault="00057603" w:rsidP="000F2836">
      <w:pPr>
        <w:rPr>
          <w:bCs/>
        </w:rPr>
      </w:pPr>
    </w:p>
    <w:p w14:paraId="1C6E4BA7" w14:textId="77777777" w:rsidR="00057603" w:rsidRDefault="00057603" w:rsidP="000F2836">
      <w:pPr>
        <w:rPr>
          <w:bCs/>
        </w:rPr>
      </w:pPr>
    </w:p>
    <w:p w14:paraId="4E59061B" w14:textId="77777777" w:rsidR="00057603" w:rsidRPr="001C613F" w:rsidRDefault="00A933EC" w:rsidP="00E247C3">
      <w:pPr>
        <w:pStyle w:val="Heading2"/>
      </w:pPr>
      <w:r>
        <w:t>Department</w:t>
      </w:r>
      <w:r w:rsidRPr="001C613F">
        <w:t xml:space="preserve"> A</w:t>
      </w:r>
      <w:r w:rsidR="00037FEC" w:rsidRPr="001C613F">
        <w:t>pproval</w:t>
      </w:r>
      <w:r w:rsidRPr="001C613F">
        <w:t xml:space="preserve"> S</w:t>
      </w:r>
      <w:r w:rsidR="00037FEC" w:rsidRPr="001C613F">
        <w:t>ection</w:t>
      </w:r>
    </w:p>
    <w:p w14:paraId="484C1BBD" w14:textId="77777777" w:rsidR="001C7BEB" w:rsidRPr="001C7BEB" w:rsidRDefault="001C7BEB" w:rsidP="001C7BEB">
      <w:pPr>
        <w:rPr>
          <w:bCs/>
        </w:rPr>
      </w:pPr>
    </w:p>
    <w:p w14:paraId="5D21F00D" w14:textId="77777777" w:rsidR="00E247C3" w:rsidRDefault="00E247C3" w:rsidP="00E247C3">
      <w:pPr>
        <w:rPr>
          <w:b/>
          <w:bCs/>
        </w:rPr>
      </w:pPr>
    </w:p>
    <w:p w14:paraId="2AD10B03" w14:textId="64925709" w:rsidR="00057603" w:rsidRPr="006E0E8A" w:rsidRDefault="00A933EC" w:rsidP="00E247C3">
      <w:r w:rsidRPr="00C12EBE">
        <w:rPr>
          <w:b/>
          <w:bCs/>
        </w:rPr>
        <w:t>Criterion:</w:t>
      </w:r>
      <w:r w:rsidR="00546D82">
        <w:t xml:space="preserve"> </w:t>
      </w:r>
      <w:bookmarkStart w:id="13" w:name="CRDesc2_2"/>
      <w:r w:rsidRPr="006E0E8A">
        <w:t>SE 15 Outreach by the School District (Student Find)</w:t>
      </w:r>
      <w:bookmarkEnd w:id="13"/>
    </w:p>
    <w:p w14:paraId="30A03467" w14:textId="77777777" w:rsidR="00057603" w:rsidRDefault="00A933EC" w:rsidP="00E247C3">
      <w:r w:rsidRPr="00C12EBE">
        <w:rPr>
          <w:b/>
          <w:bCs/>
        </w:rPr>
        <w:t>Corrective Action Plan Status</w:t>
      </w:r>
      <w:r w:rsidR="00546D82">
        <w:rPr>
          <w:b/>
          <w:bCs/>
        </w:rPr>
        <w:t xml:space="preserve">: </w:t>
      </w:r>
      <w:bookmarkStart w:id="14" w:name="Status_2"/>
      <w:r w:rsidRPr="00546D82">
        <w:t>Partially Approved</w:t>
      </w:r>
      <w:bookmarkEnd w:id="14"/>
    </w:p>
    <w:p w14:paraId="60076D54" w14:textId="77777777" w:rsidR="00E247C3" w:rsidRPr="00546D82" w:rsidRDefault="00E247C3" w:rsidP="00E247C3"/>
    <w:p w14:paraId="0D0723BF" w14:textId="77777777" w:rsidR="00057603" w:rsidRPr="00D759CE" w:rsidRDefault="00A933EC" w:rsidP="00E247C3">
      <w:r w:rsidRPr="00C12EBE">
        <w:rPr>
          <w:b/>
          <w:bCs/>
        </w:rPr>
        <w:t>Status Date:</w:t>
      </w:r>
      <w:r w:rsidR="00546D82">
        <w:t xml:space="preserve"> </w:t>
      </w:r>
      <w:bookmarkStart w:id="15" w:name="StatusDate_2"/>
      <w:r w:rsidRPr="00D759CE">
        <w:t>04/28/2026</w:t>
      </w:r>
      <w:bookmarkEnd w:id="15"/>
    </w:p>
    <w:p w14:paraId="65F2FF12" w14:textId="77777777" w:rsidR="00057603" w:rsidRPr="00D759CE" w:rsidRDefault="00A933EC" w:rsidP="00E247C3">
      <w:r w:rsidRPr="00CA137F">
        <w:rPr>
          <w:b/>
          <w:bCs/>
        </w:rPr>
        <w:t>Correction Status:</w:t>
      </w:r>
      <w:r w:rsidR="00546D82">
        <w:t xml:space="preserve"> </w:t>
      </w:r>
      <w:bookmarkStart w:id="16" w:name="CORRECTION_STATUS_2"/>
      <w:r w:rsidRPr="00D759CE">
        <w:t>Not Corrected</w:t>
      </w:r>
      <w:bookmarkEnd w:id="16"/>
    </w:p>
    <w:p w14:paraId="36304795" w14:textId="77777777" w:rsidR="00546D82" w:rsidRDefault="00546D82" w:rsidP="00E247C3">
      <w:pPr>
        <w:rPr>
          <w:b/>
          <w:bCs/>
        </w:rPr>
      </w:pPr>
    </w:p>
    <w:p w14:paraId="7536E423" w14:textId="77777777" w:rsidR="00057603" w:rsidRDefault="00A933EC" w:rsidP="00E247C3">
      <w:pPr>
        <w:rPr>
          <w:b/>
          <w:bCs/>
        </w:rPr>
      </w:pPr>
      <w:r w:rsidRPr="00CA137F">
        <w:rPr>
          <w:b/>
          <w:bCs/>
        </w:rPr>
        <w:t xml:space="preserve">Basis for Correction Status Decision:  </w:t>
      </w:r>
    </w:p>
    <w:p w14:paraId="55DAF7B8" w14:textId="77777777" w:rsidR="00057603" w:rsidRDefault="00A933EC" w:rsidP="00E247C3">
      <w:bookmarkStart w:id="17" w:name="BasisPartApprDisappr_2"/>
      <w:r w:rsidRPr="00D759CE">
        <w:t>The district's corrective action plan includes a root cause analysis identifying personnel turnover, inconsistent implementation of procedures, and inconsistent internal monitoring as the causes of tiered interventions being used to delay or deny a full and individualized evaluation of student suspected of having a disability. While the plan includes revision of procedures, staff training, and administrative oversight, the root cause analysis lacks input from school staff, a review of data, and an assessment of current tiered intervention/MTSS/SST procedures and practices by school.</w:t>
      </w:r>
      <w:bookmarkEnd w:id="17"/>
    </w:p>
    <w:p w14:paraId="6EFDB173" w14:textId="77777777" w:rsidR="00E247C3" w:rsidRDefault="00E247C3" w:rsidP="00E247C3"/>
    <w:p w14:paraId="72738F6D" w14:textId="77777777" w:rsidR="00E247C3" w:rsidRDefault="00E247C3" w:rsidP="00E247C3"/>
    <w:p w14:paraId="2D669628" w14:textId="77777777" w:rsidR="00E247C3" w:rsidRPr="00D759CE" w:rsidRDefault="00E247C3" w:rsidP="00E247C3"/>
    <w:p w14:paraId="4C5E21FD" w14:textId="77777777" w:rsidR="00546D82" w:rsidRDefault="00546D82" w:rsidP="00E247C3">
      <w:pPr>
        <w:rPr>
          <w:b/>
          <w:bCs/>
        </w:rPr>
      </w:pPr>
    </w:p>
    <w:p w14:paraId="524AC013" w14:textId="77777777" w:rsidR="00057603" w:rsidRPr="00CA137F" w:rsidRDefault="00A933EC" w:rsidP="00E247C3">
      <w:pPr>
        <w:rPr>
          <w:b/>
          <w:bCs/>
        </w:rPr>
      </w:pPr>
      <w:r w:rsidRPr="00CA137F">
        <w:rPr>
          <w:b/>
          <w:bCs/>
        </w:rPr>
        <w:t>Department Order of Corrective Action:</w:t>
      </w:r>
    </w:p>
    <w:p w14:paraId="18B77897" w14:textId="77777777" w:rsidR="00057603" w:rsidRDefault="00A933EC" w:rsidP="00E247C3">
      <w:pPr>
        <w:rPr>
          <w:bCs/>
        </w:rPr>
      </w:pPr>
      <w:bookmarkStart w:id="18" w:name="OrdCorrAction_2"/>
      <w:r>
        <w:rPr>
          <w:bCs/>
        </w:rPr>
        <w:t>Staff from the Office of Public School Monitoring will provide a Success Gaps Toolkit with a team of staff that includes Student Support Team (SST) representatives from each school.</w:t>
      </w:r>
      <w:bookmarkEnd w:id="18"/>
    </w:p>
    <w:p w14:paraId="5199EA9B" w14:textId="77777777" w:rsidR="00546D82" w:rsidRDefault="00546D82" w:rsidP="00E247C3">
      <w:pPr>
        <w:rPr>
          <w:b/>
          <w:bCs/>
        </w:rPr>
      </w:pPr>
    </w:p>
    <w:p w14:paraId="18CA2D87" w14:textId="77777777" w:rsidR="00057603" w:rsidRPr="00CA137F" w:rsidRDefault="00A933EC" w:rsidP="00E247C3">
      <w:pPr>
        <w:rPr>
          <w:b/>
          <w:bCs/>
        </w:rPr>
      </w:pPr>
      <w:r w:rsidRPr="00CA137F">
        <w:rPr>
          <w:b/>
          <w:bCs/>
        </w:rPr>
        <w:t xml:space="preserve">Required Elements of Progress Report(s): </w:t>
      </w:r>
    </w:p>
    <w:p w14:paraId="1F415921" w14:textId="77777777" w:rsidR="00057603" w:rsidRDefault="00A933EC" w:rsidP="00E247C3">
      <w:pPr>
        <w:rPr>
          <w:bCs/>
        </w:rPr>
      </w:pPr>
      <w:bookmarkStart w:id="19" w:name="ReqElementsProg_2"/>
      <w:r>
        <w:rPr>
          <w:bCs/>
        </w:rPr>
        <w:t xml:space="preserve">By June 15, 2026, a team of staff including a Student Support Team (SST) representative from each school will receive Success Gaps Toolkit training from the Office of Public School Monitoring. </w:t>
      </w:r>
    </w:p>
    <w:p w14:paraId="29050C99" w14:textId="77777777" w:rsidR="00057603" w:rsidRDefault="00057603" w:rsidP="00E247C3">
      <w:pPr>
        <w:rPr>
          <w:bCs/>
        </w:rPr>
      </w:pPr>
    </w:p>
    <w:p w14:paraId="41C1199B" w14:textId="77777777" w:rsidR="00057603" w:rsidRDefault="00A933EC" w:rsidP="00E247C3">
      <w:pPr>
        <w:rPr>
          <w:bCs/>
        </w:rPr>
      </w:pPr>
      <w:r>
        <w:rPr>
          <w:bCs/>
        </w:rPr>
        <w:t xml:space="preserve">Additionally, by June 15, 2026, the district will submit, for students identified by the Department, evidence of discussions around remaining in tiered interventions and/or special education evaluation based on progress monitoring. </w:t>
      </w:r>
    </w:p>
    <w:p w14:paraId="280028DA" w14:textId="77777777" w:rsidR="00057603" w:rsidRDefault="00057603" w:rsidP="00E247C3">
      <w:pPr>
        <w:rPr>
          <w:bCs/>
        </w:rPr>
      </w:pPr>
    </w:p>
    <w:p w14:paraId="292BE8FF" w14:textId="77777777" w:rsidR="00057603" w:rsidRDefault="00A933EC" w:rsidP="00E247C3">
      <w:pPr>
        <w:rPr>
          <w:bCs/>
        </w:rPr>
      </w:pPr>
      <w:r>
        <w:rPr>
          <w:bCs/>
        </w:rPr>
        <w:t xml:space="preserve">By October 30, 2026, the staff team will perform a root cause analysis identifying systemic factors contributing to the use of tiered interventions to delay or deny full and individualized evaluations for students suspected of having a disability. The analysis shall include a review of student records and SST data, and district procedures for tiered interventions, including the SST manual. </w:t>
      </w:r>
    </w:p>
    <w:p w14:paraId="14964226" w14:textId="77777777" w:rsidR="00057603" w:rsidRDefault="00057603" w:rsidP="00E247C3">
      <w:pPr>
        <w:rPr>
          <w:bCs/>
        </w:rPr>
      </w:pPr>
    </w:p>
    <w:p w14:paraId="63747888" w14:textId="77777777" w:rsidR="00057603" w:rsidRDefault="00A933EC" w:rsidP="00E247C3">
      <w:pPr>
        <w:rPr>
          <w:bCs/>
        </w:rPr>
      </w:pPr>
      <w:r>
        <w:rPr>
          <w:bCs/>
        </w:rPr>
        <w:t xml:space="preserve">Required evidence will include the completed root cause analysis, and a comprehensive action plan including a timeline for each action with identified responsible district staff. The action plan must address student-specific corrective measures, such as reconvening the SST or initiating a referral for a special education evaluation, Additionally, the plan must outline steps to revise district procedures and the SST manual, as well as a provision for staff training and internal monitoring.  </w:t>
      </w:r>
    </w:p>
    <w:p w14:paraId="0640D340" w14:textId="77777777" w:rsidR="00057603" w:rsidRDefault="00057603" w:rsidP="00E247C3">
      <w:pPr>
        <w:rPr>
          <w:bCs/>
        </w:rPr>
      </w:pPr>
    </w:p>
    <w:p w14:paraId="7FF4E98E" w14:textId="77777777" w:rsidR="00057603" w:rsidRDefault="00A933EC" w:rsidP="00E247C3">
      <w:pPr>
        <w:rPr>
          <w:bCs/>
        </w:rPr>
      </w:pPr>
      <w:r>
        <w:rPr>
          <w:bCs/>
        </w:rPr>
        <w:t>Subsequent progress reports will be required.</w:t>
      </w:r>
      <w:bookmarkEnd w:id="19"/>
    </w:p>
    <w:p w14:paraId="71B0EC56" w14:textId="77777777" w:rsidR="00D91B13" w:rsidRDefault="00D91B13" w:rsidP="00E247C3">
      <w:pPr>
        <w:rPr>
          <w:b/>
          <w:bCs/>
        </w:rPr>
      </w:pPr>
    </w:p>
    <w:p w14:paraId="2B6793E8" w14:textId="77777777" w:rsidR="00057603" w:rsidRPr="00CA137F" w:rsidRDefault="00A933EC" w:rsidP="00E247C3">
      <w:pPr>
        <w:rPr>
          <w:b/>
          <w:bCs/>
        </w:rPr>
      </w:pPr>
      <w:r w:rsidRPr="00CA137F">
        <w:rPr>
          <w:b/>
          <w:bCs/>
        </w:rPr>
        <w:t xml:space="preserve">Progress Report Due Date(s): </w:t>
      </w:r>
    </w:p>
    <w:p w14:paraId="3FA1FE14" w14:textId="77777777" w:rsidR="00B12B54" w:rsidRPr="008E14D8" w:rsidRDefault="00A933EC" w:rsidP="00E247C3">
      <w:pPr>
        <w:rPr>
          <w:bCs/>
        </w:rPr>
      </w:pPr>
      <w:bookmarkStart w:id="20" w:name="ProgRptDueDate_2"/>
      <w:r w:rsidRPr="008E14D8">
        <w:rPr>
          <w:bCs/>
        </w:rPr>
        <w:t>06/15/2026</w:t>
      </w:r>
    </w:p>
    <w:p w14:paraId="449D1417" w14:textId="77777777" w:rsidR="00B12B54" w:rsidRPr="008E14D8" w:rsidRDefault="00A933EC" w:rsidP="00E247C3">
      <w:pPr>
        <w:rPr>
          <w:bCs/>
        </w:rPr>
      </w:pPr>
      <w:r w:rsidRPr="008E14D8">
        <w:rPr>
          <w:bCs/>
        </w:rPr>
        <w:t>10/30/2026</w:t>
      </w:r>
      <w:bookmarkEnd w:id="20"/>
    </w:p>
    <w:p w14:paraId="5918937D" w14:textId="77777777" w:rsidR="00B12B54" w:rsidRPr="008E14D8" w:rsidRDefault="00A933EC" w:rsidP="00C12EBE">
      <w:pPr>
        <w:rPr>
          <w:bCs/>
        </w:rPr>
      </w:pPr>
      <w:r>
        <w:rPr>
          <w:bCs/>
        </w:rPr>
        <w:br w:type="page"/>
      </w:r>
    </w:p>
    <w:p w14:paraId="1EDF1A26" w14:textId="03026FB2" w:rsidR="008925CA" w:rsidRDefault="00A933EC"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6FFAE151" w14:textId="77777777" w:rsidR="001C613F" w:rsidRDefault="001C613F" w:rsidP="001C613F">
      <w:pPr>
        <w:jc w:val="center"/>
        <w:rPr>
          <w:b/>
        </w:rPr>
      </w:pPr>
    </w:p>
    <w:p w14:paraId="06A2E581" w14:textId="77777777" w:rsidR="001C613F" w:rsidRPr="001C613F" w:rsidRDefault="00A933EC" w:rsidP="00E247C3">
      <w:pPr>
        <w:pStyle w:val="Heading2"/>
      </w:pPr>
      <w:r w:rsidRPr="001C613F">
        <w:t>Local Education Agency Response</w:t>
      </w:r>
    </w:p>
    <w:p w14:paraId="324B29C1" w14:textId="77777777" w:rsidR="008925CA" w:rsidRDefault="008925CA" w:rsidP="00C12EBE">
      <w:pPr>
        <w:rPr>
          <w:bCs/>
        </w:rPr>
      </w:pPr>
    </w:p>
    <w:p w14:paraId="1403A9F8" w14:textId="77777777" w:rsidR="00E247C3" w:rsidRDefault="00E247C3" w:rsidP="00E247C3">
      <w:pPr>
        <w:rPr>
          <w:b/>
          <w:bCs/>
        </w:rPr>
      </w:pPr>
    </w:p>
    <w:p w14:paraId="088DAB2E" w14:textId="5442715C" w:rsidR="008925CA" w:rsidRDefault="00A933EC" w:rsidP="00E247C3">
      <w:pPr>
        <w:rPr>
          <w:bCs/>
        </w:rPr>
      </w:pPr>
      <w:r w:rsidRPr="00C12EBE">
        <w:rPr>
          <w:b/>
          <w:bCs/>
        </w:rPr>
        <w:t>Criterion &amp; Topic:</w:t>
      </w:r>
      <w:r w:rsidR="00546D82">
        <w:t xml:space="preserve"> </w:t>
      </w:r>
      <w:bookmarkStart w:id="21" w:name="CRDesc_0_0"/>
      <w:r>
        <w:rPr>
          <w:bCs/>
        </w:rPr>
        <w:t>CR 17A Use of physical restraint on any student enrolled in a publicly-funded education program</w:t>
      </w:r>
      <w:bookmarkEnd w:id="21"/>
    </w:p>
    <w:p w14:paraId="67BDA9A9" w14:textId="77777777" w:rsidR="00E247C3" w:rsidRDefault="00E247C3" w:rsidP="00E247C3">
      <w:pPr>
        <w:rPr>
          <w:bCs/>
        </w:rPr>
      </w:pPr>
    </w:p>
    <w:p w14:paraId="3DECC3ED" w14:textId="77777777" w:rsidR="000F2836" w:rsidRDefault="00A933EC" w:rsidP="00E247C3">
      <w:pPr>
        <w:rPr>
          <w:bCs/>
        </w:rPr>
      </w:pPr>
      <w:r w:rsidRPr="00C12EBE">
        <w:rPr>
          <w:b/>
          <w:bCs/>
        </w:rPr>
        <w:t>IMR Rating:</w:t>
      </w:r>
      <w:r w:rsidR="00546D82">
        <w:t xml:space="preserve"> </w:t>
      </w:r>
      <w:bookmarkStart w:id="22" w:name="CPRRating_0_0"/>
      <w:r>
        <w:rPr>
          <w:bCs/>
        </w:rPr>
        <w:t>Partially Implemented</w:t>
      </w:r>
      <w:bookmarkEnd w:id="22"/>
    </w:p>
    <w:p w14:paraId="3F252820" w14:textId="77777777" w:rsidR="00546D82" w:rsidRDefault="00546D82" w:rsidP="00E247C3">
      <w:pPr>
        <w:rPr>
          <w:b/>
          <w:bCs/>
        </w:rPr>
      </w:pPr>
    </w:p>
    <w:p w14:paraId="0F8122FA" w14:textId="77777777" w:rsidR="00057603" w:rsidRPr="00C12EBE" w:rsidRDefault="00A933EC" w:rsidP="00E247C3">
      <w:pPr>
        <w:rPr>
          <w:b/>
          <w:bCs/>
        </w:rPr>
      </w:pPr>
      <w:r w:rsidRPr="00C12EBE">
        <w:rPr>
          <w:b/>
          <w:bCs/>
        </w:rPr>
        <w:t xml:space="preserve">Department Findings: </w:t>
      </w:r>
    </w:p>
    <w:p w14:paraId="68279201" w14:textId="77777777" w:rsidR="00057603" w:rsidRDefault="00A933EC" w:rsidP="00E247C3">
      <w:pPr>
        <w:rPr>
          <w:bCs/>
        </w:rPr>
      </w:pPr>
      <w:bookmarkStart w:id="23" w:name="DeptCPRFindings_0_0"/>
      <w:r>
        <w:rPr>
          <w:bCs/>
        </w:rPr>
        <w:t xml:space="preserve">A review of documents and administrative interviews indicated that the district's physical restraint prevention and behavior support procedures do not include the following requirements: </w:t>
      </w:r>
    </w:p>
    <w:p w14:paraId="5119319D" w14:textId="77777777" w:rsidR="00057603" w:rsidRDefault="00A933EC" w:rsidP="00E247C3">
      <w:pPr>
        <w:rPr>
          <w:bCs/>
        </w:rPr>
      </w:pPr>
      <w:r>
        <w:rPr>
          <w:bCs/>
        </w:rPr>
        <w:t>Procedure for receiving and investigating complaints; and</w:t>
      </w:r>
    </w:p>
    <w:p w14:paraId="4E913A89" w14:textId="77777777" w:rsidR="00057603" w:rsidRDefault="00A933EC" w:rsidP="00E247C3">
      <w:pPr>
        <w:rPr>
          <w:bCs/>
        </w:rPr>
      </w:pPr>
      <w:r>
        <w:rPr>
          <w:bCs/>
        </w:rPr>
        <w:t>Procedure for the use of time-out that includes a process for obtaining principal approval of time-out for more than 30 minutes based on the individual student's continuing agitation.</w:t>
      </w:r>
    </w:p>
    <w:p w14:paraId="347F8631" w14:textId="77777777" w:rsidR="00057603" w:rsidRDefault="00A933EC" w:rsidP="00E247C3">
      <w:pPr>
        <w:rPr>
          <w:bCs/>
        </w:rPr>
      </w:pPr>
      <w:r>
        <w:rPr>
          <w:bCs/>
        </w:rPr>
        <w:t xml:space="preserve"> </w:t>
      </w:r>
    </w:p>
    <w:p w14:paraId="1B4BD946" w14:textId="77777777" w:rsidR="00057603" w:rsidRDefault="00A933EC" w:rsidP="00E247C3">
      <w:pPr>
        <w:rPr>
          <w:bCs/>
        </w:rPr>
      </w:pPr>
      <w:r>
        <w:rPr>
          <w:bCs/>
        </w:rPr>
        <w:t>Additionally, the district's restraint prevention and behavior support policy erroneously prohibits medical restraint rather than medication restraint.</w:t>
      </w:r>
      <w:bookmarkEnd w:id="23"/>
    </w:p>
    <w:p w14:paraId="47DB133E" w14:textId="77777777" w:rsidR="00546D82" w:rsidRDefault="00546D82" w:rsidP="00E247C3">
      <w:pPr>
        <w:rPr>
          <w:bCs/>
        </w:rPr>
      </w:pPr>
    </w:p>
    <w:p w14:paraId="3A7E0FEF" w14:textId="77777777" w:rsidR="00057603" w:rsidRDefault="00A933EC" w:rsidP="00E247C3">
      <w:pPr>
        <w:rPr>
          <w:bCs/>
        </w:rPr>
      </w:pPr>
      <w:r w:rsidRPr="00C12EBE">
        <w:rPr>
          <w:b/>
          <w:bCs/>
        </w:rPr>
        <w:t xml:space="preserve">Description of </w:t>
      </w:r>
      <w:r w:rsidR="000D69B4">
        <w:rPr>
          <w:b/>
          <w:bCs/>
        </w:rPr>
        <w:t>Root Cause Analysis</w:t>
      </w:r>
      <w:r w:rsidRPr="00C12EBE">
        <w:rPr>
          <w:b/>
          <w:bCs/>
        </w:rPr>
        <w:t>:</w:t>
      </w:r>
    </w:p>
    <w:p w14:paraId="11361892" w14:textId="77777777" w:rsidR="00057603" w:rsidRDefault="00A933EC" w:rsidP="00E247C3">
      <w:pPr>
        <w:rPr>
          <w:bCs/>
        </w:rPr>
      </w:pPr>
      <w:bookmarkStart w:id="24" w:name="DescCorrAction_0_0"/>
      <w:r>
        <w:rPr>
          <w:bCs/>
        </w:rPr>
        <w:t>Internal analysis of root causes of noncompliance for this criteria indicate that personnel turnover at the district administration level impeded the review of procedures relevant to this criterion. At the time of this Integrated Monitoring Review, the district was engaged in planning to implement updated guidance (603 CMR 46.00 Amendments) regarding time-out procedures and procedures for the use of emergency seclusion restraint approved by the Massachusetts Board of Education in July of 2025 that will take effect in August of 2026.</w:t>
      </w:r>
      <w:bookmarkEnd w:id="24"/>
    </w:p>
    <w:p w14:paraId="63595D39" w14:textId="77777777" w:rsidR="00546D82" w:rsidRDefault="00546D82" w:rsidP="00E247C3">
      <w:pPr>
        <w:rPr>
          <w:bCs/>
        </w:rPr>
      </w:pPr>
    </w:p>
    <w:p w14:paraId="765A38C8" w14:textId="77777777" w:rsidR="00057603" w:rsidRPr="00C12EBE" w:rsidRDefault="00A933EC" w:rsidP="00E247C3">
      <w:pPr>
        <w:rPr>
          <w:b/>
          <w:bCs/>
        </w:rPr>
      </w:pPr>
      <w:r w:rsidRPr="00C12EBE">
        <w:rPr>
          <w:b/>
          <w:bCs/>
        </w:rPr>
        <w:t>Title/Role(s) of Responsible Persons:</w:t>
      </w:r>
    </w:p>
    <w:p w14:paraId="7E415221" w14:textId="77777777" w:rsidR="00057603" w:rsidRDefault="00A933EC" w:rsidP="00E247C3">
      <w:pPr>
        <w:rPr>
          <w:bCs/>
        </w:rPr>
      </w:pPr>
      <w:bookmarkStart w:id="25" w:name="CapRespPersons_0_0"/>
      <w:r>
        <w:rPr>
          <w:bCs/>
        </w:rPr>
        <w:t>Director of Pupil Services</w:t>
      </w:r>
    </w:p>
    <w:p w14:paraId="2AF8B766" w14:textId="77777777" w:rsidR="00057603" w:rsidRDefault="00A933EC" w:rsidP="00E247C3">
      <w:pPr>
        <w:rPr>
          <w:bCs/>
        </w:rPr>
      </w:pPr>
      <w:r>
        <w:rPr>
          <w:bCs/>
        </w:rPr>
        <w:t>Assistant Superintendent of Curriculum and Instruction</w:t>
      </w:r>
      <w:bookmarkEnd w:id="25"/>
    </w:p>
    <w:p w14:paraId="22A07DD4" w14:textId="77777777" w:rsidR="00546D82" w:rsidRDefault="00546D82" w:rsidP="00E247C3">
      <w:pPr>
        <w:rPr>
          <w:bCs/>
        </w:rPr>
      </w:pPr>
    </w:p>
    <w:p w14:paraId="0207E338" w14:textId="77777777" w:rsidR="00057603" w:rsidRPr="00C12EBE" w:rsidRDefault="00A933EC" w:rsidP="00E247C3">
      <w:pPr>
        <w:rPr>
          <w:b/>
          <w:bCs/>
        </w:rPr>
      </w:pPr>
      <w:r w:rsidRPr="00C12EBE">
        <w:rPr>
          <w:b/>
          <w:bCs/>
        </w:rPr>
        <w:t>Expected Date of Completion:</w:t>
      </w:r>
      <w:r>
        <w:rPr>
          <w:b/>
          <w:bCs/>
        </w:rPr>
        <w:t xml:space="preserve"> </w:t>
      </w:r>
    </w:p>
    <w:p w14:paraId="03A48D7A" w14:textId="77777777" w:rsidR="00057603" w:rsidRDefault="00A933EC" w:rsidP="00E247C3">
      <w:pPr>
        <w:rPr>
          <w:bCs/>
        </w:rPr>
      </w:pPr>
      <w:bookmarkStart w:id="26" w:name="DateExpComplete_0_0"/>
      <w:r>
        <w:rPr>
          <w:bCs/>
        </w:rPr>
        <w:t>09/01/2026</w:t>
      </w:r>
      <w:bookmarkEnd w:id="26"/>
    </w:p>
    <w:p w14:paraId="5AD4224A" w14:textId="77777777" w:rsidR="00546D82" w:rsidRDefault="00546D82" w:rsidP="00E247C3">
      <w:pPr>
        <w:rPr>
          <w:bCs/>
        </w:rPr>
      </w:pPr>
    </w:p>
    <w:p w14:paraId="17345EB9" w14:textId="77777777" w:rsidR="00057603" w:rsidRPr="00C12EBE" w:rsidRDefault="00A933EC" w:rsidP="00E247C3">
      <w:pPr>
        <w:rPr>
          <w:b/>
          <w:bCs/>
        </w:rPr>
      </w:pPr>
      <w:r w:rsidRPr="00C12EBE">
        <w:rPr>
          <w:b/>
          <w:bCs/>
        </w:rPr>
        <w:t>Evidence of Completion of the Corrective Action:</w:t>
      </w:r>
    </w:p>
    <w:p w14:paraId="4F228E56" w14:textId="77777777" w:rsidR="00057603" w:rsidRDefault="00A933EC" w:rsidP="00E247C3">
      <w:pPr>
        <w:rPr>
          <w:bCs/>
        </w:rPr>
      </w:pPr>
      <w:bookmarkStart w:id="27" w:name="Evidence_0_0"/>
      <w:r>
        <w:rPr>
          <w:bCs/>
        </w:rPr>
        <w:t>1. Updated Greenfield Public Schools' policy that meets regulatory requirements in effect in August of 2026.</w:t>
      </w:r>
    </w:p>
    <w:p w14:paraId="7BBB5CBE" w14:textId="77777777" w:rsidR="00057603" w:rsidRDefault="00A933EC" w:rsidP="00E247C3">
      <w:pPr>
        <w:rPr>
          <w:bCs/>
        </w:rPr>
      </w:pPr>
      <w:r>
        <w:rPr>
          <w:bCs/>
        </w:rPr>
        <w:t>2. School Committee agenda and meeting notes indicating approval of updated policy</w:t>
      </w:r>
    </w:p>
    <w:p w14:paraId="5DE1ED9E" w14:textId="77777777" w:rsidR="00057603" w:rsidRDefault="00A933EC" w:rsidP="00E247C3">
      <w:pPr>
        <w:rPr>
          <w:bCs/>
        </w:rPr>
      </w:pPr>
      <w:r>
        <w:rPr>
          <w:bCs/>
        </w:rPr>
        <w:t>3. Updated procedures for time out and seclusion consistent with the updated school committee policy</w:t>
      </w:r>
    </w:p>
    <w:p w14:paraId="3F65A555" w14:textId="77777777" w:rsidR="00057603" w:rsidRDefault="00A933EC" w:rsidP="00E247C3">
      <w:pPr>
        <w:rPr>
          <w:bCs/>
        </w:rPr>
      </w:pPr>
      <w:r>
        <w:rPr>
          <w:bCs/>
        </w:rPr>
        <w:t>4. Updated all staff mandatory training materials on the use of restraint including time out practices and emergency seclusion restraint, to include agenda and verification of attendance</w:t>
      </w:r>
      <w:bookmarkEnd w:id="27"/>
    </w:p>
    <w:p w14:paraId="39848D0A" w14:textId="77777777" w:rsidR="00546D82" w:rsidRDefault="00546D82" w:rsidP="00E247C3">
      <w:pPr>
        <w:rPr>
          <w:bCs/>
        </w:rPr>
      </w:pPr>
    </w:p>
    <w:p w14:paraId="2D238656" w14:textId="77777777" w:rsidR="00057603" w:rsidRPr="00C12EBE" w:rsidRDefault="00A933EC" w:rsidP="00E247C3">
      <w:pPr>
        <w:rPr>
          <w:b/>
          <w:bCs/>
        </w:rPr>
      </w:pPr>
      <w:r w:rsidRPr="00C12EBE">
        <w:rPr>
          <w:b/>
          <w:bCs/>
        </w:rPr>
        <w:t xml:space="preserve">Description of Internal Monitoring Procedures: </w:t>
      </w:r>
    </w:p>
    <w:p w14:paraId="46E55294" w14:textId="77777777" w:rsidR="00057603" w:rsidRDefault="00A933EC" w:rsidP="00E247C3">
      <w:pPr>
        <w:rPr>
          <w:bCs/>
        </w:rPr>
      </w:pPr>
      <w:bookmarkStart w:id="28" w:name="DescIntMonProc_0_0"/>
      <w:r>
        <w:rPr>
          <w:bCs/>
        </w:rPr>
        <w:t>1. Administrative Oversight</w:t>
      </w:r>
    </w:p>
    <w:p w14:paraId="669DE097" w14:textId="77777777" w:rsidR="00057603" w:rsidRDefault="00A933EC" w:rsidP="00E247C3">
      <w:pPr>
        <w:rPr>
          <w:bCs/>
        </w:rPr>
      </w:pPr>
      <w:r>
        <w:rPr>
          <w:bCs/>
        </w:rPr>
        <w:t>1a. Annually, within the first month of the school year, the Director of Pupil Services and Assistant Superintendent will ensure all employees attend training on restraint procedures.</w:t>
      </w:r>
    </w:p>
    <w:p w14:paraId="51BDDF1D" w14:textId="77777777" w:rsidR="00057603" w:rsidRDefault="00A933EC" w:rsidP="00E247C3">
      <w:pPr>
        <w:rPr>
          <w:bCs/>
        </w:rPr>
      </w:pPr>
      <w:r>
        <w:rPr>
          <w:bCs/>
        </w:rPr>
        <w:t>1b. Quarterly, the Director of Pupil Services and Assistant Superintendent will verify that all new hires have completed the district's mandatory training on restraint procedures at the time of hire as part of the onboarding process.</w:t>
      </w:r>
      <w:bookmarkEnd w:id="28"/>
    </w:p>
    <w:p w14:paraId="7C2548B4" w14:textId="77777777" w:rsidR="00057603" w:rsidRDefault="00057603" w:rsidP="000F2836">
      <w:pPr>
        <w:rPr>
          <w:bCs/>
        </w:rPr>
      </w:pPr>
    </w:p>
    <w:p w14:paraId="3D63142E" w14:textId="77777777" w:rsidR="00057603" w:rsidRDefault="00057603" w:rsidP="000F2836">
      <w:pPr>
        <w:rPr>
          <w:bCs/>
        </w:rPr>
      </w:pPr>
    </w:p>
    <w:p w14:paraId="1D0A0D0B" w14:textId="77777777" w:rsidR="00057603" w:rsidRPr="001C613F" w:rsidRDefault="00A933EC" w:rsidP="00E247C3">
      <w:pPr>
        <w:pStyle w:val="Heading2"/>
      </w:pPr>
      <w:r>
        <w:t>Department</w:t>
      </w:r>
      <w:r w:rsidRPr="001C613F">
        <w:t xml:space="preserve"> A</w:t>
      </w:r>
      <w:r w:rsidR="00037FEC" w:rsidRPr="001C613F">
        <w:t>pproval</w:t>
      </w:r>
      <w:r w:rsidRPr="001C613F">
        <w:t xml:space="preserve"> S</w:t>
      </w:r>
      <w:r w:rsidR="00037FEC" w:rsidRPr="001C613F">
        <w:t>ection</w:t>
      </w:r>
    </w:p>
    <w:p w14:paraId="25A31ACA" w14:textId="77777777" w:rsidR="001C7BEB" w:rsidRPr="001C7BEB" w:rsidRDefault="001C7BEB" w:rsidP="001C7BEB">
      <w:pPr>
        <w:rPr>
          <w:bCs/>
        </w:rPr>
      </w:pPr>
    </w:p>
    <w:p w14:paraId="0D74A7BA" w14:textId="77777777" w:rsidR="00E247C3" w:rsidRDefault="00E247C3" w:rsidP="00E247C3">
      <w:pPr>
        <w:rPr>
          <w:b/>
          <w:bCs/>
        </w:rPr>
      </w:pPr>
    </w:p>
    <w:p w14:paraId="7D478F45" w14:textId="0BA9D59D" w:rsidR="00057603" w:rsidRPr="006E0E8A" w:rsidRDefault="00A933EC" w:rsidP="00E247C3">
      <w:r w:rsidRPr="00C12EBE">
        <w:rPr>
          <w:b/>
          <w:bCs/>
        </w:rPr>
        <w:t>Criterion:</w:t>
      </w:r>
      <w:r w:rsidR="00546D82">
        <w:t xml:space="preserve"> </w:t>
      </w:r>
      <w:bookmarkStart w:id="29" w:name="CRDesc2_0_0"/>
      <w:r w:rsidRPr="006E0E8A">
        <w:t>CR 17A Use of physical restraint on any student enrolled in a publicly-funded education program</w:t>
      </w:r>
      <w:bookmarkEnd w:id="29"/>
    </w:p>
    <w:p w14:paraId="3D504CBE" w14:textId="77777777" w:rsidR="00057603" w:rsidRDefault="00A933EC" w:rsidP="00E247C3">
      <w:r w:rsidRPr="00C12EBE">
        <w:rPr>
          <w:b/>
          <w:bCs/>
        </w:rPr>
        <w:t>Corrective Action Plan Status</w:t>
      </w:r>
      <w:r w:rsidR="00546D82">
        <w:rPr>
          <w:b/>
          <w:bCs/>
        </w:rPr>
        <w:t xml:space="preserve">: </w:t>
      </w:r>
      <w:bookmarkStart w:id="30" w:name="Status_0_0"/>
      <w:r w:rsidRPr="00546D82">
        <w:t>Approved</w:t>
      </w:r>
      <w:bookmarkEnd w:id="30"/>
    </w:p>
    <w:p w14:paraId="49C4C9E8" w14:textId="77777777" w:rsidR="00E247C3" w:rsidRPr="00546D82" w:rsidRDefault="00E247C3" w:rsidP="00E247C3"/>
    <w:p w14:paraId="4C9CE678" w14:textId="77777777" w:rsidR="00057603" w:rsidRPr="00D759CE" w:rsidRDefault="00A933EC" w:rsidP="00E247C3">
      <w:r w:rsidRPr="00C12EBE">
        <w:rPr>
          <w:b/>
          <w:bCs/>
        </w:rPr>
        <w:t>Status Date:</w:t>
      </w:r>
      <w:r w:rsidR="00546D82">
        <w:t xml:space="preserve"> </w:t>
      </w:r>
      <w:bookmarkStart w:id="31" w:name="StatusDate_0_0"/>
      <w:r w:rsidRPr="00D759CE">
        <w:t>04/28/2026</w:t>
      </w:r>
      <w:bookmarkEnd w:id="31"/>
    </w:p>
    <w:p w14:paraId="0D3010E4" w14:textId="0F83AC79" w:rsidR="00057603" w:rsidRPr="00817A46" w:rsidRDefault="00A933EC" w:rsidP="00E247C3">
      <w:r w:rsidRPr="00CA137F">
        <w:rPr>
          <w:b/>
          <w:bCs/>
        </w:rPr>
        <w:t>Correction Status:</w:t>
      </w:r>
      <w:r w:rsidR="00546D82">
        <w:t xml:space="preserve"> </w:t>
      </w:r>
      <w:bookmarkStart w:id="32" w:name="CORRECTION_STATUS_0_0"/>
      <w:r w:rsidRPr="00D759CE">
        <w:t>Not Corrected</w:t>
      </w:r>
      <w:bookmarkStart w:id="33" w:name="OrdCorrAction_0_0"/>
      <w:bookmarkEnd w:id="32"/>
      <w:bookmarkEnd w:id="33"/>
    </w:p>
    <w:p w14:paraId="0804BFD7" w14:textId="77777777" w:rsidR="00546D82" w:rsidRDefault="00546D82" w:rsidP="00E247C3">
      <w:pPr>
        <w:rPr>
          <w:b/>
          <w:bCs/>
        </w:rPr>
      </w:pPr>
    </w:p>
    <w:p w14:paraId="394059BF" w14:textId="77777777" w:rsidR="00057603" w:rsidRPr="00CA137F" w:rsidRDefault="00A933EC" w:rsidP="00E247C3">
      <w:pPr>
        <w:rPr>
          <w:b/>
          <w:bCs/>
        </w:rPr>
      </w:pPr>
      <w:r w:rsidRPr="00CA137F">
        <w:rPr>
          <w:b/>
          <w:bCs/>
        </w:rPr>
        <w:t xml:space="preserve">Required Elements of Progress Report(s): </w:t>
      </w:r>
    </w:p>
    <w:p w14:paraId="74BFC887" w14:textId="77777777" w:rsidR="00057603" w:rsidRDefault="00A933EC" w:rsidP="00E247C3">
      <w:pPr>
        <w:rPr>
          <w:bCs/>
        </w:rPr>
      </w:pPr>
      <w:bookmarkStart w:id="34" w:name="ReqElementsProg_0_0"/>
      <w:r>
        <w:rPr>
          <w:bCs/>
        </w:rPr>
        <w:t>By June 15, 2026, the district will submit revised physical restraint prevention and behavior support procedures that contain all required content, including the following: procedures for receiving and investigating complaints; and procedures for the use of time-out that includes a process for obtaining principal approval of time-out for more than 30 minutes.</w:t>
      </w:r>
    </w:p>
    <w:p w14:paraId="7C7CE291" w14:textId="77777777" w:rsidR="00057603" w:rsidRDefault="00057603" w:rsidP="00E247C3">
      <w:pPr>
        <w:rPr>
          <w:bCs/>
        </w:rPr>
      </w:pPr>
    </w:p>
    <w:p w14:paraId="5E0CDADF" w14:textId="77777777" w:rsidR="00057603" w:rsidRDefault="00A933EC" w:rsidP="00E247C3">
      <w:pPr>
        <w:rPr>
          <w:bCs/>
        </w:rPr>
      </w:pPr>
      <w:r>
        <w:rPr>
          <w:bCs/>
        </w:rPr>
        <w:t xml:space="preserve">By June 15, 2026, the district will submit a copy of the revised school committee policy. Evidence shall include the school committee meeting minutes and revised policy. </w:t>
      </w:r>
    </w:p>
    <w:p w14:paraId="2E358324" w14:textId="77777777" w:rsidR="00057603" w:rsidRDefault="00057603" w:rsidP="00E247C3">
      <w:pPr>
        <w:rPr>
          <w:bCs/>
        </w:rPr>
      </w:pPr>
    </w:p>
    <w:p w14:paraId="55F4C5A8" w14:textId="77777777" w:rsidR="00057603" w:rsidRDefault="00A933EC" w:rsidP="00E247C3">
      <w:pPr>
        <w:rPr>
          <w:bCs/>
        </w:rPr>
      </w:pPr>
      <w:r>
        <w:rPr>
          <w:bCs/>
        </w:rPr>
        <w:t>By June 15, 2026, the district will submit evidence of training for all staff on the district's revised policy and procedures for use of physical restraint and behavior support.</w:t>
      </w:r>
      <w:bookmarkEnd w:id="34"/>
    </w:p>
    <w:p w14:paraId="2A4FA61C" w14:textId="77777777" w:rsidR="00D91B13" w:rsidRDefault="00D91B13" w:rsidP="00E247C3">
      <w:pPr>
        <w:rPr>
          <w:b/>
          <w:bCs/>
        </w:rPr>
      </w:pPr>
    </w:p>
    <w:p w14:paraId="4CA43F1C" w14:textId="77777777" w:rsidR="00057603" w:rsidRPr="00CA137F" w:rsidRDefault="00A933EC" w:rsidP="00E247C3">
      <w:pPr>
        <w:rPr>
          <w:b/>
          <w:bCs/>
        </w:rPr>
      </w:pPr>
      <w:r w:rsidRPr="00CA137F">
        <w:rPr>
          <w:b/>
          <w:bCs/>
        </w:rPr>
        <w:t xml:space="preserve">Progress Report Due Date(s): </w:t>
      </w:r>
    </w:p>
    <w:p w14:paraId="54160530" w14:textId="77777777" w:rsidR="00B12B54" w:rsidRPr="008E14D8" w:rsidRDefault="00A933EC" w:rsidP="00E247C3">
      <w:pPr>
        <w:rPr>
          <w:bCs/>
        </w:rPr>
      </w:pPr>
      <w:bookmarkStart w:id="35" w:name="ProgRptDueDate_0_0"/>
      <w:r w:rsidRPr="008E14D8">
        <w:rPr>
          <w:bCs/>
        </w:rPr>
        <w:t>06/15/2026</w:t>
      </w:r>
      <w:bookmarkEnd w:id="35"/>
    </w:p>
    <w:p w14:paraId="6BD1F17B" w14:textId="77777777" w:rsidR="00B12B54" w:rsidRPr="008E14D8" w:rsidRDefault="00A933EC" w:rsidP="00C12EBE">
      <w:pPr>
        <w:rPr>
          <w:bCs/>
        </w:rPr>
      </w:pPr>
      <w:r>
        <w:rPr>
          <w:bCs/>
        </w:rPr>
        <w:br w:type="page"/>
      </w:r>
    </w:p>
    <w:p w14:paraId="7029DCDD" w14:textId="497C6943" w:rsidR="008925CA" w:rsidRDefault="00A933EC"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110AFAC1" w14:textId="77777777" w:rsidR="001C613F" w:rsidRDefault="001C613F" w:rsidP="001C613F">
      <w:pPr>
        <w:jc w:val="center"/>
        <w:rPr>
          <w:b/>
        </w:rPr>
      </w:pPr>
    </w:p>
    <w:p w14:paraId="6D428A50" w14:textId="77777777" w:rsidR="001C613F" w:rsidRPr="001C613F" w:rsidRDefault="00A933EC" w:rsidP="00E247C3">
      <w:pPr>
        <w:pStyle w:val="Heading2"/>
      </w:pPr>
      <w:r w:rsidRPr="001C613F">
        <w:t>Local Education Agency Response</w:t>
      </w:r>
    </w:p>
    <w:p w14:paraId="2CC114DA" w14:textId="77777777" w:rsidR="008925CA" w:rsidRDefault="008925CA" w:rsidP="00C12EBE">
      <w:pPr>
        <w:rPr>
          <w:bCs/>
        </w:rPr>
      </w:pPr>
    </w:p>
    <w:p w14:paraId="0193D850" w14:textId="77777777" w:rsidR="00E247C3" w:rsidRDefault="00E247C3" w:rsidP="00E247C3">
      <w:pPr>
        <w:rPr>
          <w:b/>
          <w:bCs/>
        </w:rPr>
      </w:pPr>
    </w:p>
    <w:p w14:paraId="06AF16E5" w14:textId="77777777" w:rsidR="00761F18" w:rsidRDefault="00761F18" w:rsidP="00E247C3">
      <w:pPr>
        <w:rPr>
          <w:b/>
          <w:bCs/>
        </w:rPr>
      </w:pPr>
    </w:p>
    <w:p w14:paraId="0649B75B" w14:textId="107C2BF5" w:rsidR="008925CA" w:rsidRDefault="00A933EC" w:rsidP="00E247C3">
      <w:pPr>
        <w:rPr>
          <w:bCs/>
        </w:rPr>
      </w:pPr>
      <w:r w:rsidRPr="00C12EBE">
        <w:rPr>
          <w:b/>
          <w:bCs/>
        </w:rPr>
        <w:t>Criterion &amp; Topic:</w:t>
      </w:r>
      <w:r w:rsidR="00546D82">
        <w:t xml:space="preserve"> </w:t>
      </w:r>
      <w:bookmarkStart w:id="36" w:name="CRDesc_1_0"/>
      <w:r>
        <w:rPr>
          <w:bCs/>
        </w:rPr>
        <w:t>CR 24 Individual teacher review of educational and instructional materials</w:t>
      </w:r>
      <w:bookmarkEnd w:id="36"/>
    </w:p>
    <w:p w14:paraId="550BCE76" w14:textId="77777777" w:rsidR="000F2836" w:rsidRDefault="00A933EC" w:rsidP="00E247C3">
      <w:pPr>
        <w:rPr>
          <w:bCs/>
        </w:rPr>
      </w:pPr>
      <w:r w:rsidRPr="00C12EBE">
        <w:rPr>
          <w:b/>
          <w:bCs/>
        </w:rPr>
        <w:t>IMR Rating:</w:t>
      </w:r>
      <w:r w:rsidR="00546D82">
        <w:t xml:space="preserve"> </w:t>
      </w:r>
      <w:bookmarkStart w:id="37" w:name="CPRRating_1_0"/>
      <w:r>
        <w:rPr>
          <w:bCs/>
        </w:rPr>
        <w:t>Partially Implemented</w:t>
      </w:r>
      <w:bookmarkEnd w:id="37"/>
    </w:p>
    <w:p w14:paraId="40FC6BBE" w14:textId="77777777" w:rsidR="00546D82" w:rsidRDefault="00546D82" w:rsidP="00E247C3">
      <w:pPr>
        <w:rPr>
          <w:b/>
          <w:bCs/>
        </w:rPr>
      </w:pPr>
    </w:p>
    <w:p w14:paraId="2EBE40ED" w14:textId="77777777" w:rsidR="00057603" w:rsidRPr="00C12EBE" w:rsidRDefault="00A933EC" w:rsidP="00E247C3">
      <w:pPr>
        <w:rPr>
          <w:b/>
          <w:bCs/>
        </w:rPr>
      </w:pPr>
      <w:r w:rsidRPr="00C12EBE">
        <w:rPr>
          <w:b/>
          <w:bCs/>
        </w:rPr>
        <w:t xml:space="preserve">Department Findings: </w:t>
      </w:r>
    </w:p>
    <w:p w14:paraId="53CD82F6" w14:textId="77777777" w:rsidR="00057603" w:rsidRDefault="00A933EC" w:rsidP="00E247C3">
      <w:pPr>
        <w:rPr>
          <w:bCs/>
        </w:rPr>
      </w:pPr>
      <w:bookmarkStart w:id="38" w:name="DeptCPRFindings_1_0"/>
      <w:r>
        <w:rPr>
          <w:bCs/>
        </w:rPr>
        <w:t>A review of documents and staff interviews indicated that the district does not ensure that individual teachers review all educational materials for simplistic and demeaning generalizations that lack intellectual merit. Furthermore, the district does not ensure that teachers use appropriate activities, discussions, and/or supplementary materials to provide balance and context for such stereotypes that may be depicted in such materials.</w:t>
      </w:r>
      <w:bookmarkEnd w:id="38"/>
    </w:p>
    <w:p w14:paraId="0E26006C" w14:textId="77777777" w:rsidR="00546D82" w:rsidRDefault="00546D82" w:rsidP="00E247C3">
      <w:pPr>
        <w:rPr>
          <w:bCs/>
        </w:rPr>
      </w:pPr>
    </w:p>
    <w:p w14:paraId="62EAD5AC" w14:textId="77777777" w:rsidR="00057603" w:rsidRDefault="00A933EC" w:rsidP="00E247C3">
      <w:pPr>
        <w:rPr>
          <w:bCs/>
        </w:rPr>
      </w:pPr>
      <w:r w:rsidRPr="00C12EBE">
        <w:rPr>
          <w:b/>
          <w:bCs/>
        </w:rPr>
        <w:t xml:space="preserve">Description of </w:t>
      </w:r>
      <w:r w:rsidR="000D69B4">
        <w:rPr>
          <w:b/>
          <w:bCs/>
        </w:rPr>
        <w:t>Root Cause Analysis</w:t>
      </w:r>
      <w:r w:rsidRPr="00C12EBE">
        <w:rPr>
          <w:b/>
          <w:bCs/>
        </w:rPr>
        <w:t>:</w:t>
      </w:r>
    </w:p>
    <w:p w14:paraId="6614084A" w14:textId="77777777" w:rsidR="00057603" w:rsidRDefault="00A933EC" w:rsidP="00E247C3">
      <w:pPr>
        <w:rPr>
          <w:bCs/>
        </w:rPr>
      </w:pPr>
      <w:bookmarkStart w:id="39" w:name="DescCorrAction_1_0"/>
      <w:r>
        <w:rPr>
          <w:bCs/>
        </w:rPr>
        <w:t>1. The district does not have standardized, uniform procedures in place to ensure teachers in all six schools review all educational and instructional materials for simplistic and demeaning generalizations that lack intellectual merit. The district does not have a districtwide protocol for ensuring teachers use appropriate activities, discussions, and/or supplementary materials to provide balance and context for stereotypes depicted in educational and instructional materials.</w:t>
      </w:r>
      <w:bookmarkEnd w:id="39"/>
    </w:p>
    <w:p w14:paraId="298EF2CC" w14:textId="77777777" w:rsidR="00546D82" w:rsidRDefault="00546D82" w:rsidP="00E247C3">
      <w:pPr>
        <w:rPr>
          <w:bCs/>
        </w:rPr>
      </w:pPr>
    </w:p>
    <w:p w14:paraId="6C0555DF" w14:textId="77777777" w:rsidR="00057603" w:rsidRPr="00C12EBE" w:rsidRDefault="00A933EC" w:rsidP="00E247C3">
      <w:pPr>
        <w:rPr>
          <w:b/>
          <w:bCs/>
        </w:rPr>
      </w:pPr>
      <w:r w:rsidRPr="00C12EBE">
        <w:rPr>
          <w:b/>
          <w:bCs/>
        </w:rPr>
        <w:t>Title/Role(s) of Responsible Persons:</w:t>
      </w:r>
    </w:p>
    <w:p w14:paraId="23BC3D15" w14:textId="77777777" w:rsidR="00057603" w:rsidRDefault="00A933EC" w:rsidP="00E247C3">
      <w:pPr>
        <w:rPr>
          <w:bCs/>
        </w:rPr>
      </w:pPr>
      <w:bookmarkStart w:id="40" w:name="CapRespPersons_1_0"/>
      <w:r>
        <w:rPr>
          <w:bCs/>
        </w:rPr>
        <w:t>Stephen Sullivan, Assistant Superintendent</w:t>
      </w:r>
    </w:p>
    <w:p w14:paraId="078005DB" w14:textId="77777777" w:rsidR="00057603" w:rsidRDefault="00A933EC" w:rsidP="00E247C3">
      <w:pPr>
        <w:rPr>
          <w:bCs/>
        </w:rPr>
      </w:pPr>
      <w:r>
        <w:rPr>
          <w:bCs/>
        </w:rPr>
        <w:t>David Messing, Director of Pupil Services</w:t>
      </w:r>
      <w:bookmarkEnd w:id="40"/>
    </w:p>
    <w:p w14:paraId="556D5103" w14:textId="77777777" w:rsidR="00546D82" w:rsidRDefault="00546D82" w:rsidP="00E247C3">
      <w:pPr>
        <w:rPr>
          <w:bCs/>
        </w:rPr>
      </w:pPr>
    </w:p>
    <w:p w14:paraId="5DC9D19B" w14:textId="77777777" w:rsidR="00057603" w:rsidRPr="00C12EBE" w:rsidRDefault="00A933EC" w:rsidP="00E247C3">
      <w:pPr>
        <w:rPr>
          <w:b/>
          <w:bCs/>
        </w:rPr>
      </w:pPr>
      <w:r w:rsidRPr="00C12EBE">
        <w:rPr>
          <w:b/>
          <w:bCs/>
        </w:rPr>
        <w:t>Expected Date of Completion:</w:t>
      </w:r>
      <w:r>
        <w:rPr>
          <w:b/>
          <w:bCs/>
        </w:rPr>
        <w:t xml:space="preserve"> </w:t>
      </w:r>
    </w:p>
    <w:p w14:paraId="227B0845" w14:textId="77777777" w:rsidR="00057603" w:rsidRDefault="00A933EC" w:rsidP="00E247C3">
      <w:pPr>
        <w:rPr>
          <w:bCs/>
        </w:rPr>
      </w:pPr>
      <w:bookmarkStart w:id="41" w:name="DateExpComplete_1_0"/>
      <w:r>
        <w:rPr>
          <w:bCs/>
        </w:rPr>
        <w:t>12/01/2026</w:t>
      </w:r>
      <w:bookmarkEnd w:id="41"/>
    </w:p>
    <w:p w14:paraId="64F8F430" w14:textId="77777777" w:rsidR="00546D82" w:rsidRDefault="00546D82" w:rsidP="00E247C3">
      <w:pPr>
        <w:rPr>
          <w:bCs/>
        </w:rPr>
      </w:pPr>
    </w:p>
    <w:p w14:paraId="3DBCCD53" w14:textId="77777777" w:rsidR="00057603" w:rsidRPr="00C12EBE" w:rsidRDefault="00A933EC" w:rsidP="00E247C3">
      <w:pPr>
        <w:rPr>
          <w:b/>
          <w:bCs/>
        </w:rPr>
      </w:pPr>
      <w:r w:rsidRPr="00C12EBE">
        <w:rPr>
          <w:b/>
          <w:bCs/>
        </w:rPr>
        <w:t>Evidence of Completion of the Corrective Action:</w:t>
      </w:r>
    </w:p>
    <w:p w14:paraId="0F1DB49C" w14:textId="77777777" w:rsidR="00057603" w:rsidRDefault="00A933EC" w:rsidP="00E247C3">
      <w:pPr>
        <w:rPr>
          <w:bCs/>
        </w:rPr>
      </w:pPr>
      <w:bookmarkStart w:id="42" w:name="Evidence_1_0"/>
      <w:r>
        <w:rPr>
          <w:bCs/>
        </w:rPr>
        <w:t>1. District Screening for Biased Content in Instructional Materials form</w:t>
      </w:r>
    </w:p>
    <w:p w14:paraId="01A674C8" w14:textId="77777777" w:rsidR="00057603" w:rsidRDefault="00A933EC" w:rsidP="00E247C3">
      <w:pPr>
        <w:rPr>
          <w:bCs/>
        </w:rPr>
      </w:pPr>
      <w:r>
        <w:rPr>
          <w:bCs/>
        </w:rPr>
        <w:t>2. Training materials and verification of attendance</w:t>
      </w:r>
    </w:p>
    <w:p w14:paraId="69DAC14B" w14:textId="77777777" w:rsidR="00057603" w:rsidRDefault="00A933EC" w:rsidP="00E247C3">
      <w:pPr>
        <w:rPr>
          <w:bCs/>
        </w:rPr>
      </w:pPr>
      <w:r>
        <w:rPr>
          <w:bCs/>
        </w:rPr>
        <w:t>3. Teacher collaborative time agendas</w:t>
      </w:r>
      <w:bookmarkEnd w:id="42"/>
    </w:p>
    <w:p w14:paraId="083653A3" w14:textId="77777777" w:rsidR="00546D82" w:rsidRDefault="00546D82" w:rsidP="00E247C3">
      <w:pPr>
        <w:rPr>
          <w:bCs/>
        </w:rPr>
      </w:pPr>
    </w:p>
    <w:p w14:paraId="273336AF" w14:textId="77777777" w:rsidR="00057603" w:rsidRPr="00C12EBE" w:rsidRDefault="00A933EC" w:rsidP="00E247C3">
      <w:pPr>
        <w:rPr>
          <w:b/>
          <w:bCs/>
        </w:rPr>
      </w:pPr>
      <w:r w:rsidRPr="00C12EBE">
        <w:rPr>
          <w:b/>
          <w:bCs/>
        </w:rPr>
        <w:t xml:space="preserve">Description of Internal Monitoring Procedures: </w:t>
      </w:r>
    </w:p>
    <w:p w14:paraId="72C5A054" w14:textId="77777777" w:rsidR="00057603" w:rsidRDefault="00A933EC" w:rsidP="00E247C3">
      <w:pPr>
        <w:rPr>
          <w:bCs/>
        </w:rPr>
      </w:pPr>
      <w:bookmarkStart w:id="43" w:name="DescIntMonProc_1_0"/>
      <w:r>
        <w:rPr>
          <w:bCs/>
        </w:rPr>
        <w:t>1. Principals' attestation: Prior to the start of each school year, principals will attest to understanding the Screening for Biased Content in Instructional Materials protocol and procedures for its use in Greenfield schools</w:t>
      </w:r>
    </w:p>
    <w:p w14:paraId="22A49EAB" w14:textId="77777777" w:rsidR="00057603" w:rsidRDefault="00A933EC" w:rsidP="00E247C3">
      <w:pPr>
        <w:rPr>
          <w:bCs/>
        </w:rPr>
      </w:pPr>
      <w:r>
        <w:rPr>
          <w:bCs/>
        </w:rPr>
        <w:t>2. Quarterly Collaborative Planning Time Review:  At least once quarterly, collaborative teacher planning teams will review the Screening for Biased Content in Instructional Materials protocol and procedures for its use in Greenfield schools</w:t>
      </w:r>
    </w:p>
    <w:p w14:paraId="2067CC2E" w14:textId="77777777" w:rsidR="00057603" w:rsidRDefault="00A933EC" w:rsidP="00E247C3">
      <w:pPr>
        <w:rPr>
          <w:bCs/>
        </w:rPr>
      </w:pPr>
      <w:r>
        <w:rPr>
          <w:bCs/>
        </w:rPr>
        <w:t>3. Annual attestation: Prior to the end of each school year, principals will obtain teacher acknowledgment that all new supplemental materials used during the year were vetted using the Screening for Biased Content in Instructional Materials protocol</w:t>
      </w:r>
      <w:bookmarkEnd w:id="43"/>
    </w:p>
    <w:p w14:paraId="4910D42E" w14:textId="77777777" w:rsidR="00057603" w:rsidRDefault="00057603" w:rsidP="000F2836">
      <w:pPr>
        <w:rPr>
          <w:bCs/>
        </w:rPr>
      </w:pPr>
    </w:p>
    <w:p w14:paraId="25A8CFE4" w14:textId="77777777" w:rsidR="00057603" w:rsidRDefault="00057603" w:rsidP="000F2836">
      <w:pPr>
        <w:rPr>
          <w:bCs/>
        </w:rPr>
      </w:pPr>
    </w:p>
    <w:p w14:paraId="583C15E0" w14:textId="77777777" w:rsidR="00057603" w:rsidRPr="001C613F" w:rsidRDefault="00A933EC" w:rsidP="006337A7">
      <w:pPr>
        <w:pStyle w:val="Heading2"/>
      </w:pPr>
      <w:r>
        <w:t>Department</w:t>
      </w:r>
      <w:r w:rsidRPr="001C613F">
        <w:t xml:space="preserve"> A</w:t>
      </w:r>
      <w:r w:rsidR="00037FEC" w:rsidRPr="001C613F">
        <w:t>pproval</w:t>
      </w:r>
      <w:r w:rsidRPr="001C613F">
        <w:t xml:space="preserve"> S</w:t>
      </w:r>
      <w:r w:rsidR="00037FEC" w:rsidRPr="001C613F">
        <w:t>ection</w:t>
      </w:r>
    </w:p>
    <w:p w14:paraId="1420071F" w14:textId="77777777" w:rsidR="001C7BEB" w:rsidRPr="001C7BEB" w:rsidRDefault="001C7BEB" w:rsidP="001C7BEB">
      <w:pPr>
        <w:rPr>
          <w:bCs/>
        </w:rPr>
      </w:pPr>
    </w:p>
    <w:p w14:paraId="3CD747CA" w14:textId="77777777" w:rsidR="006337A7" w:rsidRDefault="006337A7" w:rsidP="006337A7">
      <w:pPr>
        <w:rPr>
          <w:b/>
          <w:bCs/>
        </w:rPr>
      </w:pPr>
    </w:p>
    <w:p w14:paraId="2BBDF473" w14:textId="74F02C10" w:rsidR="00057603" w:rsidRPr="006E0E8A" w:rsidRDefault="00A933EC" w:rsidP="006337A7">
      <w:r w:rsidRPr="00C12EBE">
        <w:rPr>
          <w:b/>
          <w:bCs/>
        </w:rPr>
        <w:t>Criterion:</w:t>
      </w:r>
      <w:r w:rsidR="00546D82">
        <w:t xml:space="preserve"> </w:t>
      </w:r>
      <w:bookmarkStart w:id="44" w:name="CRDesc2_1_0"/>
      <w:r w:rsidRPr="006E0E8A">
        <w:t>CR 24 Individual teacher review of educational and instructional materials</w:t>
      </w:r>
      <w:bookmarkEnd w:id="44"/>
    </w:p>
    <w:p w14:paraId="31579E7E" w14:textId="77777777" w:rsidR="00057603" w:rsidRDefault="00A933EC" w:rsidP="006337A7">
      <w:r w:rsidRPr="00C12EBE">
        <w:rPr>
          <w:b/>
          <w:bCs/>
        </w:rPr>
        <w:t>Corrective Action Plan Status</w:t>
      </w:r>
      <w:r w:rsidR="00546D82">
        <w:rPr>
          <w:b/>
          <w:bCs/>
        </w:rPr>
        <w:t xml:space="preserve">: </w:t>
      </w:r>
      <w:bookmarkStart w:id="45" w:name="Status_1_0"/>
      <w:r w:rsidRPr="00546D82">
        <w:t>Approved</w:t>
      </w:r>
      <w:bookmarkEnd w:id="45"/>
    </w:p>
    <w:p w14:paraId="0F079028" w14:textId="77777777" w:rsidR="006337A7" w:rsidRPr="00546D82" w:rsidRDefault="006337A7" w:rsidP="006337A7"/>
    <w:p w14:paraId="096822E4" w14:textId="77777777" w:rsidR="00057603" w:rsidRPr="00D759CE" w:rsidRDefault="00A933EC" w:rsidP="006337A7">
      <w:r w:rsidRPr="00C12EBE">
        <w:rPr>
          <w:b/>
          <w:bCs/>
        </w:rPr>
        <w:t>Status Date:</w:t>
      </w:r>
      <w:r w:rsidR="00546D82">
        <w:t xml:space="preserve"> </w:t>
      </w:r>
      <w:bookmarkStart w:id="46" w:name="StatusDate_1_0"/>
      <w:r w:rsidRPr="00D759CE">
        <w:t>04/17/2026</w:t>
      </w:r>
      <w:bookmarkEnd w:id="46"/>
    </w:p>
    <w:p w14:paraId="3EA68CB7" w14:textId="44DF0EE0" w:rsidR="00057603" w:rsidRPr="00817A46" w:rsidRDefault="00A933EC" w:rsidP="006337A7">
      <w:r w:rsidRPr="00CA137F">
        <w:rPr>
          <w:b/>
          <w:bCs/>
        </w:rPr>
        <w:t>Correction Status:</w:t>
      </w:r>
      <w:r w:rsidR="00546D82">
        <w:t xml:space="preserve"> </w:t>
      </w:r>
      <w:bookmarkStart w:id="47" w:name="CORRECTION_STATUS_1_0"/>
      <w:r w:rsidRPr="00D759CE">
        <w:t>Not Corrected</w:t>
      </w:r>
      <w:bookmarkStart w:id="48" w:name="OrdCorrAction_1_0"/>
      <w:bookmarkEnd w:id="47"/>
      <w:bookmarkEnd w:id="48"/>
    </w:p>
    <w:p w14:paraId="1671289E" w14:textId="77777777" w:rsidR="00546D82" w:rsidRDefault="00546D82" w:rsidP="006337A7">
      <w:pPr>
        <w:rPr>
          <w:b/>
          <w:bCs/>
        </w:rPr>
      </w:pPr>
    </w:p>
    <w:p w14:paraId="0E2FEA9A" w14:textId="77777777" w:rsidR="00057603" w:rsidRPr="00CA137F" w:rsidRDefault="00A933EC" w:rsidP="006337A7">
      <w:pPr>
        <w:rPr>
          <w:b/>
          <w:bCs/>
        </w:rPr>
      </w:pPr>
      <w:r w:rsidRPr="00CA137F">
        <w:rPr>
          <w:b/>
          <w:bCs/>
        </w:rPr>
        <w:t xml:space="preserve">Required Elements of Progress Report(s): </w:t>
      </w:r>
    </w:p>
    <w:p w14:paraId="5F47C812" w14:textId="77777777" w:rsidR="00057603" w:rsidRDefault="00A933EC" w:rsidP="006337A7">
      <w:pPr>
        <w:rPr>
          <w:bCs/>
        </w:rPr>
      </w:pPr>
      <w:bookmarkStart w:id="49" w:name="ReqElementsProg_1_0"/>
      <w:r>
        <w:rPr>
          <w:bCs/>
        </w:rPr>
        <w:t xml:space="preserve">By June 15, 2026, the district will submit procedures and tools that include internal monitoring for reviewing educational and instructional materials for simplistic and demeaning generalizations that lack intellectual merit, and provide balance and context using appropriate activities, discussions and/or supplementary materials for any stereotypes depicted in the materials. </w:t>
      </w:r>
    </w:p>
    <w:p w14:paraId="5FD3483C" w14:textId="77777777" w:rsidR="00057603" w:rsidRDefault="00057603" w:rsidP="006337A7">
      <w:pPr>
        <w:rPr>
          <w:bCs/>
        </w:rPr>
      </w:pPr>
    </w:p>
    <w:p w14:paraId="4786FCA3" w14:textId="77777777" w:rsidR="00057603" w:rsidRDefault="00A933EC" w:rsidP="006337A7">
      <w:pPr>
        <w:rPr>
          <w:bCs/>
        </w:rPr>
      </w:pPr>
      <w:r>
        <w:rPr>
          <w:bCs/>
        </w:rPr>
        <w:t xml:space="preserve">By September 11, 2026, the district will submit evidence staff have been trained on the procedures and tools. Evidence will include training materials or agendas and verification of attendance. </w:t>
      </w:r>
    </w:p>
    <w:p w14:paraId="2096E710" w14:textId="77777777" w:rsidR="00057603" w:rsidRDefault="00057603" w:rsidP="006337A7">
      <w:pPr>
        <w:rPr>
          <w:bCs/>
        </w:rPr>
      </w:pPr>
    </w:p>
    <w:p w14:paraId="582B0F3A" w14:textId="77777777" w:rsidR="00057603" w:rsidRDefault="00A933EC" w:rsidP="006337A7">
      <w:pPr>
        <w:rPr>
          <w:bCs/>
        </w:rPr>
      </w:pPr>
      <w:r>
        <w:rPr>
          <w:bCs/>
        </w:rPr>
        <w:t xml:space="preserve">By December 4, 2026, the district will submit evidence of individual teacher use of the procedures and tools. Evidence will include completed tools and any modifications made to the tool as a result of teacher feedback. Additionally, the district will submit evidence of an administrative review that ensures individual teachers are implementing the procedures and tools. Evidence will include a summary of the results of the review, including a root cause analysis for any identified concerns, and a summary of additional feedback and/or support provided to teachers, as necessary. </w:t>
      </w:r>
    </w:p>
    <w:p w14:paraId="06F409AD" w14:textId="77777777" w:rsidR="00057603" w:rsidRDefault="00057603" w:rsidP="006337A7">
      <w:pPr>
        <w:rPr>
          <w:bCs/>
        </w:rPr>
      </w:pPr>
    </w:p>
    <w:p w14:paraId="5B23F103" w14:textId="77777777" w:rsidR="00057603" w:rsidRDefault="00A933EC" w:rsidP="006337A7">
      <w:pPr>
        <w:rPr>
          <w:bCs/>
        </w:rPr>
      </w:pPr>
      <w:r>
        <w:rPr>
          <w:bCs/>
        </w:rPr>
        <w:t>Subsequent progress reports may be required.</w:t>
      </w:r>
      <w:bookmarkEnd w:id="49"/>
    </w:p>
    <w:p w14:paraId="0CE1DEA7" w14:textId="77777777" w:rsidR="00D91B13" w:rsidRDefault="00D91B13" w:rsidP="006337A7">
      <w:pPr>
        <w:rPr>
          <w:b/>
          <w:bCs/>
        </w:rPr>
      </w:pPr>
    </w:p>
    <w:p w14:paraId="502768FC" w14:textId="77777777" w:rsidR="00057603" w:rsidRPr="00CA137F" w:rsidRDefault="00A933EC" w:rsidP="006337A7">
      <w:pPr>
        <w:rPr>
          <w:b/>
          <w:bCs/>
        </w:rPr>
      </w:pPr>
      <w:r w:rsidRPr="00CA137F">
        <w:rPr>
          <w:b/>
          <w:bCs/>
        </w:rPr>
        <w:t xml:space="preserve">Progress Report Due Date(s): </w:t>
      </w:r>
    </w:p>
    <w:p w14:paraId="12F36DDB" w14:textId="77777777" w:rsidR="00B12B54" w:rsidRPr="008E14D8" w:rsidRDefault="00A933EC" w:rsidP="006337A7">
      <w:pPr>
        <w:rPr>
          <w:bCs/>
        </w:rPr>
      </w:pPr>
      <w:bookmarkStart w:id="50" w:name="ProgRptDueDate_1_0"/>
      <w:r w:rsidRPr="008E14D8">
        <w:rPr>
          <w:bCs/>
        </w:rPr>
        <w:t>06/15/2026</w:t>
      </w:r>
    </w:p>
    <w:p w14:paraId="1FCA2A06" w14:textId="77777777" w:rsidR="00B12B54" w:rsidRPr="008E14D8" w:rsidRDefault="00A933EC" w:rsidP="006337A7">
      <w:pPr>
        <w:rPr>
          <w:bCs/>
        </w:rPr>
      </w:pPr>
      <w:r w:rsidRPr="008E14D8">
        <w:rPr>
          <w:bCs/>
        </w:rPr>
        <w:t>09/11/2026</w:t>
      </w:r>
    </w:p>
    <w:p w14:paraId="29BAFC40" w14:textId="77777777" w:rsidR="00B12B54" w:rsidRPr="008E14D8" w:rsidRDefault="00A933EC" w:rsidP="006337A7">
      <w:pPr>
        <w:rPr>
          <w:bCs/>
        </w:rPr>
      </w:pPr>
      <w:r w:rsidRPr="008E14D8">
        <w:rPr>
          <w:bCs/>
        </w:rPr>
        <w:t>12/04/2026</w:t>
      </w:r>
      <w:bookmarkEnd w:id="50"/>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F4CCD" w14:textId="77777777" w:rsidR="00C27179" w:rsidRDefault="00C27179">
      <w:r>
        <w:separator/>
      </w:r>
    </w:p>
  </w:endnote>
  <w:endnote w:type="continuationSeparator" w:id="0">
    <w:p w14:paraId="2C5266BB" w14:textId="77777777" w:rsidR="00C27179" w:rsidRDefault="00C27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2109B" w14:textId="77777777" w:rsidR="00C27179" w:rsidRDefault="00C27179">
      <w:r>
        <w:separator/>
      </w:r>
    </w:p>
  </w:footnote>
  <w:footnote w:type="continuationSeparator" w:id="0">
    <w:p w14:paraId="53440CC2" w14:textId="77777777" w:rsidR="00C27179" w:rsidRDefault="00C271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C84"/>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750"/>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345"/>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A7"/>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6A1"/>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1F1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17A46"/>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40"/>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C35"/>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293C"/>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3EC"/>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179"/>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7C3"/>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FFA9A0"/>
  <w15:chartTrackingRefBased/>
  <w15:docId w15:val="{5934B70C-D100-4352-84F7-04074CAC2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E247C3"/>
    <w:pPr>
      <w:keepNext/>
      <w:keepLines/>
      <w:spacing w:before="240"/>
      <w:jc w:val="center"/>
      <w:outlineLvl w:val="0"/>
    </w:pPr>
    <w:rPr>
      <w:rFonts w:eastAsiaTheme="majorEastAsia" w:cstheme="majorBidi"/>
      <w:b/>
      <w:sz w:val="40"/>
      <w:szCs w:val="32"/>
    </w:rPr>
  </w:style>
  <w:style w:type="paragraph" w:styleId="Heading2">
    <w:name w:val="heading 2"/>
    <w:basedOn w:val="Normal"/>
    <w:next w:val="Normal"/>
    <w:link w:val="Heading2Char"/>
    <w:qFormat/>
    <w:rsid w:val="00E247C3"/>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E247C3"/>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E247C3"/>
    <w:rPr>
      <w:rFonts w:ascii="Arial" w:eastAsiaTheme="majorEastAsia" w:hAnsi="Arial" w:cstheme="majorBidi"/>
      <w:b/>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1974</Words>
  <Characters>12206</Characters>
  <Application>Microsoft Office Word</Application>
  <DocSecurity>0</DocSecurity>
  <Lines>348</Lines>
  <Paragraphs>157</Paragraphs>
  <ScaleCrop>false</ScaleCrop>
  <HeadingPairs>
    <vt:vector size="2" baseType="variant">
      <vt:variant>
        <vt:lpstr>Title</vt:lpstr>
      </vt:variant>
      <vt:variant>
        <vt:i4>1</vt:i4>
      </vt:variant>
    </vt:vector>
  </HeadingPairs>
  <TitlesOfParts>
    <vt:vector size="1" baseType="lpstr">
      <vt:lpstr>2025-26 Greenfield Public Schools IMR Report</vt:lpstr>
    </vt:vector>
  </TitlesOfParts>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Greenfield Public Schools IMR Report</dc:title>
  <dc:creator>DESE</dc:creator>
  <cp:lastModifiedBy>Zou, Dong (EOE)</cp:lastModifiedBy>
  <cp:revision>7</cp:revision>
  <cp:lastPrinted>2025-11-21T19:37:00Z</cp:lastPrinted>
  <dcterms:created xsi:type="dcterms:W3CDTF">2026-05-07T16:19:00Z</dcterms:created>
  <dcterms:modified xsi:type="dcterms:W3CDTF">2026-05-19T18:23:00Z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19 2026 12:00AM</vt:lpwstr>
  </property>
</Properties>
</file>