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B27BE" w14:textId="2266264D" w:rsidR="00174458" w:rsidRPr="005363BB" w:rsidRDefault="00D33CB1" w:rsidP="00174458">
      <w:pPr>
        <w:rPr>
          <w:sz w:val="22"/>
        </w:rPr>
      </w:pPr>
      <w:r>
        <w:rPr>
          <w:noProof/>
        </w:rPr>
        <w:drawing>
          <wp:inline distT="0" distB="0" distL="0" distR="0" wp14:anchorId="3B08272C" wp14:editId="0B37CBD7">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20707C37" w14:textId="77777777" w:rsidR="00174458" w:rsidRDefault="00174458" w:rsidP="00174458">
      <w:pPr>
        <w:jc w:val="center"/>
        <w:rPr>
          <w:sz w:val="22"/>
        </w:rPr>
      </w:pPr>
    </w:p>
    <w:p w14:paraId="165A1BCE" w14:textId="77777777" w:rsidR="00174458" w:rsidRDefault="00174458" w:rsidP="00174458">
      <w:pPr>
        <w:rPr>
          <w:sz w:val="24"/>
        </w:rPr>
      </w:pPr>
    </w:p>
    <w:p w14:paraId="19E96ECD" w14:textId="77777777" w:rsidR="00174458" w:rsidRPr="007E5338" w:rsidRDefault="00174458" w:rsidP="00174458">
      <w:pPr>
        <w:pStyle w:val="Heading2"/>
        <w:rPr>
          <w:sz w:val="24"/>
          <w:lang w:val="en-US" w:eastAsia="en-US"/>
        </w:rPr>
      </w:pPr>
    </w:p>
    <w:p w14:paraId="2B4C7475" w14:textId="77777777" w:rsidR="00174458" w:rsidRPr="007E5338" w:rsidRDefault="00174458" w:rsidP="00174458">
      <w:pPr>
        <w:pStyle w:val="Heading2"/>
        <w:rPr>
          <w:sz w:val="24"/>
          <w:lang w:val="en-US" w:eastAsia="en-US"/>
        </w:rPr>
      </w:pPr>
    </w:p>
    <w:p w14:paraId="2F1C7902" w14:textId="77777777" w:rsidR="00174458" w:rsidRDefault="00174458" w:rsidP="00174458">
      <w:pPr>
        <w:jc w:val="center"/>
        <w:rPr>
          <w:b/>
          <w:sz w:val="28"/>
        </w:rPr>
      </w:pPr>
      <w:bookmarkStart w:id="0" w:name="rptName"/>
      <w:r>
        <w:rPr>
          <w:b/>
          <w:sz w:val="28"/>
        </w:rPr>
        <w:t>Weymouth</w:t>
      </w:r>
      <w:bookmarkEnd w:id="0"/>
      <w:r w:rsidR="00F07EDC">
        <w:rPr>
          <w:b/>
          <w:sz w:val="28"/>
        </w:rPr>
        <w:t xml:space="preserve"> Public Schools</w:t>
      </w:r>
    </w:p>
    <w:p w14:paraId="725B06A8" w14:textId="77777777" w:rsidR="00174458" w:rsidRDefault="00174458" w:rsidP="00174458">
      <w:pPr>
        <w:jc w:val="center"/>
        <w:rPr>
          <w:b/>
          <w:sz w:val="28"/>
        </w:rPr>
      </w:pPr>
    </w:p>
    <w:p w14:paraId="291B5F6E" w14:textId="77777777" w:rsidR="00174458" w:rsidRDefault="00174458" w:rsidP="00174458">
      <w:pPr>
        <w:jc w:val="center"/>
        <w:rPr>
          <w:b/>
          <w:sz w:val="28"/>
        </w:rPr>
      </w:pPr>
      <w:r>
        <w:rPr>
          <w:b/>
          <w:sz w:val="28"/>
        </w:rPr>
        <w:t>SPECIAL EDUCATION &amp; CIVIL RIGHTS MONITORING</w:t>
      </w:r>
    </w:p>
    <w:p w14:paraId="1A28D74E" w14:textId="77777777" w:rsidR="00174458" w:rsidRDefault="00174458" w:rsidP="00174458">
      <w:pPr>
        <w:jc w:val="center"/>
        <w:rPr>
          <w:b/>
          <w:sz w:val="28"/>
        </w:rPr>
      </w:pPr>
      <w:r>
        <w:rPr>
          <w:b/>
          <w:sz w:val="28"/>
        </w:rPr>
        <w:t>REPORT</w:t>
      </w:r>
    </w:p>
    <w:p w14:paraId="2BD884BC" w14:textId="77777777" w:rsidR="00174458" w:rsidRPr="00051420" w:rsidRDefault="00174458" w:rsidP="00174458">
      <w:pPr>
        <w:jc w:val="center"/>
        <w:rPr>
          <w:b/>
          <w:i/>
          <w:sz w:val="26"/>
          <w:szCs w:val="26"/>
        </w:rPr>
      </w:pPr>
      <w:r w:rsidRPr="00051420">
        <w:rPr>
          <w:b/>
          <w:sz w:val="26"/>
          <w:szCs w:val="26"/>
        </w:rPr>
        <w:t>Office of Public School Monitoring</w:t>
      </w:r>
    </w:p>
    <w:p w14:paraId="2C68D905" w14:textId="77777777" w:rsidR="00174458" w:rsidRDefault="00174458" w:rsidP="00174458">
      <w:pPr>
        <w:jc w:val="center"/>
        <w:rPr>
          <w:b/>
          <w:sz w:val="24"/>
        </w:rPr>
      </w:pPr>
    </w:p>
    <w:p w14:paraId="4D5A5B8C" w14:textId="77777777" w:rsidR="00174458" w:rsidRDefault="00174458" w:rsidP="00174458">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1E76F5AF" w14:textId="77777777" w:rsidR="00174458" w:rsidRDefault="00174458" w:rsidP="00174458">
      <w:pPr>
        <w:jc w:val="center"/>
        <w:rPr>
          <w:b/>
          <w:sz w:val="24"/>
        </w:rPr>
      </w:pPr>
    </w:p>
    <w:p w14:paraId="54BBFCA9" w14:textId="77777777" w:rsidR="00174458" w:rsidRDefault="00174458" w:rsidP="00174458">
      <w:pPr>
        <w:jc w:val="center"/>
        <w:rPr>
          <w:b/>
          <w:sz w:val="24"/>
        </w:rPr>
      </w:pPr>
    </w:p>
    <w:p w14:paraId="4AD8C12D" w14:textId="77777777" w:rsidR="00174458" w:rsidRPr="00F8472A" w:rsidRDefault="00174458" w:rsidP="00174458">
      <w:pPr>
        <w:jc w:val="center"/>
        <w:rPr>
          <w:b/>
          <w:sz w:val="24"/>
        </w:rPr>
      </w:pPr>
      <w:r>
        <w:rPr>
          <w:b/>
          <w:sz w:val="24"/>
        </w:rPr>
        <w:t xml:space="preserve">Dates of Onsite Visit: </w:t>
      </w:r>
      <w:bookmarkStart w:id="2" w:name="onsiteVisitDate"/>
      <w:r w:rsidRPr="00F8472A">
        <w:rPr>
          <w:b/>
          <w:sz w:val="24"/>
        </w:rPr>
        <w:t>April 29-30, 2024</w:t>
      </w:r>
      <w:bookmarkEnd w:id="2"/>
    </w:p>
    <w:p w14:paraId="7877B6C2" w14:textId="77777777" w:rsidR="00174458" w:rsidRPr="005E59A8" w:rsidRDefault="00174458" w:rsidP="00174458">
      <w:pPr>
        <w:jc w:val="center"/>
        <w:rPr>
          <w:b/>
          <w:sz w:val="24"/>
        </w:rPr>
      </w:pPr>
      <w:r>
        <w:rPr>
          <w:b/>
          <w:sz w:val="24"/>
        </w:rPr>
        <w:t xml:space="preserve">Date of Draft Report: </w:t>
      </w:r>
      <w:bookmarkStart w:id="3" w:name="reportDraftDate"/>
      <w:r w:rsidRPr="005E59A8">
        <w:rPr>
          <w:b/>
          <w:sz w:val="24"/>
        </w:rPr>
        <w:t>August 15, 2024</w:t>
      </w:r>
      <w:bookmarkEnd w:id="3"/>
    </w:p>
    <w:p w14:paraId="23AB2165" w14:textId="77777777" w:rsidR="00174458" w:rsidRDefault="00174458" w:rsidP="00174458">
      <w:pPr>
        <w:jc w:val="center"/>
        <w:rPr>
          <w:b/>
          <w:sz w:val="24"/>
        </w:rPr>
      </w:pPr>
      <w:r>
        <w:rPr>
          <w:b/>
          <w:sz w:val="24"/>
        </w:rPr>
        <w:t xml:space="preserve">Date of Final Report: </w:t>
      </w:r>
      <w:r w:rsidR="002946A1">
        <w:rPr>
          <w:b/>
          <w:sz w:val="24"/>
        </w:rPr>
        <w:t>August 30, 2024</w:t>
      </w:r>
    </w:p>
    <w:p w14:paraId="772CEF56" w14:textId="77777777" w:rsidR="00174458" w:rsidRDefault="00174458" w:rsidP="00174458">
      <w:pPr>
        <w:jc w:val="center"/>
        <w:rPr>
          <w:b/>
          <w:sz w:val="24"/>
        </w:rPr>
      </w:pPr>
      <w:r>
        <w:rPr>
          <w:b/>
          <w:sz w:val="24"/>
        </w:rPr>
        <w:t xml:space="preserve">Action Plan Due: </w:t>
      </w:r>
      <w:r w:rsidR="002946A1">
        <w:rPr>
          <w:b/>
          <w:sz w:val="24"/>
        </w:rPr>
        <w:t>September 30, 2024</w:t>
      </w:r>
    </w:p>
    <w:p w14:paraId="11E6B9AB" w14:textId="77777777" w:rsidR="00174458" w:rsidRDefault="00174458" w:rsidP="00174458">
      <w:pPr>
        <w:jc w:val="center"/>
        <w:rPr>
          <w:b/>
          <w:sz w:val="24"/>
        </w:rPr>
      </w:pPr>
    </w:p>
    <w:p w14:paraId="5B6D9FAC" w14:textId="77777777" w:rsidR="00174458" w:rsidRDefault="00174458" w:rsidP="00174458">
      <w:pPr>
        <w:jc w:val="center"/>
        <w:rPr>
          <w:b/>
          <w:sz w:val="24"/>
        </w:rPr>
      </w:pPr>
    </w:p>
    <w:p w14:paraId="17937F6D" w14:textId="77777777" w:rsidR="00174458" w:rsidRDefault="00174458" w:rsidP="00174458">
      <w:pPr>
        <w:jc w:val="center"/>
        <w:rPr>
          <w:b/>
          <w:sz w:val="24"/>
        </w:rPr>
      </w:pPr>
      <w:r>
        <w:rPr>
          <w:b/>
          <w:sz w:val="24"/>
        </w:rPr>
        <w:t xml:space="preserve">Department of Elementary and Secondary Education Onsite </w:t>
      </w:r>
      <w:r w:rsidR="002946A1">
        <w:rPr>
          <w:b/>
          <w:sz w:val="24"/>
        </w:rPr>
        <w:t>Chairperson</w:t>
      </w:r>
      <w:r>
        <w:rPr>
          <w:b/>
          <w:sz w:val="24"/>
        </w:rPr>
        <w:t>:</w:t>
      </w:r>
    </w:p>
    <w:p w14:paraId="108C2855" w14:textId="77777777" w:rsidR="00174458" w:rsidRPr="00944A5B" w:rsidRDefault="00174458" w:rsidP="00174458">
      <w:pPr>
        <w:jc w:val="center"/>
        <w:rPr>
          <w:b/>
          <w:sz w:val="24"/>
        </w:rPr>
      </w:pPr>
      <w:bookmarkStart w:id="4" w:name="teamMembers"/>
      <w:r w:rsidRPr="00944A5B">
        <w:rPr>
          <w:b/>
          <w:sz w:val="24"/>
        </w:rPr>
        <w:t>Julie Evans</w:t>
      </w:r>
      <w:bookmarkEnd w:id="4"/>
    </w:p>
    <w:p w14:paraId="6BF3ED0A" w14:textId="77777777" w:rsidR="00174458" w:rsidRDefault="00174458" w:rsidP="00174458">
      <w:pPr>
        <w:jc w:val="center"/>
        <w:rPr>
          <w:b/>
          <w:sz w:val="22"/>
        </w:rPr>
      </w:pPr>
    </w:p>
    <w:p w14:paraId="07D98043" w14:textId="77777777" w:rsidR="00174458" w:rsidRDefault="00174458" w:rsidP="00174458">
      <w:pPr>
        <w:tabs>
          <w:tab w:val="left" w:pos="4125"/>
        </w:tabs>
        <w:rPr>
          <w:sz w:val="22"/>
        </w:rPr>
      </w:pPr>
    </w:p>
    <w:p w14:paraId="3E1A45E9" w14:textId="77777777" w:rsidR="00174458" w:rsidRDefault="00174458" w:rsidP="00174458">
      <w:pPr>
        <w:tabs>
          <w:tab w:val="left" w:pos="4125"/>
        </w:tabs>
        <w:rPr>
          <w:sz w:val="22"/>
        </w:rPr>
      </w:pPr>
    </w:p>
    <w:p w14:paraId="10F8BEA2" w14:textId="77777777" w:rsidR="00174458" w:rsidRDefault="00174458" w:rsidP="00174458">
      <w:pPr>
        <w:tabs>
          <w:tab w:val="left" w:pos="4125"/>
        </w:tabs>
        <w:rPr>
          <w:sz w:val="22"/>
        </w:rPr>
      </w:pPr>
    </w:p>
    <w:p w14:paraId="31B60F2A" w14:textId="77777777" w:rsidR="00174458" w:rsidRDefault="00174458" w:rsidP="00174458">
      <w:pPr>
        <w:tabs>
          <w:tab w:val="left" w:pos="4125"/>
        </w:tabs>
        <w:rPr>
          <w:sz w:val="22"/>
        </w:rPr>
      </w:pPr>
    </w:p>
    <w:p w14:paraId="30708E95" w14:textId="77777777" w:rsidR="00174458" w:rsidRDefault="00174458" w:rsidP="00174458">
      <w:pPr>
        <w:tabs>
          <w:tab w:val="left" w:pos="4125"/>
        </w:tabs>
        <w:rPr>
          <w:sz w:val="22"/>
        </w:rPr>
      </w:pPr>
    </w:p>
    <w:p w14:paraId="691AB92D" w14:textId="77777777" w:rsidR="00174458" w:rsidRDefault="00174458" w:rsidP="00174458">
      <w:pPr>
        <w:tabs>
          <w:tab w:val="left" w:pos="4125"/>
        </w:tabs>
        <w:rPr>
          <w:sz w:val="22"/>
        </w:rPr>
      </w:pPr>
    </w:p>
    <w:p w14:paraId="413EE564" w14:textId="5067F96A" w:rsidR="00174458" w:rsidRDefault="00D33CB1" w:rsidP="00EA28AC">
      <w:pPr>
        <w:tabs>
          <w:tab w:val="left" w:pos="4125"/>
        </w:tabs>
        <w:jc w:val="center"/>
        <w:rPr>
          <w:sz w:val="22"/>
        </w:rPr>
      </w:pPr>
      <w:r w:rsidRPr="00640E7A">
        <w:rPr>
          <w:noProof/>
        </w:rPr>
        <w:drawing>
          <wp:inline distT="0" distB="0" distL="0" distR="0" wp14:anchorId="42D384FF" wp14:editId="19B85A2C">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24F2F257" w14:textId="77777777" w:rsidR="00174458" w:rsidRDefault="00174458" w:rsidP="00174458">
      <w:pPr>
        <w:tabs>
          <w:tab w:val="left" w:pos="4125"/>
        </w:tabs>
        <w:rPr>
          <w:sz w:val="22"/>
        </w:rPr>
      </w:pPr>
    </w:p>
    <w:p w14:paraId="1747B240" w14:textId="77777777" w:rsidR="00174458" w:rsidRPr="00E1547A" w:rsidRDefault="00F07EDC" w:rsidP="00174458">
      <w:pPr>
        <w:tabs>
          <w:tab w:val="left" w:pos="4125"/>
        </w:tabs>
        <w:jc w:val="center"/>
        <w:rPr>
          <w:sz w:val="22"/>
          <w:szCs w:val="22"/>
        </w:rPr>
      </w:pPr>
      <w:r>
        <w:rPr>
          <w:sz w:val="22"/>
          <w:szCs w:val="22"/>
        </w:rPr>
        <w:t>Russell D. Johnston</w:t>
      </w:r>
    </w:p>
    <w:p w14:paraId="348DEF08" w14:textId="77777777" w:rsidR="00174458" w:rsidRDefault="00F07EDC" w:rsidP="00174458">
      <w:pPr>
        <w:tabs>
          <w:tab w:val="left" w:pos="4125"/>
        </w:tabs>
        <w:jc w:val="center"/>
        <w:rPr>
          <w:sz w:val="22"/>
          <w:szCs w:val="22"/>
        </w:rPr>
        <w:sectPr w:rsidR="00174458" w:rsidSect="00174458">
          <w:footerReference w:type="even" r:id="rId10"/>
          <w:type w:val="continuous"/>
          <w:pgSz w:w="12240" w:h="15840" w:code="1"/>
          <w:pgMar w:top="1440" w:right="1440" w:bottom="1440" w:left="1440" w:header="720" w:footer="720" w:gutter="0"/>
          <w:cols w:space="720"/>
        </w:sectPr>
      </w:pPr>
      <w:r>
        <w:rPr>
          <w:sz w:val="22"/>
          <w:szCs w:val="22"/>
        </w:rPr>
        <w:t xml:space="preserve">Acting </w:t>
      </w:r>
      <w:r w:rsidR="00174458" w:rsidRPr="00E1547A">
        <w:rPr>
          <w:sz w:val="22"/>
          <w:szCs w:val="22"/>
        </w:rPr>
        <w:t>Commissioner of Elementary and Secondary Education</w:t>
      </w:r>
    </w:p>
    <w:p w14:paraId="4417DF12" w14:textId="77777777" w:rsidR="00174458" w:rsidRPr="00E1547A" w:rsidRDefault="00174458" w:rsidP="00174458">
      <w:pPr>
        <w:tabs>
          <w:tab w:val="left" w:pos="4125"/>
        </w:tabs>
        <w:jc w:val="center"/>
        <w:rPr>
          <w:sz w:val="22"/>
          <w:szCs w:val="22"/>
        </w:rPr>
      </w:pPr>
    </w:p>
    <w:p w14:paraId="62D59538" w14:textId="77777777" w:rsidR="00174458" w:rsidRDefault="00174458">
      <w:pPr>
        <w:jc w:val="center"/>
        <w:rPr>
          <w:b/>
          <w:sz w:val="22"/>
        </w:rPr>
      </w:pPr>
    </w:p>
    <w:p w14:paraId="36CA83D3" w14:textId="77777777" w:rsidR="00174458" w:rsidRPr="00F917FE" w:rsidRDefault="00174458">
      <w:pPr>
        <w:jc w:val="center"/>
        <w:rPr>
          <w:b/>
          <w:sz w:val="22"/>
        </w:rPr>
      </w:pPr>
      <w:r w:rsidRPr="00F917FE">
        <w:rPr>
          <w:b/>
          <w:sz w:val="22"/>
        </w:rPr>
        <w:t>MASSACHUSETTS DEPARTMENT OF ELEMENTARY AND SECONDARY EDUCATION</w:t>
      </w:r>
    </w:p>
    <w:p w14:paraId="12300082" w14:textId="77777777" w:rsidR="00174458" w:rsidRPr="00F917FE" w:rsidRDefault="00174458">
      <w:pPr>
        <w:jc w:val="center"/>
        <w:rPr>
          <w:b/>
          <w:sz w:val="22"/>
        </w:rPr>
      </w:pPr>
      <w:r>
        <w:rPr>
          <w:b/>
          <w:sz w:val="22"/>
        </w:rPr>
        <w:t>SPECIAL EDUCATION &amp; CIVIL RIGHTS MONITORING</w:t>
      </w:r>
      <w:r w:rsidRPr="00F917FE">
        <w:rPr>
          <w:b/>
          <w:sz w:val="22"/>
        </w:rPr>
        <w:t xml:space="preserve"> REPORT</w:t>
      </w:r>
    </w:p>
    <w:p w14:paraId="5690404F" w14:textId="77777777" w:rsidR="00174458" w:rsidRPr="00F917FE" w:rsidRDefault="00174458">
      <w:pPr>
        <w:jc w:val="center"/>
        <w:rPr>
          <w:b/>
          <w:sz w:val="22"/>
        </w:rPr>
      </w:pPr>
    </w:p>
    <w:p w14:paraId="770002AB" w14:textId="77777777" w:rsidR="00174458" w:rsidRPr="00F917FE" w:rsidRDefault="00174458">
      <w:pPr>
        <w:jc w:val="center"/>
        <w:rPr>
          <w:b/>
          <w:sz w:val="26"/>
        </w:rPr>
      </w:pPr>
      <w:bookmarkStart w:id="5" w:name="rptName2"/>
      <w:r>
        <w:rPr>
          <w:b/>
          <w:sz w:val="26"/>
        </w:rPr>
        <w:t>Weymouth</w:t>
      </w:r>
      <w:bookmarkEnd w:id="5"/>
      <w:r w:rsidR="00F07EDC">
        <w:rPr>
          <w:b/>
          <w:sz w:val="26"/>
        </w:rPr>
        <w:t xml:space="preserve"> Public Schools</w:t>
      </w:r>
    </w:p>
    <w:p w14:paraId="56735082" w14:textId="77777777" w:rsidR="00174458" w:rsidRPr="00F917FE" w:rsidRDefault="00174458">
      <w:pPr>
        <w:jc w:val="center"/>
        <w:rPr>
          <w:b/>
          <w:sz w:val="22"/>
        </w:rPr>
      </w:pPr>
    </w:p>
    <w:p w14:paraId="20E464C5" w14:textId="77777777" w:rsidR="00174458" w:rsidRPr="00F917FE" w:rsidRDefault="00174458" w:rsidP="00174458">
      <w:pPr>
        <w:rPr>
          <w:b/>
          <w:sz w:val="22"/>
        </w:rPr>
      </w:pPr>
    </w:p>
    <w:p w14:paraId="74FA8F5D" w14:textId="77777777" w:rsidR="00174458" w:rsidRDefault="00174458">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4B5ACCA9" w14:textId="77777777" w:rsidR="00174458" w:rsidRDefault="0017445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fldChar w:fldCharType="begin"/>
      </w:r>
      <w:r>
        <w:rPr>
          <w:rStyle w:val="Hyperlink"/>
        </w:rPr>
        <w:instrText xml:space="preserve"> PAGEREF _Toc256000001 \h </w:instrText>
      </w:r>
      <w:r>
        <w:fldChar w:fldCharType="separate"/>
      </w:r>
      <w:r>
        <w:rPr>
          <w:rStyle w:val="Hyperlink"/>
        </w:rPr>
        <w:t>6</w:t>
      </w:r>
      <w:r>
        <w:fldChar w:fldCharType="end"/>
      </w:r>
    </w:p>
    <w:p w14:paraId="756A3C31" w14:textId="77777777" w:rsidR="00174458" w:rsidRDefault="0017445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fldChar w:fldCharType="begin"/>
      </w:r>
      <w:r>
        <w:rPr>
          <w:rStyle w:val="Hyperlink"/>
        </w:rPr>
        <w:instrText xml:space="preserve"> PAGEREF _Toc256000002 \h </w:instrText>
      </w:r>
      <w:r>
        <w:fldChar w:fldCharType="separate"/>
      </w:r>
      <w:r>
        <w:rPr>
          <w:rStyle w:val="Hyperlink"/>
        </w:rPr>
        <w:t>8</w:t>
      </w:r>
      <w:r>
        <w:fldChar w:fldCharType="end"/>
      </w:r>
    </w:p>
    <w:p w14:paraId="07942AFA" w14:textId="77777777" w:rsidR="00174458" w:rsidRDefault="0017445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fldChar w:fldCharType="begin"/>
      </w:r>
      <w:r>
        <w:rPr>
          <w:rStyle w:val="Hyperlink"/>
        </w:rPr>
        <w:instrText xml:space="preserve"> PAGEREF _Toc256000003 \h </w:instrText>
      </w:r>
      <w:r>
        <w:fldChar w:fldCharType="separate"/>
      </w:r>
      <w:r>
        <w:rPr>
          <w:rStyle w:val="Hyperlink"/>
        </w:rPr>
        <w:t>10</w:t>
      </w:r>
      <w:r>
        <w:fldChar w:fldCharType="end"/>
      </w:r>
    </w:p>
    <w:p w14:paraId="5A416002" w14:textId="77777777" w:rsidR="00174458" w:rsidRDefault="0017445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fldChar w:fldCharType="begin"/>
      </w:r>
      <w:r>
        <w:rPr>
          <w:rStyle w:val="Hyperlink"/>
        </w:rPr>
        <w:instrText xml:space="preserve"> PAGEREF _Toc256000004 \h </w:instrText>
      </w:r>
      <w:r>
        <w:fldChar w:fldCharType="separate"/>
      </w:r>
      <w:r>
        <w:rPr>
          <w:rStyle w:val="Hyperlink"/>
        </w:rPr>
        <w:t>11</w:t>
      </w:r>
      <w:r>
        <w:fldChar w:fldCharType="end"/>
      </w:r>
    </w:p>
    <w:p w14:paraId="190D067E" w14:textId="77777777" w:rsidR="00174458" w:rsidRDefault="00174458">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fldChar w:fldCharType="begin"/>
      </w:r>
      <w:r>
        <w:rPr>
          <w:rStyle w:val="Hyperlink"/>
        </w:rPr>
        <w:instrText xml:space="preserve"> PAGEREF _Toc256000005 \h </w:instrText>
      </w:r>
      <w:r>
        <w:fldChar w:fldCharType="separate"/>
      </w:r>
      <w:r>
        <w:rPr>
          <w:rStyle w:val="Hyperlink"/>
        </w:rPr>
        <w:t>12</w:t>
      </w:r>
      <w:r>
        <w:fldChar w:fldCharType="end"/>
      </w:r>
    </w:p>
    <w:p w14:paraId="23BEDA7B" w14:textId="77777777" w:rsidR="00174458" w:rsidRDefault="0017445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fldChar w:fldCharType="begin"/>
      </w:r>
      <w:r>
        <w:rPr>
          <w:rStyle w:val="Hyperlink"/>
        </w:rPr>
        <w:instrText xml:space="preserve"> PAGEREF _Toc256000006 \h </w:instrText>
      </w:r>
      <w:r>
        <w:fldChar w:fldCharType="separate"/>
      </w:r>
      <w:r>
        <w:rPr>
          <w:rStyle w:val="Hyperlink"/>
        </w:rPr>
        <w:t>12</w:t>
      </w:r>
      <w:r>
        <w:fldChar w:fldCharType="end"/>
      </w:r>
    </w:p>
    <w:p w14:paraId="6BD057D4" w14:textId="77777777" w:rsidR="00174458" w:rsidRDefault="00174458">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fldChar w:fldCharType="begin"/>
      </w:r>
      <w:r>
        <w:rPr>
          <w:rStyle w:val="Hyperlink"/>
        </w:rPr>
        <w:instrText xml:space="preserve"> PAGEREF _Toc256000007 \h </w:instrText>
      </w:r>
      <w:r>
        <w:fldChar w:fldCharType="separate"/>
      </w:r>
      <w:r>
        <w:rPr>
          <w:rStyle w:val="Hyperlink"/>
        </w:rPr>
        <w:t>17</w:t>
      </w:r>
      <w:r>
        <w:fldChar w:fldCharType="end"/>
      </w:r>
    </w:p>
    <w:p w14:paraId="32C6543B" w14:textId="77777777" w:rsidR="00174458" w:rsidRDefault="00174458" w:rsidP="00174458">
      <w:pPr>
        <w:rPr>
          <w:b/>
          <w:caps/>
          <w:sz w:val="22"/>
        </w:rPr>
      </w:pPr>
      <w:r w:rsidRPr="00C63716">
        <w:rPr>
          <w:b/>
          <w:bCs/>
          <w:sz w:val="22"/>
        </w:rPr>
        <w:fldChar w:fldCharType="end"/>
      </w:r>
      <w:r w:rsidRPr="00C63716">
        <w:rPr>
          <w:b/>
          <w:bCs/>
          <w:sz w:val="22"/>
        </w:rPr>
        <w:fldChar w:fldCharType="end"/>
      </w:r>
    </w:p>
    <w:p w14:paraId="7D9A2AC7" w14:textId="77777777" w:rsidR="00174458" w:rsidRDefault="00174458" w:rsidP="00174458">
      <w:pPr>
        <w:rPr>
          <w:sz w:val="22"/>
        </w:rPr>
      </w:pPr>
    </w:p>
    <w:p w14:paraId="1E682236" w14:textId="77777777" w:rsidR="00174458" w:rsidRPr="00BA631A" w:rsidRDefault="00174458" w:rsidP="00174458">
      <w:pPr>
        <w:rPr>
          <w:sz w:val="22"/>
        </w:rPr>
      </w:pPr>
    </w:p>
    <w:p w14:paraId="1BF5264B" w14:textId="77777777" w:rsidR="00174458" w:rsidRPr="00BA631A" w:rsidRDefault="00174458" w:rsidP="00174458">
      <w:pPr>
        <w:rPr>
          <w:sz w:val="22"/>
        </w:rPr>
      </w:pPr>
    </w:p>
    <w:p w14:paraId="26CAD953" w14:textId="77777777" w:rsidR="00174458" w:rsidRPr="00BA631A" w:rsidRDefault="00174458" w:rsidP="00174458">
      <w:pPr>
        <w:rPr>
          <w:sz w:val="22"/>
        </w:rPr>
      </w:pPr>
    </w:p>
    <w:p w14:paraId="4F0002F8" w14:textId="77777777" w:rsidR="00174458" w:rsidRPr="00BA631A" w:rsidRDefault="00174458" w:rsidP="00174458">
      <w:pPr>
        <w:rPr>
          <w:sz w:val="22"/>
        </w:rPr>
      </w:pPr>
    </w:p>
    <w:p w14:paraId="4E7EB850" w14:textId="77777777" w:rsidR="00174458" w:rsidRPr="00BA631A" w:rsidRDefault="00174458" w:rsidP="00174458">
      <w:pPr>
        <w:rPr>
          <w:sz w:val="22"/>
        </w:rPr>
      </w:pPr>
    </w:p>
    <w:p w14:paraId="6E71B531" w14:textId="77777777" w:rsidR="00174458" w:rsidRPr="00BA631A" w:rsidRDefault="00174458" w:rsidP="00174458">
      <w:pPr>
        <w:rPr>
          <w:sz w:val="22"/>
        </w:rPr>
      </w:pPr>
    </w:p>
    <w:p w14:paraId="1B411ABB" w14:textId="77777777" w:rsidR="00174458" w:rsidRPr="00BA631A" w:rsidRDefault="00174458" w:rsidP="00174458">
      <w:pPr>
        <w:rPr>
          <w:sz w:val="22"/>
        </w:rPr>
      </w:pPr>
    </w:p>
    <w:p w14:paraId="2BAB2A36" w14:textId="77777777" w:rsidR="00174458" w:rsidRPr="00BA631A" w:rsidRDefault="00174458" w:rsidP="00174458">
      <w:pPr>
        <w:rPr>
          <w:sz w:val="22"/>
        </w:rPr>
      </w:pPr>
    </w:p>
    <w:p w14:paraId="607F2EE2" w14:textId="77777777" w:rsidR="00174458" w:rsidRPr="00BA631A" w:rsidRDefault="00174458" w:rsidP="00174458">
      <w:pPr>
        <w:rPr>
          <w:sz w:val="22"/>
        </w:rPr>
      </w:pPr>
    </w:p>
    <w:p w14:paraId="0A368911" w14:textId="77777777" w:rsidR="00174458" w:rsidRPr="00BA631A" w:rsidRDefault="00174458" w:rsidP="00174458">
      <w:pPr>
        <w:tabs>
          <w:tab w:val="left" w:pos="6075"/>
        </w:tabs>
        <w:rPr>
          <w:sz w:val="22"/>
        </w:rPr>
      </w:pPr>
      <w:r>
        <w:rPr>
          <w:sz w:val="22"/>
        </w:rPr>
        <w:tab/>
      </w:r>
    </w:p>
    <w:p w14:paraId="69351968" w14:textId="77777777" w:rsidR="00174458" w:rsidRPr="00BA631A" w:rsidRDefault="00174458" w:rsidP="00174458">
      <w:pPr>
        <w:rPr>
          <w:sz w:val="22"/>
        </w:rPr>
      </w:pPr>
    </w:p>
    <w:p w14:paraId="351C8884" w14:textId="77777777" w:rsidR="00174458" w:rsidRDefault="00174458" w:rsidP="00174458">
      <w:pPr>
        <w:rPr>
          <w:sz w:val="22"/>
        </w:rPr>
      </w:pPr>
    </w:p>
    <w:p w14:paraId="22AE12B6" w14:textId="77777777" w:rsidR="00174458" w:rsidRDefault="00174458" w:rsidP="00174458">
      <w:pPr>
        <w:rPr>
          <w:sz w:val="22"/>
        </w:rPr>
      </w:pPr>
    </w:p>
    <w:p w14:paraId="0B109308" w14:textId="77777777" w:rsidR="00174458" w:rsidRDefault="00174458" w:rsidP="00174458">
      <w:pPr>
        <w:tabs>
          <w:tab w:val="left" w:pos="3750"/>
        </w:tabs>
        <w:rPr>
          <w:sz w:val="22"/>
        </w:rPr>
      </w:pPr>
      <w:r>
        <w:rPr>
          <w:sz w:val="22"/>
        </w:rPr>
        <w:tab/>
      </w:r>
    </w:p>
    <w:p w14:paraId="15E55541" w14:textId="77777777" w:rsidR="00174458" w:rsidRDefault="00174458" w:rsidP="00174458">
      <w:pPr>
        <w:rPr>
          <w:b/>
          <w:sz w:val="22"/>
        </w:rPr>
      </w:pPr>
      <w:r w:rsidRPr="00BA631A">
        <w:rPr>
          <w:sz w:val="22"/>
        </w:rPr>
        <w:br w:type="page"/>
      </w:r>
      <w:r>
        <w:rPr>
          <w:b/>
          <w:sz w:val="22"/>
        </w:rPr>
        <w:lastRenderedPageBreak/>
        <w:t>MASSACHUSETTS DEPARTMENT OF ELEMENTARY AND SECONDARY EDUCATION</w:t>
      </w:r>
    </w:p>
    <w:p w14:paraId="1A044CB2" w14:textId="77777777" w:rsidR="00174458" w:rsidRDefault="00174458" w:rsidP="00174458">
      <w:pPr>
        <w:jc w:val="center"/>
        <w:rPr>
          <w:b/>
          <w:sz w:val="22"/>
        </w:rPr>
      </w:pPr>
      <w:r>
        <w:rPr>
          <w:b/>
          <w:sz w:val="22"/>
        </w:rPr>
        <w:t>OFFICE OF PUBLIC SCHOOL MONITORING</w:t>
      </w:r>
    </w:p>
    <w:p w14:paraId="31FF1757" w14:textId="77777777" w:rsidR="00174458" w:rsidRDefault="00174458" w:rsidP="00174458">
      <w:pPr>
        <w:jc w:val="center"/>
        <w:rPr>
          <w:b/>
          <w:sz w:val="22"/>
        </w:rPr>
      </w:pPr>
      <w:r>
        <w:rPr>
          <w:b/>
          <w:sz w:val="22"/>
        </w:rPr>
        <w:t>SPECIAL EDUCATION &amp; CIVIL RIGHTS MONITORING REPORT</w:t>
      </w:r>
    </w:p>
    <w:p w14:paraId="222F33CF" w14:textId="77777777" w:rsidR="00174458" w:rsidRDefault="00174458" w:rsidP="00174458">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07E33F74" w14:textId="77777777" w:rsidR="00174458" w:rsidRPr="00F84189" w:rsidRDefault="00174458" w:rsidP="00174458">
      <w:pPr>
        <w:rPr>
          <w:sz w:val="22"/>
          <w:szCs w:val="22"/>
        </w:rPr>
      </w:pPr>
      <w:r>
        <w:rPr>
          <w:sz w:val="22"/>
        </w:rPr>
        <w:t xml:space="preserve">During the 2023-2024 school year, </w:t>
      </w:r>
      <w:bookmarkStart w:id="8" w:name="rptName3"/>
      <w:r w:rsidRPr="3BC27846">
        <w:rPr>
          <w:sz w:val="22"/>
          <w:szCs w:val="22"/>
        </w:rPr>
        <w:t>Weymouth</w:t>
      </w:r>
      <w:bookmarkEnd w:id="8"/>
      <w:r w:rsidR="00F07EDC">
        <w:rPr>
          <w:sz w:val="22"/>
          <w:szCs w:val="22"/>
        </w:rPr>
        <w:t xml:space="preserve"> Public Schools</w:t>
      </w:r>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Public School Monitoring (PSM). The purpose of the Monitoring Review is to monitor compliance with regulatory requirements focusing on special education and civil rights. </w:t>
      </w:r>
    </w:p>
    <w:p w14:paraId="340601E9" w14:textId="77777777" w:rsidR="00174458" w:rsidRDefault="00174458" w:rsidP="00174458">
      <w:pPr>
        <w:rPr>
          <w:sz w:val="22"/>
          <w:szCs w:val="22"/>
        </w:rPr>
      </w:pPr>
    </w:p>
    <w:p w14:paraId="65840708" w14:textId="77777777" w:rsidR="00174458" w:rsidRPr="00FC2169" w:rsidRDefault="00174458" w:rsidP="00174458">
      <w:pPr>
        <w:rPr>
          <w:b/>
          <w:bCs/>
          <w:sz w:val="22"/>
          <w:szCs w:val="22"/>
          <w:u w:val="single"/>
        </w:rPr>
      </w:pPr>
      <w:r w:rsidRPr="00FC2169">
        <w:rPr>
          <w:b/>
          <w:bCs/>
          <w:sz w:val="22"/>
          <w:szCs w:val="22"/>
          <w:u w:val="single"/>
        </w:rPr>
        <w:t>Components of the Monitoring Review</w:t>
      </w:r>
    </w:p>
    <w:p w14:paraId="150EB160" w14:textId="77777777" w:rsidR="00174458" w:rsidRDefault="00174458" w:rsidP="00174458">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6FB75FD4" w14:textId="77777777" w:rsidR="00174458" w:rsidRDefault="00174458" w:rsidP="00174458">
      <w:pPr>
        <w:ind w:left="1080" w:hanging="1080"/>
        <w:rPr>
          <w:sz w:val="22"/>
        </w:rPr>
      </w:pPr>
    </w:p>
    <w:p w14:paraId="68E42B71" w14:textId="77777777" w:rsidR="00174458" w:rsidRDefault="00174458" w:rsidP="00174458">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14638FC1" w14:textId="77777777" w:rsidR="00174458" w:rsidRDefault="00174458" w:rsidP="00174458">
      <w:pPr>
        <w:rPr>
          <w:sz w:val="22"/>
          <w:szCs w:val="22"/>
        </w:rPr>
      </w:pPr>
    </w:p>
    <w:p w14:paraId="4A8EA2B3" w14:textId="77777777" w:rsidR="00174458" w:rsidRPr="005369A1" w:rsidRDefault="00174458" w:rsidP="0017445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5D0480B9" w14:textId="77777777" w:rsidR="00174458" w:rsidRPr="00944C1C" w:rsidRDefault="00174458" w:rsidP="006909F5">
      <w:pPr>
        <w:pStyle w:val="ListParagraph"/>
        <w:numPr>
          <w:ilvl w:val="0"/>
          <w:numId w:val="13"/>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10CB0EEE" w14:textId="77777777" w:rsidR="00174458" w:rsidRPr="00944C1C" w:rsidRDefault="00174458" w:rsidP="006909F5">
      <w:pPr>
        <w:pStyle w:val="ListParagraph"/>
        <w:numPr>
          <w:ilvl w:val="0"/>
          <w:numId w:val="13"/>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59086C25" w14:textId="77777777" w:rsidR="00174458" w:rsidRPr="00944C1C" w:rsidRDefault="00174458" w:rsidP="006909F5">
      <w:pPr>
        <w:pStyle w:val="ListParagraph"/>
        <w:numPr>
          <w:ilvl w:val="0"/>
          <w:numId w:val="13"/>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33299D4F" w14:textId="77777777" w:rsidR="00174458" w:rsidRPr="00944C1C" w:rsidRDefault="00174458" w:rsidP="006909F5">
      <w:pPr>
        <w:pStyle w:val="ListParagraph"/>
        <w:numPr>
          <w:ilvl w:val="0"/>
          <w:numId w:val="13"/>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5E84BFAE" w14:textId="77777777" w:rsidR="00174458" w:rsidRDefault="00174458" w:rsidP="00174458">
      <w:pPr>
        <w:rPr>
          <w:sz w:val="22"/>
          <w:szCs w:val="22"/>
        </w:rPr>
      </w:pPr>
    </w:p>
    <w:p w14:paraId="25BA6A34" w14:textId="77777777" w:rsidR="00174458" w:rsidRDefault="00174458" w:rsidP="00174458">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7B890742" w14:textId="77777777" w:rsidR="00174458" w:rsidRPr="00944C1C" w:rsidRDefault="00174458" w:rsidP="006909F5">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2E85BEC" w14:textId="77777777" w:rsidR="00174458" w:rsidRPr="00944C1C" w:rsidRDefault="00174458" w:rsidP="006909F5">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371B4AC5" w14:textId="77777777" w:rsidR="00174458" w:rsidRPr="00944C1C" w:rsidRDefault="00174458" w:rsidP="006909F5">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2D103FD5" w14:textId="77777777" w:rsidR="00174458" w:rsidRPr="00944C1C" w:rsidRDefault="00174458" w:rsidP="006909F5">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Oversight</w:t>
      </w:r>
    </w:p>
    <w:p w14:paraId="636DA72B" w14:textId="77777777" w:rsidR="00174458" w:rsidRPr="00944C1C" w:rsidRDefault="00174458" w:rsidP="006909F5">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00B2FFD5" w14:textId="77777777" w:rsidR="00174458" w:rsidRPr="00944C1C" w:rsidRDefault="00174458" w:rsidP="006909F5">
      <w:pPr>
        <w:pStyle w:val="ListParagraph"/>
        <w:numPr>
          <w:ilvl w:val="0"/>
          <w:numId w:val="12"/>
        </w:numPr>
        <w:rPr>
          <w:rFonts w:ascii="Times New Roman" w:hAnsi="Times New Roman" w:cs="Times New Roman"/>
          <w:sz w:val="22"/>
          <w:szCs w:val="22"/>
        </w:rPr>
      </w:pPr>
      <w:r w:rsidRPr="00944C1C">
        <w:rPr>
          <w:rFonts w:ascii="Times New Roman" w:hAnsi="Times New Roman" w:cs="Times New Roman"/>
          <w:sz w:val="22"/>
          <w:szCs w:val="22"/>
        </w:rPr>
        <w:t>Equal access</w:t>
      </w:r>
    </w:p>
    <w:p w14:paraId="6E0D2E5F" w14:textId="77777777" w:rsidR="00174458" w:rsidRDefault="00174458" w:rsidP="00174458">
      <w:pPr>
        <w:ind w:hanging="1080"/>
        <w:rPr>
          <w:sz w:val="22"/>
        </w:rPr>
      </w:pPr>
    </w:p>
    <w:p w14:paraId="0AB8E1DC" w14:textId="77777777" w:rsidR="00174458" w:rsidRDefault="00174458" w:rsidP="00174458">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71BD70C9" w14:textId="77777777" w:rsidR="00174458" w:rsidRDefault="00174458" w:rsidP="00174458">
      <w:pPr>
        <w:rPr>
          <w:sz w:val="22"/>
          <w:szCs w:val="22"/>
        </w:rPr>
      </w:pPr>
    </w:p>
    <w:p w14:paraId="0B9CD43F" w14:textId="77777777" w:rsidR="00174458" w:rsidRDefault="00174458" w:rsidP="00174458">
      <w:pPr>
        <w:rPr>
          <w:sz w:val="22"/>
        </w:rPr>
      </w:pPr>
      <w:r>
        <w:rPr>
          <w:sz w:val="22"/>
        </w:rPr>
        <w:t>Universal Standards and Targeted Standards are aligned with the following regulations:</w:t>
      </w:r>
    </w:p>
    <w:p w14:paraId="1A8726DE" w14:textId="77777777" w:rsidR="00174458" w:rsidRDefault="00174458" w:rsidP="00174458">
      <w:pPr>
        <w:rPr>
          <w:sz w:val="22"/>
        </w:rPr>
      </w:pPr>
    </w:p>
    <w:p w14:paraId="4DEACC0B" w14:textId="77777777" w:rsidR="00174458" w:rsidRPr="00FC4EDB" w:rsidRDefault="00174458" w:rsidP="00174458">
      <w:pPr>
        <w:rPr>
          <w:b/>
          <w:bCs/>
          <w:sz w:val="22"/>
        </w:rPr>
      </w:pPr>
      <w:r w:rsidRPr="00FC4EDB">
        <w:rPr>
          <w:b/>
          <w:bCs/>
          <w:sz w:val="22"/>
        </w:rPr>
        <w:t>Special Education (SE)</w:t>
      </w:r>
    </w:p>
    <w:p w14:paraId="43A2A115" w14:textId="77777777" w:rsidR="00174458" w:rsidRDefault="00174458" w:rsidP="0017445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2946A1">
        <w:rPr>
          <w:sz w:val="22"/>
        </w:rPr>
        <w:t>.</w:t>
      </w:r>
    </w:p>
    <w:p w14:paraId="510A695C" w14:textId="77777777" w:rsidR="00174458" w:rsidRDefault="00174458" w:rsidP="00174458">
      <w:pPr>
        <w:numPr>
          <w:ilvl w:val="0"/>
          <w:numId w:val="3"/>
        </w:numPr>
        <w:rPr>
          <w:sz w:val="22"/>
        </w:rPr>
      </w:pPr>
      <w:r>
        <w:rPr>
          <w:sz w:val="22"/>
        </w:rPr>
        <w:t>Massachusetts General Law Chapter 71B, and the Massachusetts Special Education regulations (603 CMR 28.00).</w:t>
      </w:r>
    </w:p>
    <w:p w14:paraId="1778DA3F" w14:textId="77777777" w:rsidR="00174458" w:rsidRPr="000B1730" w:rsidRDefault="00174458" w:rsidP="00174458">
      <w:pPr>
        <w:ind w:left="720"/>
        <w:rPr>
          <w:sz w:val="22"/>
        </w:rPr>
      </w:pPr>
    </w:p>
    <w:p w14:paraId="125964FA" w14:textId="77777777" w:rsidR="00174458" w:rsidRPr="00FC4EDB" w:rsidRDefault="00174458" w:rsidP="00174458">
      <w:pPr>
        <w:rPr>
          <w:b/>
          <w:bCs/>
          <w:sz w:val="22"/>
        </w:rPr>
      </w:pPr>
      <w:r w:rsidRPr="00FC4EDB">
        <w:rPr>
          <w:b/>
          <w:bCs/>
          <w:sz w:val="22"/>
        </w:rPr>
        <w:t>Civil Rights Methods of Administration and Other General Education Requirements (CR)</w:t>
      </w:r>
    </w:p>
    <w:p w14:paraId="0A83863E" w14:textId="77777777" w:rsidR="00174458" w:rsidRPr="000B1730" w:rsidRDefault="00174458" w:rsidP="00174458">
      <w:pPr>
        <w:numPr>
          <w:ilvl w:val="0"/>
          <w:numId w:val="2"/>
        </w:numPr>
        <w:rPr>
          <w:sz w:val="22"/>
        </w:rPr>
      </w:pPr>
      <w:r>
        <w:rPr>
          <w:sz w:val="22"/>
        </w:rPr>
        <w:t xml:space="preserve">Specific federal civil rights requirements, including requirements under the Every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72C1AD92" w14:textId="77777777" w:rsidR="00174458" w:rsidRPr="000B1730" w:rsidRDefault="00174458" w:rsidP="00174458">
      <w:pPr>
        <w:numPr>
          <w:ilvl w:val="0"/>
          <w:numId w:val="2"/>
        </w:numPr>
        <w:rPr>
          <w:sz w:val="22"/>
        </w:rPr>
      </w:pPr>
      <w:r>
        <w:rPr>
          <w:sz w:val="22"/>
        </w:rPr>
        <w:t>Specific requirements from the Massachusetts Physical Restraint regulations (603 CMR 46.00).</w:t>
      </w:r>
    </w:p>
    <w:p w14:paraId="0B2CAAF6" w14:textId="77777777" w:rsidR="00174458" w:rsidRDefault="00174458" w:rsidP="00174458">
      <w:pPr>
        <w:numPr>
          <w:ilvl w:val="0"/>
          <w:numId w:val="2"/>
        </w:numPr>
        <w:rPr>
          <w:sz w:val="22"/>
        </w:rPr>
      </w:pPr>
      <w:r>
        <w:rPr>
          <w:sz w:val="22"/>
        </w:rPr>
        <w:t>Specific requirements from the Massachusetts Student Learning Time regulations (603 CMR 27.00).</w:t>
      </w:r>
    </w:p>
    <w:p w14:paraId="4BA748A7" w14:textId="77777777" w:rsidR="00174458" w:rsidRPr="000B1730" w:rsidRDefault="00174458" w:rsidP="00174458">
      <w:pPr>
        <w:numPr>
          <w:ilvl w:val="0"/>
          <w:numId w:val="2"/>
        </w:numPr>
        <w:rPr>
          <w:sz w:val="22"/>
        </w:rPr>
      </w:pPr>
      <w:r>
        <w:rPr>
          <w:sz w:val="22"/>
        </w:rPr>
        <w:t>Specific requirements from the Massachusetts Student Records regulations (603 CMR 23.00).</w:t>
      </w:r>
    </w:p>
    <w:p w14:paraId="6B9B0BBA" w14:textId="77777777" w:rsidR="00174458" w:rsidRDefault="00174458" w:rsidP="00174458">
      <w:pPr>
        <w:numPr>
          <w:ilvl w:val="0"/>
          <w:numId w:val="2"/>
        </w:numPr>
        <w:rPr>
          <w:sz w:val="22"/>
        </w:rPr>
      </w:pPr>
      <w:r>
        <w:rPr>
          <w:sz w:val="22"/>
        </w:rPr>
        <w:t>Various requirements under other federal and state laws and regulations.</w:t>
      </w:r>
    </w:p>
    <w:p w14:paraId="361DCF57" w14:textId="77777777" w:rsidR="00174458" w:rsidRDefault="00174458" w:rsidP="00174458">
      <w:pPr>
        <w:pStyle w:val="BodyText"/>
        <w:tabs>
          <w:tab w:val="left" w:pos="1080"/>
        </w:tabs>
        <w:ind w:left="1080" w:hanging="1080"/>
        <w:rPr>
          <w:b/>
          <w:bCs/>
          <w:u w:val="single"/>
        </w:rPr>
      </w:pPr>
    </w:p>
    <w:p w14:paraId="30A7FE52" w14:textId="77777777" w:rsidR="00174458" w:rsidRDefault="00174458" w:rsidP="00174458">
      <w:pPr>
        <w:pStyle w:val="BodyText"/>
        <w:tabs>
          <w:tab w:val="left" w:pos="1080"/>
        </w:tabs>
      </w:pPr>
      <w:r>
        <w:rPr>
          <w:b/>
          <w:bCs/>
          <w:u w:val="single"/>
        </w:rPr>
        <w:t>PSM Team:</w:t>
      </w:r>
      <w:r>
        <w:tab/>
      </w:r>
    </w:p>
    <w:p w14:paraId="37D44EBB" w14:textId="77777777" w:rsidR="00174458" w:rsidRDefault="00174458" w:rsidP="0017445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66DD2596" w14:textId="77777777" w:rsidR="00174458" w:rsidRDefault="00174458" w:rsidP="00174458">
      <w:pPr>
        <w:tabs>
          <w:tab w:val="left" w:pos="1080"/>
        </w:tabs>
        <w:rPr>
          <w:sz w:val="22"/>
        </w:rPr>
      </w:pPr>
    </w:p>
    <w:p w14:paraId="4CF7DA89" w14:textId="77777777" w:rsidR="00174458" w:rsidRDefault="00174458" w:rsidP="00174458">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5B879AF3" w14:textId="77777777" w:rsidR="00174458" w:rsidRDefault="00174458" w:rsidP="00174458">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reviews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7C504CAB" w14:textId="77777777" w:rsidR="00174458" w:rsidRDefault="00174458" w:rsidP="00174458">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2F9A27A5" w14:textId="77777777" w:rsidR="00174458" w:rsidRDefault="00174458" w:rsidP="00174458">
      <w:pPr>
        <w:rPr>
          <w:sz w:val="22"/>
          <w:szCs w:val="22"/>
        </w:rPr>
      </w:pPr>
    </w:p>
    <w:p w14:paraId="47EFB198" w14:textId="77777777" w:rsidR="00174458" w:rsidRDefault="00174458" w:rsidP="0017445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517CE717" w14:textId="77777777" w:rsidR="00174458" w:rsidRPr="00577F40" w:rsidRDefault="00174458" w:rsidP="00174458">
      <w:pPr>
        <w:rPr>
          <w:sz w:val="22"/>
        </w:rPr>
      </w:pPr>
    </w:p>
    <w:p w14:paraId="3FBA3326" w14:textId="77777777" w:rsidR="00174458" w:rsidRPr="00577F40" w:rsidRDefault="00174458" w:rsidP="0017445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654911D1" w14:textId="77777777" w:rsidR="00174458" w:rsidRPr="00DF08E0" w:rsidRDefault="00174458" w:rsidP="00174458">
      <w:pPr>
        <w:rPr>
          <w:sz w:val="22"/>
        </w:rPr>
      </w:pPr>
    </w:p>
    <w:p w14:paraId="3F3D7709" w14:textId="77777777" w:rsidR="00174458" w:rsidRDefault="00174458" w:rsidP="0017445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approvable CAP.</w:t>
      </w:r>
    </w:p>
    <w:p w14:paraId="340C74A1" w14:textId="77777777" w:rsidR="00174458" w:rsidRDefault="00174458" w:rsidP="00174458">
      <w:pPr>
        <w:tabs>
          <w:tab w:val="left" w:pos="1080"/>
        </w:tabs>
        <w:rPr>
          <w:sz w:val="22"/>
        </w:rPr>
      </w:pPr>
    </w:p>
    <w:p w14:paraId="5CE30E97" w14:textId="77777777" w:rsidR="00174458" w:rsidRDefault="00174458" w:rsidP="00174458">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0DB3A959" w14:textId="77777777" w:rsidR="00174458" w:rsidRDefault="00174458" w:rsidP="00174458">
      <w:pPr>
        <w:rPr>
          <w:sz w:val="22"/>
        </w:rPr>
      </w:pPr>
    </w:p>
    <w:p w14:paraId="407483CA" w14:textId="77777777" w:rsidR="00174458" w:rsidRDefault="00174458" w:rsidP="00174458">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50F0A8A9" w14:textId="77777777" w:rsidR="00174458" w:rsidRDefault="00174458" w:rsidP="00174458">
      <w:pPr>
        <w:rPr>
          <w:sz w:val="22"/>
          <w:szCs w:val="22"/>
        </w:rPr>
      </w:pPr>
    </w:p>
    <w:p w14:paraId="3B8331CA" w14:textId="77777777" w:rsidR="00174458" w:rsidRDefault="00174458" w:rsidP="00174458">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3319D66B" w14:textId="77777777" w:rsidR="00174458" w:rsidRDefault="00174458" w:rsidP="00174458">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Weymouth</w:t>
      </w:r>
      <w:bookmarkEnd w:id="11"/>
      <w:r w:rsidR="00F07EDC">
        <w:rPr>
          <w:b/>
          <w:bCs/>
          <w:sz w:val="22"/>
          <w:szCs w:val="22"/>
        </w:rPr>
        <w:t xml:space="preserve"> Public Schools</w:t>
      </w:r>
    </w:p>
    <w:p w14:paraId="01439E04" w14:textId="77777777" w:rsidR="00174458" w:rsidRDefault="00174458" w:rsidP="00174458">
      <w:pPr>
        <w:rPr>
          <w:sz w:val="22"/>
        </w:rPr>
      </w:pPr>
    </w:p>
    <w:p w14:paraId="1A11BC73" w14:textId="77777777" w:rsidR="00174458" w:rsidRDefault="00174458" w:rsidP="00174458">
      <w:pPr>
        <w:rPr>
          <w:sz w:val="22"/>
        </w:rPr>
      </w:pPr>
      <w:r>
        <w:rPr>
          <w:sz w:val="22"/>
        </w:rPr>
        <w:t xml:space="preserve">The Massachusetts Department of Elementary and Secondary Education conducted a monitoring review in </w:t>
      </w:r>
      <w:bookmarkStart w:id="12" w:name="rptName4"/>
      <w:r w:rsidRPr="00B9151B">
        <w:rPr>
          <w:sz w:val="22"/>
        </w:rPr>
        <w:t>Weymouth</w:t>
      </w:r>
      <w:bookmarkEnd w:id="12"/>
      <w:r w:rsidRPr="000D4520">
        <w:rPr>
          <w:sz w:val="22"/>
        </w:rPr>
        <w:t xml:space="preserve"> </w:t>
      </w:r>
      <w:r w:rsidR="00F07EDC">
        <w:rPr>
          <w:sz w:val="22"/>
        </w:rPr>
        <w:t xml:space="preserve">Public Schools </w:t>
      </w:r>
      <w:r>
        <w:rPr>
          <w:sz w:val="22"/>
        </w:rPr>
        <w:t xml:space="preserve">during the week of </w:t>
      </w:r>
      <w:bookmarkStart w:id="13" w:name="mondayDate"/>
      <w:r>
        <w:rPr>
          <w:sz w:val="22"/>
        </w:rPr>
        <w:t>April 29, 2024</w:t>
      </w:r>
      <w:bookmarkEnd w:id="13"/>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The team appreciated the opportunity to interview staff and parents, to observe classroom facilities</w:t>
      </w:r>
      <w:r w:rsidR="002946A1">
        <w:rPr>
          <w:sz w:val="22"/>
        </w:rPr>
        <w:t>,</w:t>
      </w:r>
      <w:r>
        <w:rPr>
          <w:sz w:val="22"/>
        </w:rPr>
        <w:t xml:space="preserve"> and to review the programs underway in the district.</w:t>
      </w:r>
    </w:p>
    <w:p w14:paraId="357735B6" w14:textId="77777777" w:rsidR="00174458" w:rsidRDefault="00174458" w:rsidP="00174458">
      <w:pPr>
        <w:rPr>
          <w:sz w:val="22"/>
        </w:rPr>
      </w:pPr>
    </w:p>
    <w:p w14:paraId="3954535C" w14:textId="77777777" w:rsidR="00174458" w:rsidRDefault="00174458" w:rsidP="00174458">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730EB01C" w14:textId="77777777" w:rsidR="00174458" w:rsidRDefault="00174458" w:rsidP="00174458">
      <w:pPr>
        <w:pStyle w:val="BodyText"/>
        <w:tabs>
          <w:tab w:val="left" w:pos="1080"/>
        </w:tabs>
      </w:pPr>
    </w:p>
    <w:p w14:paraId="15870B26" w14:textId="77777777" w:rsidR="00174458" w:rsidRDefault="00174458" w:rsidP="00174458">
      <w:pPr>
        <w:pStyle w:val="BodyText3"/>
        <w:jc w:val="left"/>
        <w:rPr>
          <w:sz w:val="22"/>
        </w:rPr>
      </w:pPr>
      <w:r w:rsidRPr="00C23194">
        <w:rPr>
          <w:b/>
          <w:bCs/>
          <w:sz w:val="22"/>
        </w:rPr>
        <w:t>Self-</w:t>
      </w:r>
      <w:r>
        <w:rPr>
          <w:b/>
          <w:bCs/>
          <w:sz w:val="22"/>
        </w:rPr>
        <w:t>Assessment Phase:</w:t>
      </w:r>
    </w:p>
    <w:p w14:paraId="78C376B6" w14:textId="77777777" w:rsidR="00174458" w:rsidRDefault="00174458" w:rsidP="006909F5">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 xml:space="preserve">District 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7DAE1003" w14:textId="77777777" w:rsidR="00174458" w:rsidRPr="00005A52" w:rsidRDefault="00174458" w:rsidP="006909F5">
      <w:pPr>
        <w:pStyle w:val="ListParagraph"/>
        <w:numPr>
          <w:ilvl w:val="0"/>
          <w:numId w:val="14"/>
        </w:numPr>
        <w:rPr>
          <w:rFonts w:ascii="Times New Roman" w:hAnsi="Times New Roman" w:cs="Times New Roman"/>
          <w:sz w:val="22"/>
        </w:rPr>
      </w:pPr>
      <w:bookmarkStart w:id="16" w:name="_Hlk84233526"/>
      <w:r>
        <w:rPr>
          <w:rFonts w:ascii="Times New Roman" w:hAnsi="Times New Roman" w:cs="Times New Roman"/>
          <w:sz w:val="22"/>
        </w:rPr>
        <w:t xml:space="preserve">District review of a sample of special education records for students </w:t>
      </w:r>
      <w:r w:rsidR="002946A1">
        <w:rPr>
          <w:rFonts w:ascii="Times New Roman" w:hAnsi="Times New Roman" w:cs="Times New Roman"/>
          <w:sz w:val="22"/>
        </w:rPr>
        <w:t xml:space="preserve">who were </w:t>
      </w:r>
      <w:r>
        <w:rPr>
          <w:rFonts w:ascii="Times New Roman" w:hAnsi="Times New Roman" w:cs="Times New Roman"/>
          <w:sz w:val="22"/>
        </w:rPr>
        <w:t xml:space="preserve">suspended. </w:t>
      </w:r>
    </w:p>
    <w:p w14:paraId="19A93283" w14:textId="77777777" w:rsidR="00174458" w:rsidRDefault="00174458" w:rsidP="006909F5">
      <w:pPr>
        <w:pStyle w:val="ListParagraph"/>
        <w:numPr>
          <w:ilvl w:val="0"/>
          <w:numId w:val="14"/>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2946A1">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2946A1">
        <w:rPr>
          <w:rFonts w:ascii="Times New Roman" w:hAnsi="Times New Roman" w:cs="Times New Roman"/>
          <w:sz w:val="22"/>
        </w:rPr>
        <w:t>.</w:t>
      </w:r>
    </w:p>
    <w:bookmarkEnd w:id="16"/>
    <w:p w14:paraId="0B0382F7" w14:textId="77777777" w:rsidR="00174458" w:rsidRDefault="00174458" w:rsidP="00174458">
      <w:pPr>
        <w:pStyle w:val="BodyText3"/>
        <w:jc w:val="left"/>
        <w:rPr>
          <w:sz w:val="22"/>
        </w:rPr>
      </w:pPr>
    </w:p>
    <w:p w14:paraId="20C3FA20" w14:textId="77777777" w:rsidR="00174458" w:rsidRDefault="00174458" w:rsidP="00174458">
      <w:pPr>
        <w:pStyle w:val="BodyText3"/>
        <w:jc w:val="left"/>
        <w:rPr>
          <w:sz w:val="22"/>
        </w:rPr>
      </w:pPr>
      <w:r>
        <w:rPr>
          <w:b/>
          <w:bCs/>
          <w:sz w:val="22"/>
        </w:rPr>
        <w:t>On-site Phase:</w:t>
      </w:r>
    </w:p>
    <w:p w14:paraId="195F608A" w14:textId="77777777" w:rsidR="00174458" w:rsidRPr="00944C1C" w:rsidRDefault="00174458" w:rsidP="006909F5">
      <w:pPr>
        <w:pStyle w:val="ListParagraph"/>
        <w:numPr>
          <w:ilvl w:val="0"/>
          <w:numId w:val="15"/>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7B074979" w14:textId="77777777" w:rsidR="00174458" w:rsidRDefault="00174458" w:rsidP="006909F5">
      <w:pPr>
        <w:pStyle w:val="ListParagraph"/>
        <w:numPr>
          <w:ilvl w:val="0"/>
          <w:numId w:val="15"/>
        </w:numPr>
        <w:rPr>
          <w:rFonts w:ascii="Times New Roman" w:hAnsi="Times New Roman" w:cs="Times New Roman"/>
          <w:sz w:val="22"/>
        </w:rPr>
      </w:pPr>
      <w:r w:rsidRPr="00944C1C">
        <w:rPr>
          <w:rFonts w:ascii="Times New Roman" w:hAnsi="Times New Roman" w:cs="Times New Roman"/>
          <w:sz w:val="22"/>
        </w:rPr>
        <w:t xml:space="preserve">Interview of </w:t>
      </w:r>
      <w:r w:rsidR="00F07EDC">
        <w:rPr>
          <w:rFonts w:ascii="Times New Roman" w:hAnsi="Times New Roman" w:cs="Times New Roman"/>
          <w:sz w:val="22"/>
        </w:rPr>
        <w:t xml:space="preserve">a </w:t>
      </w:r>
      <w:r w:rsidRPr="00944C1C">
        <w:rPr>
          <w:rFonts w:ascii="Times New Roman" w:hAnsi="Times New Roman" w:cs="Times New Roman"/>
          <w:sz w:val="22"/>
        </w:rPr>
        <w:t>parent advisory council (PAC) representative and other telephone interviews, as requested by other parents or members of the general public.</w:t>
      </w:r>
    </w:p>
    <w:p w14:paraId="619AA1C3" w14:textId="77777777" w:rsidR="00174458" w:rsidRDefault="00174458" w:rsidP="006909F5">
      <w:pPr>
        <w:pStyle w:val="ListParagraph"/>
        <w:numPr>
          <w:ilvl w:val="0"/>
          <w:numId w:val="15"/>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043CAAF5" w14:textId="77777777" w:rsidR="00174458" w:rsidRDefault="00174458" w:rsidP="006909F5">
      <w:pPr>
        <w:pStyle w:val="ListParagraph"/>
        <w:numPr>
          <w:ilvl w:val="0"/>
          <w:numId w:val="15"/>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267728CF" w14:textId="77777777" w:rsidR="00174458" w:rsidRPr="00931F8F" w:rsidRDefault="00174458" w:rsidP="006909F5">
      <w:pPr>
        <w:pStyle w:val="ListParagraph"/>
        <w:numPr>
          <w:ilvl w:val="0"/>
          <w:numId w:val="15"/>
        </w:num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Review of student records to determine whether procedural discipline requirements were met for students with disabilities. </w:t>
      </w:r>
    </w:p>
    <w:p w14:paraId="446562B1" w14:textId="77777777" w:rsidR="00174458" w:rsidRPr="002946A1" w:rsidRDefault="00174458" w:rsidP="006909F5">
      <w:pPr>
        <w:pStyle w:val="ListParagraph"/>
        <w:numPr>
          <w:ilvl w:val="0"/>
          <w:numId w:val="15"/>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08803CF" w14:textId="77777777" w:rsidR="00174458" w:rsidRDefault="00174458" w:rsidP="00174458">
      <w:pPr>
        <w:rPr>
          <w:b/>
          <w:sz w:val="22"/>
        </w:rPr>
      </w:pPr>
    </w:p>
    <w:tbl>
      <w:tblPr>
        <w:tblW w:w="0" w:type="auto"/>
        <w:tblInd w:w="108" w:type="dxa"/>
        <w:tblLook w:val="04A0" w:firstRow="1" w:lastRow="0" w:firstColumn="1" w:lastColumn="0" w:noHBand="0" w:noVBand="1"/>
      </w:tblPr>
      <w:tblGrid>
        <w:gridCol w:w="9252"/>
      </w:tblGrid>
      <w:tr w:rsidR="00174458" w:rsidRPr="00D351C4" w14:paraId="0A9BE30A" w14:textId="77777777" w:rsidTr="00174458">
        <w:tc>
          <w:tcPr>
            <w:tcW w:w="9468" w:type="dxa"/>
            <w:shd w:val="clear" w:color="auto" w:fill="auto"/>
          </w:tcPr>
          <w:p w14:paraId="7D06D810" w14:textId="77777777" w:rsidR="00174458" w:rsidRPr="00D351C4" w:rsidRDefault="00174458" w:rsidP="00174458">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7"/>
          </w:p>
        </w:tc>
      </w:tr>
    </w:tbl>
    <w:p w14:paraId="1961B400" w14:textId="77777777" w:rsidR="00174458" w:rsidRDefault="00174458" w:rsidP="00174458">
      <w:pPr>
        <w:rPr>
          <w:b/>
          <w:sz w:val="22"/>
        </w:rPr>
      </w:pPr>
    </w:p>
    <w:p w14:paraId="544334C6" w14:textId="77777777" w:rsidR="00174458" w:rsidRDefault="00174458" w:rsidP="0017445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174458" w14:paraId="25758094" w14:textId="77777777" w:rsidTr="00174458">
        <w:trPr>
          <w:cantSplit/>
        </w:trPr>
        <w:tc>
          <w:tcPr>
            <w:tcW w:w="9090" w:type="dxa"/>
            <w:gridSpan w:val="2"/>
            <w:tcBorders>
              <w:top w:val="nil"/>
              <w:left w:val="nil"/>
              <w:bottom w:val="nil"/>
              <w:right w:val="nil"/>
            </w:tcBorders>
          </w:tcPr>
          <w:p w14:paraId="314C626D" w14:textId="77777777" w:rsidR="00174458" w:rsidRPr="007E5338" w:rsidRDefault="00174458" w:rsidP="0017445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5A68C8E9" w14:textId="77777777" w:rsidR="00174458" w:rsidRPr="007E5338" w:rsidRDefault="00174458" w:rsidP="00174458">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00F08045" w14:textId="77777777" w:rsidR="00174458" w:rsidRDefault="00174458" w:rsidP="00174458">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174458" w14:paraId="5086FB0E" w14:textId="77777777" w:rsidTr="00174458">
        <w:trPr>
          <w:trHeight w:val="791"/>
        </w:trPr>
        <w:tc>
          <w:tcPr>
            <w:tcW w:w="9090" w:type="dxa"/>
            <w:gridSpan w:val="2"/>
            <w:tcBorders>
              <w:top w:val="nil"/>
              <w:left w:val="nil"/>
              <w:bottom w:val="nil"/>
              <w:right w:val="nil"/>
            </w:tcBorders>
          </w:tcPr>
          <w:p w14:paraId="27D2795F" w14:textId="77777777" w:rsidR="00174458" w:rsidRDefault="00174458" w:rsidP="00174458">
            <w:pPr>
              <w:jc w:val="both"/>
              <w:rPr>
                <w:sz w:val="22"/>
              </w:rPr>
            </w:pPr>
          </w:p>
        </w:tc>
      </w:tr>
      <w:tr w:rsidR="00174458" w14:paraId="6F881030" w14:textId="77777777" w:rsidTr="00174458">
        <w:tc>
          <w:tcPr>
            <w:tcW w:w="3888" w:type="dxa"/>
            <w:tcBorders>
              <w:top w:val="nil"/>
              <w:left w:val="nil"/>
              <w:bottom w:val="nil"/>
              <w:right w:val="nil"/>
            </w:tcBorders>
          </w:tcPr>
          <w:p w14:paraId="655A197E" w14:textId="77777777" w:rsidR="00174458" w:rsidRDefault="00174458" w:rsidP="00174458">
            <w:pPr>
              <w:pStyle w:val="BodyText"/>
              <w:tabs>
                <w:tab w:val="clear" w:pos="-1440"/>
              </w:tabs>
              <w:jc w:val="both"/>
              <w:rPr>
                <w:b/>
              </w:rPr>
            </w:pPr>
            <w:r>
              <w:rPr>
                <w:b/>
              </w:rPr>
              <w:t>Commendable</w:t>
            </w:r>
          </w:p>
        </w:tc>
        <w:tc>
          <w:tcPr>
            <w:tcW w:w="5202" w:type="dxa"/>
            <w:tcBorders>
              <w:top w:val="nil"/>
              <w:left w:val="nil"/>
              <w:bottom w:val="nil"/>
              <w:right w:val="nil"/>
            </w:tcBorders>
          </w:tcPr>
          <w:p w14:paraId="4C90F15B" w14:textId="77777777" w:rsidR="00174458" w:rsidRDefault="00174458" w:rsidP="00174458">
            <w:pPr>
              <w:pStyle w:val="BodyText"/>
              <w:tabs>
                <w:tab w:val="clear" w:pos="-1440"/>
              </w:tabs>
            </w:pPr>
            <w:r>
              <w:t>Any requirement or aspect of a requirement implemented in an exemplary manner significantly beyond the requirements of law or regulation.</w:t>
            </w:r>
          </w:p>
        </w:tc>
      </w:tr>
      <w:tr w:rsidR="00174458" w14:paraId="66A7DF6C" w14:textId="77777777" w:rsidTr="00174458">
        <w:trPr>
          <w:trHeight w:val="771"/>
        </w:trPr>
        <w:tc>
          <w:tcPr>
            <w:tcW w:w="9090" w:type="dxa"/>
            <w:gridSpan w:val="2"/>
            <w:tcBorders>
              <w:top w:val="nil"/>
              <w:left w:val="nil"/>
              <w:bottom w:val="nil"/>
              <w:right w:val="nil"/>
            </w:tcBorders>
          </w:tcPr>
          <w:p w14:paraId="51E2035D" w14:textId="77777777" w:rsidR="00174458" w:rsidRDefault="00174458" w:rsidP="00174458">
            <w:pPr>
              <w:pStyle w:val="TOC8"/>
            </w:pPr>
          </w:p>
        </w:tc>
      </w:tr>
      <w:tr w:rsidR="00174458" w14:paraId="6E0C9B7A" w14:textId="77777777" w:rsidTr="00174458">
        <w:tc>
          <w:tcPr>
            <w:tcW w:w="3888" w:type="dxa"/>
            <w:tcBorders>
              <w:top w:val="nil"/>
              <w:left w:val="nil"/>
              <w:bottom w:val="nil"/>
              <w:right w:val="nil"/>
            </w:tcBorders>
          </w:tcPr>
          <w:p w14:paraId="51332DDE" w14:textId="77777777" w:rsidR="00174458" w:rsidRDefault="00174458" w:rsidP="00174458">
            <w:pPr>
              <w:pStyle w:val="BodyText"/>
              <w:tabs>
                <w:tab w:val="clear" w:pos="-1440"/>
              </w:tabs>
              <w:jc w:val="both"/>
              <w:rPr>
                <w:b/>
              </w:rPr>
            </w:pPr>
            <w:r>
              <w:rPr>
                <w:b/>
              </w:rPr>
              <w:t>Implemented</w:t>
            </w:r>
          </w:p>
        </w:tc>
        <w:tc>
          <w:tcPr>
            <w:tcW w:w="5202" w:type="dxa"/>
            <w:tcBorders>
              <w:top w:val="nil"/>
              <w:left w:val="nil"/>
              <w:bottom w:val="nil"/>
              <w:right w:val="nil"/>
            </w:tcBorders>
          </w:tcPr>
          <w:p w14:paraId="33736C40" w14:textId="77777777" w:rsidR="00174458" w:rsidRDefault="00174458" w:rsidP="00174458">
            <w:pPr>
              <w:pStyle w:val="BodyText"/>
              <w:tabs>
                <w:tab w:val="clear" w:pos="-1440"/>
              </w:tabs>
            </w:pPr>
            <w:r>
              <w:t>The requirement is substantially met in all important aspects.</w:t>
            </w:r>
          </w:p>
        </w:tc>
      </w:tr>
      <w:tr w:rsidR="00174458" w14:paraId="76183AB3" w14:textId="77777777" w:rsidTr="00174458">
        <w:trPr>
          <w:trHeight w:val="771"/>
        </w:trPr>
        <w:tc>
          <w:tcPr>
            <w:tcW w:w="9090" w:type="dxa"/>
            <w:gridSpan w:val="2"/>
            <w:tcBorders>
              <w:top w:val="nil"/>
              <w:left w:val="nil"/>
              <w:bottom w:val="nil"/>
              <w:right w:val="nil"/>
            </w:tcBorders>
          </w:tcPr>
          <w:p w14:paraId="74B59B6A" w14:textId="77777777" w:rsidR="00174458" w:rsidRDefault="00174458" w:rsidP="00174458">
            <w:pPr>
              <w:rPr>
                <w:sz w:val="22"/>
              </w:rPr>
            </w:pPr>
          </w:p>
        </w:tc>
      </w:tr>
      <w:tr w:rsidR="00174458" w14:paraId="068D4641" w14:textId="77777777" w:rsidTr="00174458">
        <w:tc>
          <w:tcPr>
            <w:tcW w:w="3888" w:type="dxa"/>
            <w:tcBorders>
              <w:top w:val="nil"/>
              <w:left w:val="nil"/>
              <w:bottom w:val="nil"/>
              <w:right w:val="nil"/>
            </w:tcBorders>
          </w:tcPr>
          <w:p w14:paraId="1A90D559" w14:textId="77777777" w:rsidR="00174458" w:rsidRDefault="00174458" w:rsidP="0017445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41557599" w14:textId="77777777" w:rsidR="00174458" w:rsidRDefault="00174458" w:rsidP="0017445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74458" w14:paraId="6FD426D7" w14:textId="77777777" w:rsidTr="00174458">
        <w:trPr>
          <w:trHeight w:val="771"/>
        </w:trPr>
        <w:tc>
          <w:tcPr>
            <w:tcW w:w="9090" w:type="dxa"/>
            <w:gridSpan w:val="2"/>
            <w:tcBorders>
              <w:top w:val="nil"/>
              <w:left w:val="nil"/>
              <w:bottom w:val="nil"/>
              <w:right w:val="nil"/>
            </w:tcBorders>
          </w:tcPr>
          <w:p w14:paraId="74CCCCA7" w14:textId="77777777" w:rsidR="00174458" w:rsidRDefault="00174458" w:rsidP="00174458">
            <w:pPr>
              <w:rPr>
                <w:sz w:val="22"/>
              </w:rPr>
            </w:pPr>
          </w:p>
        </w:tc>
      </w:tr>
      <w:tr w:rsidR="00174458" w14:paraId="212C9C93" w14:textId="77777777" w:rsidTr="00174458">
        <w:tc>
          <w:tcPr>
            <w:tcW w:w="3888" w:type="dxa"/>
            <w:tcBorders>
              <w:top w:val="nil"/>
              <w:left w:val="nil"/>
              <w:bottom w:val="nil"/>
              <w:right w:val="nil"/>
            </w:tcBorders>
          </w:tcPr>
          <w:p w14:paraId="38E2EFD4" w14:textId="77777777" w:rsidR="00174458" w:rsidRDefault="00174458" w:rsidP="00174458">
            <w:pPr>
              <w:ind w:right="-180"/>
              <w:jc w:val="both"/>
              <w:rPr>
                <w:b/>
                <w:sz w:val="22"/>
              </w:rPr>
            </w:pPr>
            <w:r>
              <w:rPr>
                <w:b/>
                <w:sz w:val="22"/>
              </w:rPr>
              <w:t>Partially Implemented</w:t>
            </w:r>
          </w:p>
        </w:tc>
        <w:tc>
          <w:tcPr>
            <w:tcW w:w="5202" w:type="dxa"/>
            <w:tcBorders>
              <w:top w:val="nil"/>
              <w:left w:val="nil"/>
              <w:bottom w:val="nil"/>
              <w:right w:val="nil"/>
            </w:tcBorders>
          </w:tcPr>
          <w:p w14:paraId="75177D3E" w14:textId="77777777" w:rsidR="00174458" w:rsidRDefault="00174458" w:rsidP="00174458">
            <w:pPr>
              <w:ind w:right="-180"/>
              <w:rPr>
                <w:sz w:val="22"/>
              </w:rPr>
            </w:pPr>
            <w:r>
              <w:rPr>
                <w:sz w:val="22"/>
              </w:rPr>
              <w:t>The requirement, in one or several important aspects, is not entirely met.</w:t>
            </w:r>
          </w:p>
        </w:tc>
      </w:tr>
      <w:tr w:rsidR="00174458" w14:paraId="016BEB72" w14:textId="77777777" w:rsidTr="00174458">
        <w:trPr>
          <w:trHeight w:val="771"/>
        </w:trPr>
        <w:tc>
          <w:tcPr>
            <w:tcW w:w="9090" w:type="dxa"/>
            <w:gridSpan w:val="2"/>
            <w:tcBorders>
              <w:top w:val="nil"/>
              <w:left w:val="nil"/>
              <w:bottom w:val="nil"/>
              <w:right w:val="nil"/>
            </w:tcBorders>
          </w:tcPr>
          <w:p w14:paraId="477F805B" w14:textId="77777777" w:rsidR="00174458" w:rsidRDefault="00174458" w:rsidP="00174458">
            <w:pPr>
              <w:rPr>
                <w:sz w:val="22"/>
              </w:rPr>
            </w:pPr>
          </w:p>
        </w:tc>
      </w:tr>
      <w:tr w:rsidR="00174458" w14:paraId="73F9E859" w14:textId="77777777" w:rsidTr="00174458">
        <w:tc>
          <w:tcPr>
            <w:tcW w:w="3888" w:type="dxa"/>
            <w:tcBorders>
              <w:top w:val="nil"/>
              <w:left w:val="nil"/>
              <w:bottom w:val="nil"/>
              <w:right w:val="nil"/>
            </w:tcBorders>
          </w:tcPr>
          <w:p w14:paraId="2434135D" w14:textId="77777777" w:rsidR="00174458" w:rsidRDefault="00174458" w:rsidP="00174458">
            <w:pPr>
              <w:pStyle w:val="BodyText"/>
              <w:tabs>
                <w:tab w:val="clear" w:pos="-1440"/>
              </w:tabs>
              <w:jc w:val="both"/>
              <w:rPr>
                <w:b/>
              </w:rPr>
            </w:pPr>
            <w:r>
              <w:rPr>
                <w:b/>
              </w:rPr>
              <w:t>Not Implemented</w:t>
            </w:r>
          </w:p>
        </w:tc>
        <w:tc>
          <w:tcPr>
            <w:tcW w:w="5202" w:type="dxa"/>
            <w:tcBorders>
              <w:top w:val="nil"/>
              <w:left w:val="nil"/>
              <w:bottom w:val="nil"/>
              <w:right w:val="nil"/>
            </w:tcBorders>
          </w:tcPr>
          <w:p w14:paraId="7CD78AEF" w14:textId="77777777" w:rsidR="00174458" w:rsidRDefault="00174458" w:rsidP="00174458">
            <w:pPr>
              <w:pStyle w:val="BodyText"/>
              <w:tabs>
                <w:tab w:val="clear" w:pos="-1440"/>
              </w:tabs>
            </w:pPr>
            <w:r>
              <w:t>The requirement is totally or substantially not met.</w:t>
            </w:r>
          </w:p>
        </w:tc>
      </w:tr>
      <w:tr w:rsidR="00174458" w14:paraId="008BE6D6" w14:textId="77777777" w:rsidTr="00174458">
        <w:trPr>
          <w:trHeight w:val="771"/>
        </w:trPr>
        <w:tc>
          <w:tcPr>
            <w:tcW w:w="9090" w:type="dxa"/>
            <w:gridSpan w:val="2"/>
            <w:tcBorders>
              <w:top w:val="nil"/>
              <w:left w:val="nil"/>
              <w:bottom w:val="nil"/>
              <w:right w:val="nil"/>
            </w:tcBorders>
          </w:tcPr>
          <w:p w14:paraId="555387C1" w14:textId="77777777" w:rsidR="00174458" w:rsidRDefault="00174458" w:rsidP="00174458">
            <w:pPr>
              <w:rPr>
                <w:sz w:val="22"/>
              </w:rPr>
            </w:pPr>
          </w:p>
        </w:tc>
      </w:tr>
      <w:tr w:rsidR="00174458" w14:paraId="004E7714" w14:textId="77777777" w:rsidTr="00174458">
        <w:tc>
          <w:tcPr>
            <w:tcW w:w="3888" w:type="dxa"/>
            <w:tcBorders>
              <w:top w:val="nil"/>
              <w:left w:val="nil"/>
              <w:bottom w:val="nil"/>
              <w:right w:val="nil"/>
            </w:tcBorders>
          </w:tcPr>
          <w:p w14:paraId="12234C8D" w14:textId="77777777" w:rsidR="00174458" w:rsidRDefault="00174458" w:rsidP="0017445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6F3C8886" w14:textId="77777777" w:rsidR="00174458" w:rsidRDefault="00174458" w:rsidP="00174458">
            <w:pPr>
              <w:pStyle w:val="BodyText"/>
              <w:tabs>
                <w:tab w:val="clear" w:pos="-1440"/>
              </w:tabs>
            </w:pPr>
            <w:r>
              <w:t>The requirement does not apply to the school district or charter school.</w:t>
            </w:r>
          </w:p>
        </w:tc>
      </w:tr>
    </w:tbl>
    <w:p w14:paraId="5D3AF5D5" w14:textId="77777777" w:rsidR="00174458" w:rsidRDefault="00174458" w:rsidP="00174458">
      <w:pPr>
        <w:jc w:val="center"/>
        <w:rPr>
          <w:sz w:val="22"/>
        </w:rPr>
      </w:pPr>
    </w:p>
    <w:p w14:paraId="39F5D5BB" w14:textId="77777777" w:rsidR="00174458" w:rsidRPr="00D865A7" w:rsidRDefault="00174458" w:rsidP="00174458">
      <w:pPr>
        <w:rPr>
          <w:sz w:val="22"/>
        </w:rPr>
      </w:pPr>
    </w:p>
    <w:p w14:paraId="271537A2" w14:textId="77777777" w:rsidR="00174458" w:rsidRPr="00D865A7" w:rsidRDefault="00174458" w:rsidP="00174458">
      <w:pPr>
        <w:rPr>
          <w:sz w:val="22"/>
        </w:rPr>
      </w:pPr>
    </w:p>
    <w:p w14:paraId="74040D60" w14:textId="77777777" w:rsidR="00174458" w:rsidRPr="00D865A7" w:rsidRDefault="00174458" w:rsidP="00174458">
      <w:pPr>
        <w:rPr>
          <w:sz w:val="22"/>
        </w:rPr>
      </w:pPr>
    </w:p>
    <w:p w14:paraId="5A821FAC" w14:textId="77777777" w:rsidR="00174458" w:rsidRPr="00D865A7" w:rsidRDefault="00174458" w:rsidP="00174458">
      <w:pPr>
        <w:rPr>
          <w:sz w:val="22"/>
        </w:rPr>
      </w:pPr>
    </w:p>
    <w:p w14:paraId="4D05F6CE" w14:textId="77777777" w:rsidR="00174458" w:rsidRPr="00D865A7" w:rsidRDefault="00174458" w:rsidP="00174458">
      <w:pPr>
        <w:rPr>
          <w:sz w:val="22"/>
        </w:rPr>
      </w:pPr>
    </w:p>
    <w:p w14:paraId="78DA1732" w14:textId="77777777" w:rsidR="00174458" w:rsidRPr="00D865A7" w:rsidRDefault="00174458" w:rsidP="00174458">
      <w:pPr>
        <w:rPr>
          <w:sz w:val="22"/>
        </w:rPr>
      </w:pPr>
    </w:p>
    <w:p w14:paraId="61B8DB9D" w14:textId="77777777" w:rsidR="00174458" w:rsidRDefault="00174458" w:rsidP="00174458">
      <w:pPr>
        <w:jc w:val="center"/>
        <w:rPr>
          <w:sz w:val="22"/>
        </w:rPr>
      </w:pPr>
    </w:p>
    <w:p w14:paraId="0BCDF905" w14:textId="77777777" w:rsidR="00174458" w:rsidRDefault="00174458" w:rsidP="00174458">
      <w:pPr>
        <w:jc w:val="center"/>
        <w:rPr>
          <w:sz w:val="22"/>
        </w:rPr>
      </w:pPr>
    </w:p>
    <w:p w14:paraId="77D6E644" w14:textId="77777777" w:rsidR="00174458" w:rsidRPr="002946A1" w:rsidRDefault="00174458" w:rsidP="002946A1">
      <w:pPr>
        <w:jc w:val="center"/>
        <w:rPr>
          <w:b/>
          <w:bCs/>
          <w:sz w:val="28"/>
          <w:szCs w:val="28"/>
          <w:u w:val="single"/>
        </w:rPr>
      </w:pPr>
      <w:r w:rsidRPr="00D865A7">
        <w:rPr>
          <w:sz w:val="22"/>
        </w:rPr>
        <w:br w:type="page"/>
      </w:r>
      <w:bookmarkStart w:id="21" w:name="rptName6"/>
      <w:r w:rsidRPr="002946A1">
        <w:rPr>
          <w:b/>
          <w:bCs/>
          <w:sz w:val="28"/>
          <w:szCs w:val="28"/>
        </w:rPr>
        <w:lastRenderedPageBreak/>
        <w:t>Weymouth</w:t>
      </w:r>
      <w:bookmarkEnd w:id="21"/>
      <w:r w:rsidR="00F07EDC" w:rsidRPr="002946A1">
        <w:rPr>
          <w:b/>
          <w:bCs/>
          <w:sz w:val="28"/>
          <w:szCs w:val="28"/>
        </w:rPr>
        <w:t xml:space="preserve"> Public Schools</w:t>
      </w:r>
    </w:p>
    <w:p w14:paraId="0A4CBA6A" w14:textId="77777777" w:rsidR="00174458" w:rsidRDefault="00174458">
      <w:pPr>
        <w:ind w:left="-720" w:right="-720"/>
        <w:jc w:val="both"/>
        <w:rPr>
          <w:sz w:val="22"/>
          <w:u w:val="single"/>
        </w:rPr>
      </w:pPr>
    </w:p>
    <w:p w14:paraId="3C9823CA" w14:textId="77777777" w:rsidR="00174458" w:rsidRDefault="00174458" w:rsidP="0017445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33A1C776" w14:textId="77777777" w:rsidR="00174458" w:rsidRDefault="00174458" w:rsidP="00174458">
      <w:pPr>
        <w:ind w:left="-720" w:right="-720"/>
        <w:jc w:val="center"/>
        <w:rPr>
          <w:sz w:val="22"/>
          <w:u w:val="single"/>
        </w:rPr>
      </w:pPr>
    </w:p>
    <w:tbl>
      <w:tblPr>
        <w:tblW w:w="816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1921"/>
        <w:gridCol w:w="2250"/>
        <w:gridCol w:w="2520"/>
        <w:gridCol w:w="1470"/>
      </w:tblGrid>
      <w:tr w:rsidR="00174458" w14:paraId="426B8721" w14:textId="77777777" w:rsidTr="002946A1">
        <w:trPr>
          <w:jc w:val="center"/>
        </w:trPr>
        <w:tc>
          <w:tcPr>
            <w:tcW w:w="1921" w:type="dxa"/>
          </w:tcPr>
          <w:p w14:paraId="606DD3DB" w14:textId="77777777" w:rsidR="00174458" w:rsidRDefault="00174458" w:rsidP="00174458">
            <w:pPr>
              <w:jc w:val="center"/>
              <w:rPr>
                <w:b/>
                <w:bCs/>
                <w:sz w:val="22"/>
              </w:rPr>
            </w:pPr>
          </w:p>
        </w:tc>
        <w:tc>
          <w:tcPr>
            <w:tcW w:w="2250" w:type="dxa"/>
          </w:tcPr>
          <w:p w14:paraId="7065582A" w14:textId="77777777" w:rsidR="00174458" w:rsidRDefault="00174458" w:rsidP="00174458">
            <w:pPr>
              <w:jc w:val="center"/>
              <w:rPr>
                <w:b/>
                <w:bCs/>
                <w:sz w:val="22"/>
              </w:rPr>
            </w:pPr>
          </w:p>
          <w:p w14:paraId="7AF43AC4" w14:textId="77777777" w:rsidR="00174458" w:rsidRDefault="00174458" w:rsidP="00174458">
            <w:pPr>
              <w:jc w:val="center"/>
              <w:rPr>
                <w:b/>
                <w:bCs/>
                <w:sz w:val="22"/>
              </w:rPr>
            </w:pPr>
            <w:r>
              <w:rPr>
                <w:b/>
                <w:bCs/>
                <w:sz w:val="22"/>
              </w:rPr>
              <w:t>Universal Standards Special Education</w:t>
            </w:r>
          </w:p>
        </w:tc>
        <w:tc>
          <w:tcPr>
            <w:tcW w:w="2520" w:type="dxa"/>
          </w:tcPr>
          <w:p w14:paraId="067F669F" w14:textId="77777777" w:rsidR="00174458" w:rsidRDefault="00174458" w:rsidP="00174458">
            <w:pPr>
              <w:jc w:val="center"/>
              <w:rPr>
                <w:b/>
                <w:bCs/>
                <w:sz w:val="22"/>
              </w:rPr>
            </w:pPr>
          </w:p>
          <w:p w14:paraId="60908726" w14:textId="77777777" w:rsidR="00174458" w:rsidRDefault="00174458" w:rsidP="00174458">
            <w:pPr>
              <w:jc w:val="center"/>
              <w:rPr>
                <w:b/>
                <w:bCs/>
                <w:sz w:val="22"/>
              </w:rPr>
            </w:pPr>
            <w:r>
              <w:rPr>
                <w:b/>
                <w:bCs/>
                <w:sz w:val="22"/>
              </w:rPr>
              <w:t>Universal Standards Civil Rights and Other General Education Requirements</w:t>
            </w:r>
          </w:p>
          <w:p w14:paraId="239DAF26" w14:textId="77777777" w:rsidR="002946A1" w:rsidRDefault="002946A1" w:rsidP="00174458">
            <w:pPr>
              <w:jc w:val="center"/>
              <w:rPr>
                <w:b/>
                <w:bCs/>
                <w:sz w:val="22"/>
              </w:rPr>
            </w:pPr>
          </w:p>
        </w:tc>
        <w:tc>
          <w:tcPr>
            <w:tcW w:w="1470" w:type="dxa"/>
          </w:tcPr>
          <w:p w14:paraId="7354FF52" w14:textId="77777777" w:rsidR="00174458" w:rsidRDefault="00174458" w:rsidP="00174458">
            <w:pPr>
              <w:jc w:val="center"/>
              <w:rPr>
                <w:b/>
                <w:bCs/>
                <w:sz w:val="22"/>
              </w:rPr>
            </w:pPr>
          </w:p>
          <w:p w14:paraId="1ED3E7AC" w14:textId="77777777" w:rsidR="00174458" w:rsidRDefault="00174458" w:rsidP="00174458">
            <w:pPr>
              <w:jc w:val="center"/>
              <w:rPr>
                <w:b/>
                <w:bCs/>
                <w:sz w:val="22"/>
              </w:rPr>
            </w:pPr>
            <w:r>
              <w:rPr>
                <w:b/>
                <w:bCs/>
                <w:sz w:val="22"/>
              </w:rPr>
              <w:t>Targeted Standards</w:t>
            </w:r>
          </w:p>
        </w:tc>
      </w:tr>
      <w:tr w:rsidR="00174458" w:rsidRPr="00B21A33" w14:paraId="05D36486" w14:textId="77777777" w:rsidTr="002946A1">
        <w:trPr>
          <w:jc w:val="center"/>
        </w:trPr>
        <w:tc>
          <w:tcPr>
            <w:tcW w:w="1921" w:type="dxa"/>
          </w:tcPr>
          <w:p w14:paraId="322BC811" w14:textId="77777777" w:rsidR="00174458" w:rsidRPr="005B2310" w:rsidRDefault="00174458" w:rsidP="00174458">
            <w:pPr>
              <w:ind w:right="-720"/>
              <w:jc w:val="both"/>
              <w:rPr>
                <w:sz w:val="22"/>
              </w:rPr>
            </w:pPr>
            <w:r>
              <w:rPr>
                <w:b/>
                <w:sz w:val="22"/>
              </w:rPr>
              <w:t>IMPLEMENTED</w:t>
            </w:r>
          </w:p>
        </w:tc>
        <w:tc>
          <w:tcPr>
            <w:tcW w:w="2250" w:type="dxa"/>
          </w:tcPr>
          <w:p w14:paraId="54A70E2A" w14:textId="77777777" w:rsidR="00174458" w:rsidRPr="005B2310" w:rsidRDefault="00174458" w:rsidP="00174458">
            <w:pPr>
              <w:rPr>
                <w:sz w:val="22"/>
              </w:rPr>
            </w:pPr>
            <w:bookmarkStart w:id="24" w:name="seImplCnt"/>
            <w:r w:rsidRPr="002A0696">
              <w:rPr>
                <w:sz w:val="22"/>
              </w:rPr>
              <w:t xml:space="preserve">SE 15, SE 32, </w:t>
            </w:r>
            <w:r w:rsidR="00F07EDC">
              <w:rPr>
                <w:sz w:val="22"/>
              </w:rPr>
              <w:t xml:space="preserve">SE 35, </w:t>
            </w:r>
            <w:r w:rsidRPr="002A0696">
              <w:rPr>
                <w:sz w:val="22"/>
              </w:rPr>
              <w:t>SE 36, SE 50, SE 51, SE 52, SE 52A, SE 54, SE 56</w:t>
            </w:r>
            <w:bookmarkEnd w:id="24"/>
          </w:p>
        </w:tc>
        <w:tc>
          <w:tcPr>
            <w:tcW w:w="2520" w:type="dxa"/>
          </w:tcPr>
          <w:p w14:paraId="27D740DE" w14:textId="77777777" w:rsidR="00F07EDC" w:rsidRDefault="00174458" w:rsidP="00174458">
            <w:pPr>
              <w:rPr>
                <w:sz w:val="22"/>
              </w:rPr>
            </w:pPr>
            <w:bookmarkStart w:id="25" w:name="crImplCnt"/>
            <w:r w:rsidRPr="00E847A1">
              <w:rPr>
                <w:sz w:val="22"/>
              </w:rPr>
              <w:t>CR 3, CR 7,</w:t>
            </w:r>
            <w:r w:rsidR="002946A1">
              <w:rPr>
                <w:sz w:val="22"/>
              </w:rPr>
              <w:t xml:space="preserve"> </w:t>
            </w:r>
            <w:r w:rsidRPr="00E847A1">
              <w:rPr>
                <w:sz w:val="22"/>
              </w:rPr>
              <w:t>CR 7A,</w:t>
            </w:r>
            <w:r w:rsidR="002946A1">
              <w:rPr>
                <w:sz w:val="22"/>
              </w:rPr>
              <w:t xml:space="preserve">     </w:t>
            </w:r>
            <w:r w:rsidRPr="00E847A1">
              <w:rPr>
                <w:sz w:val="22"/>
              </w:rPr>
              <w:t xml:space="preserve">CR 7B, CR 7C, CR 8, </w:t>
            </w:r>
          </w:p>
          <w:p w14:paraId="07E055CD" w14:textId="77777777" w:rsidR="00174458" w:rsidRDefault="00174458" w:rsidP="00174458">
            <w:pPr>
              <w:rPr>
                <w:sz w:val="22"/>
              </w:rPr>
            </w:pPr>
            <w:r w:rsidRPr="00E847A1">
              <w:rPr>
                <w:sz w:val="22"/>
              </w:rPr>
              <w:t>CR 10A, CR 10B,</w:t>
            </w:r>
            <w:r w:rsidR="002946A1">
              <w:rPr>
                <w:sz w:val="22"/>
              </w:rPr>
              <w:t xml:space="preserve">        </w:t>
            </w:r>
            <w:r w:rsidRPr="00E847A1">
              <w:rPr>
                <w:sz w:val="22"/>
              </w:rPr>
              <w:t>CR 12A, CR 20, CR 21, CR 22, CR 25</w:t>
            </w:r>
            <w:bookmarkEnd w:id="25"/>
          </w:p>
          <w:p w14:paraId="44484215" w14:textId="77777777" w:rsidR="002946A1" w:rsidRPr="00E847A1" w:rsidRDefault="002946A1" w:rsidP="00174458">
            <w:pPr>
              <w:rPr>
                <w:sz w:val="22"/>
              </w:rPr>
            </w:pPr>
          </w:p>
        </w:tc>
        <w:tc>
          <w:tcPr>
            <w:tcW w:w="1470" w:type="dxa"/>
          </w:tcPr>
          <w:p w14:paraId="231C0AB4" w14:textId="77777777" w:rsidR="00174458" w:rsidRPr="00B21A33" w:rsidRDefault="00174458" w:rsidP="002946A1">
            <w:pPr>
              <w:rPr>
                <w:sz w:val="22"/>
              </w:rPr>
            </w:pPr>
            <w:bookmarkStart w:id="26" w:name="tgtImplCrit"/>
            <w:r>
              <w:rPr>
                <w:sz w:val="22"/>
              </w:rPr>
              <w:t>SE 44, SE 47</w:t>
            </w:r>
            <w:bookmarkEnd w:id="26"/>
          </w:p>
        </w:tc>
      </w:tr>
      <w:tr w:rsidR="00174458" w:rsidRPr="00B21A33" w14:paraId="43513E44" w14:textId="77777777" w:rsidTr="002946A1">
        <w:trPr>
          <w:jc w:val="center"/>
        </w:trPr>
        <w:tc>
          <w:tcPr>
            <w:tcW w:w="1921" w:type="dxa"/>
          </w:tcPr>
          <w:p w14:paraId="19C426F3" w14:textId="77777777" w:rsidR="00174458" w:rsidRDefault="00174458" w:rsidP="00174458">
            <w:pPr>
              <w:ind w:right="-720"/>
              <w:jc w:val="both"/>
              <w:rPr>
                <w:b/>
                <w:sz w:val="22"/>
              </w:rPr>
            </w:pPr>
            <w:r>
              <w:rPr>
                <w:b/>
                <w:sz w:val="22"/>
              </w:rPr>
              <w:t>PARTIALLY</w:t>
            </w:r>
          </w:p>
          <w:p w14:paraId="1516E995" w14:textId="77777777" w:rsidR="00174458" w:rsidRDefault="00174458" w:rsidP="00174458">
            <w:pPr>
              <w:ind w:right="-720"/>
              <w:jc w:val="both"/>
              <w:rPr>
                <w:b/>
                <w:sz w:val="22"/>
              </w:rPr>
            </w:pPr>
            <w:r>
              <w:rPr>
                <w:b/>
                <w:sz w:val="22"/>
              </w:rPr>
              <w:t>IMPLEMENTED</w:t>
            </w:r>
          </w:p>
        </w:tc>
        <w:tc>
          <w:tcPr>
            <w:tcW w:w="2250" w:type="dxa"/>
          </w:tcPr>
          <w:p w14:paraId="2B0BC08A" w14:textId="77777777" w:rsidR="00174458" w:rsidRPr="002A0696" w:rsidRDefault="00174458" w:rsidP="00174458">
            <w:pPr>
              <w:rPr>
                <w:sz w:val="22"/>
              </w:rPr>
            </w:pPr>
            <w:bookmarkStart w:id="27" w:name="seCritPartial"/>
            <w:r>
              <w:rPr>
                <w:sz w:val="22"/>
              </w:rPr>
              <w:t>SE 55</w:t>
            </w:r>
            <w:bookmarkEnd w:id="27"/>
          </w:p>
        </w:tc>
        <w:tc>
          <w:tcPr>
            <w:tcW w:w="2520" w:type="dxa"/>
          </w:tcPr>
          <w:p w14:paraId="7CE62594" w14:textId="77777777" w:rsidR="00174458" w:rsidRDefault="00174458" w:rsidP="002946A1">
            <w:pPr>
              <w:rPr>
                <w:sz w:val="22"/>
              </w:rPr>
            </w:pPr>
            <w:bookmarkStart w:id="28" w:name="crCritPartial"/>
            <w:r>
              <w:rPr>
                <w:sz w:val="22"/>
              </w:rPr>
              <w:t>CR 10C, CR 16, CR 17A, CR 23, CR 24</w:t>
            </w:r>
            <w:bookmarkEnd w:id="28"/>
          </w:p>
          <w:p w14:paraId="243C887E" w14:textId="77777777" w:rsidR="002946A1" w:rsidRPr="00E847A1" w:rsidRDefault="002946A1" w:rsidP="002946A1">
            <w:pPr>
              <w:rPr>
                <w:sz w:val="22"/>
              </w:rPr>
            </w:pPr>
          </w:p>
        </w:tc>
        <w:tc>
          <w:tcPr>
            <w:tcW w:w="1470" w:type="dxa"/>
          </w:tcPr>
          <w:p w14:paraId="414D08A3" w14:textId="77777777" w:rsidR="00174458" w:rsidRPr="00B21A33" w:rsidRDefault="00174458" w:rsidP="002946A1">
            <w:pPr>
              <w:rPr>
                <w:sz w:val="22"/>
                <w:szCs w:val="22"/>
              </w:rPr>
            </w:pPr>
            <w:bookmarkStart w:id="29" w:name="tgtCritPartial"/>
            <w:r>
              <w:rPr>
                <w:sz w:val="22"/>
                <w:szCs w:val="22"/>
              </w:rPr>
              <w:t>SE 45, SE 46</w:t>
            </w:r>
            <w:bookmarkEnd w:id="29"/>
          </w:p>
        </w:tc>
      </w:tr>
      <w:tr w:rsidR="002946A1" w:rsidRPr="00B21A33" w14:paraId="3AD8CB26" w14:textId="77777777" w:rsidTr="002946A1">
        <w:trPr>
          <w:jc w:val="center"/>
        </w:trPr>
        <w:tc>
          <w:tcPr>
            <w:tcW w:w="1921" w:type="dxa"/>
          </w:tcPr>
          <w:p w14:paraId="1ECE8382" w14:textId="77777777" w:rsidR="002946A1" w:rsidRDefault="002946A1" w:rsidP="00174458">
            <w:pPr>
              <w:ind w:right="-720"/>
              <w:jc w:val="both"/>
              <w:rPr>
                <w:b/>
                <w:sz w:val="22"/>
              </w:rPr>
            </w:pPr>
            <w:r>
              <w:rPr>
                <w:b/>
                <w:sz w:val="22"/>
              </w:rPr>
              <w:t xml:space="preserve">NOT </w:t>
            </w:r>
          </w:p>
          <w:p w14:paraId="7397CCAB" w14:textId="77777777" w:rsidR="002946A1" w:rsidRDefault="002946A1" w:rsidP="00174458">
            <w:pPr>
              <w:ind w:right="-720"/>
              <w:jc w:val="both"/>
              <w:rPr>
                <w:b/>
                <w:sz w:val="22"/>
              </w:rPr>
            </w:pPr>
            <w:r>
              <w:rPr>
                <w:b/>
                <w:sz w:val="22"/>
              </w:rPr>
              <w:t>IMPLEMENTED</w:t>
            </w:r>
          </w:p>
          <w:p w14:paraId="2193B00A" w14:textId="77777777" w:rsidR="002946A1" w:rsidRDefault="002946A1" w:rsidP="00174458">
            <w:pPr>
              <w:ind w:right="-720"/>
              <w:jc w:val="both"/>
              <w:rPr>
                <w:b/>
                <w:sz w:val="22"/>
              </w:rPr>
            </w:pPr>
          </w:p>
        </w:tc>
        <w:tc>
          <w:tcPr>
            <w:tcW w:w="2250" w:type="dxa"/>
          </w:tcPr>
          <w:p w14:paraId="39D5231C" w14:textId="77777777" w:rsidR="002946A1" w:rsidRDefault="002946A1" w:rsidP="00174458">
            <w:pPr>
              <w:rPr>
                <w:sz w:val="22"/>
              </w:rPr>
            </w:pPr>
          </w:p>
        </w:tc>
        <w:tc>
          <w:tcPr>
            <w:tcW w:w="2520" w:type="dxa"/>
          </w:tcPr>
          <w:p w14:paraId="40B0BAD8" w14:textId="77777777" w:rsidR="002946A1" w:rsidRDefault="002946A1" w:rsidP="00174458">
            <w:pPr>
              <w:jc w:val="both"/>
              <w:rPr>
                <w:sz w:val="22"/>
              </w:rPr>
            </w:pPr>
          </w:p>
        </w:tc>
        <w:tc>
          <w:tcPr>
            <w:tcW w:w="1470" w:type="dxa"/>
          </w:tcPr>
          <w:p w14:paraId="56FCC9DB" w14:textId="77777777" w:rsidR="002946A1" w:rsidRDefault="002946A1" w:rsidP="00174458">
            <w:pPr>
              <w:jc w:val="both"/>
              <w:rPr>
                <w:sz w:val="22"/>
                <w:szCs w:val="22"/>
              </w:rPr>
            </w:pPr>
          </w:p>
        </w:tc>
      </w:tr>
      <w:tr w:rsidR="002946A1" w:rsidRPr="00B21A33" w14:paraId="42024552" w14:textId="77777777" w:rsidTr="002946A1">
        <w:trPr>
          <w:jc w:val="center"/>
        </w:trPr>
        <w:tc>
          <w:tcPr>
            <w:tcW w:w="1921" w:type="dxa"/>
          </w:tcPr>
          <w:p w14:paraId="29F63C8F" w14:textId="77777777" w:rsidR="002946A1" w:rsidRDefault="002946A1" w:rsidP="00174458">
            <w:pPr>
              <w:ind w:right="-720"/>
              <w:jc w:val="both"/>
              <w:rPr>
                <w:b/>
                <w:sz w:val="22"/>
              </w:rPr>
            </w:pPr>
            <w:r>
              <w:rPr>
                <w:b/>
                <w:sz w:val="22"/>
              </w:rPr>
              <w:t>NOT</w:t>
            </w:r>
          </w:p>
          <w:p w14:paraId="667E05ED" w14:textId="77777777" w:rsidR="002946A1" w:rsidRDefault="002946A1" w:rsidP="00174458">
            <w:pPr>
              <w:ind w:right="-720"/>
              <w:jc w:val="both"/>
              <w:rPr>
                <w:b/>
                <w:sz w:val="22"/>
              </w:rPr>
            </w:pPr>
            <w:r>
              <w:rPr>
                <w:b/>
                <w:sz w:val="22"/>
              </w:rPr>
              <w:t>APPLICABLE</w:t>
            </w:r>
          </w:p>
          <w:p w14:paraId="0BB635FC" w14:textId="77777777" w:rsidR="002946A1" w:rsidRDefault="002946A1" w:rsidP="00174458">
            <w:pPr>
              <w:ind w:right="-720"/>
              <w:jc w:val="both"/>
              <w:rPr>
                <w:b/>
                <w:sz w:val="22"/>
              </w:rPr>
            </w:pPr>
          </w:p>
        </w:tc>
        <w:tc>
          <w:tcPr>
            <w:tcW w:w="2250" w:type="dxa"/>
          </w:tcPr>
          <w:p w14:paraId="6841B2B3" w14:textId="77777777" w:rsidR="002946A1" w:rsidRDefault="002946A1" w:rsidP="00174458">
            <w:pPr>
              <w:rPr>
                <w:sz w:val="22"/>
              </w:rPr>
            </w:pPr>
          </w:p>
        </w:tc>
        <w:tc>
          <w:tcPr>
            <w:tcW w:w="2520" w:type="dxa"/>
          </w:tcPr>
          <w:p w14:paraId="3B717909" w14:textId="77777777" w:rsidR="002946A1" w:rsidRDefault="002946A1" w:rsidP="00174458">
            <w:pPr>
              <w:jc w:val="both"/>
              <w:rPr>
                <w:sz w:val="22"/>
              </w:rPr>
            </w:pPr>
          </w:p>
        </w:tc>
        <w:tc>
          <w:tcPr>
            <w:tcW w:w="1470" w:type="dxa"/>
          </w:tcPr>
          <w:p w14:paraId="0B3D195A" w14:textId="77777777" w:rsidR="002946A1" w:rsidRDefault="002946A1" w:rsidP="00174458">
            <w:pPr>
              <w:jc w:val="both"/>
              <w:rPr>
                <w:sz w:val="22"/>
                <w:szCs w:val="22"/>
              </w:rPr>
            </w:pPr>
          </w:p>
        </w:tc>
      </w:tr>
    </w:tbl>
    <w:p w14:paraId="6C2A3A65" w14:textId="77777777" w:rsidR="00174458" w:rsidRDefault="00174458">
      <w:pPr>
        <w:tabs>
          <w:tab w:val="center" w:pos="4680"/>
        </w:tabs>
        <w:ind w:left="-720" w:right="-720"/>
        <w:jc w:val="both"/>
        <w:rPr>
          <w:sz w:val="22"/>
        </w:rPr>
      </w:pPr>
    </w:p>
    <w:p w14:paraId="2B0F2C34" w14:textId="77777777" w:rsidR="00174458" w:rsidRDefault="00174458" w:rsidP="00174458">
      <w:pPr>
        <w:pStyle w:val="BodyText"/>
        <w:tabs>
          <w:tab w:val="clear" w:pos="-1440"/>
        </w:tabs>
        <w:ind w:left="-360" w:right="-450"/>
      </w:pPr>
    </w:p>
    <w:p w14:paraId="001F95F2" w14:textId="77777777" w:rsidR="00174458" w:rsidRPr="00056D4B" w:rsidRDefault="00174458" w:rsidP="0017445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56C80A3A" w14:textId="77777777" w:rsidR="00174458" w:rsidRDefault="00174458" w:rsidP="00174458">
      <w:pPr>
        <w:pStyle w:val="BodyText"/>
        <w:tabs>
          <w:tab w:val="clear" w:pos="-1440"/>
        </w:tabs>
        <w:ind w:left="-360" w:right="-450"/>
      </w:pPr>
    </w:p>
    <w:p w14:paraId="533D3E71" w14:textId="77777777" w:rsidR="00174458" w:rsidRDefault="00174458" w:rsidP="002946A1">
      <w:pPr>
        <w:pStyle w:val="BodyText"/>
        <w:tabs>
          <w:tab w:val="clear" w:pos="-1440"/>
        </w:tabs>
        <w:ind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174458" w14:paraId="53B727C8" w14:textId="77777777" w:rsidTr="00174458">
        <w:trPr>
          <w:cantSplit/>
          <w:trHeight w:val="12101"/>
          <w:jc w:val="center"/>
        </w:trPr>
        <w:tc>
          <w:tcPr>
            <w:tcW w:w="8890" w:type="dxa"/>
          </w:tcPr>
          <w:p w14:paraId="6F916870" w14:textId="77777777" w:rsidR="00174458" w:rsidRDefault="00174458" w:rsidP="00174458">
            <w:pPr>
              <w:spacing w:line="201" w:lineRule="exact"/>
              <w:jc w:val="center"/>
              <w:rPr>
                <w:sz w:val="32"/>
                <w:szCs w:val="32"/>
              </w:rPr>
            </w:pPr>
          </w:p>
          <w:p w14:paraId="38608667" w14:textId="77777777" w:rsidR="00174458" w:rsidRDefault="00174458" w:rsidP="00174458">
            <w:pPr>
              <w:spacing w:line="201" w:lineRule="exact"/>
              <w:jc w:val="center"/>
              <w:rPr>
                <w:sz w:val="32"/>
                <w:szCs w:val="32"/>
              </w:rPr>
            </w:pPr>
          </w:p>
          <w:p w14:paraId="6A10DEAE" w14:textId="77777777" w:rsidR="00174458" w:rsidRPr="00BA1CB6" w:rsidRDefault="00174458" w:rsidP="00174458">
            <w:pPr>
              <w:spacing w:line="201" w:lineRule="exact"/>
              <w:jc w:val="center"/>
              <w:rPr>
                <w:sz w:val="28"/>
                <w:szCs w:val="28"/>
              </w:rPr>
            </w:pPr>
            <w:bookmarkStart w:id="30" w:name="orgName2"/>
            <w:r>
              <w:rPr>
                <w:sz w:val="28"/>
                <w:szCs w:val="28"/>
              </w:rPr>
              <w:t xml:space="preserve">       </w:t>
            </w:r>
            <w:bookmarkEnd w:id="30"/>
          </w:p>
          <w:p w14:paraId="243B9B12" w14:textId="77777777" w:rsidR="00174458" w:rsidRDefault="00174458">
            <w:pPr>
              <w:spacing w:line="201" w:lineRule="exact"/>
              <w:rPr>
                <w:sz w:val="22"/>
              </w:rPr>
            </w:pPr>
            <w:bookmarkStart w:id="31" w:name="HeaderPage_SE"/>
            <w:r>
              <w:rPr>
                <w:sz w:val="22"/>
              </w:rPr>
              <w:t xml:space="preserve"> </w:t>
            </w:r>
            <w:bookmarkEnd w:id="31"/>
          </w:p>
          <w:p w14:paraId="1DB8BD8F" w14:textId="77777777" w:rsidR="00174458" w:rsidRDefault="00174458">
            <w:pPr>
              <w:spacing w:line="201" w:lineRule="exact"/>
              <w:rPr>
                <w:sz w:val="22"/>
              </w:rPr>
            </w:pPr>
          </w:p>
          <w:p w14:paraId="534CDD62" w14:textId="77777777" w:rsidR="00174458" w:rsidRDefault="00174458">
            <w:pPr>
              <w:spacing w:line="201" w:lineRule="exact"/>
              <w:rPr>
                <w:sz w:val="22"/>
              </w:rPr>
            </w:pPr>
          </w:p>
          <w:p w14:paraId="46D5C88D" w14:textId="77777777" w:rsidR="00174458" w:rsidRDefault="00174458">
            <w:pPr>
              <w:spacing w:line="201" w:lineRule="exact"/>
              <w:rPr>
                <w:sz w:val="22"/>
              </w:rPr>
            </w:pPr>
          </w:p>
          <w:p w14:paraId="127B9BCC" w14:textId="77777777" w:rsidR="00174458" w:rsidRPr="007E5338" w:rsidRDefault="00174458">
            <w:pPr>
              <w:pStyle w:val="Heading1"/>
              <w:rPr>
                <w:sz w:val="22"/>
                <w:lang w:val="en-US" w:eastAsia="en-US"/>
              </w:rPr>
            </w:pPr>
          </w:p>
          <w:p w14:paraId="2B149B08" w14:textId="77777777" w:rsidR="00174458" w:rsidRDefault="00174458"/>
          <w:p w14:paraId="508C450B" w14:textId="77777777" w:rsidR="00174458" w:rsidRDefault="00174458"/>
          <w:p w14:paraId="3041873F" w14:textId="77777777" w:rsidR="00174458" w:rsidRDefault="0017445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174458" w:rsidRPr="004F5D1F" w14:paraId="3DECE051" w14:textId="77777777" w:rsidTr="00174458">
              <w:tc>
                <w:tcPr>
                  <w:tcW w:w="8521" w:type="dxa"/>
                  <w:shd w:val="clear" w:color="auto" w:fill="auto"/>
                </w:tcPr>
                <w:p w14:paraId="5CEE43F7" w14:textId="77777777" w:rsidR="00174458" w:rsidRPr="004F5D1F" w:rsidRDefault="00174458" w:rsidP="00174458">
                  <w:pPr>
                    <w:jc w:val="center"/>
                    <w:rPr>
                      <w:b/>
                      <w:bCs/>
                      <w:sz w:val="36"/>
                    </w:rPr>
                  </w:pPr>
                  <w:r w:rsidRPr="004F5D1F">
                    <w:rPr>
                      <w:b/>
                      <w:bCs/>
                      <w:sz w:val="36"/>
                    </w:rPr>
                    <w:t xml:space="preserve">SPECIAL EDUCATION </w:t>
                  </w:r>
                </w:p>
                <w:p w14:paraId="3BB250E5" w14:textId="77777777" w:rsidR="00174458" w:rsidRPr="004F5D1F" w:rsidRDefault="00174458" w:rsidP="00174458">
                  <w:pPr>
                    <w:jc w:val="center"/>
                    <w:rPr>
                      <w:b/>
                      <w:bCs/>
                      <w:sz w:val="36"/>
                    </w:rPr>
                  </w:pPr>
                </w:p>
                <w:p w14:paraId="42D625D3" w14:textId="77777777" w:rsidR="00174458" w:rsidRPr="004F5D1F" w:rsidRDefault="00174458" w:rsidP="00174458">
                  <w:pPr>
                    <w:jc w:val="center"/>
                    <w:rPr>
                      <w:b/>
                      <w:bCs/>
                      <w:sz w:val="36"/>
                    </w:rPr>
                  </w:pPr>
                  <w:r w:rsidRPr="004F5D1F">
                    <w:rPr>
                      <w:b/>
                      <w:bCs/>
                      <w:sz w:val="36"/>
                    </w:rPr>
                    <w:t xml:space="preserve">LEGAL STANDARDS, </w:t>
                  </w:r>
                </w:p>
                <w:p w14:paraId="2C75F82E" w14:textId="77777777" w:rsidR="00174458" w:rsidRPr="004F5D1F" w:rsidRDefault="00174458" w:rsidP="00174458">
                  <w:pPr>
                    <w:jc w:val="center"/>
                    <w:rPr>
                      <w:b/>
                      <w:bCs/>
                      <w:sz w:val="36"/>
                    </w:rPr>
                  </w:pPr>
                  <w:r w:rsidRPr="004F5D1F">
                    <w:rPr>
                      <w:b/>
                      <w:bCs/>
                      <w:sz w:val="36"/>
                    </w:rPr>
                    <w:t xml:space="preserve">COMPLIANCE RATINGS AND </w:t>
                  </w:r>
                </w:p>
                <w:p w14:paraId="44BEBF19" w14:textId="77777777" w:rsidR="00174458" w:rsidRPr="004F5D1F" w:rsidRDefault="00174458" w:rsidP="00174458">
                  <w:pPr>
                    <w:jc w:val="center"/>
                    <w:rPr>
                      <w:b/>
                      <w:bCs/>
                      <w:sz w:val="22"/>
                    </w:rPr>
                  </w:pPr>
                  <w:bookmarkStart w:id="32" w:name="SEMANTIC_SE"/>
                  <w:r w:rsidRPr="004F5D1F">
                    <w:rPr>
                      <w:b/>
                      <w:bCs/>
                      <w:sz w:val="36"/>
                    </w:rPr>
                    <w:t>FINDINGS</w:t>
                  </w:r>
                  <w:bookmarkEnd w:id="32"/>
                </w:p>
                <w:p w14:paraId="64B5F95F" w14:textId="77777777" w:rsidR="00174458" w:rsidRDefault="00174458" w:rsidP="00174458">
                  <w:pPr>
                    <w:pStyle w:val="TOC1"/>
                  </w:pPr>
                  <w:r>
                    <w:fldChar w:fldCharType="begin"/>
                  </w:r>
                  <w:r>
                    <w:instrText xml:space="preserve"> TC </w:instrText>
                  </w:r>
                  <w:bookmarkStart w:id="33" w:name="_Toc256000005"/>
                  <w:r>
                    <w:instrText>"</w:instrText>
                  </w:r>
                  <w:bookmarkStart w:id="34" w:name="_Toc91143811"/>
                  <w:r>
                    <w:instrText>LEGAL STANDARDS, COMPLIANCE RATINGS AND FINDINGS:</w:instrText>
                  </w:r>
                  <w:bookmarkEnd w:id="34"/>
                  <w:r>
                    <w:instrText>"</w:instrText>
                  </w:r>
                  <w:bookmarkEnd w:id="33"/>
                  <w:r>
                    <w:instrText xml:space="preserve"> \f C \l "1" </w:instrText>
                  </w:r>
                  <w:r>
                    <w:fldChar w:fldCharType="end"/>
                  </w:r>
                </w:p>
                <w:p w14:paraId="342CA2CE" w14:textId="77777777" w:rsidR="00174458" w:rsidRPr="004F5D1F" w:rsidRDefault="00174458" w:rsidP="00174458">
                  <w:pPr>
                    <w:spacing w:after="58"/>
                    <w:rPr>
                      <w:sz w:val="22"/>
                    </w:rPr>
                  </w:pPr>
                  <w:r w:rsidRPr="004F5D1F">
                    <w:rPr>
                      <w:b/>
                      <w:bCs/>
                      <w:sz w:val="24"/>
                    </w:rPr>
                    <w:fldChar w:fldCharType="begin"/>
                  </w:r>
                  <w:r w:rsidRPr="004F5D1F">
                    <w:rPr>
                      <w:b/>
                      <w:bCs/>
                      <w:sz w:val="24"/>
                    </w:rPr>
                    <w:instrText xml:space="preserve"> TC </w:instrText>
                  </w:r>
                  <w:bookmarkStart w:id="35" w:name="_Toc256000006"/>
                  <w:r w:rsidRPr="004F5D1F">
                    <w:rPr>
                      <w:b/>
                      <w:bCs/>
                      <w:sz w:val="24"/>
                    </w:rPr>
                    <w:instrText>"</w:instrText>
                  </w:r>
                  <w:bookmarkStart w:id="36" w:name="_Toc91143812"/>
                  <w:r w:rsidRPr="004F5D1F">
                    <w:rPr>
                      <w:b/>
                      <w:bCs/>
                      <w:sz w:val="24"/>
                    </w:rPr>
                    <w:instrText>SPECIAL EDUCATION</w:instrText>
                  </w:r>
                  <w:bookmarkEnd w:id="36"/>
                  <w:r w:rsidRPr="004F5D1F">
                    <w:rPr>
                      <w:b/>
                      <w:bCs/>
                      <w:sz w:val="24"/>
                    </w:rPr>
                    <w:instrText>"</w:instrText>
                  </w:r>
                  <w:bookmarkEnd w:id="35"/>
                  <w:r w:rsidRPr="004F5D1F">
                    <w:rPr>
                      <w:b/>
                      <w:bCs/>
                      <w:sz w:val="24"/>
                    </w:rPr>
                    <w:instrText xml:space="preserve"> \f C \l "2" </w:instrText>
                  </w:r>
                  <w:r w:rsidRPr="004F5D1F">
                    <w:rPr>
                      <w:b/>
                      <w:bCs/>
                      <w:sz w:val="24"/>
                    </w:rPr>
                    <w:fldChar w:fldCharType="end"/>
                  </w:r>
                </w:p>
                <w:p w14:paraId="2F6E84E4" w14:textId="77777777" w:rsidR="00174458" w:rsidRPr="004F5D1F" w:rsidRDefault="00174458" w:rsidP="00174458">
                  <w:pPr>
                    <w:spacing w:line="201" w:lineRule="exact"/>
                    <w:rPr>
                      <w:sz w:val="22"/>
                    </w:rPr>
                  </w:pPr>
                </w:p>
              </w:tc>
            </w:tr>
          </w:tbl>
          <w:p w14:paraId="436653D3" w14:textId="77777777" w:rsidR="00174458" w:rsidRDefault="00174458">
            <w:pPr>
              <w:spacing w:line="201" w:lineRule="exact"/>
              <w:rPr>
                <w:sz w:val="22"/>
              </w:rPr>
            </w:pPr>
          </w:p>
          <w:p w14:paraId="47AA9BAB" w14:textId="77777777" w:rsidR="00174458" w:rsidRDefault="00174458">
            <w:pPr>
              <w:spacing w:line="201" w:lineRule="exact"/>
              <w:rPr>
                <w:sz w:val="22"/>
              </w:rPr>
            </w:pPr>
          </w:p>
          <w:p w14:paraId="7722DD0A" w14:textId="77777777" w:rsidR="00174458" w:rsidRDefault="00174458">
            <w:pPr>
              <w:spacing w:line="201" w:lineRule="exact"/>
              <w:rPr>
                <w:sz w:val="22"/>
              </w:rPr>
            </w:pPr>
          </w:p>
          <w:p w14:paraId="0F86B462" w14:textId="77777777" w:rsidR="00174458" w:rsidRDefault="00174458">
            <w:pPr>
              <w:spacing w:line="201" w:lineRule="exact"/>
              <w:rPr>
                <w:sz w:val="22"/>
              </w:rPr>
            </w:pPr>
          </w:p>
          <w:p w14:paraId="3DC2CEDF" w14:textId="77777777" w:rsidR="00174458" w:rsidRDefault="00174458">
            <w:pPr>
              <w:spacing w:line="201" w:lineRule="exact"/>
              <w:rPr>
                <w:sz w:val="22"/>
              </w:rPr>
            </w:pPr>
          </w:p>
          <w:p w14:paraId="75870E7C" w14:textId="77777777" w:rsidR="00174458" w:rsidRDefault="00174458">
            <w:pPr>
              <w:spacing w:line="201" w:lineRule="exact"/>
              <w:rPr>
                <w:sz w:val="22"/>
              </w:rPr>
            </w:pPr>
          </w:p>
          <w:p w14:paraId="5943A434" w14:textId="77777777" w:rsidR="00174458" w:rsidRDefault="00174458">
            <w:pPr>
              <w:spacing w:line="201" w:lineRule="exact"/>
              <w:rPr>
                <w:sz w:val="22"/>
              </w:rPr>
            </w:pPr>
          </w:p>
          <w:p w14:paraId="12FF5428" w14:textId="77777777" w:rsidR="00174458" w:rsidRDefault="00174458">
            <w:pPr>
              <w:spacing w:line="201" w:lineRule="exact"/>
              <w:rPr>
                <w:sz w:val="22"/>
              </w:rPr>
            </w:pPr>
          </w:p>
          <w:p w14:paraId="684C4045" w14:textId="77777777" w:rsidR="00174458" w:rsidRDefault="00174458">
            <w:pPr>
              <w:spacing w:line="201" w:lineRule="exact"/>
              <w:rPr>
                <w:sz w:val="22"/>
              </w:rPr>
            </w:pPr>
          </w:p>
          <w:p w14:paraId="504A8AAE" w14:textId="77777777" w:rsidR="00174458" w:rsidRDefault="00174458">
            <w:pPr>
              <w:spacing w:line="201" w:lineRule="exact"/>
              <w:rPr>
                <w:sz w:val="22"/>
              </w:rPr>
            </w:pPr>
          </w:p>
          <w:p w14:paraId="56B71977" w14:textId="77777777" w:rsidR="00174458" w:rsidRDefault="00174458">
            <w:pPr>
              <w:spacing w:line="201" w:lineRule="exact"/>
              <w:rPr>
                <w:sz w:val="22"/>
              </w:rPr>
            </w:pPr>
          </w:p>
          <w:p w14:paraId="4958C56B" w14:textId="77777777" w:rsidR="00174458" w:rsidRDefault="00174458">
            <w:pPr>
              <w:spacing w:line="201" w:lineRule="exact"/>
              <w:rPr>
                <w:sz w:val="22"/>
              </w:rPr>
            </w:pPr>
          </w:p>
          <w:p w14:paraId="6D9A75E1" w14:textId="77777777" w:rsidR="00174458" w:rsidRDefault="00174458">
            <w:pPr>
              <w:spacing w:line="201" w:lineRule="exact"/>
              <w:rPr>
                <w:sz w:val="22"/>
              </w:rPr>
            </w:pPr>
          </w:p>
          <w:p w14:paraId="59A93B0A" w14:textId="77777777" w:rsidR="00174458" w:rsidRDefault="00174458">
            <w:pPr>
              <w:spacing w:line="201" w:lineRule="exact"/>
              <w:rPr>
                <w:sz w:val="22"/>
              </w:rPr>
            </w:pPr>
          </w:p>
          <w:p w14:paraId="4C4AC3AD" w14:textId="77777777" w:rsidR="00174458" w:rsidRDefault="00174458">
            <w:pPr>
              <w:spacing w:line="201" w:lineRule="exact"/>
              <w:rPr>
                <w:sz w:val="22"/>
              </w:rPr>
            </w:pPr>
          </w:p>
          <w:p w14:paraId="6B41A3E7" w14:textId="77777777" w:rsidR="00174458" w:rsidRDefault="00174458">
            <w:pPr>
              <w:spacing w:line="201" w:lineRule="exact"/>
              <w:rPr>
                <w:sz w:val="22"/>
              </w:rPr>
            </w:pPr>
          </w:p>
          <w:p w14:paraId="5039CFE0" w14:textId="77777777" w:rsidR="00174458" w:rsidRDefault="00174458">
            <w:pPr>
              <w:spacing w:line="201" w:lineRule="exact"/>
              <w:rPr>
                <w:sz w:val="22"/>
              </w:rPr>
            </w:pPr>
          </w:p>
          <w:p w14:paraId="54E8A10F" w14:textId="77777777" w:rsidR="00174458" w:rsidRDefault="00174458">
            <w:pPr>
              <w:spacing w:line="201" w:lineRule="exact"/>
              <w:rPr>
                <w:sz w:val="22"/>
              </w:rPr>
            </w:pPr>
          </w:p>
          <w:p w14:paraId="7B77B0BC" w14:textId="77777777" w:rsidR="00174458" w:rsidRDefault="00174458">
            <w:pPr>
              <w:spacing w:line="201" w:lineRule="exact"/>
              <w:rPr>
                <w:sz w:val="22"/>
              </w:rPr>
            </w:pPr>
          </w:p>
          <w:p w14:paraId="39C418E7" w14:textId="77777777" w:rsidR="00174458" w:rsidRDefault="00174458">
            <w:pPr>
              <w:spacing w:line="201" w:lineRule="exact"/>
              <w:rPr>
                <w:sz w:val="22"/>
              </w:rPr>
            </w:pPr>
          </w:p>
          <w:p w14:paraId="32FC3275" w14:textId="77777777" w:rsidR="00174458" w:rsidRDefault="00174458">
            <w:pPr>
              <w:spacing w:line="201" w:lineRule="exact"/>
              <w:rPr>
                <w:sz w:val="22"/>
              </w:rPr>
            </w:pPr>
          </w:p>
          <w:p w14:paraId="1028727F" w14:textId="77777777" w:rsidR="00174458" w:rsidRDefault="00174458">
            <w:pPr>
              <w:spacing w:line="201" w:lineRule="exact"/>
              <w:rPr>
                <w:sz w:val="22"/>
              </w:rPr>
            </w:pPr>
          </w:p>
          <w:p w14:paraId="7ABD2A41" w14:textId="77777777" w:rsidR="00174458" w:rsidRDefault="00174458">
            <w:pPr>
              <w:spacing w:line="201" w:lineRule="exact"/>
              <w:rPr>
                <w:sz w:val="22"/>
              </w:rPr>
            </w:pPr>
          </w:p>
          <w:p w14:paraId="460B01B0" w14:textId="77777777" w:rsidR="00174458" w:rsidRDefault="00174458">
            <w:pPr>
              <w:spacing w:line="201" w:lineRule="exact"/>
              <w:rPr>
                <w:sz w:val="22"/>
              </w:rPr>
            </w:pPr>
          </w:p>
          <w:p w14:paraId="2F4CA35E" w14:textId="77777777" w:rsidR="00174458" w:rsidRDefault="00174458">
            <w:pPr>
              <w:spacing w:line="201" w:lineRule="exact"/>
              <w:rPr>
                <w:sz w:val="22"/>
              </w:rPr>
            </w:pPr>
          </w:p>
          <w:p w14:paraId="2A240C3D" w14:textId="77777777" w:rsidR="00174458" w:rsidRDefault="00174458">
            <w:pPr>
              <w:spacing w:line="201" w:lineRule="exact"/>
              <w:rPr>
                <w:sz w:val="22"/>
              </w:rPr>
            </w:pPr>
          </w:p>
          <w:p w14:paraId="43F657C0" w14:textId="77777777" w:rsidR="00174458" w:rsidRDefault="00174458">
            <w:pPr>
              <w:spacing w:line="201" w:lineRule="exact"/>
              <w:rPr>
                <w:sz w:val="22"/>
              </w:rPr>
            </w:pPr>
          </w:p>
          <w:p w14:paraId="5C91478D" w14:textId="77777777" w:rsidR="00174458" w:rsidRDefault="00174458">
            <w:pPr>
              <w:spacing w:line="201" w:lineRule="exact"/>
              <w:rPr>
                <w:sz w:val="22"/>
              </w:rPr>
            </w:pPr>
          </w:p>
          <w:p w14:paraId="4C72CE27" w14:textId="77777777" w:rsidR="00174458" w:rsidRDefault="00174458">
            <w:pPr>
              <w:spacing w:line="201" w:lineRule="exact"/>
              <w:rPr>
                <w:sz w:val="22"/>
              </w:rPr>
            </w:pPr>
          </w:p>
          <w:p w14:paraId="6B5B9784" w14:textId="77777777" w:rsidR="00174458" w:rsidRDefault="00174458">
            <w:pPr>
              <w:spacing w:line="201" w:lineRule="exact"/>
              <w:rPr>
                <w:sz w:val="22"/>
              </w:rPr>
            </w:pPr>
          </w:p>
          <w:p w14:paraId="33D08BA1" w14:textId="77777777" w:rsidR="00174458" w:rsidRDefault="00174458">
            <w:pPr>
              <w:spacing w:line="201" w:lineRule="exact"/>
              <w:rPr>
                <w:sz w:val="22"/>
              </w:rPr>
            </w:pPr>
          </w:p>
          <w:p w14:paraId="62896FE2" w14:textId="77777777" w:rsidR="00174458" w:rsidRDefault="00174458" w:rsidP="00174458">
            <w:pPr>
              <w:spacing w:line="201" w:lineRule="exact"/>
              <w:rPr>
                <w:sz w:val="22"/>
              </w:rPr>
            </w:pPr>
          </w:p>
          <w:p w14:paraId="4D962D7B" w14:textId="77777777" w:rsidR="00F07EDC" w:rsidRPr="00F07EDC" w:rsidRDefault="00F07EDC" w:rsidP="00F07EDC">
            <w:pPr>
              <w:rPr>
                <w:sz w:val="22"/>
              </w:rPr>
            </w:pPr>
          </w:p>
          <w:p w14:paraId="155BB59B" w14:textId="77777777" w:rsidR="00F07EDC" w:rsidRPr="00F07EDC" w:rsidRDefault="00F07EDC" w:rsidP="00F07EDC">
            <w:pPr>
              <w:rPr>
                <w:sz w:val="22"/>
              </w:rPr>
            </w:pPr>
          </w:p>
          <w:p w14:paraId="7A52C0B0" w14:textId="77777777" w:rsidR="00F07EDC" w:rsidRPr="00F07EDC" w:rsidRDefault="00F07EDC" w:rsidP="00F07EDC">
            <w:pPr>
              <w:rPr>
                <w:sz w:val="22"/>
              </w:rPr>
            </w:pPr>
          </w:p>
        </w:tc>
      </w:tr>
    </w:tbl>
    <w:p w14:paraId="347E09A2" w14:textId="77777777" w:rsidR="00174458" w:rsidRDefault="0017445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74458" w:rsidRPr="007E5338" w14:paraId="5836FE2A" w14:textId="77777777">
        <w:trPr>
          <w:tblHeader/>
        </w:trPr>
        <w:tc>
          <w:tcPr>
            <w:tcW w:w="1530" w:type="dxa"/>
          </w:tcPr>
          <w:p w14:paraId="62446DDB" w14:textId="77777777" w:rsidR="00174458" w:rsidRDefault="00174458">
            <w:pPr>
              <w:spacing w:line="120" w:lineRule="exact"/>
              <w:rPr>
                <w:b/>
                <w:sz w:val="22"/>
              </w:rPr>
            </w:pPr>
          </w:p>
          <w:p w14:paraId="76375AE0" w14:textId="77777777" w:rsidR="00174458" w:rsidRDefault="00174458">
            <w:pPr>
              <w:jc w:val="center"/>
              <w:rPr>
                <w:b/>
                <w:sz w:val="22"/>
              </w:rPr>
            </w:pPr>
            <w:r>
              <w:rPr>
                <w:b/>
                <w:sz w:val="22"/>
              </w:rPr>
              <w:t>CRITERION</w:t>
            </w:r>
          </w:p>
          <w:p w14:paraId="44A627EE" w14:textId="77777777" w:rsidR="00174458" w:rsidRDefault="00174458">
            <w:pPr>
              <w:spacing w:after="58"/>
              <w:jc w:val="center"/>
              <w:rPr>
                <w:b/>
                <w:sz w:val="22"/>
              </w:rPr>
            </w:pPr>
            <w:r>
              <w:rPr>
                <w:b/>
                <w:sz w:val="22"/>
              </w:rPr>
              <w:t>NUMBER</w:t>
            </w:r>
          </w:p>
        </w:tc>
        <w:tc>
          <w:tcPr>
            <w:tcW w:w="7740" w:type="dxa"/>
            <w:gridSpan w:val="4"/>
            <w:vAlign w:val="center"/>
          </w:tcPr>
          <w:p w14:paraId="3556A64F" w14:textId="77777777" w:rsidR="00174458" w:rsidRPr="007E5338" w:rsidRDefault="0017445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7" w:name="_Toc115145832"/>
            <w:bookmarkStart w:id="38" w:name="_Toc112217834"/>
            <w:bookmarkStart w:id="39" w:name="_Toc112217639"/>
            <w:bookmarkStart w:id="40" w:name="_Toc112209364"/>
            <w:bookmarkStart w:id="41" w:name="_Toc112209165"/>
            <w:bookmarkStart w:id="42" w:name="_Toc112208969"/>
            <w:bookmarkStart w:id="43" w:name="_Toc112206510"/>
            <w:bookmarkStart w:id="44" w:name="_Toc86471178"/>
            <w:bookmarkStart w:id="45" w:name="_Toc86470982"/>
            <w:bookmarkStart w:id="46" w:name="_Toc86469678"/>
            <w:bookmarkStart w:id="47" w:name="_Toc86469480"/>
            <w:bookmarkStart w:id="48" w:name="_Toc86469280"/>
            <w:bookmarkStart w:id="49" w:name="_Toc86469079"/>
            <w:bookmarkStart w:id="50" w:name="_Toc86468877"/>
            <w:bookmarkStart w:id="51" w:name="_Toc86468674"/>
            <w:bookmarkStart w:id="52" w:name="_Toc86468466"/>
            <w:bookmarkStart w:id="53" w:name="_Toc86468258"/>
            <w:bookmarkStart w:id="54" w:name="_Toc86468049"/>
            <w:bookmarkStart w:id="55" w:name="_Toc86467839"/>
            <w:bookmarkStart w:id="56" w:name="_Toc86467628"/>
            <w:bookmarkStart w:id="57" w:name="_Toc86467416"/>
            <w:bookmarkStart w:id="58" w:name="_Toc86467203"/>
            <w:bookmarkStart w:id="59" w:name="_Toc86466988"/>
            <w:bookmarkStart w:id="60" w:name="_Toc86462886"/>
            <w:bookmarkStart w:id="61" w:name="_Toc86462672"/>
            <w:bookmarkStart w:id="62" w:name="_Toc86462457"/>
            <w:bookmarkStart w:id="63" w:name="_Toc86462240"/>
            <w:bookmarkStart w:id="64" w:name="_Toc86462022"/>
            <w:bookmarkStart w:id="65" w:name="_Toc86461803"/>
            <w:bookmarkStart w:id="66" w:name="_Toc86461583"/>
            <w:bookmarkStart w:id="67" w:name="_Toc86461363"/>
            <w:bookmarkStart w:id="68" w:name="_Toc86461143"/>
            <w:bookmarkStart w:id="69" w:name="_Toc86460922"/>
            <w:bookmarkStart w:id="70" w:name="_Toc86460701"/>
            <w:bookmarkStart w:id="71" w:name="_Toc86460478"/>
            <w:bookmarkStart w:id="72" w:name="_Toc86460254"/>
            <w:bookmarkStart w:id="73" w:name="_Toc86460029"/>
            <w:bookmarkStart w:id="74" w:name="_Toc86459804"/>
            <w:bookmarkStart w:id="75" w:name="_Toc86459667"/>
            <w:bookmarkStart w:id="76" w:name="_Toc86459441"/>
            <w:bookmarkStart w:id="77" w:name="_Toc86459214"/>
            <w:bookmarkStart w:id="78" w:name="_Toc86458988"/>
            <w:bookmarkStart w:id="79" w:name="_Toc86458762"/>
            <w:bookmarkStart w:id="80" w:name="_Toc86458535"/>
            <w:bookmarkStart w:id="81" w:name="_Toc86221342"/>
            <w:bookmarkStart w:id="82" w:name="_Toc86221113"/>
            <w:bookmarkStart w:id="83" w:name="_Toc86220885"/>
            <w:bookmarkStart w:id="84" w:name="_Toc86220655"/>
            <w:bookmarkStart w:id="85" w:name="_Toc86220424"/>
            <w:bookmarkStart w:id="86" w:name="_Toc86208272"/>
            <w:bookmarkStart w:id="87" w:name="_Toc86199825"/>
            <w:bookmarkStart w:id="88" w:name="_Toc83804400"/>
            <w:bookmarkStart w:id="89" w:name="_Toc83804199"/>
            <w:bookmarkStart w:id="90" w:name="_Toc83803997"/>
            <w:bookmarkStart w:id="91" w:name="_Toc83803795"/>
            <w:bookmarkStart w:id="92" w:name="_Toc68669695"/>
            <w:bookmarkStart w:id="93" w:name="_Toc68669493"/>
            <w:bookmarkStart w:id="94" w:name="_Toc68669290"/>
            <w:bookmarkStart w:id="95" w:name="_Toc55637080"/>
            <w:bookmarkStart w:id="96" w:name="_Toc55636878"/>
            <w:bookmarkStart w:id="97" w:name="_Toc55636676"/>
            <w:bookmarkStart w:id="98" w:name="_Toc55636473"/>
            <w:bookmarkStart w:id="99" w:name="_Toc55636150"/>
            <w:bookmarkStart w:id="100" w:name="_Toc55635916"/>
            <w:bookmarkStart w:id="101" w:name="_Toc55029309"/>
            <w:bookmarkStart w:id="102" w:name="_Toc55029095"/>
            <w:bookmarkStart w:id="103" w:name="_Toc55027848"/>
            <w:bookmarkStart w:id="104" w:name="_Toc55027632"/>
            <w:bookmarkStart w:id="105" w:name="_Toc54953982"/>
            <w:bookmarkStart w:id="106" w:name="_Toc54779161"/>
            <w:bookmarkStart w:id="107" w:name="_Toc54778869"/>
            <w:bookmarkStart w:id="108" w:name="_Toc54766145"/>
            <w:bookmarkStart w:id="109" w:name="_Toc54765940"/>
            <w:bookmarkStart w:id="110" w:name="_Toc54761601"/>
            <w:bookmarkStart w:id="111" w:name="_Toc54761352"/>
            <w:bookmarkStart w:id="112" w:name="_Toc54760920"/>
            <w:bookmarkStart w:id="113" w:name="_Toc54756385"/>
            <w:bookmarkStart w:id="114" w:name="_Toc54756064"/>
            <w:bookmarkStart w:id="115" w:name="_Toc54755865"/>
            <w:bookmarkStart w:id="116" w:name="_Toc54750648"/>
            <w:bookmarkStart w:id="117" w:name="_Toc54750341"/>
            <w:bookmarkStart w:id="118" w:name="_Toc54749451"/>
            <w:bookmarkStart w:id="119" w:name="_Toc51760432"/>
            <w:bookmarkStart w:id="120" w:name="_Toc51760247"/>
            <w:bookmarkStart w:id="121" w:name="_Toc51760061"/>
            <w:bookmarkStart w:id="122" w:name="_Toc51759876"/>
            <w:bookmarkStart w:id="123" w:name="_Toc51759689"/>
            <w:bookmarkStart w:id="124" w:name="_Toc51759503"/>
            <w:bookmarkStart w:id="125" w:name="_Toc51759314"/>
            <w:bookmarkStart w:id="126" w:name="_Toc51759127"/>
            <w:bookmarkStart w:id="127" w:name="_Toc51758938"/>
            <w:bookmarkStart w:id="128" w:name="_Toc51758750"/>
            <w:bookmarkStart w:id="129" w:name="_Toc51758561"/>
            <w:bookmarkStart w:id="130" w:name="_Toc51758373"/>
            <w:bookmarkStart w:id="131" w:name="_Toc51758184"/>
            <w:bookmarkStart w:id="132" w:name="_Toc51757996"/>
            <w:bookmarkStart w:id="133" w:name="_Toc51757807"/>
            <w:bookmarkStart w:id="134" w:name="_Toc51757618"/>
            <w:bookmarkStart w:id="135" w:name="_Toc51757428"/>
            <w:bookmarkStart w:id="136" w:name="_Toc51757046"/>
            <w:bookmarkStart w:id="137" w:name="_Toc51756857"/>
            <w:bookmarkStart w:id="138" w:name="_Toc51756759"/>
            <w:bookmarkStart w:id="139" w:name="_Toc51756569"/>
            <w:bookmarkStart w:id="140" w:name="_Toc51756379"/>
            <w:bookmarkStart w:id="141" w:name="_Toc51756188"/>
            <w:bookmarkStart w:id="142" w:name="_Toc51755998"/>
            <w:bookmarkStart w:id="143" w:name="_Toc51755807"/>
            <w:bookmarkStart w:id="144" w:name="_Toc51755616"/>
            <w:bookmarkStart w:id="145" w:name="_Toc51755426"/>
            <w:bookmarkStart w:id="146" w:name="_Toc51755235"/>
            <w:bookmarkStart w:id="147" w:name="_Toc51755044"/>
            <w:bookmarkStart w:id="148" w:name="_Toc51754852"/>
            <w:bookmarkStart w:id="149" w:name="_Toc51754661"/>
            <w:bookmarkStart w:id="150" w:name="_Toc51754469"/>
            <w:bookmarkStart w:id="151" w:name="_Toc51754278"/>
            <w:bookmarkStart w:id="152" w:name="_Toc51754084"/>
            <w:bookmarkStart w:id="153" w:name="_Toc45893145"/>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7E5338">
              <w:rPr>
                <w:lang w:val="en-US" w:eastAsia="en-US"/>
              </w:rPr>
              <w:fldChar w:fldCharType="end"/>
            </w:r>
          </w:p>
        </w:tc>
      </w:tr>
      <w:tr w:rsidR="00174458" w14:paraId="2ABF6E85" w14:textId="77777777">
        <w:trPr>
          <w:tblHeader/>
        </w:trPr>
        <w:tc>
          <w:tcPr>
            <w:tcW w:w="1530" w:type="dxa"/>
          </w:tcPr>
          <w:p w14:paraId="50C16673" w14:textId="77777777" w:rsidR="00174458" w:rsidRDefault="00174458">
            <w:pPr>
              <w:spacing w:line="120" w:lineRule="exact"/>
              <w:rPr>
                <w:sz w:val="22"/>
              </w:rPr>
            </w:pPr>
          </w:p>
          <w:p w14:paraId="268437C6" w14:textId="77777777" w:rsidR="00174458" w:rsidRDefault="00174458">
            <w:pPr>
              <w:spacing w:after="58"/>
              <w:jc w:val="center"/>
              <w:rPr>
                <w:sz w:val="22"/>
              </w:rPr>
            </w:pPr>
          </w:p>
        </w:tc>
        <w:tc>
          <w:tcPr>
            <w:tcW w:w="7740" w:type="dxa"/>
            <w:gridSpan w:val="4"/>
            <w:vAlign w:val="center"/>
          </w:tcPr>
          <w:p w14:paraId="395C7348" w14:textId="77777777" w:rsidR="00174458" w:rsidRDefault="00174458">
            <w:pPr>
              <w:spacing w:after="58"/>
              <w:jc w:val="center"/>
              <w:rPr>
                <w:b/>
                <w:sz w:val="22"/>
              </w:rPr>
            </w:pPr>
            <w:r>
              <w:rPr>
                <w:b/>
                <w:sz w:val="22"/>
              </w:rPr>
              <w:t>Legal Standard</w:t>
            </w:r>
          </w:p>
        </w:tc>
      </w:tr>
      <w:tr w:rsidR="00174458" w:rsidRPr="00C75BFC" w14:paraId="6896387D" w14:textId="77777777">
        <w:tc>
          <w:tcPr>
            <w:tcW w:w="1530" w:type="dxa"/>
          </w:tcPr>
          <w:p w14:paraId="0CFFA43C" w14:textId="77777777" w:rsidR="00174458" w:rsidRDefault="00174458">
            <w:pPr>
              <w:spacing w:line="120" w:lineRule="exact"/>
              <w:rPr>
                <w:sz w:val="22"/>
              </w:rPr>
            </w:pPr>
          </w:p>
          <w:p w14:paraId="464C42F3" w14:textId="77777777" w:rsidR="00174458" w:rsidRDefault="00174458">
            <w:pPr>
              <w:spacing w:after="58"/>
              <w:jc w:val="center"/>
              <w:rPr>
                <w:b/>
                <w:sz w:val="22"/>
              </w:rPr>
            </w:pPr>
            <w:r>
              <w:rPr>
                <w:b/>
                <w:sz w:val="22"/>
              </w:rPr>
              <w:t>SE 45</w:t>
            </w:r>
          </w:p>
        </w:tc>
        <w:tc>
          <w:tcPr>
            <w:tcW w:w="7740" w:type="dxa"/>
            <w:gridSpan w:val="4"/>
          </w:tcPr>
          <w:p w14:paraId="76B1441C" w14:textId="77777777" w:rsidR="00174458" w:rsidRDefault="00174458" w:rsidP="00174458">
            <w:pPr>
              <w:pStyle w:val="Heading8"/>
              <w:rPr>
                <w:u w:val="none"/>
              </w:rPr>
            </w:pPr>
            <w:r>
              <w:rPr>
                <w:u w:val="none"/>
              </w:rPr>
              <w:t>Procedures for suspension up to 10 days and after 10 days</w:t>
            </w:r>
          </w:p>
          <w:p w14:paraId="098ECC3A" w14:textId="77777777" w:rsidR="00174458" w:rsidRDefault="00174458" w:rsidP="006909F5">
            <w:pPr>
              <w:numPr>
                <w:ilvl w:val="0"/>
                <w:numId w:val="4"/>
              </w:numPr>
              <w:rPr>
                <w:sz w:val="22"/>
              </w:rPr>
            </w:pPr>
            <w:bookmarkStart w:id="154" w:name="CRIT_SE_45"/>
            <w:r>
              <w:rPr>
                <w:sz w:val="22"/>
              </w:rPr>
              <w:t>Any eligible student may be suspended up to 10 days in any school year without implementation of procedures described in criterion SE 46 below.</w:t>
            </w:r>
          </w:p>
          <w:p w14:paraId="463D8FD5" w14:textId="77777777" w:rsidR="00174458" w:rsidRDefault="00174458" w:rsidP="006909F5">
            <w:pPr>
              <w:numPr>
                <w:ilvl w:val="0"/>
                <w:numId w:val="4"/>
              </w:numPr>
              <w:rPr>
                <w:sz w:val="22"/>
              </w:rPr>
            </w:pPr>
            <w:r>
              <w:rPr>
                <w:sz w:val="22"/>
              </w:rPr>
              <w:t>After a student with special needs has been suspended for 10 days in any school year, during any subsequent removal the public school provides sufficient services for the student to continue to receive a free and appropriate public education.</w:t>
            </w:r>
          </w:p>
          <w:p w14:paraId="42C3B226" w14:textId="77777777" w:rsidR="00174458" w:rsidRPr="00C75BFC" w:rsidRDefault="00174458" w:rsidP="006909F5">
            <w:pPr>
              <w:numPr>
                <w:ilvl w:val="0"/>
                <w:numId w:val="4"/>
              </w:numPr>
              <w:rPr>
                <w:sz w:val="22"/>
                <w:szCs w:val="22"/>
              </w:rPr>
            </w:pPr>
            <w:r w:rsidRPr="00C75BFC">
              <w:rPr>
                <w:sz w:val="22"/>
                <w:szCs w:val="22"/>
              </w:rPr>
              <w:t>The school provides additional procedural safeguards for students with disabilities prior to any suspension beyond 10 consecutive days or more than 10 cumulative days (if there is a pattern of suspension) in any school year.</w:t>
            </w:r>
            <w:bookmarkEnd w:id="154"/>
          </w:p>
        </w:tc>
      </w:tr>
      <w:tr w:rsidR="00174458" w14:paraId="6D8B7593" w14:textId="77777777" w:rsidTr="00174458">
        <w:tc>
          <w:tcPr>
            <w:tcW w:w="1530" w:type="dxa"/>
          </w:tcPr>
          <w:p w14:paraId="660207B2" w14:textId="77777777" w:rsidR="00174458" w:rsidRDefault="00174458">
            <w:pPr>
              <w:spacing w:line="120" w:lineRule="exact"/>
              <w:rPr>
                <w:sz w:val="22"/>
              </w:rPr>
            </w:pPr>
          </w:p>
        </w:tc>
        <w:tc>
          <w:tcPr>
            <w:tcW w:w="3870" w:type="dxa"/>
            <w:gridSpan w:val="2"/>
          </w:tcPr>
          <w:p w14:paraId="76EE3444" w14:textId="77777777" w:rsidR="00174458" w:rsidRDefault="00174458" w:rsidP="00174458">
            <w:pPr>
              <w:pStyle w:val="Heading8"/>
              <w:jc w:val="center"/>
              <w:rPr>
                <w:u w:val="none"/>
              </w:rPr>
            </w:pPr>
            <w:r w:rsidRPr="00822581">
              <w:rPr>
                <w:bCs/>
                <w:u w:val="none"/>
              </w:rPr>
              <w:t>State Requirements</w:t>
            </w:r>
          </w:p>
        </w:tc>
        <w:tc>
          <w:tcPr>
            <w:tcW w:w="3870" w:type="dxa"/>
            <w:gridSpan w:val="2"/>
          </w:tcPr>
          <w:p w14:paraId="2B581788" w14:textId="77777777" w:rsidR="00174458" w:rsidRDefault="00174458" w:rsidP="00174458">
            <w:pPr>
              <w:pStyle w:val="Heading8"/>
              <w:jc w:val="center"/>
              <w:rPr>
                <w:u w:val="none"/>
              </w:rPr>
            </w:pPr>
            <w:r w:rsidRPr="00822581">
              <w:rPr>
                <w:bCs/>
                <w:u w:val="none"/>
              </w:rPr>
              <w:t>Federal Requirements</w:t>
            </w:r>
          </w:p>
        </w:tc>
      </w:tr>
      <w:tr w:rsidR="00174458" w:rsidRPr="00C75BFC" w14:paraId="1ABB5809" w14:textId="77777777" w:rsidTr="00174458">
        <w:tc>
          <w:tcPr>
            <w:tcW w:w="1530" w:type="dxa"/>
          </w:tcPr>
          <w:p w14:paraId="1A2A78F3" w14:textId="77777777" w:rsidR="00174458" w:rsidRDefault="00174458">
            <w:pPr>
              <w:spacing w:line="120" w:lineRule="exact"/>
              <w:rPr>
                <w:sz w:val="22"/>
              </w:rPr>
            </w:pPr>
          </w:p>
        </w:tc>
        <w:tc>
          <w:tcPr>
            <w:tcW w:w="3870" w:type="dxa"/>
            <w:gridSpan w:val="2"/>
          </w:tcPr>
          <w:p w14:paraId="6A6EAF28" w14:textId="77777777" w:rsidR="00174458" w:rsidRPr="00C75BFC" w:rsidRDefault="00174458" w:rsidP="00174458">
            <w:pPr>
              <w:pStyle w:val="Heading8"/>
              <w:rPr>
                <w:b w:val="0"/>
                <w:u w:val="none"/>
              </w:rPr>
            </w:pPr>
            <w:r w:rsidRPr="00C75BFC">
              <w:rPr>
                <w:b w:val="0"/>
                <w:u w:val="none"/>
                <w:lang w:val="fr-FR"/>
              </w:rPr>
              <w:t xml:space="preserve">M.G.L. c. 76, </w:t>
            </w:r>
            <w:r w:rsidRPr="00C75BFC">
              <w:rPr>
                <w:b w:val="0"/>
                <w:color w:val="000000"/>
                <w:u w:val="none"/>
              </w:rPr>
              <w:t xml:space="preserve">§§ </w:t>
            </w:r>
            <w:r w:rsidRPr="00C75BFC">
              <w:rPr>
                <w:b w:val="0"/>
                <w:u w:val="none"/>
                <w:lang w:val="fr-FR"/>
              </w:rPr>
              <w:t>16-17</w:t>
            </w:r>
          </w:p>
        </w:tc>
        <w:tc>
          <w:tcPr>
            <w:tcW w:w="3870" w:type="dxa"/>
            <w:gridSpan w:val="2"/>
          </w:tcPr>
          <w:p w14:paraId="33428A2B" w14:textId="77777777" w:rsidR="00174458" w:rsidRPr="00C75BFC" w:rsidRDefault="00174458" w:rsidP="00174458">
            <w:pPr>
              <w:pStyle w:val="Heading8"/>
              <w:rPr>
                <w:b w:val="0"/>
                <w:u w:val="none"/>
              </w:rPr>
            </w:pPr>
            <w:r w:rsidRPr="00C75BFC">
              <w:rPr>
                <w:b w:val="0"/>
                <w:u w:val="none"/>
                <w:lang w:val="fr-FR"/>
              </w:rPr>
              <w:t>3</w:t>
            </w:r>
            <w:r w:rsidRPr="00C75BFC">
              <w:rPr>
                <w:b w:val="0"/>
                <w:snapToGrid w:val="0"/>
                <w:u w:val="none"/>
              </w:rPr>
              <w:t>4 CFR</w:t>
            </w:r>
            <w:r w:rsidRPr="00C75BFC">
              <w:rPr>
                <w:b w:val="0"/>
                <w:u w:val="none"/>
              </w:rPr>
              <w:t xml:space="preserve"> 300.530-300.537</w:t>
            </w:r>
          </w:p>
        </w:tc>
      </w:tr>
      <w:tr w:rsidR="00174458" w:rsidRPr="002E3679" w14:paraId="52BCC086" w14:textId="77777777" w:rsidTr="0017445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02CFE87" w14:textId="77777777" w:rsidR="00174458" w:rsidRDefault="00174458" w:rsidP="0017445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92D4FCA" w14:textId="77777777" w:rsidR="00174458" w:rsidRDefault="00174458" w:rsidP="0017445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A5AF4EA" w14:textId="77777777" w:rsidR="00174458" w:rsidRDefault="00174458" w:rsidP="00174458">
            <w:pPr>
              <w:rPr>
                <w:b/>
                <w:sz w:val="22"/>
              </w:rPr>
            </w:pPr>
            <w:bookmarkStart w:id="155" w:name="RATING_SE_45"/>
            <w:r>
              <w:rPr>
                <w:b/>
                <w:sz w:val="22"/>
              </w:rPr>
              <w:t xml:space="preserve"> Partially Implemented </w:t>
            </w:r>
            <w:bookmarkEnd w:id="155"/>
          </w:p>
        </w:tc>
        <w:tc>
          <w:tcPr>
            <w:tcW w:w="2880" w:type="dxa"/>
            <w:tcBorders>
              <w:top w:val="single" w:sz="2" w:space="0" w:color="000000"/>
              <w:left w:val="single" w:sz="2" w:space="0" w:color="000000"/>
              <w:bottom w:val="double" w:sz="2" w:space="0" w:color="000000"/>
              <w:right w:val="nil"/>
            </w:tcBorders>
            <w:vAlign w:val="center"/>
          </w:tcPr>
          <w:p w14:paraId="6E728AA6" w14:textId="77777777" w:rsidR="00174458" w:rsidRDefault="00174458" w:rsidP="0017445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B3DF3BF" w14:textId="77777777" w:rsidR="00174458" w:rsidRPr="002E3679" w:rsidRDefault="00174458" w:rsidP="00174458">
            <w:pPr>
              <w:spacing w:line="163" w:lineRule="exact"/>
              <w:rPr>
                <w:b/>
                <w:sz w:val="22"/>
              </w:rPr>
            </w:pPr>
            <w:bookmarkStart w:id="156" w:name="DISTRESP_SE_45"/>
            <w:r w:rsidRPr="002E3679">
              <w:rPr>
                <w:b/>
                <w:sz w:val="22"/>
              </w:rPr>
              <w:t>Yes</w:t>
            </w:r>
            <w:bookmarkEnd w:id="156"/>
          </w:p>
        </w:tc>
      </w:tr>
    </w:tbl>
    <w:p w14:paraId="2E32C23A" w14:textId="77777777" w:rsidR="00174458" w:rsidRDefault="0017445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74458" w14:paraId="1F098D8C" w14:textId="77777777">
        <w:tc>
          <w:tcPr>
            <w:tcW w:w="9270" w:type="dxa"/>
          </w:tcPr>
          <w:p w14:paraId="6C51F3F9" w14:textId="77777777" w:rsidR="00174458" w:rsidRDefault="00174458">
            <w:pPr>
              <w:rPr>
                <w:b/>
                <w:sz w:val="22"/>
              </w:rPr>
            </w:pPr>
            <w:r>
              <w:rPr>
                <w:b/>
                <w:sz w:val="22"/>
              </w:rPr>
              <w:t>Department of Elementary and Secondary Education Findings:</w:t>
            </w:r>
            <w:bookmarkStart w:id="157" w:name="LABEL_SE_45"/>
            <w:bookmarkEnd w:id="157"/>
          </w:p>
        </w:tc>
      </w:tr>
      <w:tr w:rsidR="00174458" w14:paraId="1EE5EE88" w14:textId="77777777">
        <w:tc>
          <w:tcPr>
            <w:tcW w:w="9270" w:type="dxa"/>
          </w:tcPr>
          <w:p w14:paraId="4C87F186" w14:textId="77777777" w:rsidR="00174458" w:rsidRDefault="00174458">
            <w:pPr>
              <w:rPr>
                <w:i/>
                <w:sz w:val="22"/>
              </w:rPr>
            </w:pPr>
            <w:bookmarkStart w:id="158" w:name="FINDING_SE_45"/>
            <w:r>
              <w:rPr>
                <w:i/>
                <w:sz w:val="22"/>
              </w:rPr>
              <w:t>A review of student records and staff interviews indicated that when an eligible student with disabilities has been suspended for 10 days in any school year, during any subsequent removal the district does not always provide sufficient services for the student to continue to receive a free and appropriate public education.</w:t>
            </w:r>
          </w:p>
          <w:bookmarkEnd w:id="158"/>
          <w:p w14:paraId="16498E54" w14:textId="77777777" w:rsidR="00174458" w:rsidRDefault="00174458">
            <w:pPr>
              <w:rPr>
                <w:i/>
                <w:sz w:val="22"/>
              </w:rPr>
            </w:pPr>
          </w:p>
        </w:tc>
      </w:tr>
    </w:tbl>
    <w:p w14:paraId="75FC8BDA" w14:textId="77777777" w:rsidR="00174458" w:rsidRDefault="0017445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74458" w:rsidRPr="007E5338" w14:paraId="7486A01B" w14:textId="77777777">
        <w:trPr>
          <w:tblHeader/>
        </w:trPr>
        <w:tc>
          <w:tcPr>
            <w:tcW w:w="1530" w:type="dxa"/>
          </w:tcPr>
          <w:p w14:paraId="748E3017" w14:textId="77777777" w:rsidR="00174458" w:rsidRDefault="00174458">
            <w:pPr>
              <w:spacing w:line="120" w:lineRule="exact"/>
              <w:rPr>
                <w:b/>
                <w:sz w:val="22"/>
              </w:rPr>
            </w:pPr>
          </w:p>
          <w:p w14:paraId="0DD7D2FA" w14:textId="77777777" w:rsidR="00174458" w:rsidRDefault="00174458">
            <w:pPr>
              <w:jc w:val="center"/>
              <w:rPr>
                <w:b/>
                <w:sz w:val="22"/>
              </w:rPr>
            </w:pPr>
            <w:r>
              <w:rPr>
                <w:b/>
                <w:sz w:val="22"/>
              </w:rPr>
              <w:t>CRITERION</w:t>
            </w:r>
          </w:p>
          <w:p w14:paraId="2BC57499" w14:textId="77777777" w:rsidR="00174458" w:rsidRDefault="00174458">
            <w:pPr>
              <w:spacing w:after="58"/>
              <w:jc w:val="center"/>
              <w:rPr>
                <w:b/>
                <w:sz w:val="22"/>
              </w:rPr>
            </w:pPr>
            <w:r>
              <w:rPr>
                <w:b/>
                <w:sz w:val="22"/>
              </w:rPr>
              <w:t>NUMBER</w:t>
            </w:r>
          </w:p>
        </w:tc>
        <w:tc>
          <w:tcPr>
            <w:tcW w:w="7740" w:type="dxa"/>
            <w:gridSpan w:val="4"/>
            <w:vAlign w:val="center"/>
          </w:tcPr>
          <w:p w14:paraId="5116D8C3" w14:textId="77777777" w:rsidR="00174458" w:rsidRPr="007E5338" w:rsidRDefault="0017445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159" w:name="_Toc115145833"/>
            <w:bookmarkStart w:id="160" w:name="_Toc112217835"/>
            <w:bookmarkStart w:id="161" w:name="_Toc112217640"/>
            <w:bookmarkStart w:id="162" w:name="_Toc112209365"/>
            <w:bookmarkStart w:id="163" w:name="_Toc112209166"/>
            <w:bookmarkStart w:id="164" w:name="_Toc112208970"/>
            <w:bookmarkStart w:id="165" w:name="_Toc112206511"/>
            <w:bookmarkStart w:id="166" w:name="_Toc86471179"/>
            <w:bookmarkStart w:id="167" w:name="_Toc86470983"/>
            <w:bookmarkStart w:id="168" w:name="_Toc86469679"/>
            <w:bookmarkStart w:id="169" w:name="_Toc86469481"/>
            <w:bookmarkStart w:id="170" w:name="_Toc86469281"/>
            <w:bookmarkStart w:id="171" w:name="_Toc86469080"/>
            <w:bookmarkStart w:id="172" w:name="_Toc86468878"/>
            <w:bookmarkStart w:id="173" w:name="_Toc86468675"/>
            <w:bookmarkStart w:id="174" w:name="_Toc86468467"/>
            <w:bookmarkStart w:id="175" w:name="_Toc86468259"/>
            <w:bookmarkStart w:id="176" w:name="_Toc86468050"/>
            <w:bookmarkStart w:id="177" w:name="_Toc86467840"/>
            <w:bookmarkStart w:id="178" w:name="_Toc86467629"/>
            <w:bookmarkStart w:id="179" w:name="_Toc86467417"/>
            <w:bookmarkStart w:id="180" w:name="_Toc86467204"/>
            <w:bookmarkStart w:id="181" w:name="_Toc86466989"/>
            <w:bookmarkStart w:id="182" w:name="_Toc86462887"/>
            <w:bookmarkStart w:id="183" w:name="_Toc86462673"/>
            <w:bookmarkStart w:id="184" w:name="_Toc86462458"/>
            <w:bookmarkStart w:id="185" w:name="_Toc86462241"/>
            <w:bookmarkStart w:id="186" w:name="_Toc86462023"/>
            <w:bookmarkStart w:id="187" w:name="_Toc86461804"/>
            <w:bookmarkStart w:id="188" w:name="_Toc86461584"/>
            <w:bookmarkStart w:id="189" w:name="_Toc86461364"/>
            <w:bookmarkStart w:id="190" w:name="_Toc86461144"/>
            <w:bookmarkStart w:id="191" w:name="_Toc86460923"/>
            <w:bookmarkStart w:id="192" w:name="_Toc86460702"/>
            <w:bookmarkStart w:id="193" w:name="_Toc86460479"/>
            <w:bookmarkStart w:id="194" w:name="_Toc86460255"/>
            <w:bookmarkStart w:id="195" w:name="_Toc86460030"/>
            <w:bookmarkStart w:id="196" w:name="_Toc86459805"/>
            <w:bookmarkStart w:id="197" w:name="_Toc86459668"/>
            <w:bookmarkStart w:id="198" w:name="_Toc86459442"/>
            <w:bookmarkStart w:id="199" w:name="_Toc86459215"/>
            <w:bookmarkStart w:id="200" w:name="_Toc86458989"/>
            <w:bookmarkStart w:id="201" w:name="_Toc86458763"/>
            <w:bookmarkStart w:id="202" w:name="_Toc86458536"/>
            <w:bookmarkStart w:id="203" w:name="_Toc86221343"/>
            <w:bookmarkStart w:id="204" w:name="_Toc86221114"/>
            <w:bookmarkStart w:id="205" w:name="_Toc86220886"/>
            <w:bookmarkStart w:id="206" w:name="_Toc86220656"/>
            <w:bookmarkStart w:id="207" w:name="_Toc86220425"/>
            <w:bookmarkStart w:id="208" w:name="_Toc86208273"/>
            <w:bookmarkStart w:id="209" w:name="_Toc86199826"/>
            <w:bookmarkStart w:id="210" w:name="_Toc83804401"/>
            <w:bookmarkStart w:id="211" w:name="_Toc83804200"/>
            <w:bookmarkStart w:id="212" w:name="_Toc83803998"/>
            <w:bookmarkStart w:id="213" w:name="_Toc83803796"/>
            <w:bookmarkStart w:id="214" w:name="_Toc68669696"/>
            <w:bookmarkStart w:id="215" w:name="_Toc68669494"/>
            <w:bookmarkStart w:id="216" w:name="_Toc68669291"/>
            <w:bookmarkStart w:id="217" w:name="_Toc55637081"/>
            <w:bookmarkStart w:id="218" w:name="_Toc55636879"/>
            <w:bookmarkStart w:id="219" w:name="_Toc55636677"/>
            <w:bookmarkStart w:id="220" w:name="_Toc55636474"/>
            <w:bookmarkStart w:id="221" w:name="_Toc55636151"/>
            <w:bookmarkStart w:id="222" w:name="_Toc55635917"/>
            <w:bookmarkStart w:id="223" w:name="_Toc55029310"/>
            <w:bookmarkStart w:id="224" w:name="_Toc55029096"/>
            <w:bookmarkStart w:id="225" w:name="_Toc55027849"/>
            <w:bookmarkStart w:id="226" w:name="_Toc55027633"/>
            <w:bookmarkStart w:id="227" w:name="_Toc54953983"/>
            <w:bookmarkStart w:id="228" w:name="_Toc54779162"/>
            <w:bookmarkStart w:id="229" w:name="_Toc54778870"/>
            <w:bookmarkStart w:id="230" w:name="_Toc54766146"/>
            <w:bookmarkStart w:id="231" w:name="_Toc54765941"/>
            <w:bookmarkStart w:id="232" w:name="_Toc54761602"/>
            <w:bookmarkStart w:id="233" w:name="_Toc54761353"/>
            <w:bookmarkStart w:id="234" w:name="_Toc54760921"/>
            <w:bookmarkStart w:id="235" w:name="_Toc54756386"/>
            <w:bookmarkStart w:id="236" w:name="_Toc54756065"/>
            <w:bookmarkStart w:id="237" w:name="_Toc54755866"/>
            <w:bookmarkStart w:id="238" w:name="_Toc54750649"/>
            <w:bookmarkStart w:id="239" w:name="_Toc54750342"/>
            <w:bookmarkStart w:id="240" w:name="_Toc54749452"/>
            <w:bookmarkStart w:id="241" w:name="_Toc51760433"/>
            <w:bookmarkStart w:id="242" w:name="_Toc51760248"/>
            <w:bookmarkStart w:id="243" w:name="_Toc51760062"/>
            <w:bookmarkStart w:id="244" w:name="_Toc51759877"/>
            <w:bookmarkStart w:id="245" w:name="_Toc51759690"/>
            <w:bookmarkStart w:id="246" w:name="_Toc51759504"/>
            <w:bookmarkStart w:id="247" w:name="_Toc51759315"/>
            <w:bookmarkStart w:id="248" w:name="_Toc51759128"/>
            <w:bookmarkStart w:id="249" w:name="_Toc51758939"/>
            <w:bookmarkStart w:id="250" w:name="_Toc51758751"/>
            <w:bookmarkStart w:id="251" w:name="_Toc51758562"/>
            <w:bookmarkStart w:id="252" w:name="_Toc51758374"/>
            <w:bookmarkStart w:id="253" w:name="_Toc51758185"/>
            <w:bookmarkStart w:id="254" w:name="_Toc51757997"/>
            <w:bookmarkStart w:id="255" w:name="_Toc51757808"/>
            <w:bookmarkStart w:id="256" w:name="_Toc51757619"/>
            <w:bookmarkStart w:id="257" w:name="_Toc51757429"/>
            <w:bookmarkStart w:id="258" w:name="_Toc51757047"/>
            <w:bookmarkStart w:id="259" w:name="_Toc51756858"/>
            <w:bookmarkStart w:id="260" w:name="_Toc51756570"/>
            <w:bookmarkStart w:id="261" w:name="_Toc51756380"/>
            <w:bookmarkStart w:id="262" w:name="_Toc51756189"/>
            <w:bookmarkStart w:id="263" w:name="_Toc51755999"/>
            <w:bookmarkStart w:id="264" w:name="_Toc51755808"/>
            <w:bookmarkStart w:id="265" w:name="_Toc51755617"/>
            <w:bookmarkStart w:id="266" w:name="_Toc51755427"/>
            <w:bookmarkStart w:id="267" w:name="_Toc51755236"/>
            <w:bookmarkStart w:id="268" w:name="_Toc51755045"/>
            <w:bookmarkStart w:id="269" w:name="_Toc51754853"/>
            <w:bookmarkStart w:id="270" w:name="_Toc51754662"/>
            <w:bookmarkStart w:id="271" w:name="_Toc51754470"/>
            <w:bookmarkStart w:id="272" w:name="_Toc51754279"/>
            <w:bookmarkStart w:id="273" w:name="_Toc51754085"/>
            <w:bookmarkStart w:id="274" w:name="_Toc45893146"/>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7E5338">
              <w:rPr>
                <w:lang w:val="en-US" w:eastAsia="en-US"/>
              </w:rPr>
              <w:fldChar w:fldCharType="end"/>
            </w:r>
          </w:p>
        </w:tc>
      </w:tr>
      <w:tr w:rsidR="00174458" w14:paraId="486B0428" w14:textId="77777777">
        <w:trPr>
          <w:tblHeader/>
        </w:trPr>
        <w:tc>
          <w:tcPr>
            <w:tcW w:w="1530" w:type="dxa"/>
          </w:tcPr>
          <w:p w14:paraId="6BB921E5" w14:textId="77777777" w:rsidR="00174458" w:rsidRDefault="00174458">
            <w:pPr>
              <w:spacing w:line="120" w:lineRule="exact"/>
              <w:rPr>
                <w:sz w:val="22"/>
              </w:rPr>
            </w:pPr>
          </w:p>
          <w:p w14:paraId="38563239" w14:textId="77777777" w:rsidR="00174458" w:rsidRDefault="00174458">
            <w:pPr>
              <w:spacing w:after="58"/>
              <w:jc w:val="center"/>
              <w:rPr>
                <w:sz w:val="22"/>
              </w:rPr>
            </w:pPr>
          </w:p>
        </w:tc>
        <w:tc>
          <w:tcPr>
            <w:tcW w:w="7740" w:type="dxa"/>
            <w:gridSpan w:val="4"/>
            <w:vAlign w:val="center"/>
          </w:tcPr>
          <w:p w14:paraId="5DD17B10" w14:textId="77777777" w:rsidR="00174458" w:rsidRDefault="00174458">
            <w:pPr>
              <w:spacing w:after="58"/>
              <w:jc w:val="center"/>
              <w:rPr>
                <w:b/>
                <w:sz w:val="22"/>
              </w:rPr>
            </w:pPr>
            <w:r>
              <w:rPr>
                <w:b/>
                <w:sz w:val="22"/>
              </w:rPr>
              <w:t>Legal Standard</w:t>
            </w:r>
          </w:p>
        </w:tc>
      </w:tr>
      <w:tr w:rsidR="00174458" w:rsidRPr="00B56D79" w14:paraId="77677F3D" w14:textId="77777777">
        <w:tc>
          <w:tcPr>
            <w:tcW w:w="1530" w:type="dxa"/>
          </w:tcPr>
          <w:p w14:paraId="4C8B4939" w14:textId="77777777" w:rsidR="00174458" w:rsidRDefault="00174458">
            <w:pPr>
              <w:spacing w:line="120" w:lineRule="exact"/>
              <w:rPr>
                <w:sz w:val="22"/>
              </w:rPr>
            </w:pPr>
          </w:p>
          <w:p w14:paraId="1684EF9E" w14:textId="77777777" w:rsidR="00174458" w:rsidRDefault="00174458">
            <w:pPr>
              <w:spacing w:after="58"/>
              <w:jc w:val="center"/>
              <w:rPr>
                <w:b/>
                <w:sz w:val="22"/>
              </w:rPr>
            </w:pPr>
            <w:r>
              <w:rPr>
                <w:b/>
                <w:sz w:val="22"/>
              </w:rPr>
              <w:t>SE 46</w:t>
            </w:r>
          </w:p>
        </w:tc>
        <w:tc>
          <w:tcPr>
            <w:tcW w:w="7740" w:type="dxa"/>
            <w:gridSpan w:val="4"/>
          </w:tcPr>
          <w:p w14:paraId="04E9470F" w14:textId="77777777" w:rsidR="00174458" w:rsidRPr="00C31128" w:rsidRDefault="00174458" w:rsidP="00174458">
            <w:pPr>
              <w:pStyle w:val="Heading8"/>
              <w:rPr>
                <w:bCs/>
                <w:u w:val="none"/>
              </w:rPr>
            </w:pPr>
            <w:r w:rsidRPr="00C31128">
              <w:rPr>
                <w:bCs/>
                <w:u w:val="none"/>
              </w:rPr>
              <w:t>Procedures for suspension of students with disabilities when suspensions exceed 10 consecutive school days or a pattern has developed for suspensions exceeding 10 cumulative days; responsibilities of the Team; responsibilities of the district</w:t>
            </w:r>
          </w:p>
          <w:p w14:paraId="0457C8F2" w14:textId="77777777" w:rsidR="00174458" w:rsidRDefault="00174458" w:rsidP="006909F5">
            <w:pPr>
              <w:numPr>
                <w:ilvl w:val="0"/>
                <w:numId w:val="11"/>
              </w:numPr>
              <w:rPr>
                <w:sz w:val="22"/>
              </w:rPr>
            </w:pPr>
            <w:bookmarkStart w:id="275" w:name="CRIT_SE_46"/>
            <w:r>
              <w:rPr>
                <w:sz w:val="22"/>
              </w:rPr>
              <w:t>A suspension of longer than 10 consecutive days or a series of suspensions that are shorter than 10 consecutive days but constitute a pattern are considered to represent a change in placement.</w:t>
            </w:r>
          </w:p>
          <w:p w14:paraId="36C48BC2" w14:textId="77777777" w:rsidR="00174458" w:rsidRDefault="00174458" w:rsidP="006909F5">
            <w:pPr>
              <w:numPr>
                <w:ilvl w:val="0"/>
                <w:numId w:val="11"/>
              </w:numPr>
              <w:rPr>
                <w:sz w:val="22"/>
              </w:rPr>
            </w:pPr>
            <w:r>
              <w:rPr>
                <w:sz w:val="22"/>
              </w:rPr>
              <w:t>When a suspension constitutes a change in placement of a student with disabilities, district personnel, the parent, and other relevant members of the Team, as determined by the parent and the district, convene within 10 days of the decision to suspend to review all relevant information in the student</w:t>
            </w:r>
            <w:r>
              <w:rPr>
                <w:sz w:val="22"/>
                <w:szCs w:val="22"/>
              </w:rPr>
              <w:t>'</w:t>
            </w:r>
            <w:r>
              <w:rPr>
                <w:sz w:val="22"/>
              </w:rPr>
              <w:t>s file, including the IEP, any teacher observations, and any relevant information from the parents, to determine whether the behavior was caused by or had a direct and substantial relationship to the disability or was the direct result of the district</w:t>
            </w:r>
            <w:r>
              <w:rPr>
                <w:sz w:val="22"/>
                <w:szCs w:val="22"/>
              </w:rPr>
              <w:t>'</w:t>
            </w:r>
            <w:r>
              <w:rPr>
                <w:sz w:val="22"/>
              </w:rPr>
              <w:t>s failure to implement the IEP-“a manifestation determination.”</w:t>
            </w:r>
          </w:p>
          <w:p w14:paraId="2D3272E3" w14:textId="77777777" w:rsidR="00174458" w:rsidRDefault="00174458" w:rsidP="006909F5">
            <w:pPr>
              <w:numPr>
                <w:ilvl w:val="0"/>
                <w:numId w:val="11"/>
              </w:numPr>
              <w:rPr>
                <w:sz w:val="22"/>
              </w:rPr>
            </w:pPr>
            <w:r>
              <w:rPr>
                <w:sz w:val="22"/>
              </w:rPr>
              <w:t xml:space="preserve">If district personnel, the parent, and other relevant members of the Team determine that the behavior is </w:t>
            </w:r>
            <w:r>
              <w:rPr>
                <w:sz w:val="22"/>
                <w:u w:val="single"/>
              </w:rPr>
              <w:t>NOT</w:t>
            </w:r>
            <w:r>
              <w:rPr>
                <w:sz w:val="22"/>
              </w:rPr>
              <w:t xml:space="preserve"> a manifestation of the disability, then the suspension or expulsion may go forward consistent with policies applied to any student without disabilities, except that the district must still offer:</w:t>
            </w:r>
          </w:p>
          <w:p w14:paraId="036E270A" w14:textId="77777777" w:rsidR="00174458" w:rsidRDefault="00174458" w:rsidP="006909F5">
            <w:pPr>
              <w:numPr>
                <w:ilvl w:val="1"/>
                <w:numId w:val="11"/>
              </w:numPr>
              <w:rPr>
                <w:sz w:val="22"/>
              </w:rPr>
            </w:pPr>
            <w:r>
              <w:rPr>
                <w:sz w:val="22"/>
              </w:rPr>
              <w:lastRenderedPageBreak/>
              <w:t>services to enable the student, although in another setting, to continue to participate in the general education curriculum and to progress toward IEP goals; and</w:t>
            </w:r>
          </w:p>
          <w:p w14:paraId="33DC636E" w14:textId="77777777" w:rsidR="00174458" w:rsidRDefault="00174458" w:rsidP="006909F5">
            <w:pPr>
              <w:numPr>
                <w:ilvl w:val="1"/>
                <w:numId w:val="11"/>
              </w:numPr>
              <w:rPr>
                <w:sz w:val="22"/>
              </w:rPr>
            </w:pPr>
            <w:r>
              <w:rPr>
                <w:sz w:val="22"/>
              </w:rPr>
              <w:t>as appropriate, a functional behavioral assessment and behavioral intervention services and modifications, to address the behavior so that it does not recur.</w:t>
            </w:r>
          </w:p>
          <w:p w14:paraId="28DF40AA" w14:textId="77777777" w:rsidR="00174458" w:rsidRDefault="00174458" w:rsidP="006909F5">
            <w:pPr>
              <w:numPr>
                <w:ilvl w:val="0"/>
                <w:numId w:val="11"/>
              </w:numPr>
              <w:rPr>
                <w:sz w:val="22"/>
              </w:rPr>
            </w:pPr>
            <w:r>
              <w:rPr>
                <w:sz w:val="22"/>
                <w:u w:val="single"/>
              </w:rPr>
              <w:t>Interim alternative educational setting.</w:t>
            </w:r>
            <w:r>
              <w:rPr>
                <w:sz w:val="22"/>
              </w:rPr>
              <w:t xml:space="preserve"> Regardless of the manifestation determination, the district may place the student in an interim alternative educational setting (as determined by the Team) for up to 45 school days</w:t>
            </w:r>
          </w:p>
          <w:p w14:paraId="17C07B19" w14:textId="77777777" w:rsidR="00174458" w:rsidRDefault="00174458" w:rsidP="006909F5">
            <w:pPr>
              <w:numPr>
                <w:ilvl w:val="1"/>
                <w:numId w:val="11"/>
              </w:numPr>
              <w:rPr>
                <w:sz w:val="22"/>
              </w:rPr>
            </w:pPr>
            <w:r>
              <w:rPr>
                <w:sz w:val="22"/>
              </w:rPr>
              <w:t xml:space="preserve">on its own authority if the behavior involves weapons or illegal drugs or another controlled substance or the infliction of serious bodily injury on another person while at school or a school function or, considered case by case, unique circumstances; or </w:t>
            </w:r>
          </w:p>
          <w:p w14:paraId="4E3F308B" w14:textId="77777777" w:rsidR="00174458" w:rsidRDefault="00174458" w:rsidP="006909F5">
            <w:pPr>
              <w:numPr>
                <w:ilvl w:val="1"/>
                <w:numId w:val="11"/>
              </w:numPr>
              <w:rPr>
                <w:sz w:val="22"/>
              </w:rPr>
            </w:pPr>
            <w:r>
              <w:rPr>
                <w:sz w:val="22"/>
              </w:rPr>
              <w:t>on the authority of a hearing officer if the officer orders the alternative placement after the district provides evidence that the student is “substantially likely” to injure him/herself or others.</w:t>
            </w:r>
          </w:p>
          <w:p w14:paraId="693622C1" w14:textId="77777777" w:rsidR="00174458" w:rsidRDefault="00174458" w:rsidP="00174458">
            <w:pPr>
              <w:ind w:left="360"/>
              <w:rPr>
                <w:sz w:val="22"/>
              </w:rPr>
            </w:pPr>
            <w:r>
              <w:rPr>
                <w:sz w:val="22"/>
                <w:u w:val="single"/>
              </w:rPr>
              <w:t>Characteristics.</w:t>
            </w:r>
            <w:r>
              <w:rPr>
                <w:sz w:val="22"/>
              </w:rPr>
              <w:t xml:space="preserve"> In either case, the interim alternative education setting enables the student to continue in the general curriculum and to continue receiving services identified on the IEP, and provides services to address the problem behavior.</w:t>
            </w:r>
          </w:p>
          <w:p w14:paraId="5CE03348" w14:textId="77777777" w:rsidR="00174458" w:rsidRDefault="00174458" w:rsidP="006909F5">
            <w:pPr>
              <w:numPr>
                <w:ilvl w:val="0"/>
                <w:numId w:val="11"/>
              </w:numPr>
              <w:rPr>
                <w:sz w:val="22"/>
              </w:rPr>
            </w:pPr>
            <w:r>
              <w:rPr>
                <w:sz w:val="22"/>
              </w:rPr>
              <w:t>If district personnel, the parent, and other relevant members of the Team determine that the behavior</w:t>
            </w:r>
            <w:r>
              <w:rPr>
                <w:sz w:val="22"/>
                <w:u w:val="single"/>
              </w:rPr>
              <w:t xml:space="preserve"> IS</w:t>
            </w:r>
            <w:r>
              <w:rPr>
                <w:sz w:val="22"/>
              </w:rPr>
              <w:t xml:space="preserve"> a manifestation of the disability, then the Team completes a functional behavioral assessment and behavioral intervention plan if it has not already done so. If a behavioral intervention plan is already in place, the Team reviews it and modifies it, as necessary, to address the behavior. Except when he or she has been placed in an interim alternative educational setting in accordance with part 4, the student returns to the original placement unless the parents and district agree otherwise, or the hearing officer orders a new placement.</w:t>
            </w:r>
          </w:p>
          <w:p w14:paraId="201C43F3" w14:textId="77777777" w:rsidR="00174458" w:rsidRPr="00B56D79" w:rsidRDefault="00174458" w:rsidP="006909F5">
            <w:pPr>
              <w:numPr>
                <w:ilvl w:val="0"/>
                <w:numId w:val="11"/>
              </w:numPr>
              <w:rPr>
                <w:sz w:val="22"/>
                <w:szCs w:val="22"/>
              </w:rPr>
            </w:pPr>
            <w:r w:rsidRPr="00B56D79">
              <w:rPr>
                <w:sz w:val="22"/>
                <w:szCs w:val="22"/>
              </w:rPr>
              <w:t>Not later than the date of the decision to take disciplinary action, the school district notifies the parents of that decision and provides them with the written notice of procedural safeguards.  If the parent chooses to appeal or the school district requests a hearing because it believes that maintaining the student</w:t>
            </w:r>
            <w:r>
              <w:rPr>
                <w:sz w:val="22"/>
                <w:szCs w:val="22"/>
              </w:rPr>
              <w:t>'</w:t>
            </w:r>
            <w:r w:rsidRPr="00B56D79">
              <w:rPr>
                <w:sz w:val="22"/>
                <w:szCs w:val="22"/>
              </w:rPr>
              <w:t>s current placement is substantially likely to result in injury to the student or others, the student remains in the disciplinary placement, if any, until the decision of the hearing officer or the end of the time period for the disciplinary action, whichever comes first, unless the parent and the school district agree otherwise.</w:t>
            </w:r>
            <w:bookmarkEnd w:id="275"/>
          </w:p>
        </w:tc>
      </w:tr>
      <w:tr w:rsidR="00174458" w:rsidRPr="00B56D79" w14:paraId="48E6E2B4" w14:textId="77777777" w:rsidTr="00174458">
        <w:tc>
          <w:tcPr>
            <w:tcW w:w="1530" w:type="dxa"/>
          </w:tcPr>
          <w:p w14:paraId="58894FAE" w14:textId="77777777" w:rsidR="00174458" w:rsidRDefault="00174458">
            <w:pPr>
              <w:spacing w:line="120" w:lineRule="exact"/>
              <w:rPr>
                <w:sz w:val="22"/>
              </w:rPr>
            </w:pPr>
          </w:p>
        </w:tc>
        <w:tc>
          <w:tcPr>
            <w:tcW w:w="3870" w:type="dxa"/>
            <w:gridSpan w:val="2"/>
          </w:tcPr>
          <w:p w14:paraId="26C29E41" w14:textId="77777777" w:rsidR="00174458" w:rsidRPr="00C31128" w:rsidRDefault="00174458" w:rsidP="00174458">
            <w:pPr>
              <w:pStyle w:val="Heading8"/>
              <w:jc w:val="center"/>
              <w:rPr>
                <w:bCs/>
                <w:u w:val="none"/>
              </w:rPr>
            </w:pPr>
            <w:r>
              <w:rPr>
                <w:u w:val="none"/>
              </w:rPr>
              <w:t>State Requirements</w:t>
            </w:r>
          </w:p>
        </w:tc>
        <w:tc>
          <w:tcPr>
            <w:tcW w:w="3870" w:type="dxa"/>
            <w:gridSpan w:val="2"/>
          </w:tcPr>
          <w:p w14:paraId="133DE780" w14:textId="77777777" w:rsidR="00174458" w:rsidRPr="00B56D79" w:rsidRDefault="00174458" w:rsidP="00174458">
            <w:pPr>
              <w:pStyle w:val="Heading8"/>
              <w:jc w:val="center"/>
              <w:rPr>
                <w:b w:val="0"/>
                <w:bCs/>
                <w:u w:val="none"/>
              </w:rPr>
            </w:pPr>
            <w:r>
              <w:rPr>
                <w:u w:val="none"/>
              </w:rPr>
              <w:t>Federal Requirements</w:t>
            </w:r>
          </w:p>
        </w:tc>
      </w:tr>
      <w:tr w:rsidR="00174458" w:rsidRPr="00B56D79" w14:paraId="0FAE35D0" w14:textId="77777777" w:rsidTr="00174458">
        <w:tc>
          <w:tcPr>
            <w:tcW w:w="1530" w:type="dxa"/>
          </w:tcPr>
          <w:p w14:paraId="5C93FEFC" w14:textId="77777777" w:rsidR="00174458" w:rsidRDefault="00174458">
            <w:pPr>
              <w:spacing w:line="120" w:lineRule="exact"/>
              <w:rPr>
                <w:sz w:val="22"/>
              </w:rPr>
            </w:pPr>
          </w:p>
        </w:tc>
        <w:tc>
          <w:tcPr>
            <w:tcW w:w="3870" w:type="dxa"/>
            <w:gridSpan w:val="2"/>
          </w:tcPr>
          <w:p w14:paraId="34AA0375" w14:textId="77777777" w:rsidR="00174458" w:rsidRPr="00B56D79" w:rsidRDefault="00174458" w:rsidP="00174458">
            <w:pPr>
              <w:pStyle w:val="Heading8"/>
              <w:rPr>
                <w:b w:val="0"/>
                <w:bCs/>
                <w:u w:val="none"/>
              </w:rPr>
            </w:pPr>
          </w:p>
        </w:tc>
        <w:tc>
          <w:tcPr>
            <w:tcW w:w="3870" w:type="dxa"/>
            <w:gridSpan w:val="2"/>
          </w:tcPr>
          <w:p w14:paraId="79536748" w14:textId="77777777" w:rsidR="00174458" w:rsidRPr="00B56D79" w:rsidRDefault="00174458" w:rsidP="00174458">
            <w:pPr>
              <w:pStyle w:val="Heading8"/>
              <w:rPr>
                <w:b w:val="0"/>
                <w:bCs/>
                <w:u w:val="none"/>
              </w:rPr>
            </w:pPr>
            <w:r w:rsidRPr="00B56D79">
              <w:rPr>
                <w:b w:val="0"/>
                <w:snapToGrid w:val="0"/>
                <w:u w:val="none"/>
              </w:rPr>
              <w:t>34 CFR</w:t>
            </w:r>
            <w:r w:rsidRPr="00B56D79">
              <w:rPr>
                <w:b w:val="0"/>
                <w:u w:val="none"/>
              </w:rPr>
              <w:t xml:space="preserve"> 300.530-537</w:t>
            </w:r>
          </w:p>
        </w:tc>
      </w:tr>
      <w:tr w:rsidR="00174458" w:rsidRPr="002E3679" w14:paraId="61262BF4" w14:textId="77777777" w:rsidTr="0017445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29531B65" w14:textId="77777777" w:rsidR="00174458" w:rsidRDefault="00174458" w:rsidP="0017445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44EB952" w14:textId="77777777" w:rsidR="00174458" w:rsidRDefault="00174458" w:rsidP="0017445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B287182" w14:textId="77777777" w:rsidR="00174458" w:rsidRDefault="00174458" w:rsidP="00174458">
            <w:pPr>
              <w:rPr>
                <w:b/>
                <w:sz w:val="22"/>
              </w:rPr>
            </w:pPr>
            <w:bookmarkStart w:id="276" w:name="RATING_SE_46"/>
            <w:r>
              <w:rPr>
                <w:b/>
                <w:sz w:val="22"/>
              </w:rPr>
              <w:t xml:space="preserve"> Partially Implemented </w:t>
            </w:r>
            <w:bookmarkEnd w:id="276"/>
          </w:p>
        </w:tc>
        <w:tc>
          <w:tcPr>
            <w:tcW w:w="2880" w:type="dxa"/>
            <w:tcBorders>
              <w:top w:val="single" w:sz="2" w:space="0" w:color="000000"/>
              <w:left w:val="single" w:sz="2" w:space="0" w:color="000000"/>
              <w:bottom w:val="double" w:sz="2" w:space="0" w:color="000000"/>
              <w:right w:val="nil"/>
            </w:tcBorders>
            <w:vAlign w:val="center"/>
          </w:tcPr>
          <w:p w14:paraId="29973F4D" w14:textId="77777777" w:rsidR="00174458" w:rsidRDefault="00174458" w:rsidP="0017445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2A6433DB" w14:textId="77777777" w:rsidR="00174458" w:rsidRPr="002E3679" w:rsidRDefault="00174458" w:rsidP="00174458">
            <w:pPr>
              <w:spacing w:line="163" w:lineRule="exact"/>
              <w:rPr>
                <w:b/>
                <w:sz w:val="22"/>
              </w:rPr>
            </w:pPr>
            <w:bookmarkStart w:id="277" w:name="DISTRESP_SE_46"/>
            <w:r w:rsidRPr="002E3679">
              <w:rPr>
                <w:b/>
                <w:sz w:val="22"/>
              </w:rPr>
              <w:t>Yes</w:t>
            </w:r>
            <w:bookmarkEnd w:id="277"/>
          </w:p>
        </w:tc>
      </w:tr>
    </w:tbl>
    <w:p w14:paraId="10710FDA" w14:textId="77777777" w:rsidR="00174458" w:rsidRDefault="0017445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74458" w14:paraId="49BAF627" w14:textId="77777777">
        <w:tc>
          <w:tcPr>
            <w:tcW w:w="9270" w:type="dxa"/>
          </w:tcPr>
          <w:p w14:paraId="5C79DA5C" w14:textId="77777777" w:rsidR="00174458" w:rsidRDefault="00174458">
            <w:pPr>
              <w:rPr>
                <w:b/>
                <w:sz w:val="22"/>
              </w:rPr>
            </w:pPr>
            <w:r>
              <w:rPr>
                <w:b/>
                <w:sz w:val="22"/>
              </w:rPr>
              <w:t>Department of Elementary and Secondary Education Findings:</w:t>
            </w:r>
            <w:bookmarkStart w:id="278" w:name="LABEL_SE_46"/>
            <w:bookmarkEnd w:id="278"/>
          </w:p>
        </w:tc>
      </w:tr>
      <w:tr w:rsidR="00174458" w14:paraId="4F8646EC" w14:textId="77777777">
        <w:tc>
          <w:tcPr>
            <w:tcW w:w="9270" w:type="dxa"/>
          </w:tcPr>
          <w:p w14:paraId="2482243D" w14:textId="77777777" w:rsidR="00174458" w:rsidRDefault="00174458">
            <w:pPr>
              <w:rPr>
                <w:i/>
                <w:sz w:val="22"/>
              </w:rPr>
            </w:pPr>
            <w:bookmarkStart w:id="279" w:name="FINDING_SE_46"/>
            <w:r>
              <w:rPr>
                <w:i/>
                <w:sz w:val="22"/>
              </w:rPr>
              <w:lastRenderedPageBreak/>
              <w:t>A review of student records and staff interviews indicated that when a suspension constitutes a change in placement for a student with disabilities, the district does not always provide the notice of procedural safeguards to the parent no later than the date of the decision to take disciplinary action.</w:t>
            </w:r>
          </w:p>
          <w:bookmarkEnd w:id="279"/>
          <w:p w14:paraId="2FB50B7B" w14:textId="77777777" w:rsidR="00174458" w:rsidRDefault="00174458">
            <w:pPr>
              <w:rPr>
                <w:i/>
                <w:sz w:val="22"/>
              </w:rPr>
            </w:pPr>
          </w:p>
        </w:tc>
      </w:tr>
    </w:tbl>
    <w:p w14:paraId="6D5BB262" w14:textId="77777777" w:rsidR="00174458" w:rsidRDefault="0017445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74458" w14:paraId="28BC8F7A" w14:textId="77777777">
        <w:trPr>
          <w:tblHeader/>
        </w:trPr>
        <w:tc>
          <w:tcPr>
            <w:tcW w:w="1530" w:type="dxa"/>
          </w:tcPr>
          <w:p w14:paraId="71D753F5" w14:textId="77777777" w:rsidR="00174458" w:rsidRDefault="00174458">
            <w:pPr>
              <w:spacing w:line="120" w:lineRule="exact"/>
              <w:rPr>
                <w:b/>
                <w:sz w:val="22"/>
              </w:rPr>
            </w:pPr>
          </w:p>
          <w:p w14:paraId="6CBCCFAB" w14:textId="77777777" w:rsidR="00174458" w:rsidRDefault="00174458">
            <w:pPr>
              <w:jc w:val="center"/>
              <w:rPr>
                <w:b/>
                <w:sz w:val="22"/>
              </w:rPr>
            </w:pPr>
            <w:r>
              <w:rPr>
                <w:b/>
                <w:sz w:val="22"/>
              </w:rPr>
              <w:t>CRITERION</w:t>
            </w:r>
          </w:p>
          <w:p w14:paraId="2277C218" w14:textId="77777777" w:rsidR="00174458" w:rsidRDefault="00174458">
            <w:pPr>
              <w:spacing w:after="58"/>
              <w:jc w:val="center"/>
              <w:rPr>
                <w:b/>
                <w:sz w:val="22"/>
              </w:rPr>
            </w:pPr>
            <w:r>
              <w:rPr>
                <w:b/>
                <w:sz w:val="22"/>
              </w:rPr>
              <w:t>NUMBER</w:t>
            </w:r>
          </w:p>
        </w:tc>
        <w:tc>
          <w:tcPr>
            <w:tcW w:w="7740" w:type="dxa"/>
            <w:gridSpan w:val="4"/>
            <w:vAlign w:val="center"/>
          </w:tcPr>
          <w:p w14:paraId="675DC6A4" w14:textId="77777777" w:rsidR="00174458" w:rsidRPr="007E5338" w:rsidRDefault="00174458">
            <w:pPr>
              <w:pStyle w:val="Heading2"/>
              <w:rPr>
                <w:lang w:val="en-US" w:eastAsia="en-US"/>
              </w:rPr>
            </w:pPr>
            <w:r w:rsidRPr="007E5338">
              <w:rPr>
                <w:lang w:val="en-US" w:eastAsia="en-US"/>
              </w:rPr>
              <w:t>SPECIAL EDUCATION</w:t>
            </w:r>
          </w:p>
          <w:p w14:paraId="139A7D10" w14:textId="77777777" w:rsidR="00174458" w:rsidRDefault="00174458">
            <w:pPr>
              <w:jc w:val="center"/>
              <w:rPr>
                <w:b/>
                <w:sz w:val="22"/>
              </w:rPr>
            </w:pPr>
            <w:r>
              <w:rPr>
                <w:b/>
                <w:sz w:val="22"/>
              </w:rPr>
              <w:t>VII. SCHOOL FACILITIES</w:t>
            </w:r>
          </w:p>
        </w:tc>
      </w:tr>
      <w:tr w:rsidR="00174458" w14:paraId="277A840F" w14:textId="77777777">
        <w:trPr>
          <w:tblHeader/>
        </w:trPr>
        <w:tc>
          <w:tcPr>
            <w:tcW w:w="1530" w:type="dxa"/>
          </w:tcPr>
          <w:p w14:paraId="64D90BCB" w14:textId="77777777" w:rsidR="00174458" w:rsidRDefault="00174458">
            <w:pPr>
              <w:spacing w:line="120" w:lineRule="exact"/>
              <w:rPr>
                <w:sz w:val="22"/>
              </w:rPr>
            </w:pPr>
          </w:p>
          <w:p w14:paraId="75A647BB" w14:textId="77777777" w:rsidR="00174458" w:rsidRDefault="00174458">
            <w:pPr>
              <w:spacing w:after="58"/>
              <w:jc w:val="center"/>
              <w:rPr>
                <w:sz w:val="22"/>
              </w:rPr>
            </w:pPr>
          </w:p>
        </w:tc>
        <w:tc>
          <w:tcPr>
            <w:tcW w:w="7740" w:type="dxa"/>
            <w:gridSpan w:val="4"/>
            <w:vAlign w:val="center"/>
          </w:tcPr>
          <w:p w14:paraId="071ABABC" w14:textId="77777777" w:rsidR="00174458" w:rsidRDefault="00174458">
            <w:pPr>
              <w:spacing w:after="58"/>
              <w:jc w:val="center"/>
              <w:rPr>
                <w:b/>
                <w:sz w:val="22"/>
              </w:rPr>
            </w:pPr>
            <w:r>
              <w:rPr>
                <w:b/>
                <w:sz w:val="22"/>
              </w:rPr>
              <w:t>Legal Standard</w:t>
            </w:r>
          </w:p>
        </w:tc>
      </w:tr>
      <w:tr w:rsidR="00174458" w:rsidRPr="004E3028" w14:paraId="0B605F9A" w14:textId="77777777">
        <w:tc>
          <w:tcPr>
            <w:tcW w:w="1530" w:type="dxa"/>
          </w:tcPr>
          <w:p w14:paraId="2228EB0C" w14:textId="77777777" w:rsidR="00174458" w:rsidRDefault="00174458">
            <w:pPr>
              <w:spacing w:line="120" w:lineRule="exact"/>
              <w:rPr>
                <w:sz w:val="22"/>
              </w:rPr>
            </w:pPr>
          </w:p>
          <w:p w14:paraId="16CDFCA9" w14:textId="77777777" w:rsidR="00174458" w:rsidRDefault="00174458">
            <w:pPr>
              <w:spacing w:after="58"/>
              <w:jc w:val="center"/>
              <w:rPr>
                <w:b/>
                <w:sz w:val="22"/>
              </w:rPr>
            </w:pPr>
            <w:r>
              <w:rPr>
                <w:b/>
                <w:sz w:val="22"/>
              </w:rPr>
              <w:t>SE 55</w:t>
            </w:r>
          </w:p>
        </w:tc>
        <w:tc>
          <w:tcPr>
            <w:tcW w:w="7740" w:type="dxa"/>
            <w:gridSpan w:val="4"/>
          </w:tcPr>
          <w:p w14:paraId="776295F0" w14:textId="77777777" w:rsidR="00174458" w:rsidRDefault="00174458" w:rsidP="00174458">
            <w:pPr>
              <w:pStyle w:val="Heading8"/>
              <w:rPr>
                <w:u w:val="none"/>
              </w:rPr>
            </w:pPr>
            <w:r>
              <w:rPr>
                <w:u w:val="none"/>
              </w:rPr>
              <w:t>Special education facilities and classrooms</w:t>
            </w:r>
          </w:p>
          <w:p w14:paraId="1C1F2162" w14:textId="77777777" w:rsidR="00174458" w:rsidRDefault="00174458" w:rsidP="00174458">
            <w:pPr>
              <w:tabs>
                <w:tab w:val="left" w:pos="-1440"/>
              </w:tabs>
              <w:rPr>
                <w:color w:val="000000"/>
                <w:sz w:val="22"/>
              </w:rPr>
            </w:pPr>
            <w:bookmarkStart w:id="280" w:name="CRIT_SE_55"/>
            <w:r>
              <w:rPr>
                <w:color w:val="000000"/>
                <w:sz w:val="22"/>
              </w:rPr>
              <w:t>The school district provides facilities and classrooms for eligible students that</w:t>
            </w:r>
          </w:p>
          <w:p w14:paraId="7150768E" w14:textId="77777777" w:rsidR="00174458" w:rsidRDefault="00174458" w:rsidP="006909F5">
            <w:pPr>
              <w:numPr>
                <w:ilvl w:val="0"/>
                <w:numId w:val="5"/>
              </w:numPr>
              <w:tabs>
                <w:tab w:val="left" w:pos="-1440"/>
              </w:tabs>
              <w:rPr>
                <w:color w:val="000000"/>
                <w:sz w:val="22"/>
              </w:rPr>
            </w:pPr>
            <w:r>
              <w:rPr>
                <w:color w:val="000000"/>
                <w:sz w:val="22"/>
              </w:rPr>
              <w:t>maximize the inclusion of such students into the life of the school;</w:t>
            </w:r>
          </w:p>
          <w:p w14:paraId="36E10A24" w14:textId="77777777" w:rsidR="00174458" w:rsidRDefault="00174458" w:rsidP="006909F5">
            <w:pPr>
              <w:numPr>
                <w:ilvl w:val="0"/>
                <w:numId w:val="5"/>
              </w:numPr>
              <w:tabs>
                <w:tab w:val="left" w:pos="-1440"/>
              </w:tabs>
              <w:rPr>
                <w:color w:val="000000"/>
                <w:sz w:val="22"/>
              </w:rPr>
            </w:pPr>
            <w:r>
              <w:rPr>
                <w:color w:val="000000"/>
                <w:sz w:val="22"/>
              </w:rPr>
              <w:t>provide accessibility in order to implement fully each student</w:t>
            </w:r>
            <w:r>
              <w:rPr>
                <w:sz w:val="22"/>
                <w:szCs w:val="22"/>
              </w:rPr>
              <w:t>'</w:t>
            </w:r>
            <w:r>
              <w:rPr>
                <w:color w:val="000000"/>
                <w:sz w:val="22"/>
              </w:rPr>
              <w:t>s IEP;</w:t>
            </w:r>
          </w:p>
          <w:p w14:paraId="724ED7EC" w14:textId="77777777" w:rsidR="00174458" w:rsidRDefault="00174458" w:rsidP="006909F5">
            <w:pPr>
              <w:numPr>
                <w:ilvl w:val="0"/>
                <w:numId w:val="5"/>
              </w:numPr>
              <w:tabs>
                <w:tab w:val="left" w:pos="-1440"/>
              </w:tabs>
              <w:rPr>
                <w:color w:val="000000"/>
                <w:sz w:val="22"/>
              </w:rPr>
            </w:pPr>
            <w:r>
              <w:rPr>
                <w:color w:val="000000"/>
                <w:sz w:val="22"/>
              </w:rPr>
              <w:t>are at least equal in all physical respects to the average standards of general education facilities and classrooms;</w:t>
            </w:r>
          </w:p>
          <w:p w14:paraId="55BE7890" w14:textId="77777777" w:rsidR="00174458" w:rsidRDefault="00174458" w:rsidP="006909F5">
            <w:pPr>
              <w:numPr>
                <w:ilvl w:val="0"/>
                <w:numId w:val="5"/>
              </w:numPr>
              <w:tabs>
                <w:tab w:val="left" w:pos="-1440"/>
              </w:tabs>
              <w:rPr>
                <w:color w:val="000000"/>
                <w:sz w:val="22"/>
              </w:rPr>
            </w:pPr>
            <w:r>
              <w:rPr>
                <w:color w:val="000000"/>
                <w:sz w:val="22"/>
              </w:rPr>
              <w:t>are given the same priority as general education programs in the allocation of instructional and other space in public schools in order to minimize the separation or stigmatization of eligible students; and</w:t>
            </w:r>
          </w:p>
          <w:p w14:paraId="072401A9" w14:textId="77777777" w:rsidR="00174458" w:rsidRPr="004E3028" w:rsidRDefault="00174458" w:rsidP="006909F5">
            <w:pPr>
              <w:numPr>
                <w:ilvl w:val="0"/>
                <w:numId w:val="5"/>
              </w:numPr>
              <w:tabs>
                <w:tab w:val="left" w:pos="-1440"/>
              </w:tabs>
              <w:rPr>
                <w:color w:val="000000"/>
                <w:sz w:val="22"/>
                <w:szCs w:val="22"/>
              </w:rPr>
            </w:pPr>
            <w:r w:rsidRPr="004E3028">
              <w:rPr>
                <w:sz w:val="22"/>
                <w:szCs w:val="22"/>
              </w:rPr>
              <w:t>are not identified by signs or other means that stigmatize such students.</w:t>
            </w:r>
            <w:bookmarkEnd w:id="280"/>
          </w:p>
        </w:tc>
      </w:tr>
      <w:tr w:rsidR="00174458" w14:paraId="0BC49CBA" w14:textId="77777777" w:rsidTr="00174458">
        <w:tc>
          <w:tcPr>
            <w:tcW w:w="1530" w:type="dxa"/>
          </w:tcPr>
          <w:p w14:paraId="0B405B0F" w14:textId="77777777" w:rsidR="00174458" w:rsidRDefault="00174458">
            <w:pPr>
              <w:spacing w:line="120" w:lineRule="exact"/>
              <w:rPr>
                <w:sz w:val="22"/>
              </w:rPr>
            </w:pPr>
          </w:p>
        </w:tc>
        <w:tc>
          <w:tcPr>
            <w:tcW w:w="3870" w:type="dxa"/>
            <w:gridSpan w:val="2"/>
          </w:tcPr>
          <w:p w14:paraId="3EF20632" w14:textId="77777777" w:rsidR="00174458" w:rsidRDefault="00174458" w:rsidP="00174458">
            <w:pPr>
              <w:pStyle w:val="Heading8"/>
              <w:jc w:val="center"/>
              <w:rPr>
                <w:u w:val="none"/>
              </w:rPr>
            </w:pPr>
            <w:r>
              <w:rPr>
                <w:u w:val="none"/>
              </w:rPr>
              <w:t>State Requirements</w:t>
            </w:r>
          </w:p>
        </w:tc>
        <w:tc>
          <w:tcPr>
            <w:tcW w:w="3870" w:type="dxa"/>
            <w:gridSpan w:val="2"/>
          </w:tcPr>
          <w:p w14:paraId="65E48B65" w14:textId="77777777" w:rsidR="00174458" w:rsidRDefault="00174458" w:rsidP="00174458">
            <w:pPr>
              <w:pStyle w:val="Heading8"/>
              <w:jc w:val="center"/>
              <w:rPr>
                <w:u w:val="none"/>
              </w:rPr>
            </w:pPr>
            <w:r>
              <w:rPr>
                <w:u w:val="none"/>
              </w:rPr>
              <w:t>Federal Requirements</w:t>
            </w:r>
          </w:p>
        </w:tc>
      </w:tr>
      <w:tr w:rsidR="00174458" w:rsidRPr="004E3028" w14:paraId="36C59132" w14:textId="77777777" w:rsidTr="00174458">
        <w:tc>
          <w:tcPr>
            <w:tcW w:w="1530" w:type="dxa"/>
          </w:tcPr>
          <w:p w14:paraId="10BD48CA" w14:textId="77777777" w:rsidR="00174458" w:rsidRDefault="00174458">
            <w:pPr>
              <w:spacing w:line="120" w:lineRule="exact"/>
              <w:rPr>
                <w:sz w:val="22"/>
              </w:rPr>
            </w:pPr>
          </w:p>
        </w:tc>
        <w:tc>
          <w:tcPr>
            <w:tcW w:w="3870" w:type="dxa"/>
            <w:gridSpan w:val="2"/>
          </w:tcPr>
          <w:p w14:paraId="489E3038" w14:textId="77777777" w:rsidR="00174458" w:rsidRPr="004E3028" w:rsidRDefault="00174458" w:rsidP="00174458">
            <w:pPr>
              <w:pStyle w:val="Heading8"/>
              <w:rPr>
                <w:b w:val="0"/>
                <w:u w:val="none"/>
              </w:rPr>
            </w:pPr>
            <w:r w:rsidRPr="004E3028">
              <w:rPr>
                <w:b w:val="0"/>
                <w:szCs w:val="22"/>
                <w:u w:val="none"/>
              </w:rPr>
              <w:t>603 CMR 28.03(1)(b)</w:t>
            </w:r>
          </w:p>
        </w:tc>
        <w:tc>
          <w:tcPr>
            <w:tcW w:w="3870" w:type="dxa"/>
            <w:gridSpan w:val="2"/>
          </w:tcPr>
          <w:p w14:paraId="77ACAF14" w14:textId="77777777" w:rsidR="00174458" w:rsidRPr="004E3028" w:rsidRDefault="00174458" w:rsidP="00174458">
            <w:pPr>
              <w:pStyle w:val="Heading8"/>
              <w:rPr>
                <w:b w:val="0"/>
                <w:u w:val="none"/>
              </w:rPr>
            </w:pPr>
            <w:r w:rsidRPr="004E3028">
              <w:rPr>
                <w:b w:val="0"/>
                <w:szCs w:val="22"/>
                <w:u w:val="none"/>
              </w:rPr>
              <w:t>Section 504 of the Rehabilitation Act of 1973</w:t>
            </w:r>
          </w:p>
        </w:tc>
      </w:tr>
      <w:tr w:rsidR="00174458" w:rsidRPr="002E3679" w14:paraId="2A9B655E" w14:textId="77777777" w:rsidTr="0017445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45FF99D" w14:textId="77777777" w:rsidR="00174458" w:rsidRDefault="00174458" w:rsidP="0017445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0F7DCB2" w14:textId="77777777" w:rsidR="00174458" w:rsidRDefault="00174458" w:rsidP="0017445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FDA5847" w14:textId="77777777" w:rsidR="00174458" w:rsidRDefault="00174458" w:rsidP="00174458">
            <w:pPr>
              <w:rPr>
                <w:b/>
                <w:sz w:val="22"/>
              </w:rPr>
            </w:pPr>
            <w:bookmarkStart w:id="281" w:name="RATING_SE_55"/>
            <w:r>
              <w:rPr>
                <w:b/>
                <w:sz w:val="22"/>
              </w:rPr>
              <w:t xml:space="preserve"> Partially Implemented </w:t>
            </w:r>
            <w:bookmarkEnd w:id="281"/>
          </w:p>
        </w:tc>
        <w:tc>
          <w:tcPr>
            <w:tcW w:w="2880" w:type="dxa"/>
            <w:tcBorders>
              <w:top w:val="single" w:sz="2" w:space="0" w:color="000000"/>
              <w:left w:val="single" w:sz="2" w:space="0" w:color="000000"/>
              <w:bottom w:val="double" w:sz="2" w:space="0" w:color="000000"/>
              <w:right w:val="nil"/>
            </w:tcBorders>
            <w:vAlign w:val="center"/>
          </w:tcPr>
          <w:p w14:paraId="36797DCD" w14:textId="77777777" w:rsidR="00174458" w:rsidRDefault="00174458" w:rsidP="0017445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DDBF6E3" w14:textId="77777777" w:rsidR="00174458" w:rsidRPr="002E3679" w:rsidRDefault="00174458" w:rsidP="00174458">
            <w:pPr>
              <w:spacing w:line="163" w:lineRule="exact"/>
              <w:rPr>
                <w:b/>
                <w:sz w:val="22"/>
              </w:rPr>
            </w:pPr>
            <w:bookmarkStart w:id="282" w:name="DISTRESP_SE_55"/>
            <w:r w:rsidRPr="002E3679">
              <w:rPr>
                <w:b/>
                <w:sz w:val="22"/>
              </w:rPr>
              <w:t>Yes</w:t>
            </w:r>
            <w:bookmarkEnd w:id="282"/>
          </w:p>
        </w:tc>
      </w:tr>
    </w:tbl>
    <w:p w14:paraId="268C8737" w14:textId="77777777" w:rsidR="00174458" w:rsidRDefault="0017445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74458" w14:paraId="4C3E7221" w14:textId="77777777">
        <w:tc>
          <w:tcPr>
            <w:tcW w:w="9270" w:type="dxa"/>
          </w:tcPr>
          <w:p w14:paraId="782C0811" w14:textId="77777777" w:rsidR="00174458" w:rsidRDefault="00174458">
            <w:pPr>
              <w:rPr>
                <w:b/>
                <w:sz w:val="22"/>
              </w:rPr>
            </w:pPr>
            <w:r>
              <w:rPr>
                <w:b/>
                <w:sz w:val="22"/>
              </w:rPr>
              <w:t>Department of Elementary and Secondary Education Findings:</w:t>
            </w:r>
            <w:bookmarkStart w:id="283" w:name="LABEL_SE_55"/>
            <w:bookmarkEnd w:id="283"/>
          </w:p>
        </w:tc>
      </w:tr>
      <w:tr w:rsidR="00174458" w14:paraId="1637EEFC" w14:textId="77777777">
        <w:tc>
          <w:tcPr>
            <w:tcW w:w="9270" w:type="dxa"/>
          </w:tcPr>
          <w:p w14:paraId="12AD42DE" w14:textId="77777777" w:rsidR="00174458" w:rsidRDefault="00174458">
            <w:pPr>
              <w:rPr>
                <w:i/>
                <w:sz w:val="22"/>
              </w:rPr>
            </w:pPr>
            <w:bookmarkStart w:id="284" w:name="FINDING_SE_55"/>
            <w:r>
              <w:rPr>
                <w:i/>
                <w:sz w:val="22"/>
              </w:rPr>
              <w:t xml:space="preserve">A review of floor plans, facilities observations, and staff interviews indicated that occupational therapy services and board certified behavior analysis (BCBA) interventions at Pingree Elementary School are provided on a stage in the gymnasium. </w:t>
            </w:r>
          </w:p>
          <w:p w14:paraId="1BEB0130" w14:textId="77777777" w:rsidR="00174458" w:rsidRDefault="00174458">
            <w:pPr>
              <w:rPr>
                <w:i/>
                <w:sz w:val="22"/>
              </w:rPr>
            </w:pPr>
          </w:p>
          <w:p w14:paraId="21994D4E" w14:textId="77777777" w:rsidR="00174458" w:rsidRDefault="00174458">
            <w:pPr>
              <w:rPr>
                <w:i/>
                <w:sz w:val="22"/>
              </w:rPr>
            </w:pPr>
            <w:r>
              <w:rPr>
                <w:i/>
                <w:sz w:val="22"/>
              </w:rPr>
              <w:t>Please see CR 23 for additional facility concerns.</w:t>
            </w:r>
          </w:p>
          <w:bookmarkEnd w:id="284"/>
          <w:p w14:paraId="11376C06" w14:textId="77777777" w:rsidR="00174458" w:rsidRDefault="00174458">
            <w:pPr>
              <w:rPr>
                <w:i/>
                <w:sz w:val="22"/>
              </w:rPr>
            </w:pPr>
          </w:p>
        </w:tc>
      </w:tr>
    </w:tbl>
    <w:p w14:paraId="7AD7F3FD" w14:textId="77777777" w:rsidR="00174458" w:rsidRDefault="00174458">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174458" w14:paraId="1071631C" w14:textId="77777777" w:rsidTr="00174458">
        <w:trPr>
          <w:cantSplit/>
          <w:trHeight w:val="11941"/>
          <w:jc w:val="center"/>
        </w:trPr>
        <w:tc>
          <w:tcPr>
            <w:tcW w:w="8890" w:type="dxa"/>
          </w:tcPr>
          <w:p w14:paraId="49B824D3" w14:textId="77777777" w:rsidR="00174458" w:rsidRDefault="00174458">
            <w:pPr>
              <w:spacing w:line="201" w:lineRule="exact"/>
              <w:rPr>
                <w:sz w:val="22"/>
              </w:rPr>
            </w:pPr>
            <w:bookmarkStart w:id="285" w:name="HeaderPage_CR"/>
            <w:r>
              <w:rPr>
                <w:sz w:val="22"/>
              </w:rPr>
              <w:lastRenderedPageBreak/>
              <w:t xml:space="preserve"> </w:t>
            </w:r>
            <w:bookmarkEnd w:id="285"/>
          </w:p>
          <w:p w14:paraId="38698C7E" w14:textId="77777777" w:rsidR="00174458" w:rsidRDefault="00174458">
            <w:pPr>
              <w:spacing w:line="201" w:lineRule="exact"/>
              <w:rPr>
                <w:sz w:val="22"/>
              </w:rPr>
            </w:pPr>
          </w:p>
          <w:p w14:paraId="443F8F72" w14:textId="77777777" w:rsidR="00174458" w:rsidRDefault="00174458">
            <w:pPr>
              <w:spacing w:line="201" w:lineRule="exact"/>
              <w:rPr>
                <w:sz w:val="22"/>
              </w:rPr>
            </w:pPr>
          </w:p>
          <w:p w14:paraId="556EE1CD" w14:textId="77777777" w:rsidR="00174458" w:rsidRDefault="00174458">
            <w:pPr>
              <w:spacing w:line="201" w:lineRule="exact"/>
              <w:rPr>
                <w:sz w:val="22"/>
              </w:rPr>
            </w:pPr>
          </w:p>
          <w:p w14:paraId="19D96A10" w14:textId="77777777" w:rsidR="00174458" w:rsidRDefault="00174458">
            <w:pPr>
              <w:spacing w:line="201" w:lineRule="exact"/>
              <w:rPr>
                <w:sz w:val="22"/>
              </w:rPr>
            </w:pPr>
          </w:p>
          <w:p w14:paraId="44C6B391" w14:textId="77777777" w:rsidR="00174458" w:rsidRDefault="00174458">
            <w:pPr>
              <w:spacing w:line="201" w:lineRule="exact"/>
              <w:rPr>
                <w:sz w:val="22"/>
              </w:rPr>
            </w:pPr>
          </w:p>
          <w:p w14:paraId="15E38DA8" w14:textId="77777777" w:rsidR="00174458" w:rsidRDefault="00174458">
            <w:pPr>
              <w:spacing w:line="201" w:lineRule="exact"/>
              <w:rPr>
                <w:sz w:val="22"/>
              </w:rPr>
            </w:pPr>
          </w:p>
          <w:p w14:paraId="55BE208D" w14:textId="77777777" w:rsidR="00174458" w:rsidRDefault="00174458">
            <w:pPr>
              <w:spacing w:line="201" w:lineRule="exact"/>
              <w:rPr>
                <w:sz w:val="22"/>
              </w:rPr>
            </w:pPr>
          </w:p>
          <w:p w14:paraId="79F395BD" w14:textId="77777777" w:rsidR="00174458" w:rsidRDefault="00174458">
            <w:pPr>
              <w:spacing w:line="201" w:lineRule="exact"/>
              <w:rPr>
                <w:sz w:val="22"/>
              </w:rPr>
            </w:pPr>
          </w:p>
          <w:p w14:paraId="10C46FAB" w14:textId="77777777" w:rsidR="00174458" w:rsidRDefault="00174458">
            <w:pPr>
              <w:spacing w:line="201" w:lineRule="exact"/>
              <w:rPr>
                <w:sz w:val="22"/>
              </w:rPr>
            </w:pPr>
          </w:p>
          <w:p w14:paraId="5AFCBE46" w14:textId="77777777" w:rsidR="00174458" w:rsidRPr="007E5338" w:rsidRDefault="00174458">
            <w:pPr>
              <w:pStyle w:val="Heading1"/>
              <w:rPr>
                <w:sz w:val="22"/>
                <w:lang w:val="en-US" w:eastAsia="en-US"/>
              </w:rPr>
            </w:pPr>
          </w:p>
          <w:p w14:paraId="2D1C6463" w14:textId="77777777" w:rsidR="00174458" w:rsidRDefault="00174458"/>
          <w:p w14:paraId="35440574" w14:textId="77777777" w:rsidR="00174458" w:rsidRDefault="0017445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174458" w:rsidRPr="004C0BBA" w14:paraId="3B307A8D" w14:textId="77777777" w:rsidTr="00174458">
              <w:tc>
                <w:tcPr>
                  <w:tcW w:w="8521" w:type="dxa"/>
                  <w:shd w:val="clear" w:color="auto" w:fill="auto"/>
                </w:tcPr>
                <w:p w14:paraId="0D9204AA" w14:textId="77777777" w:rsidR="00174458" w:rsidRPr="004C0BBA" w:rsidRDefault="00174458" w:rsidP="00174458">
                  <w:pPr>
                    <w:jc w:val="center"/>
                    <w:rPr>
                      <w:b/>
                      <w:bCs/>
                      <w:sz w:val="36"/>
                    </w:rPr>
                  </w:pPr>
                  <w:r w:rsidRPr="004C0BBA">
                    <w:rPr>
                      <w:b/>
                      <w:bCs/>
                      <w:sz w:val="36"/>
                    </w:rPr>
                    <w:t xml:space="preserve">CIVIL RIGHTS </w:t>
                  </w:r>
                </w:p>
                <w:p w14:paraId="35C9B936" w14:textId="77777777" w:rsidR="00174458" w:rsidRPr="004C0BBA" w:rsidRDefault="00174458" w:rsidP="00174458">
                  <w:pPr>
                    <w:jc w:val="center"/>
                    <w:rPr>
                      <w:b/>
                      <w:bCs/>
                      <w:sz w:val="36"/>
                    </w:rPr>
                  </w:pPr>
                  <w:r w:rsidRPr="004C0BBA">
                    <w:rPr>
                      <w:b/>
                      <w:bCs/>
                      <w:sz w:val="36"/>
                    </w:rPr>
                    <w:t xml:space="preserve">METHODS OF ADMINISTRATION (CR) </w:t>
                  </w:r>
                </w:p>
                <w:p w14:paraId="16D32316" w14:textId="77777777" w:rsidR="00174458" w:rsidRPr="004C0BBA" w:rsidRDefault="00174458" w:rsidP="00174458">
                  <w:pPr>
                    <w:jc w:val="center"/>
                    <w:rPr>
                      <w:b/>
                      <w:bCs/>
                      <w:sz w:val="36"/>
                    </w:rPr>
                  </w:pPr>
                  <w:r w:rsidRPr="004C0BBA">
                    <w:rPr>
                      <w:b/>
                      <w:bCs/>
                      <w:sz w:val="36"/>
                    </w:rPr>
                    <w:t xml:space="preserve">AND </w:t>
                  </w:r>
                </w:p>
                <w:p w14:paraId="3CF5CDFF" w14:textId="77777777" w:rsidR="00174458" w:rsidRPr="004C0BBA" w:rsidRDefault="00174458" w:rsidP="00174458">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286" w:name="_Toc256000007"/>
                  <w:r>
                    <w:instrText>"</w:instrText>
                  </w:r>
                  <w:bookmarkStart w:id="287" w:name="_Toc91143813"/>
                  <w:r w:rsidRPr="004C0BBA">
                    <w:rPr>
                      <w:b/>
                      <w:bCs/>
                      <w:sz w:val="22"/>
                    </w:rPr>
                    <w:instrText>CIVIL RIGHTS AND OTHER RELATED GENERAL EDUCATION REQUIREMENTS</w:instrText>
                  </w:r>
                  <w:bookmarkEnd w:id="287"/>
                  <w:r>
                    <w:instrText>"</w:instrText>
                  </w:r>
                  <w:bookmarkEnd w:id="286"/>
                  <w:r>
                    <w:instrText xml:space="preserve"> \f C \l "2" </w:instrText>
                  </w:r>
                  <w:r w:rsidRPr="004C0BBA">
                    <w:rPr>
                      <w:b/>
                      <w:bCs/>
                      <w:sz w:val="36"/>
                    </w:rPr>
                    <w:fldChar w:fldCharType="end"/>
                  </w:r>
                  <w:r w:rsidRPr="004C0BBA">
                    <w:rPr>
                      <w:b/>
                      <w:bCs/>
                      <w:sz w:val="36"/>
                    </w:rPr>
                    <w:t xml:space="preserve"> </w:t>
                  </w:r>
                </w:p>
                <w:p w14:paraId="3CEC82A8" w14:textId="77777777" w:rsidR="00174458" w:rsidRPr="004C0BBA" w:rsidRDefault="00174458" w:rsidP="00174458">
                  <w:pPr>
                    <w:jc w:val="center"/>
                    <w:rPr>
                      <w:b/>
                      <w:bCs/>
                      <w:sz w:val="36"/>
                    </w:rPr>
                  </w:pPr>
                </w:p>
                <w:p w14:paraId="585D4AC2" w14:textId="77777777" w:rsidR="00174458" w:rsidRPr="004C0BBA" w:rsidRDefault="00174458" w:rsidP="00174458">
                  <w:pPr>
                    <w:jc w:val="center"/>
                    <w:rPr>
                      <w:b/>
                      <w:bCs/>
                      <w:sz w:val="36"/>
                    </w:rPr>
                  </w:pPr>
                </w:p>
                <w:p w14:paraId="0E09EB9E" w14:textId="77777777" w:rsidR="00174458" w:rsidRPr="004C0BBA" w:rsidRDefault="00174458" w:rsidP="00174458">
                  <w:pPr>
                    <w:jc w:val="center"/>
                    <w:rPr>
                      <w:b/>
                      <w:bCs/>
                      <w:sz w:val="36"/>
                    </w:rPr>
                  </w:pPr>
                  <w:r w:rsidRPr="004C0BBA">
                    <w:rPr>
                      <w:b/>
                      <w:bCs/>
                      <w:sz w:val="36"/>
                    </w:rPr>
                    <w:t xml:space="preserve">LEGAL STANDARDS, </w:t>
                  </w:r>
                </w:p>
                <w:p w14:paraId="2DA0B888" w14:textId="77777777" w:rsidR="00174458" w:rsidRPr="004C0BBA" w:rsidRDefault="00174458" w:rsidP="00174458">
                  <w:pPr>
                    <w:jc w:val="center"/>
                    <w:rPr>
                      <w:b/>
                      <w:bCs/>
                      <w:sz w:val="36"/>
                    </w:rPr>
                  </w:pPr>
                  <w:r w:rsidRPr="004C0BBA">
                    <w:rPr>
                      <w:b/>
                      <w:bCs/>
                      <w:sz w:val="36"/>
                    </w:rPr>
                    <w:t xml:space="preserve">COMPLIANCE RATINGS AND </w:t>
                  </w:r>
                </w:p>
                <w:p w14:paraId="09D412B9" w14:textId="77777777" w:rsidR="00174458" w:rsidRPr="004C0BBA" w:rsidRDefault="00174458" w:rsidP="00174458">
                  <w:pPr>
                    <w:jc w:val="center"/>
                    <w:rPr>
                      <w:b/>
                      <w:bCs/>
                    </w:rPr>
                  </w:pPr>
                  <w:bookmarkStart w:id="288" w:name="SEMANTIC_CR"/>
                  <w:r w:rsidRPr="004C0BBA">
                    <w:rPr>
                      <w:b/>
                      <w:bCs/>
                      <w:sz w:val="36"/>
                    </w:rPr>
                    <w:t>FINDINGS</w:t>
                  </w:r>
                  <w:bookmarkEnd w:id="288"/>
                </w:p>
                <w:p w14:paraId="27DF0A77" w14:textId="77777777" w:rsidR="00174458" w:rsidRPr="004C0BBA" w:rsidRDefault="00174458" w:rsidP="00174458">
                  <w:pPr>
                    <w:jc w:val="center"/>
                    <w:rPr>
                      <w:b/>
                      <w:bCs/>
                      <w:sz w:val="22"/>
                    </w:rPr>
                  </w:pPr>
                </w:p>
                <w:p w14:paraId="32A1471B" w14:textId="77777777" w:rsidR="00174458" w:rsidRDefault="00174458" w:rsidP="00174458">
                  <w:pPr>
                    <w:pStyle w:val="TOC1"/>
                  </w:pPr>
                </w:p>
                <w:p w14:paraId="7031A269" w14:textId="77777777" w:rsidR="00174458" w:rsidRPr="004C0BBA" w:rsidRDefault="00174458" w:rsidP="00174458">
                  <w:pPr>
                    <w:jc w:val="center"/>
                    <w:rPr>
                      <w:b/>
                      <w:bCs/>
                      <w:sz w:val="36"/>
                    </w:rPr>
                  </w:pPr>
                </w:p>
              </w:tc>
            </w:tr>
          </w:tbl>
          <w:p w14:paraId="4DDA35FC" w14:textId="77777777" w:rsidR="00174458" w:rsidRDefault="00174458">
            <w:pPr>
              <w:spacing w:after="58"/>
              <w:rPr>
                <w:sz w:val="22"/>
              </w:rPr>
            </w:pPr>
          </w:p>
          <w:p w14:paraId="4755D851" w14:textId="77777777" w:rsidR="00174458" w:rsidRDefault="00174458">
            <w:pPr>
              <w:spacing w:line="201" w:lineRule="exact"/>
              <w:rPr>
                <w:sz w:val="22"/>
              </w:rPr>
            </w:pPr>
          </w:p>
          <w:p w14:paraId="4358781D" w14:textId="77777777" w:rsidR="00174458" w:rsidRDefault="00174458">
            <w:pPr>
              <w:spacing w:line="201" w:lineRule="exact"/>
              <w:rPr>
                <w:sz w:val="22"/>
              </w:rPr>
            </w:pPr>
          </w:p>
          <w:p w14:paraId="3404BE76" w14:textId="77777777" w:rsidR="00174458" w:rsidRDefault="00174458">
            <w:pPr>
              <w:spacing w:line="201" w:lineRule="exact"/>
              <w:rPr>
                <w:sz w:val="22"/>
              </w:rPr>
            </w:pPr>
          </w:p>
          <w:p w14:paraId="350B8B1C" w14:textId="77777777" w:rsidR="00174458" w:rsidRDefault="00174458">
            <w:pPr>
              <w:spacing w:line="201" w:lineRule="exact"/>
              <w:rPr>
                <w:sz w:val="22"/>
              </w:rPr>
            </w:pPr>
          </w:p>
          <w:p w14:paraId="16E48DA3" w14:textId="77777777" w:rsidR="00174458" w:rsidRDefault="00174458">
            <w:pPr>
              <w:spacing w:line="201" w:lineRule="exact"/>
              <w:rPr>
                <w:sz w:val="22"/>
              </w:rPr>
            </w:pPr>
          </w:p>
          <w:p w14:paraId="591A5F3C" w14:textId="77777777" w:rsidR="00174458" w:rsidRDefault="00174458">
            <w:pPr>
              <w:spacing w:line="201" w:lineRule="exact"/>
              <w:rPr>
                <w:sz w:val="22"/>
              </w:rPr>
            </w:pPr>
          </w:p>
          <w:p w14:paraId="63C46367" w14:textId="77777777" w:rsidR="00174458" w:rsidRDefault="00174458">
            <w:pPr>
              <w:spacing w:line="201" w:lineRule="exact"/>
              <w:rPr>
                <w:sz w:val="22"/>
              </w:rPr>
            </w:pPr>
          </w:p>
          <w:p w14:paraId="002641C3" w14:textId="77777777" w:rsidR="00174458" w:rsidRDefault="00174458">
            <w:pPr>
              <w:spacing w:line="201" w:lineRule="exact"/>
              <w:rPr>
                <w:sz w:val="22"/>
              </w:rPr>
            </w:pPr>
          </w:p>
          <w:p w14:paraId="56B57310" w14:textId="77777777" w:rsidR="00174458" w:rsidRDefault="00174458">
            <w:pPr>
              <w:spacing w:line="201" w:lineRule="exact"/>
              <w:rPr>
                <w:sz w:val="22"/>
              </w:rPr>
            </w:pPr>
          </w:p>
          <w:p w14:paraId="0A0C0083" w14:textId="77777777" w:rsidR="00174458" w:rsidRDefault="00174458">
            <w:pPr>
              <w:spacing w:line="201" w:lineRule="exact"/>
              <w:rPr>
                <w:sz w:val="22"/>
              </w:rPr>
            </w:pPr>
          </w:p>
          <w:p w14:paraId="097C5F56" w14:textId="77777777" w:rsidR="00174458" w:rsidRDefault="00174458">
            <w:pPr>
              <w:spacing w:line="201" w:lineRule="exact"/>
              <w:rPr>
                <w:sz w:val="22"/>
              </w:rPr>
            </w:pPr>
          </w:p>
          <w:p w14:paraId="03620D22" w14:textId="77777777" w:rsidR="00174458" w:rsidRDefault="00174458">
            <w:pPr>
              <w:spacing w:line="201" w:lineRule="exact"/>
              <w:rPr>
                <w:sz w:val="22"/>
              </w:rPr>
            </w:pPr>
          </w:p>
          <w:p w14:paraId="639E8F3E" w14:textId="77777777" w:rsidR="00174458" w:rsidRDefault="00174458">
            <w:pPr>
              <w:spacing w:line="201" w:lineRule="exact"/>
              <w:rPr>
                <w:sz w:val="22"/>
              </w:rPr>
            </w:pPr>
          </w:p>
          <w:p w14:paraId="54EA18B6" w14:textId="77777777" w:rsidR="00174458" w:rsidRDefault="00174458">
            <w:pPr>
              <w:spacing w:line="201" w:lineRule="exact"/>
              <w:rPr>
                <w:sz w:val="22"/>
              </w:rPr>
            </w:pPr>
          </w:p>
          <w:p w14:paraId="33C2DA21" w14:textId="77777777" w:rsidR="00174458" w:rsidRDefault="00174458">
            <w:pPr>
              <w:spacing w:line="201" w:lineRule="exact"/>
              <w:rPr>
                <w:sz w:val="22"/>
              </w:rPr>
            </w:pPr>
          </w:p>
          <w:p w14:paraId="5536FFED" w14:textId="77777777" w:rsidR="00174458" w:rsidRDefault="00174458">
            <w:pPr>
              <w:spacing w:line="201" w:lineRule="exact"/>
              <w:rPr>
                <w:sz w:val="22"/>
              </w:rPr>
            </w:pPr>
          </w:p>
          <w:p w14:paraId="3A04FC11" w14:textId="77777777" w:rsidR="00174458" w:rsidRDefault="00174458">
            <w:pPr>
              <w:spacing w:line="201" w:lineRule="exact"/>
              <w:rPr>
                <w:sz w:val="22"/>
              </w:rPr>
            </w:pPr>
          </w:p>
          <w:p w14:paraId="6C46F143" w14:textId="77777777" w:rsidR="00174458" w:rsidRDefault="00174458">
            <w:pPr>
              <w:spacing w:line="201" w:lineRule="exact"/>
              <w:rPr>
                <w:sz w:val="22"/>
              </w:rPr>
            </w:pPr>
          </w:p>
          <w:p w14:paraId="78A2966A" w14:textId="77777777" w:rsidR="00174458" w:rsidRDefault="00174458" w:rsidP="00174458">
            <w:pPr>
              <w:spacing w:line="201" w:lineRule="exact"/>
              <w:rPr>
                <w:sz w:val="22"/>
              </w:rPr>
            </w:pPr>
          </w:p>
        </w:tc>
      </w:tr>
    </w:tbl>
    <w:p w14:paraId="68F3F3B9" w14:textId="77777777" w:rsidR="00174458" w:rsidRDefault="00174458" w:rsidP="0017445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74458" w14:paraId="454C0BC2" w14:textId="77777777" w:rsidTr="00174458">
        <w:trPr>
          <w:tblHeader/>
        </w:trPr>
        <w:tc>
          <w:tcPr>
            <w:tcW w:w="1530" w:type="dxa"/>
          </w:tcPr>
          <w:p w14:paraId="71D9F624" w14:textId="77777777" w:rsidR="00174458" w:rsidRDefault="00174458" w:rsidP="00174458">
            <w:pPr>
              <w:spacing w:line="120" w:lineRule="exact"/>
              <w:rPr>
                <w:b/>
                <w:sz w:val="22"/>
              </w:rPr>
            </w:pPr>
          </w:p>
          <w:p w14:paraId="51C4BF89" w14:textId="77777777" w:rsidR="00174458" w:rsidRDefault="00174458" w:rsidP="00174458">
            <w:pPr>
              <w:jc w:val="center"/>
              <w:rPr>
                <w:b/>
                <w:sz w:val="22"/>
              </w:rPr>
            </w:pPr>
            <w:r>
              <w:rPr>
                <w:b/>
                <w:sz w:val="22"/>
              </w:rPr>
              <w:t>CRITERION</w:t>
            </w:r>
          </w:p>
          <w:p w14:paraId="03F4B960" w14:textId="77777777" w:rsidR="00174458" w:rsidRDefault="00174458" w:rsidP="00174458">
            <w:pPr>
              <w:spacing w:after="58"/>
              <w:jc w:val="center"/>
              <w:rPr>
                <w:b/>
                <w:sz w:val="22"/>
              </w:rPr>
            </w:pPr>
            <w:r>
              <w:rPr>
                <w:b/>
                <w:sz w:val="22"/>
              </w:rPr>
              <w:t>NUMBER</w:t>
            </w:r>
          </w:p>
        </w:tc>
        <w:tc>
          <w:tcPr>
            <w:tcW w:w="7740" w:type="dxa"/>
            <w:gridSpan w:val="4"/>
            <w:vAlign w:val="center"/>
          </w:tcPr>
          <w:p w14:paraId="5E7839BE" w14:textId="77777777" w:rsidR="00174458" w:rsidRDefault="00174458" w:rsidP="00174458">
            <w:pPr>
              <w:pStyle w:val="Heading2"/>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tc>
      </w:tr>
      <w:tr w:rsidR="00174458" w14:paraId="455C6450" w14:textId="77777777" w:rsidTr="00174458">
        <w:trPr>
          <w:tblHeader/>
        </w:trPr>
        <w:tc>
          <w:tcPr>
            <w:tcW w:w="1530" w:type="dxa"/>
          </w:tcPr>
          <w:p w14:paraId="116BF43C" w14:textId="77777777" w:rsidR="00174458" w:rsidRDefault="00174458" w:rsidP="00174458">
            <w:pPr>
              <w:spacing w:line="120" w:lineRule="exact"/>
              <w:rPr>
                <w:sz w:val="22"/>
              </w:rPr>
            </w:pPr>
          </w:p>
          <w:p w14:paraId="758564B4" w14:textId="77777777" w:rsidR="00174458" w:rsidRDefault="00174458" w:rsidP="00174458">
            <w:pPr>
              <w:spacing w:after="58"/>
              <w:jc w:val="center"/>
              <w:rPr>
                <w:sz w:val="22"/>
              </w:rPr>
            </w:pPr>
          </w:p>
        </w:tc>
        <w:tc>
          <w:tcPr>
            <w:tcW w:w="7740" w:type="dxa"/>
            <w:gridSpan w:val="4"/>
            <w:vAlign w:val="center"/>
          </w:tcPr>
          <w:p w14:paraId="19755577" w14:textId="77777777" w:rsidR="00174458" w:rsidRDefault="00174458" w:rsidP="00174458">
            <w:pPr>
              <w:spacing w:after="58"/>
              <w:jc w:val="center"/>
              <w:rPr>
                <w:b/>
                <w:sz w:val="22"/>
              </w:rPr>
            </w:pPr>
            <w:r>
              <w:rPr>
                <w:b/>
                <w:sz w:val="22"/>
              </w:rPr>
              <w:t>Legal Standard</w:t>
            </w:r>
          </w:p>
        </w:tc>
      </w:tr>
      <w:tr w:rsidR="00174458" w:rsidRPr="002A6B3C" w14:paraId="61E7AE4B" w14:textId="77777777" w:rsidTr="00174458">
        <w:tc>
          <w:tcPr>
            <w:tcW w:w="1530" w:type="dxa"/>
          </w:tcPr>
          <w:p w14:paraId="04811FBE" w14:textId="77777777" w:rsidR="00174458" w:rsidRDefault="00174458" w:rsidP="00174458">
            <w:pPr>
              <w:pStyle w:val="Heading4"/>
              <w:keepNext w:val="0"/>
            </w:pPr>
            <w:r>
              <w:t>CR 10C</w:t>
            </w:r>
          </w:p>
        </w:tc>
        <w:tc>
          <w:tcPr>
            <w:tcW w:w="7740" w:type="dxa"/>
            <w:gridSpan w:val="4"/>
          </w:tcPr>
          <w:p w14:paraId="68AB64DB" w14:textId="77777777" w:rsidR="00174458" w:rsidRPr="00906D62" w:rsidRDefault="00174458" w:rsidP="00174458">
            <w:pPr>
              <w:pStyle w:val="Heading8"/>
              <w:rPr>
                <w:bCs/>
                <w:u w:val="none"/>
              </w:rPr>
            </w:pPr>
            <w:r>
              <w:rPr>
                <w:bCs/>
                <w:u w:val="none"/>
              </w:rPr>
              <w:t>Student Discipline</w:t>
            </w:r>
          </w:p>
          <w:p w14:paraId="1249258A" w14:textId="77777777" w:rsidR="00174458" w:rsidRDefault="00174458" w:rsidP="00174458">
            <w:pPr>
              <w:rPr>
                <w:sz w:val="22"/>
                <w:szCs w:val="22"/>
              </w:rPr>
            </w:pPr>
            <w:bookmarkStart w:id="289" w:name="CRIT_CR_10C"/>
            <w:r w:rsidRPr="000F5EA2">
              <w:rPr>
                <w:sz w:val="22"/>
                <w:szCs w:val="22"/>
              </w:rPr>
              <w:t>Each school committee and board of trustees shall ensure that policies and procedures are in place in public preschool, elementary, and secondary schools and programs under its jurisdiction that meet, at a minimum, the requirements of M.G.L.</w:t>
            </w:r>
            <w:r w:rsidR="002946A1">
              <w:rPr>
                <w:sz w:val="22"/>
                <w:szCs w:val="22"/>
              </w:rPr>
              <w:t xml:space="preserve"> </w:t>
            </w:r>
            <w:r w:rsidRPr="000F5EA2">
              <w:rPr>
                <w:sz w:val="22"/>
                <w:szCs w:val="22"/>
              </w:rPr>
              <w:t>c. 71, section 37H ¾,</w:t>
            </w:r>
            <w:r>
              <w:rPr>
                <w:sz w:val="22"/>
                <w:szCs w:val="22"/>
              </w:rPr>
              <w:t xml:space="preserve"> section 37H3/4(b) as amended,</w:t>
            </w:r>
            <w:r w:rsidRPr="000F5EA2">
              <w:rPr>
                <w:sz w:val="22"/>
                <w:szCs w:val="22"/>
              </w:rPr>
              <w:t xml:space="preserve"> M.G.L.</w:t>
            </w:r>
            <w:r w:rsidR="002946A1">
              <w:rPr>
                <w:sz w:val="22"/>
                <w:szCs w:val="22"/>
              </w:rPr>
              <w:t xml:space="preserve"> </w:t>
            </w:r>
            <w:r w:rsidRPr="000F5EA2">
              <w:rPr>
                <w:sz w:val="22"/>
                <w:szCs w:val="22"/>
              </w:rPr>
              <w:t>c. 76, section 21, and 603 CMR 53.00.</w:t>
            </w:r>
          </w:p>
          <w:p w14:paraId="1B31DBE7" w14:textId="77777777" w:rsidR="00174458" w:rsidRDefault="00174458" w:rsidP="00174458">
            <w:pPr>
              <w:rPr>
                <w:sz w:val="22"/>
                <w:szCs w:val="22"/>
              </w:rPr>
            </w:pPr>
          </w:p>
          <w:p w14:paraId="62CDEC4E" w14:textId="77777777" w:rsidR="00174458" w:rsidRPr="009C0139" w:rsidRDefault="00174458" w:rsidP="00174458">
            <w:pPr>
              <w:rPr>
                <w:sz w:val="22"/>
                <w:szCs w:val="22"/>
              </w:rPr>
            </w:pPr>
            <w:r w:rsidRPr="009C0139">
              <w:rPr>
                <w:sz w:val="22"/>
                <w:szCs w:val="22"/>
              </w:rPr>
              <w:t>These policies and procedures must address or establish, but are not limited to:</w:t>
            </w:r>
          </w:p>
          <w:p w14:paraId="10EF5FCE" w14:textId="77777777" w:rsidR="00174458" w:rsidRPr="009C0139" w:rsidRDefault="00174458" w:rsidP="006909F5">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District-wide or school-wide model to reengage students in lear</w:t>
            </w:r>
            <w:r>
              <w:rPr>
                <w:rFonts w:ascii="Times New Roman" w:hAnsi="Times New Roman" w:cs="Times New Roman"/>
                <w:sz w:val="22"/>
                <w:szCs w:val="22"/>
              </w:rPr>
              <w:t>n</w:t>
            </w:r>
            <w:r w:rsidRPr="009C0139">
              <w:rPr>
                <w:rFonts w:ascii="Times New Roman" w:hAnsi="Times New Roman" w:cs="Times New Roman"/>
                <w:sz w:val="22"/>
                <w:szCs w:val="22"/>
              </w:rPr>
              <w:t>ing;</w:t>
            </w:r>
          </w:p>
          <w:p w14:paraId="4A3B11CA" w14:textId="77777777" w:rsidR="00174458" w:rsidRPr="009C0139" w:rsidRDefault="00174458" w:rsidP="006909F5">
            <w:pPr>
              <w:pStyle w:val="ListParagraph"/>
              <w:widowControl/>
              <w:numPr>
                <w:ilvl w:val="0"/>
                <w:numId w:val="10"/>
              </w:numPr>
              <w:spacing w:line="276" w:lineRule="auto"/>
              <w:rPr>
                <w:rStyle w:val="cf11"/>
                <w:rFonts w:ascii="Times New Roman" w:hAnsi="Times New Roman" w:cs="Times New Roman"/>
                <w:color w:val="auto"/>
                <w:sz w:val="22"/>
                <w:szCs w:val="22"/>
              </w:rPr>
            </w:pPr>
            <w:r w:rsidRPr="009C0139">
              <w:rPr>
                <w:rFonts w:ascii="Times New Roman" w:hAnsi="Times New Roman" w:cs="Times New Roman"/>
                <w:sz w:val="22"/>
                <w:szCs w:val="22"/>
              </w:rPr>
              <w:t xml:space="preserve">Procedures </w:t>
            </w:r>
            <w:r w:rsidRPr="009C0139">
              <w:rPr>
                <w:rStyle w:val="cf11"/>
                <w:rFonts w:ascii="Times New Roman" w:hAnsi="Times New Roman" w:cs="Times New Roman"/>
                <w:color w:val="auto"/>
                <w:sz w:val="22"/>
                <w:szCs w:val="22"/>
              </w:rPr>
              <w:t>for alternative remedies for each incident such as mediation, conflict resolution, restorative justice and collaborative problem solving;</w:t>
            </w:r>
          </w:p>
          <w:p w14:paraId="572655D0" w14:textId="77777777" w:rsidR="00174458" w:rsidRPr="009C0139" w:rsidRDefault="00174458" w:rsidP="006909F5">
            <w:pPr>
              <w:pStyle w:val="ListParagraph"/>
              <w:widowControl/>
              <w:numPr>
                <w:ilvl w:val="0"/>
                <w:numId w:val="10"/>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Procedures for documenting the use and results of alternative remedies for each incident;</w:t>
            </w:r>
          </w:p>
          <w:p w14:paraId="74B6E7D3" w14:textId="77777777" w:rsidR="00174458" w:rsidRPr="009C0139" w:rsidRDefault="00174458" w:rsidP="006909F5">
            <w:pPr>
              <w:pStyle w:val="ListParagraph"/>
              <w:widowControl/>
              <w:numPr>
                <w:ilvl w:val="0"/>
                <w:numId w:val="10"/>
              </w:numPr>
              <w:spacing w:line="276" w:lineRule="auto"/>
              <w:rPr>
                <w:rStyle w:val="cf11"/>
                <w:rFonts w:ascii="Times New Roman" w:hAnsi="Times New Roman" w:cs="Times New Roman"/>
                <w:color w:val="auto"/>
                <w:sz w:val="22"/>
                <w:szCs w:val="22"/>
              </w:rPr>
            </w:pPr>
            <w:r w:rsidRPr="009C0139">
              <w:rPr>
                <w:rStyle w:val="cf11"/>
                <w:rFonts w:ascii="Times New Roman" w:hAnsi="Times New Roman" w:cs="Times New Roman"/>
                <w:color w:val="auto"/>
                <w:sz w:val="22"/>
                <w:szCs w:val="22"/>
              </w:rPr>
              <w:t>Procedures for documenting why an alternative remedy is unsuitable or counter-productive;</w:t>
            </w:r>
          </w:p>
          <w:p w14:paraId="27E86CA2" w14:textId="77777777" w:rsidR="00174458" w:rsidRPr="009C0139" w:rsidRDefault="00174458" w:rsidP="006909F5">
            <w:pPr>
              <w:pStyle w:val="ListParagraph"/>
              <w:widowControl/>
              <w:numPr>
                <w:ilvl w:val="0"/>
                <w:numId w:val="10"/>
              </w:numPr>
              <w:spacing w:line="276" w:lineRule="auto"/>
              <w:rPr>
                <w:rFonts w:ascii="Times New Roman" w:hAnsi="Times New Roman" w:cs="Times New Roman"/>
                <w:sz w:val="22"/>
                <w:szCs w:val="22"/>
              </w:rPr>
            </w:pPr>
            <w:r w:rsidRPr="009C0139">
              <w:rPr>
                <w:rStyle w:val="cf11"/>
                <w:rFonts w:ascii="Times New Roman" w:hAnsi="Times New Roman" w:cs="Times New Roman"/>
                <w:color w:val="auto"/>
                <w:sz w:val="22"/>
                <w:szCs w:val="22"/>
              </w:rPr>
              <w:t>The notice of suspension and hearing;</w:t>
            </w:r>
          </w:p>
          <w:p w14:paraId="1A9C5ABF" w14:textId="77777777" w:rsidR="00174458" w:rsidRPr="009C0139" w:rsidRDefault="00174458" w:rsidP="006909F5">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Procedures for emergency removal;</w:t>
            </w:r>
          </w:p>
          <w:p w14:paraId="7B520755" w14:textId="77777777" w:rsidR="00174458" w:rsidRPr="009C0139" w:rsidRDefault="00174458" w:rsidP="006909F5">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Procedures for principal hearings for both short and long-term suspension;</w:t>
            </w:r>
          </w:p>
          <w:p w14:paraId="14F03FB1" w14:textId="77777777" w:rsidR="00174458" w:rsidRPr="009C0139" w:rsidRDefault="00174458" w:rsidP="006909F5">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Procedures for in-school suspension;</w:t>
            </w:r>
          </w:p>
          <w:p w14:paraId="5FC82DDC" w14:textId="77777777" w:rsidR="00174458" w:rsidRPr="009C0139" w:rsidRDefault="00174458" w:rsidP="006909F5">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Procedures for superintendent hearing;</w:t>
            </w:r>
          </w:p>
          <w:p w14:paraId="1D94327B" w14:textId="77777777" w:rsidR="00174458" w:rsidRPr="009C0139" w:rsidRDefault="00174458" w:rsidP="006909F5">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Procedures for education services and academic progress (School-wide Education Service Plan);</w:t>
            </w:r>
          </w:p>
          <w:p w14:paraId="59615F31" w14:textId="77777777" w:rsidR="00174458" w:rsidRPr="009C0139" w:rsidRDefault="00174458" w:rsidP="006909F5">
            <w:pPr>
              <w:pStyle w:val="ListParagraph"/>
              <w:widowControl/>
              <w:numPr>
                <w:ilvl w:val="0"/>
                <w:numId w:val="10"/>
              </w:numPr>
              <w:spacing w:line="276" w:lineRule="auto"/>
              <w:rPr>
                <w:rFonts w:ascii="Times New Roman" w:hAnsi="Times New Roman" w:cs="Times New Roman"/>
                <w:sz w:val="22"/>
                <w:szCs w:val="22"/>
              </w:rPr>
            </w:pPr>
            <w:r w:rsidRPr="009C0139">
              <w:rPr>
                <w:rFonts w:ascii="Times New Roman" w:hAnsi="Times New Roman" w:cs="Times New Roman"/>
                <w:sz w:val="22"/>
                <w:szCs w:val="22"/>
              </w:rPr>
              <w:t>A system for periodic review of discipline data by special populations;</w:t>
            </w:r>
          </w:p>
          <w:p w14:paraId="078DB1B9" w14:textId="77777777" w:rsidR="00174458" w:rsidRPr="002A6B3C" w:rsidRDefault="00174458" w:rsidP="006909F5">
            <w:pPr>
              <w:pStyle w:val="ListParagraph"/>
              <w:widowControl/>
              <w:numPr>
                <w:ilvl w:val="0"/>
                <w:numId w:val="10"/>
              </w:numPr>
              <w:spacing w:line="276" w:lineRule="auto"/>
              <w:rPr>
                <w:rFonts w:ascii="Times New Roman" w:hAnsi="Times New Roman"/>
              </w:rPr>
            </w:pPr>
            <w:r w:rsidRPr="009C0139">
              <w:rPr>
                <w:rFonts w:ascii="Times New Roman" w:hAnsi="Times New Roman" w:cs="Times New Roman"/>
                <w:sz w:val="22"/>
                <w:szCs w:val="22"/>
              </w:rPr>
              <w:t>Alternatives to suspension</w:t>
            </w:r>
            <w:r w:rsidRPr="000F5EA2">
              <w:rPr>
                <w:rFonts w:ascii="Times New Roman" w:hAnsi="Times New Roman" w:cs="Times New Roman"/>
                <w:sz w:val="22"/>
                <w:szCs w:val="22"/>
              </w:rPr>
              <w:t>.</w:t>
            </w:r>
            <w:bookmarkEnd w:id="289"/>
          </w:p>
        </w:tc>
      </w:tr>
      <w:tr w:rsidR="00174458" w:rsidRPr="009C0139" w14:paraId="12B1F533" w14:textId="77777777" w:rsidTr="00174458">
        <w:tc>
          <w:tcPr>
            <w:tcW w:w="1530" w:type="dxa"/>
          </w:tcPr>
          <w:p w14:paraId="101653E8" w14:textId="77777777" w:rsidR="00174458" w:rsidRPr="00963789" w:rsidRDefault="00174458" w:rsidP="00174458">
            <w:pPr>
              <w:rPr>
                <w:sz w:val="22"/>
                <w:szCs w:val="22"/>
              </w:rPr>
            </w:pPr>
          </w:p>
        </w:tc>
        <w:tc>
          <w:tcPr>
            <w:tcW w:w="7740" w:type="dxa"/>
            <w:gridSpan w:val="4"/>
          </w:tcPr>
          <w:p w14:paraId="439DAAE5" w14:textId="77777777" w:rsidR="00174458" w:rsidRPr="009C0139" w:rsidRDefault="00174458" w:rsidP="00174458">
            <w:pPr>
              <w:rPr>
                <w:bCs/>
                <w:sz w:val="22"/>
                <w:szCs w:val="22"/>
              </w:rPr>
            </w:pPr>
            <w:r w:rsidRPr="009C0139">
              <w:rPr>
                <w:sz w:val="22"/>
                <w:szCs w:val="22"/>
              </w:rPr>
              <w:t>M.G.L.</w:t>
            </w:r>
            <w:r w:rsidR="002946A1">
              <w:rPr>
                <w:sz w:val="22"/>
                <w:szCs w:val="22"/>
              </w:rPr>
              <w:t xml:space="preserve"> </w:t>
            </w:r>
            <w:r w:rsidRPr="009C0139">
              <w:rPr>
                <w:sz w:val="22"/>
                <w:szCs w:val="22"/>
              </w:rPr>
              <w:t>c. 71, section 37H ¾, M.G.L.</w:t>
            </w:r>
            <w:r w:rsidR="002946A1">
              <w:rPr>
                <w:sz w:val="22"/>
                <w:szCs w:val="22"/>
              </w:rPr>
              <w:t xml:space="preserve"> </w:t>
            </w:r>
            <w:r w:rsidRPr="009C0139">
              <w:rPr>
                <w:sz w:val="22"/>
                <w:szCs w:val="22"/>
              </w:rPr>
              <w:t>c. 76, section 21, and 603 CMR 53.00; MGL c. 71 s. 37H3/4 (b) An Act Addressing Barriers to Care for Mental Health</w:t>
            </w:r>
            <w:r>
              <w:rPr>
                <w:sz w:val="22"/>
                <w:szCs w:val="22"/>
              </w:rPr>
              <w:t>.</w:t>
            </w:r>
          </w:p>
        </w:tc>
      </w:tr>
      <w:tr w:rsidR="00174458" w:rsidRPr="002E3679" w14:paraId="7CC77EDC" w14:textId="77777777" w:rsidTr="0017445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0186F7B" w14:textId="77777777" w:rsidR="00174458" w:rsidRDefault="00174458" w:rsidP="0017445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479A63D" w14:textId="77777777" w:rsidR="00174458" w:rsidRDefault="00174458" w:rsidP="0017445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9EB42DB" w14:textId="77777777" w:rsidR="00174458" w:rsidRDefault="00174458" w:rsidP="00174458">
            <w:pPr>
              <w:rPr>
                <w:b/>
                <w:sz w:val="22"/>
              </w:rPr>
            </w:pPr>
            <w:bookmarkStart w:id="290" w:name="RATING_CR_10C"/>
            <w:r>
              <w:rPr>
                <w:b/>
                <w:sz w:val="22"/>
              </w:rPr>
              <w:t xml:space="preserve"> Partially Implemented </w:t>
            </w:r>
            <w:bookmarkEnd w:id="290"/>
          </w:p>
        </w:tc>
        <w:tc>
          <w:tcPr>
            <w:tcW w:w="2880" w:type="dxa"/>
            <w:tcBorders>
              <w:top w:val="single" w:sz="2" w:space="0" w:color="000000"/>
              <w:left w:val="single" w:sz="2" w:space="0" w:color="000000"/>
              <w:bottom w:val="double" w:sz="2" w:space="0" w:color="000000"/>
              <w:right w:val="nil"/>
            </w:tcBorders>
            <w:vAlign w:val="center"/>
          </w:tcPr>
          <w:p w14:paraId="3170BD73" w14:textId="77777777" w:rsidR="00174458" w:rsidRDefault="00174458" w:rsidP="0017445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D20C236" w14:textId="77777777" w:rsidR="00174458" w:rsidRPr="002E3679" w:rsidRDefault="00174458" w:rsidP="00174458">
            <w:pPr>
              <w:spacing w:line="163" w:lineRule="exact"/>
              <w:rPr>
                <w:b/>
                <w:sz w:val="22"/>
              </w:rPr>
            </w:pPr>
            <w:bookmarkStart w:id="291" w:name="DISTRESP_CR_10C"/>
            <w:r w:rsidRPr="002E3679">
              <w:rPr>
                <w:b/>
                <w:sz w:val="22"/>
              </w:rPr>
              <w:t>Yes</w:t>
            </w:r>
            <w:bookmarkEnd w:id="291"/>
          </w:p>
        </w:tc>
      </w:tr>
    </w:tbl>
    <w:p w14:paraId="0C5AB7AF" w14:textId="77777777" w:rsidR="00174458" w:rsidRDefault="00174458" w:rsidP="0017445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74458" w14:paraId="75ACC145" w14:textId="77777777" w:rsidTr="00174458">
        <w:tc>
          <w:tcPr>
            <w:tcW w:w="9270" w:type="dxa"/>
          </w:tcPr>
          <w:p w14:paraId="0F456E7F" w14:textId="77777777" w:rsidR="00174458" w:rsidRDefault="00174458" w:rsidP="00174458">
            <w:pPr>
              <w:rPr>
                <w:b/>
                <w:sz w:val="22"/>
              </w:rPr>
            </w:pPr>
            <w:r>
              <w:rPr>
                <w:b/>
                <w:sz w:val="22"/>
              </w:rPr>
              <w:t>Department of Elementary and Secondary Education Findings:</w:t>
            </w:r>
            <w:bookmarkStart w:id="292" w:name="LABEL_CR_10C"/>
            <w:bookmarkEnd w:id="292"/>
          </w:p>
        </w:tc>
      </w:tr>
      <w:tr w:rsidR="00174458" w14:paraId="32CA4D45" w14:textId="77777777" w:rsidTr="00174458">
        <w:tc>
          <w:tcPr>
            <w:tcW w:w="9270" w:type="dxa"/>
          </w:tcPr>
          <w:p w14:paraId="7F7F6AAD" w14:textId="77777777" w:rsidR="00174458" w:rsidRDefault="00174458" w:rsidP="00174458">
            <w:pPr>
              <w:rPr>
                <w:i/>
                <w:sz w:val="22"/>
              </w:rPr>
            </w:pPr>
            <w:bookmarkStart w:id="293" w:name="FINDING_CR_10C"/>
            <w:r>
              <w:rPr>
                <w:i/>
                <w:sz w:val="22"/>
              </w:rPr>
              <w:t>A review of documents, student records, and staff interviews indicated that district procedures and practices do not include the following requirements:</w:t>
            </w:r>
          </w:p>
          <w:p w14:paraId="562C5D5E" w14:textId="77777777" w:rsidR="00174458" w:rsidRDefault="00174458" w:rsidP="006909F5">
            <w:pPr>
              <w:numPr>
                <w:ilvl w:val="0"/>
                <w:numId w:val="16"/>
              </w:numPr>
              <w:rPr>
                <w:i/>
                <w:sz w:val="22"/>
              </w:rPr>
            </w:pPr>
            <w:r>
              <w:rPr>
                <w:i/>
                <w:sz w:val="22"/>
              </w:rPr>
              <w:t>Provision of written notice of in-school suspensions to the student and the parent;</w:t>
            </w:r>
          </w:p>
          <w:p w14:paraId="7F06B5FD" w14:textId="77777777" w:rsidR="00174458" w:rsidRDefault="00174458" w:rsidP="006909F5">
            <w:pPr>
              <w:numPr>
                <w:ilvl w:val="0"/>
                <w:numId w:val="16"/>
              </w:numPr>
              <w:rPr>
                <w:i/>
                <w:sz w:val="22"/>
              </w:rPr>
            </w:pPr>
            <w:r>
              <w:rPr>
                <w:i/>
                <w:sz w:val="22"/>
              </w:rPr>
              <w:t>Provision of written notice of suspension hearings to the student and parent;</w:t>
            </w:r>
          </w:p>
          <w:p w14:paraId="3F8098C1" w14:textId="77777777" w:rsidR="00174458" w:rsidRDefault="00174458" w:rsidP="006909F5">
            <w:pPr>
              <w:numPr>
                <w:ilvl w:val="0"/>
                <w:numId w:val="16"/>
              </w:numPr>
              <w:rPr>
                <w:i/>
                <w:sz w:val="22"/>
              </w:rPr>
            </w:pPr>
            <w:r>
              <w:rPr>
                <w:i/>
                <w:sz w:val="22"/>
              </w:rPr>
              <w:t>Long-term suspension decision notices that make clear the right of the student or parent to request and receive from the superintendent an extension of up to seven calendar days for filing a written appeal; and</w:t>
            </w:r>
          </w:p>
          <w:p w14:paraId="4371090B" w14:textId="77777777" w:rsidR="00174458" w:rsidRDefault="00174458" w:rsidP="006909F5">
            <w:pPr>
              <w:numPr>
                <w:ilvl w:val="0"/>
                <w:numId w:val="16"/>
              </w:numPr>
              <w:rPr>
                <w:i/>
                <w:sz w:val="22"/>
              </w:rPr>
            </w:pPr>
            <w:r>
              <w:rPr>
                <w:i/>
                <w:sz w:val="22"/>
              </w:rPr>
              <w:t>The district's responsibility, when a student has been suspended for more than ten cumulative days in a school year, to consider any subsequent suspensions as long-term suspensions for due process, appeal, and reporting purposes.</w:t>
            </w:r>
          </w:p>
          <w:bookmarkEnd w:id="293"/>
          <w:p w14:paraId="6274B82C" w14:textId="77777777" w:rsidR="00174458" w:rsidRDefault="00174458" w:rsidP="00174458">
            <w:pPr>
              <w:rPr>
                <w:i/>
                <w:sz w:val="22"/>
              </w:rPr>
            </w:pPr>
          </w:p>
        </w:tc>
      </w:tr>
    </w:tbl>
    <w:p w14:paraId="16032F61" w14:textId="77777777" w:rsidR="00174458" w:rsidRDefault="00174458">
      <w:pPr>
        <w:rPr>
          <w:sz w:val="22"/>
        </w:rPr>
      </w:pPr>
    </w:p>
    <w:p w14:paraId="133D5184" w14:textId="77777777" w:rsidR="00174458" w:rsidRDefault="0017445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74458" w:rsidRPr="007E5338" w14:paraId="22A16B2E" w14:textId="77777777">
        <w:trPr>
          <w:tblHeader/>
        </w:trPr>
        <w:tc>
          <w:tcPr>
            <w:tcW w:w="1530" w:type="dxa"/>
          </w:tcPr>
          <w:p w14:paraId="326CEE0D" w14:textId="77777777" w:rsidR="00174458" w:rsidRDefault="00174458">
            <w:pPr>
              <w:spacing w:line="120" w:lineRule="exact"/>
              <w:rPr>
                <w:b/>
                <w:sz w:val="22"/>
              </w:rPr>
            </w:pPr>
          </w:p>
          <w:p w14:paraId="17F52BF0" w14:textId="77777777" w:rsidR="00174458" w:rsidRDefault="00174458">
            <w:pPr>
              <w:jc w:val="center"/>
              <w:rPr>
                <w:b/>
                <w:sz w:val="22"/>
              </w:rPr>
            </w:pPr>
            <w:r>
              <w:rPr>
                <w:b/>
                <w:sz w:val="22"/>
              </w:rPr>
              <w:t>CRITERION</w:t>
            </w:r>
          </w:p>
          <w:p w14:paraId="33A3470B" w14:textId="77777777" w:rsidR="00174458" w:rsidRDefault="00174458">
            <w:pPr>
              <w:spacing w:after="58"/>
              <w:jc w:val="center"/>
              <w:rPr>
                <w:b/>
                <w:sz w:val="22"/>
              </w:rPr>
            </w:pPr>
            <w:r>
              <w:rPr>
                <w:b/>
                <w:sz w:val="22"/>
              </w:rPr>
              <w:t>NUMBER</w:t>
            </w:r>
          </w:p>
        </w:tc>
        <w:tc>
          <w:tcPr>
            <w:tcW w:w="7740" w:type="dxa"/>
            <w:gridSpan w:val="4"/>
            <w:vAlign w:val="center"/>
          </w:tcPr>
          <w:p w14:paraId="19E934F5" w14:textId="77777777" w:rsidR="00174458" w:rsidRPr="007E5338" w:rsidRDefault="0017445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294" w:name="_Toc115145907"/>
            <w:bookmarkStart w:id="295" w:name="_Toc112217909"/>
            <w:bookmarkStart w:id="296" w:name="_Toc112217714"/>
            <w:bookmarkStart w:id="297" w:name="_Toc112209376"/>
            <w:bookmarkStart w:id="298" w:name="_Toc112209177"/>
            <w:bookmarkStart w:id="299" w:name="_Toc112208981"/>
            <w:bookmarkStart w:id="300" w:name="_Toc112206522"/>
            <w:bookmarkStart w:id="301" w:name="_Toc86471190"/>
            <w:bookmarkStart w:id="302" w:name="_Toc86470994"/>
            <w:bookmarkStart w:id="303" w:name="_Toc86469690"/>
            <w:bookmarkStart w:id="304" w:name="_Toc86469492"/>
            <w:bookmarkStart w:id="305" w:name="_Toc86469292"/>
            <w:bookmarkStart w:id="306" w:name="_Toc86469091"/>
            <w:bookmarkStart w:id="307" w:name="_Toc86468889"/>
            <w:bookmarkStart w:id="308" w:name="_Toc86468686"/>
            <w:bookmarkStart w:id="309" w:name="_Toc86468478"/>
            <w:bookmarkStart w:id="310" w:name="_Toc86468270"/>
            <w:bookmarkStart w:id="311" w:name="_Toc86468061"/>
            <w:bookmarkStart w:id="312" w:name="_Toc86467851"/>
            <w:bookmarkStart w:id="313" w:name="_Toc86467640"/>
            <w:bookmarkStart w:id="314" w:name="_Toc86467428"/>
            <w:bookmarkStart w:id="315" w:name="_Toc86467216"/>
            <w:bookmarkStart w:id="316" w:name="_Toc86467002"/>
            <w:bookmarkStart w:id="317" w:name="_Toc86462900"/>
            <w:bookmarkStart w:id="318" w:name="_Toc86462686"/>
            <w:bookmarkStart w:id="319" w:name="_Toc86462471"/>
            <w:bookmarkStart w:id="320" w:name="_Toc86462254"/>
            <w:bookmarkStart w:id="321" w:name="_Toc86462036"/>
            <w:bookmarkStart w:id="322" w:name="_Toc86461817"/>
            <w:bookmarkStart w:id="323" w:name="_Toc86461597"/>
            <w:bookmarkStart w:id="324" w:name="_Toc86461377"/>
            <w:bookmarkStart w:id="325" w:name="_Toc86461157"/>
            <w:bookmarkStart w:id="326" w:name="_Toc86460936"/>
            <w:bookmarkStart w:id="327" w:name="_Toc86460715"/>
            <w:bookmarkStart w:id="328" w:name="_Toc86460492"/>
            <w:bookmarkStart w:id="329" w:name="_Toc86460268"/>
            <w:bookmarkStart w:id="330" w:name="_Toc86460043"/>
            <w:bookmarkStart w:id="331" w:name="_Toc86459818"/>
            <w:bookmarkStart w:id="332" w:name="_Toc86459681"/>
            <w:bookmarkStart w:id="333" w:name="_Toc86459455"/>
            <w:bookmarkStart w:id="334" w:name="_Toc86459228"/>
            <w:bookmarkStart w:id="335" w:name="_Toc86459002"/>
            <w:bookmarkStart w:id="336" w:name="_Toc86458776"/>
            <w:bookmarkStart w:id="337" w:name="_Toc86458549"/>
            <w:bookmarkStart w:id="338" w:name="_Toc86221356"/>
            <w:bookmarkStart w:id="339" w:name="_Toc86221127"/>
            <w:bookmarkStart w:id="340" w:name="_Toc86220899"/>
            <w:bookmarkStart w:id="341" w:name="_Toc86220669"/>
            <w:bookmarkStart w:id="342" w:name="_Toc86220438"/>
            <w:bookmarkStart w:id="343" w:name="_Toc86208284"/>
            <w:bookmarkStart w:id="344" w:name="_Toc86199837"/>
            <w:bookmarkStart w:id="345" w:name="_Toc83804412"/>
            <w:bookmarkStart w:id="346" w:name="_Toc83804211"/>
            <w:bookmarkStart w:id="347" w:name="_Toc83804009"/>
            <w:bookmarkStart w:id="348" w:name="_Toc83803807"/>
            <w:bookmarkStart w:id="349" w:name="_Toc68669707"/>
            <w:bookmarkStart w:id="350" w:name="_Toc68669505"/>
            <w:bookmarkStart w:id="351" w:name="_Toc68669302"/>
            <w:bookmarkStart w:id="352" w:name="_Toc55637092"/>
            <w:bookmarkStart w:id="353" w:name="_Toc55636890"/>
            <w:bookmarkStart w:id="354" w:name="_Toc55636688"/>
            <w:bookmarkStart w:id="355" w:name="_Toc55636485"/>
            <w:bookmarkStart w:id="356" w:name="_Toc55636163"/>
            <w:bookmarkStart w:id="357" w:name="_Toc55635929"/>
            <w:bookmarkStart w:id="358" w:name="_Toc55029322"/>
            <w:bookmarkStart w:id="359" w:name="_Toc55029108"/>
            <w:bookmarkStart w:id="360" w:name="_Toc55027861"/>
            <w:bookmarkStart w:id="361" w:name="_Toc55027645"/>
            <w:bookmarkStart w:id="362" w:name="_Toc54953995"/>
            <w:bookmarkStart w:id="363" w:name="_Toc54779174"/>
            <w:bookmarkStart w:id="364" w:name="_Toc54778882"/>
            <w:bookmarkStart w:id="365" w:name="_Toc54766158"/>
            <w:bookmarkStart w:id="366" w:name="_Toc54765953"/>
            <w:bookmarkStart w:id="367" w:name="_Toc54761614"/>
            <w:bookmarkStart w:id="368" w:name="_Toc54761365"/>
            <w:bookmarkStart w:id="369" w:name="_Toc54760933"/>
            <w:bookmarkStart w:id="370" w:name="_Toc54756398"/>
            <w:bookmarkStart w:id="371" w:name="_Toc54756077"/>
            <w:bookmarkStart w:id="372" w:name="_Toc54755878"/>
            <w:bookmarkStart w:id="373" w:name="_Toc54750661"/>
            <w:bookmarkStart w:id="374" w:name="_Toc54750354"/>
            <w:bookmarkStart w:id="375" w:name="_Toc54749464"/>
            <w:bookmarkStart w:id="376" w:name="_Toc51760444"/>
            <w:bookmarkStart w:id="377" w:name="_Toc51760259"/>
            <w:bookmarkStart w:id="378" w:name="_Toc51760073"/>
            <w:bookmarkStart w:id="379" w:name="_Toc51759888"/>
            <w:bookmarkStart w:id="380" w:name="_Toc51759701"/>
            <w:bookmarkStart w:id="381" w:name="_Toc51759515"/>
            <w:bookmarkStart w:id="382" w:name="_Toc51759326"/>
            <w:bookmarkStart w:id="383" w:name="_Toc51759139"/>
            <w:bookmarkStart w:id="384" w:name="_Toc51758950"/>
            <w:bookmarkStart w:id="385" w:name="_Toc51758762"/>
            <w:bookmarkStart w:id="386" w:name="_Toc51758573"/>
            <w:bookmarkStart w:id="387" w:name="_Toc51758385"/>
            <w:bookmarkStart w:id="388" w:name="_Toc51758196"/>
            <w:bookmarkStart w:id="389" w:name="_Toc51758008"/>
            <w:bookmarkStart w:id="390" w:name="_Toc51757819"/>
            <w:bookmarkStart w:id="391" w:name="_Toc51757630"/>
            <w:bookmarkStart w:id="392" w:name="_Toc51757440"/>
            <w:bookmarkStart w:id="393" w:name="_Toc51757058"/>
            <w:bookmarkStart w:id="394" w:name="_Toc51756869"/>
            <w:bookmarkStart w:id="395" w:name="_Toc51756581"/>
            <w:bookmarkStart w:id="396" w:name="_Toc51756391"/>
            <w:bookmarkStart w:id="397" w:name="_Toc51756200"/>
            <w:bookmarkStart w:id="398" w:name="_Toc51756010"/>
            <w:bookmarkStart w:id="399" w:name="_Toc51755819"/>
            <w:bookmarkStart w:id="400" w:name="_Toc51755628"/>
            <w:bookmarkStart w:id="401" w:name="_Toc51755438"/>
            <w:bookmarkStart w:id="402" w:name="_Toc51755247"/>
            <w:bookmarkStart w:id="403" w:name="_Toc51755056"/>
            <w:bookmarkStart w:id="404" w:name="_Toc51754864"/>
            <w:bookmarkStart w:id="405" w:name="_Toc51754673"/>
            <w:bookmarkStart w:id="406" w:name="_Toc51754481"/>
            <w:bookmarkStart w:id="407" w:name="_Toc51754290"/>
            <w:bookmarkStart w:id="408" w:name="_Toc51754096"/>
            <w:bookmarkStart w:id="409" w:name="_Toc4589315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r w:rsidRPr="007E5338">
              <w:rPr>
                <w:lang w:val="en-US" w:eastAsia="en-US"/>
              </w:rPr>
              <w:fldChar w:fldCharType="end"/>
            </w:r>
          </w:p>
        </w:tc>
      </w:tr>
      <w:tr w:rsidR="00174458" w14:paraId="4C1B1471" w14:textId="77777777">
        <w:trPr>
          <w:tblHeader/>
        </w:trPr>
        <w:tc>
          <w:tcPr>
            <w:tcW w:w="1530" w:type="dxa"/>
          </w:tcPr>
          <w:p w14:paraId="259984D3" w14:textId="77777777" w:rsidR="00174458" w:rsidRDefault="00174458">
            <w:pPr>
              <w:spacing w:line="120" w:lineRule="exact"/>
              <w:rPr>
                <w:sz w:val="22"/>
              </w:rPr>
            </w:pPr>
          </w:p>
          <w:p w14:paraId="0D896693" w14:textId="77777777" w:rsidR="00174458" w:rsidRDefault="00174458">
            <w:pPr>
              <w:spacing w:after="58"/>
              <w:jc w:val="center"/>
              <w:rPr>
                <w:sz w:val="22"/>
              </w:rPr>
            </w:pPr>
          </w:p>
        </w:tc>
        <w:tc>
          <w:tcPr>
            <w:tcW w:w="7740" w:type="dxa"/>
            <w:gridSpan w:val="4"/>
            <w:vAlign w:val="center"/>
          </w:tcPr>
          <w:p w14:paraId="6B30D9A9" w14:textId="77777777" w:rsidR="00174458" w:rsidRDefault="00174458">
            <w:pPr>
              <w:spacing w:after="58"/>
              <w:jc w:val="center"/>
              <w:rPr>
                <w:b/>
                <w:sz w:val="22"/>
              </w:rPr>
            </w:pPr>
            <w:r>
              <w:rPr>
                <w:b/>
                <w:sz w:val="22"/>
              </w:rPr>
              <w:t>Legal Standard</w:t>
            </w:r>
          </w:p>
        </w:tc>
      </w:tr>
      <w:tr w:rsidR="00174458" w:rsidRPr="001A6408" w14:paraId="4F18EA0A" w14:textId="77777777">
        <w:tc>
          <w:tcPr>
            <w:tcW w:w="1530" w:type="dxa"/>
          </w:tcPr>
          <w:p w14:paraId="45EC0A31" w14:textId="77777777" w:rsidR="00174458" w:rsidRPr="007E5338" w:rsidRDefault="00174458" w:rsidP="00174458">
            <w:pPr>
              <w:pStyle w:val="Heading4"/>
              <w:keepNext w:val="0"/>
              <w:rPr>
                <w:lang w:val="en-US" w:eastAsia="en-US"/>
              </w:rPr>
            </w:pPr>
            <w:r w:rsidRPr="007E5338">
              <w:rPr>
                <w:lang w:val="en-US" w:eastAsia="en-US"/>
              </w:rPr>
              <w:t>CR 16</w:t>
            </w:r>
          </w:p>
        </w:tc>
        <w:tc>
          <w:tcPr>
            <w:tcW w:w="7740" w:type="dxa"/>
            <w:gridSpan w:val="4"/>
          </w:tcPr>
          <w:p w14:paraId="0B4FDD29" w14:textId="77777777" w:rsidR="00174458" w:rsidRDefault="00174458" w:rsidP="00174458">
            <w:pPr>
              <w:pStyle w:val="Heading8"/>
              <w:rPr>
                <w:bCs/>
                <w:u w:val="none"/>
              </w:rPr>
            </w:pPr>
            <w:r w:rsidRPr="009023A6">
              <w:rPr>
                <w:bCs/>
                <w:u w:val="none"/>
              </w:rPr>
              <w:t>Notice to students 16 or over leaving school without a high school diploma, certificate of attainment, or certificate of completion</w:t>
            </w:r>
          </w:p>
          <w:p w14:paraId="11E41BD4" w14:textId="77777777" w:rsidR="00174458" w:rsidRPr="00304867" w:rsidRDefault="00174458" w:rsidP="006909F5">
            <w:pPr>
              <w:numPr>
                <w:ilvl w:val="0"/>
                <w:numId w:val="7"/>
              </w:numPr>
            </w:pPr>
            <w:bookmarkStart w:id="410" w:name="CRIT_CR_16"/>
            <w:r w:rsidRPr="00C51CC3">
              <w:rPr>
                <w:color w:val="000000"/>
                <w:sz w:val="22"/>
                <w:szCs w:val="22"/>
              </w:rPr>
              <w:t xml:space="preserve">No student who has not graduated from high school shall be considered to have permanently left public school unless an administrator of the school where the student last attended has sent notice within </w:t>
            </w:r>
            <w:r>
              <w:rPr>
                <w:color w:val="000000"/>
                <w:sz w:val="22"/>
                <w:szCs w:val="22"/>
              </w:rPr>
              <w:t>five</w:t>
            </w:r>
            <w:r w:rsidRPr="00C51CC3">
              <w:rPr>
                <w:color w:val="000000"/>
                <w:sz w:val="22"/>
                <w:szCs w:val="22"/>
              </w:rPr>
              <w:t xml:space="preserve"> days from the student</w:t>
            </w:r>
            <w:r>
              <w:rPr>
                <w:sz w:val="22"/>
                <w:szCs w:val="22"/>
              </w:rPr>
              <w:t>'</w:t>
            </w:r>
            <w:r w:rsidRPr="00C51CC3">
              <w:rPr>
                <w:color w:val="000000"/>
                <w:sz w:val="22"/>
                <w:szCs w:val="22"/>
              </w:rPr>
              <w:t>s tenth consecutive absence to the student and the parent/guardian of the student in English and the primary language of the parent or guardian (to the extent practicable).</w:t>
            </w:r>
            <w:r>
              <w:rPr>
                <w:color w:val="000000"/>
                <w:sz w:val="22"/>
                <w:szCs w:val="22"/>
              </w:rPr>
              <w:t xml:space="preserve">  </w:t>
            </w:r>
            <w:r w:rsidRPr="00C51CC3">
              <w:rPr>
                <w:color w:val="000000"/>
                <w:sz w:val="22"/>
                <w:szCs w:val="22"/>
              </w:rPr>
              <w:t>The notice shall offer at least two dates and times for an exit interview between the superintendent (or designee) and the student and the parent/guardian to occur prior to the student permanently leaving school.</w:t>
            </w:r>
            <w:r>
              <w:rPr>
                <w:color w:val="000000"/>
                <w:sz w:val="22"/>
                <w:szCs w:val="22"/>
              </w:rPr>
              <w:t xml:space="preserve"> </w:t>
            </w:r>
            <w:r w:rsidRPr="00C51CC3">
              <w:rPr>
                <w:color w:val="000000"/>
                <w:sz w:val="22"/>
                <w:szCs w:val="22"/>
              </w:rPr>
              <w:t xml:space="preserve"> The notice shall include contact information for scheduling the exit interview and indicate that the parties shall agree to a date and time for the exit interview and that the interview shall occur within 10 days of the notice.</w:t>
            </w:r>
            <w:r>
              <w:rPr>
                <w:color w:val="000000"/>
                <w:sz w:val="22"/>
                <w:szCs w:val="22"/>
              </w:rPr>
              <w:t xml:space="preserve"> </w:t>
            </w:r>
            <w:r w:rsidRPr="00C51CC3">
              <w:rPr>
                <w:color w:val="000000"/>
                <w:sz w:val="22"/>
                <w:szCs w:val="22"/>
              </w:rPr>
              <w:t xml:space="preserve"> The time and the date for the exit interview may be extended at the request of the parent/guardian but for no longer than 14 days. </w:t>
            </w:r>
            <w:r>
              <w:rPr>
                <w:color w:val="000000"/>
                <w:sz w:val="22"/>
                <w:szCs w:val="22"/>
              </w:rPr>
              <w:t xml:space="preserve"> </w:t>
            </w:r>
            <w:r w:rsidRPr="00C51CC3">
              <w:rPr>
                <w:color w:val="000000"/>
                <w:sz w:val="22"/>
                <w:szCs w:val="22"/>
              </w:rPr>
              <w:t>The superintenden</w:t>
            </w:r>
            <w:r>
              <w:rPr>
                <w:color w:val="000000"/>
                <w:sz w:val="22"/>
                <w:szCs w:val="22"/>
              </w:rPr>
              <w:t>t or designee may proceed with the</w:t>
            </w:r>
            <w:r w:rsidRPr="00C51CC3">
              <w:rPr>
                <w:color w:val="000000"/>
                <w:sz w:val="22"/>
                <w:szCs w:val="22"/>
              </w:rPr>
              <w:t xml:space="preserve"> exit interview without a parent/guardian if the superintendent or designee makes a good faith effort to include the parent/guardian.</w:t>
            </w:r>
          </w:p>
          <w:p w14:paraId="770C54C0" w14:textId="77777777" w:rsidR="00174458" w:rsidRPr="00304867" w:rsidRDefault="00174458" w:rsidP="006909F5">
            <w:pPr>
              <w:numPr>
                <w:ilvl w:val="0"/>
                <w:numId w:val="7"/>
              </w:numPr>
            </w:pPr>
            <w:r w:rsidRPr="00C51CC3">
              <w:rPr>
                <w:color w:val="000000"/>
                <w:sz w:val="22"/>
                <w:szCs w:val="22"/>
              </w:rPr>
              <w:t>The exit interview shall be for the purpose of discussing the reasons for the student permanently leaving school and to consider alternative education programs and services available to the student.</w:t>
            </w:r>
            <w:r>
              <w:rPr>
                <w:color w:val="000000"/>
                <w:sz w:val="22"/>
                <w:szCs w:val="22"/>
              </w:rPr>
              <w:t xml:space="preserve"> </w:t>
            </w:r>
            <w:r w:rsidRPr="00C51CC3">
              <w:rPr>
                <w:color w:val="000000"/>
                <w:sz w:val="22"/>
                <w:szCs w:val="22"/>
              </w:rPr>
              <w:t xml:space="preserve"> The superintendent (or designee) shall convene a team of school personnel, such as the principal, guidance counselor, teachers, attendance officer and other relevant school staff, to participate in the exit interview with the student and the parent/guardian.</w:t>
            </w:r>
            <w:r>
              <w:rPr>
                <w:color w:val="000000"/>
                <w:sz w:val="22"/>
                <w:szCs w:val="22"/>
              </w:rPr>
              <w:t xml:space="preserve"> </w:t>
            </w:r>
            <w:r w:rsidRPr="00C51CC3">
              <w:rPr>
                <w:color w:val="000000"/>
                <w:sz w:val="22"/>
                <w:szCs w:val="22"/>
              </w:rPr>
              <w:t xml:space="preserve"> During the exit interview, the student shall be given information about the detrimental effects of early withdrawal from school, the benefits of earning a high school diploma and a list of alternative education program and services available to the student.</w:t>
            </w:r>
          </w:p>
          <w:p w14:paraId="2F1C478E" w14:textId="77777777" w:rsidR="00174458" w:rsidRPr="00304867" w:rsidRDefault="00174458" w:rsidP="006909F5">
            <w:pPr>
              <w:numPr>
                <w:ilvl w:val="0"/>
                <w:numId w:val="7"/>
              </w:numPr>
            </w:pPr>
            <w:r w:rsidRPr="00957939">
              <w:rPr>
                <w:color w:val="000000"/>
                <w:sz w:val="22"/>
                <w:szCs w:val="22"/>
              </w:rPr>
              <w:t>Any district serving students in high school grades sends annual written notice to former students who have not yet earned their competency determination and who have no</w:t>
            </w:r>
            <w:r>
              <w:rPr>
                <w:color w:val="000000"/>
                <w:sz w:val="22"/>
                <w:szCs w:val="22"/>
              </w:rPr>
              <w:t>t transferred to another school</w:t>
            </w:r>
          </w:p>
          <w:p w14:paraId="6AF1EB86" w14:textId="77777777" w:rsidR="00174458" w:rsidRPr="000F6AF8" w:rsidRDefault="00174458" w:rsidP="006909F5">
            <w:pPr>
              <w:numPr>
                <w:ilvl w:val="1"/>
                <w:numId w:val="7"/>
              </w:numPr>
            </w:pPr>
            <w:r w:rsidRPr="00957939">
              <w:rPr>
                <w:color w:val="000000"/>
                <w:sz w:val="22"/>
                <w:szCs w:val="22"/>
              </w:rPr>
              <w:t>to inform them of the availability of publicly funded post-high school academic support programs and</w:t>
            </w:r>
          </w:p>
          <w:p w14:paraId="5DE564D2" w14:textId="77777777" w:rsidR="00174458" w:rsidRPr="00597001" w:rsidRDefault="00174458" w:rsidP="006909F5">
            <w:pPr>
              <w:numPr>
                <w:ilvl w:val="1"/>
                <w:numId w:val="7"/>
              </w:numPr>
            </w:pPr>
            <w:r w:rsidRPr="00957939">
              <w:rPr>
                <w:color w:val="000000"/>
                <w:sz w:val="22"/>
                <w:szCs w:val="22"/>
              </w:rPr>
              <w:t>to encourage them to participate in those programs.</w:t>
            </w:r>
          </w:p>
          <w:p w14:paraId="4459B0EB" w14:textId="77777777" w:rsidR="00174458" w:rsidRPr="00526825" w:rsidRDefault="00174458" w:rsidP="00174458">
            <w:pPr>
              <w:ind w:left="360"/>
              <w:rPr>
                <w:color w:val="000000"/>
                <w:sz w:val="22"/>
                <w:szCs w:val="22"/>
              </w:rPr>
            </w:pPr>
            <w:r w:rsidRPr="00526825">
              <w:rPr>
                <w:color w:val="000000"/>
                <w:sz w:val="22"/>
                <w:szCs w:val="22"/>
              </w:rPr>
              <w:t>At a minimum, the district sends annual written notice by first class mail to the last known address of each such student who attended a high school in the district within the past two years.</w:t>
            </w:r>
          </w:p>
          <w:p w14:paraId="3FE4FF0A" w14:textId="77777777" w:rsidR="00174458" w:rsidRPr="001A6408" w:rsidRDefault="00174458" w:rsidP="006909F5">
            <w:pPr>
              <w:numPr>
                <w:ilvl w:val="0"/>
                <w:numId w:val="7"/>
              </w:numPr>
              <w:rPr>
                <w:color w:val="000000"/>
                <w:sz w:val="22"/>
                <w:szCs w:val="22"/>
              </w:rPr>
            </w:pPr>
            <w:r w:rsidRPr="00526825">
              <w:rPr>
                <w:color w:val="000000"/>
                <w:sz w:val="22"/>
                <w:szCs w:val="22"/>
              </w:rPr>
              <w:t>The Superintendent shall annually report to the Department the number of students sixteen years of age or older who have permanently left school, the reasons for such leaving and any alternative educational or other placement the student has taken.</w:t>
            </w:r>
            <w:bookmarkEnd w:id="410"/>
          </w:p>
        </w:tc>
      </w:tr>
      <w:tr w:rsidR="00174458" w:rsidRPr="00597001" w14:paraId="7F4EA014" w14:textId="77777777">
        <w:tc>
          <w:tcPr>
            <w:tcW w:w="1530" w:type="dxa"/>
          </w:tcPr>
          <w:p w14:paraId="09D75F72" w14:textId="77777777" w:rsidR="00174458" w:rsidRPr="00597001" w:rsidRDefault="00174458" w:rsidP="00174458">
            <w:pPr>
              <w:rPr>
                <w:sz w:val="22"/>
                <w:szCs w:val="22"/>
              </w:rPr>
            </w:pPr>
          </w:p>
        </w:tc>
        <w:tc>
          <w:tcPr>
            <w:tcW w:w="7740" w:type="dxa"/>
            <w:gridSpan w:val="4"/>
          </w:tcPr>
          <w:p w14:paraId="26755BC7" w14:textId="77777777" w:rsidR="00174458" w:rsidRPr="00597001" w:rsidRDefault="00174458" w:rsidP="00174458">
            <w:pPr>
              <w:rPr>
                <w:bCs/>
                <w:sz w:val="22"/>
                <w:szCs w:val="22"/>
              </w:rPr>
            </w:pPr>
            <w:r w:rsidRPr="00957939">
              <w:rPr>
                <w:color w:val="000000"/>
                <w:sz w:val="22"/>
                <w:szCs w:val="22"/>
              </w:rPr>
              <w:t>M.G.L. c. 76, §§ 5, 18; St. 1965, c. 741</w:t>
            </w:r>
          </w:p>
        </w:tc>
      </w:tr>
      <w:tr w:rsidR="00174458" w:rsidRPr="002E3679" w14:paraId="5996E541" w14:textId="77777777" w:rsidTr="0017445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66027B7" w14:textId="77777777" w:rsidR="00174458" w:rsidRDefault="00174458" w:rsidP="0017445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31E0421E" w14:textId="77777777" w:rsidR="00174458" w:rsidRDefault="00174458" w:rsidP="0017445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035539F1" w14:textId="77777777" w:rsidR="00174458" w:rsidRDefault="00174458" w:rsidP="00174458">
            <w:pPr>
              <w:rPr>
                <w:b/>
                <w:sz w:val="22"/>
              </w:rPr>
            </w:pPr>
            <w:bookmarkStart w:id="411" w:name="RATING_CR_16"/>
            <w:r>
              <w:rPr>
                <w:b/>
                <w:sz w:val="22"/>
              </w:rPr>
              <w:t xml:space="preserve"> Partially Implemented </w:t>
            </w:r>
            <w:bookmarkEnd w:id="411"/>
          </w:p>
        </w:tc>
        <w:tc>
          <w:tcPr>
            <w:tcW w:w="2880" w:type="dxa"/>
            <w:tcBorders>
              <w:top w:val="single" w:sz="2" w:space="0" w:color="000000"/>
              <w:left w:val="single" w:sz="2" w:space="0" w:color="000000"/>
              <w:bottom w:val="double" w:sz="2" w:space="0" w:color="000000"/>
              <w:right w:val="nil"/>
            </w:tcBorders>
            <w:vAlign w:val="center"/>
          </w:tcPr>
          <w:p w14:paraId="779C7923" w14:textId="77777777" w:rsidR="00174458" w:rsidRDefault="00174458" w:rsidP="0017445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48E02276" w14:textId="77777777" w:rsidR="00174458" w:rsidRPr="002E3679" w:rsidRDefault="00174458" w:rsidP="00174458">
            <w:pPr>
              <w:spacing w:line="163" w:lineRule="exact"/>
              <w:rPr>
                <w:b/>
                <w:sz w:val="22"/>
              </w:rPr>
            </w:pPr>
            <w:bookmarkStart w:id="412" w:name="DISTRESP_CR_16"/>
            <w:r w:rsidRPr="002E3679">
              <w:rPr>
                <w:b/>
                <w:sz w:val="22"/>
              </w:rPr>
              <w:t>Yes</w:t>
            </w:r>
            <w:bookmarkEnd w:id="412"/>
          </w:p>
        </w:tc>
      </w:tr>
    </w:tbl>
    <w:p w14:paraId="0CE5C708" w14:textId="77777777" w:rsidR="00174458" w:rsidRDefault="0017445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74458" w14:paraId="3E8EB808" w14:textId="77777777">
        <w:tc>
          <w:tcPr>
            <w:tcW w:w="9270" w:type="dxa"/>
          </w:tcPr>
          <w:p w14:paraId="66113E45" w14:textId="77777777" w:rsidR="00174458" w:rsidRDefault="00174458">
            <w:pPr>
              <w:rPr>
                <w:b/>
                <w:sz w:val="22"/>
              </w:rPr>
            </w:pPr>
            <w:r>
              <w:rPr>
                <w:b/>
                <w:sz w:val="22"/>
              </w:rPr>
              <w:t>Department of Elementary and Secondary Education Findings:</w:t>
            </w:r>
            <w:bookmarkStart w:id="413" w:name="LABEL_CR_16"/>
            <w:bookmarkEnd w:id="413"/>
          </w:p>
        </w:tc>
      </w:tr>
      <w:tr w:rsidR="00174458" w14:paraId="0D7B9563" w14:textId="77777777">
        <w:tc>
          <w:tcPr>
            <w:tcW w:w="9270" w:type="dxa"/>
          </w:tcPr>
          <w:p w14:paraId="0436D204" w14:textId="77777777" w:rsidR="00174458" w:rsidRDefault="00174458">
            <w:pPr>
              <w:rPr>
                <w:i/>
                <w:sz w:val="22"/>
              </w:rPr>
            </w:pPr>
            <w:bookmarkStart w:id="414" w:name="FINDING_CR_16"/>
            <w:r>
              <w:rPr>
                <w:i/>
                <w:sz w:val="22"/>
              </w:rPr>
              <w:lastRenderedPageBreak/>
              <w:t xml:space="preserve">A review of documents and staff interviews indicated that although the district sends notice to parents and students 16 or over, the notice is not sent within five days of the student's tenth consecutive absence and does not include at least two dates and times for an exit interview prior to the student permanently leaving school. </w:t>
            </w:r>
          </w:p>
          <w:p w14:paraId="4623A564" w14:textId="77777777" w:rsidR="00174458" w:rsidRDefault="00174458">
            <w:pPr>
              <w:rPr>
                <w:i/>
                <w:sz w:val="22"/>
              </w:rPr>
            </w:pPr>
          </w:p>
          <w:p w14:paraId="608CC12C" w14:textId="77777777" w:rsidR="00174458" w:rsidRDefault="00174458">
            <w:pPr>
              <w:rPr>
                <w:i/>
                <w:sz w:val="22"/>
              </w:rPr>
            </w:pPr>
            <w:r>
              <w:rPr>
                <w:i/>
                <w:sz w:val="22"/>
              </w:rPr>
              <w:t>Furthermore, the district does not send annual written notice to former students who attended the high school within the past two years, have not yet earned their competency determination, and have not transferred to another school to inform them of the availability of publicly funded post-high school academic support programs and to encourage them to participate in those programs.</w:t>
            </w:r>
          </w:p>
          <w:bookmarkEnd w:id="414"/>
          <w:p w14:paraId="12DB98A4" w14:textId="77777777" w:rsidR="00174458" w:rsidRDefault="00174458">
            <w:pPr>
              <w:rPr>
                <w:i/>
                <w:sz w:val="22"/>
              </w:rPr>
            </w:pPr>
          </w:p>
        </w:tc>
      </w:tr>
    </w:tbl>
    <w:p w14:paraId="591EA738" w14:textId="77777777" w:rsidR="00174458" w:rsidRDefault="0017445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74458" w:rsidRPr="007E5338" w14:paraId="448B7EA4" w14:textId="77777777">
        <w:trPr>
          <w:tblHeader/>
        </w:trPr>
        <w:tc>
          <w:tcPr>
            <w:tcW w:w="1530" w:type="dxa"/>
          </w:tcPr>
          <w:p w14:paraId="0801E84A" w14:textId="77777777" w:rsidR="00174458" w:rsidRDefault="00174458">
            <w:pPr>
              <w:spacing w:line="120" w:lineRule="exact"/>
              <w:rPr>
                <w:b/>
                <w:sz w:val="22"/>
              </w:rPr>
            </w:pPr>
          </w:p>
          <w:p w14:paraId="4C39034C" w14:textId="77777777" w:rsidR="00174458" w:rsidRDefault="00174458">
            <w:pPr>
              <w:jc w:val="center"/>
              <w:rPr>
                <w:b/>
                <w:sz w:val="22"/>
              </w:rPr>
            </w:pPr>
            <w:r>
              <w:rPr>
                <w:b/>
                <w:sz w:val="22"/>
              </w:rPr>
              <w:t>CRITERION</w:t>
            </w:r>
          </w:p>
          <w:p w14:paraId="42405F17" w14:textId="77777777" w:rsidR="00174458" w:rsidRDefault="00174458">
            <w:pPr>
              <w:spacing w:after="58"/>
              <w:jc w:val="center"/>
              <w:rPr>
                <w:b/>
                <w:sz w:val="22"/>
              </w:rPr>
            </w:pPr>
            <w:r>
              <w:rPr>
                <w:b/>
                <w:sz w:val="22"/>
              </w:rPr>
              <w:t>NUMBER</w:t>
            </w:r>
          </w:p>
        </w:tc>
        <w:tc>
          <w:tcPr>
            <w:tcW w:w="7740" w:type="dxa"/>
            <w:gridSpan w:val="4"/>
            <w:vAlign w:val="center"/>
          </w:tcPr>
          <w:p w14:paraId="3A8CBF16" w14:textId="77777777" w:rsidR="00174458" w:rsidRPr="007E5338" w:rsidRDefault="0017445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15" w:name="_Toc115145908"/>
            <w:bookmarkStart w:id="416" w:name="_Toc112217910"/>
            <w:bookmarkStart w:id="417" w:name="_Toc112217715"/>
            <w:bookmarkStart w:id="418" w:name="_Toc112209377"/>
            <w:bookmarkStart w:id="419" w:name="_Toc112209178"/>
            <w:bookmarkStart w:id="420" w:name="_Toc112208982"/>
            <w:bookmarkStart w:id="421" w:name="_Toc112206523"/>
            <w:bookmarkStart w:id="422" w:name="_Toc86471191"/>
            <w:bookmarkStart w:id="423" w:name="_Toc86470995"/>
            <w:bookmarkStart w:id="424" w:name="_Toc86469691"/>
            <w:bookmarkStart w:id="425" w:name="_Toc86469493"/>
            <w:bookmarkStart w:id="426" w:name="_Toc86469293"/>
            <w:bookmarkStart w:id="427" w:name="_Toc86469092"/>
            <w:bookmarkStart w:id="428" w:name="_Toc86468890"/>
            <w:bookmarkStart w:id="429" w:name="_Toc86468687"/>
            <w:bookmarkStart w:id="430" w:name="_Toc86468479"/>
            <w:bookmarkStart w:id="431" w:name="_Toc86468271"/>
            <w:bookmarkStart w:id="432" w:name="_Toc86468062"/>
            <w:bookmarkStart w:id="433" w:name="_Toc86467852"/>
            <w:bookmarkStart w:id="434" w:name="_Toc86467641"/>
            <w:bookmarkStart w:id="435" w:name="_Toc86467429"/>
            <w:bookmarkStart w:id="436" w:name="_Toc86467217"/>
            <w:bookmarkStart w:id="437" w:name="_Toc86467003"/>
            <w:bookmarkStart w:id="438" w:name="_Toc86462901"/>
            <w:bookmarkStart w:id="439" w:name="_Toc86462687"/>
            <w:bookmarkStart w:id="440" w:name="_Toc86462472"/>
            <w:bookmarkStart w:id="441" w:name="_Toc86462255"/>
            <w:bookmarkStart w:id="442" w:name="_Toc86462037"/>
            <w:bookmarkStart w:id="443" w:name="_Toc86461818"/>
            <w:bookmarkStart w:id="444" w:name="_Toc86461598"/>
            <w:bookmarkStart w:id="445" w:name="_Toc86461378"/>
            <w:bookmarkStart w:id="446" w:name="_Toc86461158"/>
            <w:bookmarkStart w:id="447" w:name="_Toc86460937"/>
            <w:bookmarkStart w:id="448" w:name="_Toc86460716"/>
            <w:bookmarkStart w:id="449" w:name="_Toc86460493"/>
            <w:bookmarkStart w:id="450" w:name="_Toc86460269"/>
            <w:bookmarkStart w:id="451" w:name="_Toc86460044"/>
            <w:bookmarkStart w:id="452" w:name="_Toc86459819"/>
            <w:bookmarkStart w:id="453" w:name="_Toc86459682"/>
            <w:bookmarkStart w:id="454" w:name="_Toc86459456"/>
            <w:bookmarkStart w:id="455" w:name="_Toc86459229"/>
            <w:bookmarkStart w:id="456" w:name="_Toc86459003"/>
            <w:bookmarkStart w:id="457" w:name="_Toc86458777"/>
            <w:bookmarkStart w:id="458" w:name="_Toc86458550"/>
            <w:bookmarkStart w:id="459" w:name="_Toc86221357"/>
            <w:bookmarkStart w:id="460" w:name="_Toc86221128"/>
            <w:bookmarkStart w:id="461" w:name="_Toc86220900"/>
            <w:bookmarkStart w:id="462" w:name="_Toc86220670"/>
            <w:bookmarkStart w:id="463" w:name="_Toc86220439"/>
            <w:bookmarkStart w:id="464" w:name="_Toc86208285"/>
            <w:bookmarkStart w:id="465" w:name="_Toc86199838"/>
            <w:bookmarkStart w:id="466" w:name="_Toc83804413"/>
            <w:bookmarkStart w:id="467" w:name="_Toc83804212"/>
            <w:bookmarkStart w:id="468" w:name="_Toc83804010"/>
            <w:bookmarkStart w:id="469" w:name="_Toc83803808"/>
            <w:bookmarkStart w:id="470" w:name="_Toc68669708"/>
            <w:bookmarkStart w:id="471" w:name="_Toc68669506"/>
            <w:bookmarkStart w:id="472" w:name="_Toc68669303"/>
            <w:bookmarkStart w:id="473" w:name="_Toc55637093"/>
            <w:bookmarkStart w:id="474" w:name="_Toc55636891"/>
            <w:bookmarkStart w:id="475" w:name="_Toc55636689"/>
            <w:bookmarkStart w:id="476" w:name="_Toc55636486"/>
            <w:bookmarkStart w:id="477" w:name="_Toc55636164"/>
            <w:bookmarkStart w:id="478" w:name="_Toc55635930"/>
            <w:bookmarkStart w:id="479" w:name="_Toc55029323"/>
            <w:bookmarkStart w:id="480" w:name="_Toc55029109"/>
            <w:bookmarkStart w:id="481" w:name="_Toc55027862"/>
            <w:bookmarkStart w:id="482" w:name="_Toc55027646"/>
            <w:bookmarkStart w:id="483" w:name="_Toc54953996"/>
            <w:bookmarkStart w:id="484" w:name="_Toc54779175"/>
            <w:bookmarkStart w:id="485" w:name="_Toc54778883"/>
            <w:bookmarkStart w:id="486" w:name="_Toc54766159"/>
            <w:bookmarkStart w:id="487" w:name="_Toc54765954"/>
            <w:bookmarkStart w:id="488" w:name="_Toc54761615"/>
            <w:bookmarkStart w:id="489" w:name="_Toc54761366"/>
            <w:bookmarkStart w:id="490" w:name="_Toc54760934"/>
            <w:bookmarkStart w:id="491" w:name="_Toc54756399"/>
            <w:bookmarkStart w:id="492" w:name="_Toc54756078"/>
            <w:bookmarkStart w:id="493" w:name="_Toc54755879"/>
            <w:bookmarkStart w:id="494" w:name="_Toc54750662"/>
            <w:bookmarkStart w:id="495" w:name="_Toc54750355"/>
            <w:bookmarkStart w:id="496" w:name="_Toc54749465"/>
            <w:bookmarkStart w:id="497" w:name="_Toc51760445"/>
            <w:bookmarkStart w:id="498" w:name="_Toc51760260"/>
            <w:bookmarkStart w:id="499" w:name="_Toc51760074"/>
            <w:bookmarkStart w:id="500" w:name="_Toc51759889"/>
            <w:bookmarkStart w:id="501" w:name="_Toc51759702"/>
            <w:bookmarkStart w:id="502" w:name="_Toc51759516"/>
            <w:bookmarkStart w:id="503" w:name="_Toc51759327"/>
            <w:bookmarkStart w:id="504" w:name="_Toc51759140"/>
            <w:bookmarkStart w:id="505" w:name="_Toc51758951"/>
            <w:bookmarkStart w:id="506" w:name="_Toc51758763"/>
            <w:bookmarkStart w:id="507" w:name="_Toc51758574"/>
            <w:bookmarkStart w:id="508" w:name="_Toc51758386"/>
            <w:bookmarkStart w:id="509" w:name="_Toc51758197"/>
            <w:bookmarkStart w:id="510" w:name="_Toc51758009"/>
            <w:bookmarkStart w:id="511" w:name="_Toc51757820"/>
            <w:bookmarkStart w:id="512" w:name="_Toc51757631"/>
            <w:bookmarkStart w:id="513" w:name="_Toc51757441"/>
            <w:bookmarkStart w:id="514" w:name="_Toc51757059"/>
            <w:bookmarkStart w:id="515" w:name="_Toc51756870"/>
            <w:bookmarkStart w:id="516" w:name="_Toc51756582"/>
            <w:bookmarkStart w:id="517" w:name="_Toc51756392"/>
            <w:bookmarkStart w:id="518" w:name="_Toc51756201"/>
            <w:bookmarkStart w:id="519" w:name="_Toc51756011"/>
            <w:bookmarkStart w:id="520" w:name="_Toc51755820"/>
            <w:bookmarkStart w:id="521" w:name="_Toc51755629"/>
            <w:bookmarkStart w:id="522" w:name="_Toc51755439"/>
            <w:bookmarkStart w:id="523" w:name="_Toc51755248"/>
            <w:bookmarkStart w:id="524" w:name="_Toc51755057"/>
            <w:bookmarkStart w:id="525" w:name="_Toc51754865"/>
            <w:bookmarkStart w:id="526" w:name="_Toc51754674"/>
            <w:bookmarkStart w:id="527" w:name="_Toc51754482"/>
            <w:bookmarkStart w:id="528" w:name="_Toc51754291"/>
            <w:bookmarkStart w:id="529" w:name="_Toc51754097"/>
            <w:bookmarkStart w:id="530" w:name="_Toc458931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r w:rsidRPr="007E5338">
              <w:rPr>
                <w:lang w:val="en-US" w:eastAsia="en-US"/>
              </w:rPr>
              <w:fldChar w:fldCharType="end"/>
            </w:r>
          </w:p>
        </w:tc>
      </w:tr>
      <w:tr w:rsidR="00174458" w14:paraId="31FA4D69" w14:textId="77777777">
        <w:trPr>
          <w:tblHeader/>
        </w:trPr>
        <w:tc>
          <w:tcPr>
            <w:tcW w:w="1530" w:type="dxa"/>
          </w:tcPr>
          <w:p w14:paraId="368636A4" w14:textId="77777777" w:rsidR="00174458" w:rsidRDefault="00174458">
            <w:pPr>
              <w:spacing w:line="120" w:lineRule="exact"/>
              <w:rPr>
                <w:sz w:val="22"/>
              </w:rPr>
            </w:pPr>
          </w:p>
          <w:p w14:paraId="55EAFBFB" w14:textId="77777777" w:rsidR="00174458" w:rsidRDefault="00174458">
            <w:pPr>
              <w:spacing w:after="58"/>
              <w:jc w:val="center"/>
              <w:rPr>
                <w:sz w:val="22"/>
              </w:rPr>
            </w:pPr>
          </w:p>
        </w:tc>
        <w:tc>
          <w:tcPr>
            <w:tcW w:w="7740" w:type="dxa"/>
            <w:gridSpan w:val="4"/>
            <w:vAlign w:val="center"/>
          </w:tcPr>
          <w:p w14:paraId="32D1B42F" w14:textId="77777777" w:rsidR="00174458" w:rsidRDefault="00174458">
            <w:pPr>
              <w:spacing w:after="58"/>
              <w:jc w:val="center"/>
              <w:rPr>
                <w:b/>
                <w:sz w:val="22"/>
              </w:rPr>
            </w:pPr>
            <w:r>
              <w:rPr>
                <w:b/>
                <w:sz w:val="22"/>
              </w:rPr>
              <w:t>Legal Standard</w:t>
            </w:r>
          </w:p>
        </w:tc>
      </w:tr>
      <w:tr w:rsidR="00174458" w14:paraId="03B0CB76" w14:textId="77777777">
        <w:tc>
          <w:tcPr>
            <w:tcW w:w="1530" w:type="dxa"/>
          </w:tcPr>
          <w:p w14:paraId="6A7882EB" w14:textId="77777777" w:rsidR="00174458" w:rsidRPr="007E5338" w:rsidRDefault="00174458" w:rsidP="00174458">
            <w:pPr>
              <w:pStyle w:val="Heading4"/>
              <w:keepNext w:val="0"/>
              <w:rPr>
                <w:lang w:val="en-US" w:eastAsia="en-US"/>
              </w:rPr>
            </w:pPr>
            <w:r w:rsidRPr="007E5338">
              <w:rPr>
                <w:lang w:val="en-US" w:eastAsia="en-US"/>
              </w:rPr>
              <w:t>CR 17A</w:t>
            </w:r>
          </w:p>
        </w:tc>
        <w:tc>
          <w:tcPr>
            <w:tcW w:w="7740" w:type="dxa"/>
            <w:gridSpan w:val="4"/>
          </w:tcPr>
          <w:p w14:paraId="2C43600B" w14:textId="77777777" w:rsidR="00174458" w:rsidRDefault="00174458" w:rsidP="00174458">
            <w:pPr>
              <w:pStyle w:val="Heading8"/>
              <w:rPr>
                <w:bCs/>
                <w:u w:val="none"/>
              </w:rPr>
            </w:pPr>
            <w:r w:rsidRPr="00AE0E9B">
              <w:rPr>
                <w:bCs/>
                <w:u w:val="none"/>
              </w:rPr>
              <w:t>Use of physical restraint on any student enrolled in a publicly-funded education program</w:t>
            </w:r>
          </w:p>
          <w:p w14:paraId="2FC84456" w14:textId="77777777" w:rsidR="00174458" w:rsidRPr="00AE5E06" w:rsidRDefault="00174458" w:rsidP="006909F5">
            <w:pPr>
              <w:numPr>
                <w:ilvl w:val="0"/>
                <w:numId w:val="8"/>
              </w:numPr>
              <w:rPr>
                <w:sz w:val="22"/>
                <w:szCs w:val="22"/>
              </w:rPr>
            </w:pPr>
            <w:bookmarkStart w:id="531"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30F275E1" w14:textId="77777777" w:rsidR="00174458" w:rsidRDefault="00174458" w:rsidP="006909F5">
            <w:pPr>
              <w:numPr>
                <w:ilvl w:val="1"/>
                <w:numId w:val="8"/>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60A0FC06" w14:textId="77777777" w:rsidR="00174458" w:rsidRPr="00AE5E06" w:rsidRDefault="00174458" w:rsidP="006909F5">
            <w:pPr>
              <w:numPr>
                <w:ilvl w:val="1"/>
                <w:numId w:val="8"/>
              </w:numPr>
              <w:rPr>
                <w:sz w:val="22"/>
                <w:szCs w:val="22"/>
              </w:rPr>
            </w:pPr>
            <w:r>
              <w:rPr>
                <w:sz w:val="22"/>
                <w:szCs w:val="22"/>
              </w:rPr>
              <w:t>restraint prevention and behavior support policy and procedures shall include, but not be limited to: methods for preventing student violence, self-injurious behavior and suicide; methods for engaging parents and youth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1AF1505E" w14:textId="77777777" w:rsidR="00174458" w:rsidRPr="00597001" w:rsidRDefault="00174458" w:rsidP="006909F5">
            <w:pPr>
              <w:numPr>
                <w:ilvl w:val="0"/>
                <w:numId w:val="8"/>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36A4E5FD" w14:textId="77777777" w:rsidR="00174458" w:rsidRPr="00597001" w:rsidRDefault="00174458" w:rsidP="006909F5">
            <w:pPr>
              <w:numPr>
                <w:ilvl w:val="0"/>
                <w:numId w:val="8"/>
              </w:numPr>
            </w:pPr>
            <w:r>
              <w:rPr>
                <w:snapToGrid w:val="0"/>
                <w:sz w:val="22"/>
                <w:szCs w:val="22"/>
              </w:rPr>
              <w:t>At the beginning of each school year, the principal of each public education program or his/her designee shall identify program staff who are authorized to serve as a school-wide resource to assist in ensuring proper administration of physical restraint.  Such staff shall have in-depth training on the use of physical restraint.</w:t>
            </w:r>
          </w:p>
          <w:p w14:paraId="6F17EB75" w14:textId="77777777" w:rsidR="00174458" w:rsidRDefault="00174458" w:rsidP="006909F5">
            <w:pPr>
              <w:numPr>
                <w:ilvl w:val="0"/>
                <w:numId w:val="8"/>
              </w:numPr>
            </w:pPr>
            <w:r>
              <w:rPr>
                <w:sz w:val="22"/>
                <w:szCs w:val="22"/>
              </w:rPr>
              <w:lastRenderedPageBreak/>
              <w:t>The program administers physical restraint on students only in emergency situations of last resort when needed to protect a student and/or member of the school community from assault or imminent, serious, physical harm and with extreme caution in order to prevent or minimize any harm to the student as a result of the use of physical restraint</w:t>
            </w:r>
            <w:r w:rsidRPr="00AE0E9B">
              <w:t>.</w:t>
            </w:r>
            <w:bookmarkEnd w:id="531"/>
          </w:p>
        </w:tc>
      </w:tr>
      <w:tr w:rsidR="00174458" w:rsidRPr="00597001" w14:paraId="1500E17A" w14:textId="77777777">
        <w:tc>
          <w:tcPr>
            <w:tcW w:w="1530" w:type="dxa"/>
          </w:tcPr>
          <w:p w14:paraId="307A2D55" w14:textId="77777777" w:rsidR="00174458" w:rsidRPr="00597001" w:rsidRDefault="00174458" w:rsidP="00174458">
            <w:pPr>
              <w:rPr>
                <w:sz w:val="22"/>
                <w:szCs w:val="22"/>
              </w:rPr>
            </w:pPr>
          </w:p>
        </w:tc>
        <w:tc>
          <w:tcPr>
            <w:tcW w:w="7740" w:type="dxa"/>
            <w:gridSpan w:val="4"/>
          </w:tcPr>
          <w:p w14:paraId="5A29E9F2" w14:textId="77777777" w:rsidR="00174458" w:rsidRPr="00597001" w:rsidRDefault="00174458" w:rsidP="00174458">
            <w:pPr>
              <w:rPr>
                <w:bCs/>
                <w:sz w:val="22"/>
                <w:szCs w:val="22"/>
              </w:rPr>
            </w:pPr>
            <w:r w:rsidRPr="00AE0E9B">
              <w:t xml:space="preserve">M.G.L. c. 71, </w:t>
            </w:r>
            <w:r w:rsidRPr="00AE0E9B">
              <w:rPr>
                <w:color w:val="000000"/>
              </w:rPr>
              <w:t xml:space="preserve">§ </w:t>
            </w:r>
            <w:r w:rsidRPr="00AE0E9B">
              <w:t>37G; 603 CMR 46.00</w:t>
            </w:r>
            <w:r>
              <w:t xml:space="preserve"> effective January 1, 2016</w:t>
            </w:r>
          </w:p>
        </w:tc>
      </w:tr>
      <w:tr w:rsidR="00174458" w:rsidRPr="002E3679" w14:paraId="70A39C6C" w14:textId="77777777" w:rsidTr="0017445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DD6C2C3" w14:textId="77777777" w:rsidR="00174458" w:rsidRDefault="00174458" w:rsidP="0017445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12FA8A95" w14:textId="77777777" w:rsidR="00174458" w:rsidRDefault="00174458" w:rsidP="0017445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30A34481" w14:textId="77777777" w:rsidR="00174458" w:rsidRDefault="00174458" w:rsidP="00174458">
            <w:pPr>
              <w:rPr>
                <w:b/>
                <w:sz w:val="22"/>
              </w:rPr>
            </w:pPr>
            <w:bookmarkStart w:id="532" w:name="RATING_CR_17A"/>
            <w:r>
              <w:rPr>
                <w:b/>
                <w:sz w:val="22"/>
              </w:rPr>
              <w:t xml:space="preserve"> Partially Implemented </w:t>
            </w:r>
            <w:bookmarkEnd w:id="532"/>
          </w:p>
        </w:tc>
        <w:tc>
          <w:tcPr>
            <w:tcW w:w="2880" w:type="dxa"/>
            <w:tcBorders>
              <w:top w:val="single" w:sz="2" w:space="0" w:color="000000"/>
              <w:left w:val="single" w:sz="2" w:space="0" w:color="000000"/>
              <w:bottom w:val="double" w:sz="2" w:space="0" w:color="000000"/>
              <w:right w:val="nil"/>
            </w:tcBorders>
            <w:vAlign w:val="center"/>
          </w:tcPr>
          <w:p w14:paraId="0287E28E" w14:textId="77777777" w:rsidR="00174458" w:rsidRDefault="00174458" w:rsidP="0017445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20B2553" w14:textId="77777777" w:rsidR="00174458" w:rsidRPr="002E3679" w:rsidRDefault="00174458" w:rsidP="00174458">
            <w:pPr>
              <w:spacing w:line="163" w:lineRule="exact"/>
              <w:rPr>
                <w:b/>
                <w:sz w:val="22"/>
              </w:rPr>
            </w:pPr>
            <w:bookmarkStart w:id="533" w:name="DISTRESP_CR_17A"/>
            <w:r w:rsidRPr="002E3679">
              <w:rPr>
                <w:b/>
                <w:sz w:val="22"/>
              </w:rPr>
              <w:t>Yes</w:t>
            </w:r>
            <w:bookmarkEnd w:id="533"/>
          </w:p>
        </w:tc>
      </w:tr>
    </w:tbl>
    <w:p w14:paraId="4FB4BFB6" w14:textId="77777777" w:rsidR="00174458" w:rsidRDefault="0017445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74458" w14:paraId="77A45C22" w14:textId="77777777">
        <w:tc>
          <w:tcPr>
            <w:tcW w:w="9270" w:type="dxa"/>
          </w:tcPr>
          <w:p w14:paraId="642B9948" w14:textId="77777777" w:rsidR="00174458" w:rsidRDefault="00174458">
            <w:pPr>
              <w:rPr>
                <w:b/>
                <w:sz w:val="22"/>
              </w:rPr>
            </w:pPr>
            <w:r>
              <w:rPr>
                <w:b/>
                <w:sz w:val="22"/>
              </w:rPr>
              <w:t>Department of Elementary and Secondary Education Findings:</w:t>
            </w:r>
            <w:bookmarkStart w:id="534" w:name="LABEL_CR_17A"/>
            <w:bookmarkEnd w:id="534"/>
          </w:p>
        </w:tc>
      </w:tr>
      <w:tr w:rsidR="00174458" w14:paraId="6C83E9F3" w14:textId="77777777">
        <w:tc>
          <w:tcPr>
            <w:tcW w:w="9270" w:type="dxa"/>
          </w:tcPr>
          <w:p w14:paraId="776F83A7" w14:textId="77777777" w:rsidR="00174458" w:rsidRDefault="00174458">
            <w:pPr>
              <w:rPr>
                <w:i/>
                <w:sz w:val="22"/>
              </w:rPr>
            </w:pPr>
            <w:bookmarkStart w:id="535" w:name="FINDING_CR_17A"/>
            <w:r>
              <w:rPr>
                <w:i/>
                <w:sz w:val="22"/>
              </w:rPr>
              <w:t xml:space="preserve">A review of documents and staff interviews indicated that the district's physical restraint procedures do not include the following required components: </w:t>
            </w:r>
          </w:p>
          <w:p w14:paraId="0C1A8EE3" w14:textId="77777777" w:rsidR="00174458" w:rsidRDefault="00174458" w:rsidP="006909F5">
            <w:pPr>
              <w:numPr>
                <w:ilvl w:val="0"/>
                <w:numId w:val="17"/>
              </w:numPr>
              <w:rPr>
                <w:i/>
                <w:sz w:val="22"/>
              </w:rPr>
            </w:pPr>
            <w:r>
              <w:rPr>
                <w:i/>
                <w:sz w:val="22"/>
              </w:rPr>
              <w:t>Methods for preventing student violence, self-injurious behavior, and suicide;</w:t>
            </w:r>
          </w:p>
          <w:p w14:paraId="71E85F9F" w14:textId="77777777" w:rsidR="00174458" w:rsidRDefault="00174458" w:rsidP="006909F5">
            <w:pPr>
              <w:numPr>
                <w:ilvl w:val="0"/>
                <w:numId w:val="17"/>
              </w:numPr>
              <w:rPr>
                <w:i/>
                <w:sz w:val="22"/>
              </w:rPr>
            </w:pPr>
            <w:r>
              <w:rPr>
                <w:i/>
                <w:sz w:val="22"/>
              </w:rPr>
              <w:t xml:space="preserve">Methods for engaging parents in discussions about restraint prevention and use; </w:t>
            </w:r>
          </w:p>
          <w:p w14:paraId="7AA949B3" w14:textId="77777777" w:rsidR="00174458" w:rsidRDefault="00174458" w:rsidP="006909F5">
            <w:pPr>
              <w:numPr>
                <w:ilvl w:val="0"/>
                <w:numId w:val="17"/>
              </w:numPr>
              <w:rPr>
                <w:i/>
                <w:sz w:val="22"/>
              </w:rPr>
            </w:pPr>
            <w:r>
              <w:rPr>
                <w:i/>
                <w:sz w:val="22"/>
              </w:rPr>
              <w:t>A description and explanation of the program's alternatives to physical restraint;</w:t>
            </w:r>
          </w:p>
          <w:p w14:paraId="4B7D4A71" w14:textId="77777777" w:rsidR="00174458" w:rsidRDefault="00174458" w:rsidP="006909F5">
            <w:pPr>
              <w:numPr>
                <w:ilvl w:val="0"/>
                <w:numId w:val="17"/>
              </w:numPr>
              <w:rPr>
                <w:i/>
                <w:sz w:val="22"/>
              </w:rPr>
            </w:pPr>
            <w:r>
              <w:rPr>
                <w:i/>
                <w:sz w:val="22"/>
              </w:rPr>
              <w:t>A description of the program's training requirements, reporting requirements, and follow-up procedures;</w:t>
            </w:r>
          </w:p>
          <w:p w14:paraId="209DB8FB" w14:textId="77777777" w:rsidR="00174458" w:rsidRDefault="00174458" w:rsidP="006909F5">
            <w:pPr>
              <w:numPr>
                <w:ilvl w:val="0"/>
                <w:numId w:val="17"/>
              </w:numPr>
              <w:rPr>
                <w:i/>
                <w:sz w:val="22"/>
              </w:rPr>
            </w:pPr>
            <w:r>
              <w:rPr>
                <w:i/>
                <w:sz w:val="22"/>
              </w:rPr>
              <w:t>A procedure for receiving and investigating complaints regarding restraint practices;</w:t>
            </w:r>
          </w:p>
          <w:p w14:paraId="5DCE262F" w14:textId="77777777" w:rsidR="00174458" w:rsidRDefault="00174458" w:rsidP="006909F5">
            <w:pPr>
              <w:numPr>
                <w:ilvl w:val="0"/>
                <w:numId w:val="17"/>
              </w:numPr>
              <w:rPr>
                <w:i/>
                <w:sz w:val="22"/>
              </w:rPr>
            </w:pPr>
            <w:r>
              <w:rPr>
                <w:i/>
                <w:sz w:val="22"/>
              </w:rPr>
              <w:t>A procedure for conducting periodic review of data and documentation on the use of physical restraints;</w:t>
            </w:r>
          </w:p>
          <w:p w14:paraId="489BD155" w14:textId="77777777" w:rsidR="00174458" w:rsidRDefault="00174458" w:rsidP="006909F5">
            <w:pPr>
              <w:numPr>
                <w:ilvl w:val="0"/>
                <w:numId w:val="17"/>
              </w:numPr>
              <w:rPr>
                <w:i/>
                <w:sz w:val="22"/>
              </w:rPr>
            </w:pPr>
            <w:r>
              <w:rPr>
                <w:i/>
                <w:sz w:val="22"/>
              </w:rPr>
              <w:t xml:space="preserve">A procedure for implementing the full reporting requirements as described in 603 CMR 46.06, including reporting all restraints not just those resulting in serious injury; and </w:t>
            </w:r>
          </w:p>
          <w:p w14:paraId="1CBA982D" w14:textId="77777777" w:rsidR="00174458" w:rsidRDefault="00174458" w:rsidP="006909F5">
            <w:pPr>
              <w:numPr>
                <w:ilvl w:val="0"/>
                <w:numId w:val="17"/>
              </w:numPr>
              <w:rPr>
                <w:i/>
                <w:sz w:val="22"/>
              </w:rPr>
            </w:pPr>
            <w:r>
              <w:rPr>
                <w:i/>
                <w:sz w:val="22"/>
              </w:rPr>
              <w:t>Procedures for obtaining principal approval of a time-out that extends beyond 30 minutes.</w:t>
            </w:r>
          </w:p>
          <w:p w14:paraId="3D6CB836" w14:textId="77777777" w:rsidR="00174458" w:rsidRDefault="00174458">
            <w:pPr>
              <w:rPr>
                <w:i/>
                <w:sz w:val="22"/>
              </w:rPr>
            </w:pPr>
          </w:p>
          <w:p w14:paraId="0EE3BC7F" w14:textId="77777777" w:rsidR="00174458" w:rsidRDefault="00174458">
            <w:pPr>
              <w:rPr>
                <w:i/>
                <w:sz w:val="22"/>
              </w:rPr>
            </w:pPr>
            <w:r>
              <w:rPr>
                <w:i/>
                <w:sz w:val="22"/>
              </w:rPr>
              <w:t xml:space="preserve">Additionally, the district all-staff restraint training does not include the following requirements: </w:t>
            </w:r>
          </w:p>
          <w:p w14:paraId="51C3158C" w14:textId="77777777" w:rsidR="00174458" w:rsidRDefault="00174458" w:rsidP="006909F5">
            <w:pPr>
              <w:numPr>
                <w:ilvl w:val="0"/>
                <w:numId w:val="18"/>
              </w:numPr>
              <w:rPr>
                <w:i/>
                <w:sz w:val="22"/>
              </w:rPr>
            </w:pPr>
            <w:r>
              <w:rPr>
                <w:i/>
                <w:sz w:val="22"/>
              </w:rPr>
              <w:t>The role of the student, family, and staff in preventing restraint;</w:t>
            </w:r>
          </w:p>
          <w:p w14:paraId="441E8BA7" w14:textId="77777777" w:rsidR="00174458" w:rsidRDefault="00174458" w:rsidP="006909F5">
            <w:pPr>
              <w:numPr>
                <w:ilvl w:val="0"/>
                <w:numId w:val="18"/>
              </w:numPr>
              <w:rPr>
                <w:i/>
                <w:sz w:val="22"/>
              </w:rPr>
            </w:pPr>
            <w:r>
              <w:rPr>
                <w:i/>
                <w:sz w:val="22"/>
              </w:rPr>
              <w:t>The district's restraint prevention and behavior support policy and procedures, including use of time-out as a behavior support strategy distinct from seclusion;</w:t>
            </w:r>
          </w:p>
          <w:p w14:paraId="62E05FCE" w14:textId="77777777" w:rsidR="00174458" w:rsidRDefault="00174458" w:rsidP="006909F5">
            <w:pPr>
              <w:numPr>
                <w:ilvl w:val="0"/>
                <w:numId w:val="18"/>
              </w:numPr>
              <w:rPr>
                <w:i/>
                <w:sz w:val="22"/>
              </w:rPr>
            </w:pPr>
            <w:r>
              <w:rPr>
                <w:i/>
                <w:sz w:val="22"/>
              </w:rPr>
              <w:t>The types of permitted physical restraints and related safety considerations, including information regarding the increased risk of injury to a student when any restraint is used, in particular a restraint of extended duration; and</w:t>
            </w:r>
          </w:p>
          <w:p w14:paraId="54C84F61" w14:textId="77777777" w:rsidR="00174458" w:rsidRDefault="00174458" w:rsidP="006909F5">
            <w:pPr>
              <w:numPr>
                <w:ilvl w:val="0"/>
                <w:numId w:val="18"/>
              </w:numPr>
              <w:rPr>
                <w:i/>
                <w:sz w:val="22"/>
              </w:rPr>
            </w:pPr>
            <w:r>
              <w:rPr>
                <w:i/>
                <w:sz w:val="22"/>
              </w:rPr>
              <w:t>Identification of program staff who have received in-depth training pursuant to 603 CMR 46.03(3) in the use of physical restraint.</w:t>
            </w:r>
          </w:p>
          <w:bookmarkEnd w:id="535"/>
          <w:p w14:paraId="239A2B82" w14:textId="77777777" w:rsidR="00174458" w:rsidRDefault="00174458">
            <w:pPr>
              <w:rPr>
                <w:i/>
                <w:sz w:val="22"/>
              </w:rPr>
            </w:pPr>
          </w:p>
        </w:tc>
      </w:tr>
    </w:tbl>
    <w:p w14:paraId="1BB2F34F" w14:textId="77777777" w:rsidR="00174458" w:rsidRDefault="0017445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74458" w:rsidRPr="007E5338" w14:paraId="7288306C" w14:textId="77777777">
        <w:trPr>
          <w:tblHeader/>
        </w:trPr>
        <w:tc>
          <w:tcPr>
            <w:tcW w:w="1530" w:type="dxa"/>
          </w:tcPr>
          <w:p w14:paraId="3B2CE40F" w14:textId="77777777" w:rsidR="00174458" w:rsidRDefault="00174458">
            <w:pPr>
              <w:spacing w:line="120" w:lineRule="exact"/>
              <w:rPr>
                <w:b/>
                <w:sz w:val="22"/>
              </w:rPr>
            </w:pPr>
          </w:p>
          <w:p w14:paraId="4435DC6E" w14:textId="77777777" w:rsidR="00174458" w:rsidRDefault="00174458">
            <w:pPr>
              <w:jc w:val="center"/>
              <w:rPr>
                <w:b/>
                <w:sz w:val="22"/>
              </w:rPr>
            </w:pPr>
            <w:r>
              <w:rPr>
                <w:b/>
                <w:sz w:val="22"/>
              </w:rPr>
              <w:t>CRITERION</w:t>
            </w:r>
          </w:p>
          <w:p w14:paraId="61563EA7" w14:textId="77777777" w:rsidR="00174458" w:rsidRDefault="00174458">
            <w:pPr>
              <w:spacing w:after="58"/>
              <w:jc w:val="center"/>
              <w:rPr>
                <w:b/>
                <w:sz w:val="22"/>
              </w:rPr>
            </w:pPr>
            <w:r>
              <w:rPr>
                <w:b/>
                <w:sz w:val="22"/>
              </w:rPr>
              <w:t>NUMBER</w:t>
            </w:r>
          </w:p>
        </w:tc>
        <w:tc>
          <w:tcPr>
            <w:tcW w:w="7740" w:type="dxa"/>
            <w:gridSpan w:val="4"/>
            <w:vAlign w:val="center"/>
          </w:tcPr>
          <w:p w14:paraId="44AE6C94" w14:textId="77777777" w:rsidR="00174458" w:rsidRPr="007E5338" w:rsidRDefault="0017445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536" w:name="_Toc115145916"/>
            <w:bookmarkStart w:id="537" w:name="_Toc112217918"/>
            <w:bookmarkStart w:id="538" w:name="_Toc112217723"/>
            <w:bookmarkStart w:id="539" w:name="_Toc112209402"/>
            <w:bookmarkStart w:id="540" w:name="_Toc112209203"/>
            <w:bookmarkStart w:id="541" w:name="_Toc112209007"/>
            <w:bookmarkStart w:id="542" w:name="_Toc112206548"/>
            <w:bookmarkStart w:id="543" w:name="_Toc86471216"/>
            <w:bookmarkStart w:id="544" w:name="_Toc86471020"/>
            <w:bookmarkStart w:id="545" w:name="_Toc86469716"/>
            <w:bookmarkStart w:id="546" w:name="_Toc86469518"/>
            <w:bookmarkStart w:id="547" w:name="_Toc86469318"/>
            <w:bookmarkStart w:id="548" w:name="_Toc86469117"/>
            <w:bookmarkStart w:id="549" w:name="_Toc86468915"/>
            <w:bookmarkStart w:id="550" w:name="_Toc86468712"/>
            <w:bookmarkStart w:id="551" w:name="_Toc86468504"/>
            <w:bookmarkStart w:id="552" w:name="_Toc86468296"/>
            <w:bookmarkStart w:id="553" w:name="_Toc86468087"/>
            <w:bookmarkStart w:id="554" w:name="_Toc86467877"/>
            <w:bookmarkStart w:id="555" w:name="_Toc86467666"/>
            <w:bookmarkStart w:id="556" w:name="_Toc86467455"/>
            <w:bookmarkStart w:id="557" w:name="_Toc86467243"/>
            <w:bookmarkStart w:id="558" w:name="_Toc86467029"/>
            <w:bookmarkStart w:id="559" w:name="_Toc86462927"/>
            <w:bookmarkStart w:id="560" w:name="_Toc86462713"/>
            <w:bookmarkStart w:id="561" w:name="_Toc86462498"/>
            <w:bookmarkStart w:id="562" w:name="_Toc86462281"/>
            <w:bookmarkStart w:id="563" w:name="_Toc86462063"/>
            <w:bookmarkStart w:id="564" w:name="_Toc86461844"/>
            <w:bookmarkStart w:id="565" w:name="_Toc86461624"/>
            <w:bookmarkStart w:id="566" w:name="_Toc86461404"/>
            <w:bookmarkStart w:id="567" w:name="_Toc86461184"/>
            <w:bookmarkStart w:id="568" w:name="_Toc86460963"/>
            <w:bookmarkStart w:id="569" w:name="_Toc86460742"/>
            <w:bookmarkStart w:id="570" w:name="_Toc86460519"/>
            <w:bookmarkStart w:id="571" w:name="_Toc86460295"/>
            <w:bookmarkStart w:id="572" w:name="_Toc86460070"/>
            <w:bookmarkStart w:id="573" w:name="_Toc86459845"/>
            <w:bookmarkStart w:id="574" w:name="_Toc86459482"/>
            <w:bookmarkStart w:id="575" w:name="_Toc86459255"/>
            <w:bookmarkStart w:id="576" w:name="_Toc86459029"/>
            <w:bookmarkStart w:id="577" w:name="_Toc86458803"/>
            <w:bookmarkStart w:id="578" w:name="_Toc86458576"/>
            <w:bookmarkStart w:id="579" w:name="_Toc86221383"/>
            <w:bookmarkStart w:id="580" w:name="_Toc86221154"/>
            <w:bookmarkStart w:id="581" w:name="_Toc86220926"/>
            <w:bookmarkStart w:id="582" w:name="_Toc86220696"/>
            <w:bookmarkStart w:id="583" w:name="_Toc86220465"/>
            <w:bookmarkStart w:id="584" w:name="_Toc86208310"/>
            <w:bookmarkStart w:id="585" w:name="_Toc86199863"/>
            <w:bookmarkStart w:id="586" w:name="_Toc83804438"/>
            <w:bookmarkStart w:id="587" w:name="_Toc83804237"/>
            <w:bookmarkStart w:id="588" w:name="_Toc83804035"/>
            <w:bookmarkStart w:id="589" w:name="_Toc83803833"/>
            <w:bookmarkStart w:id="590" w:name="_Toc68669733"/>
            <w:bookmarkStart w:id="591" w:name="_Toc68669531"/>
            <w:bookmarkStart w:id="592" w:name="_Toc68669328"/>
            <w:bookmarkStart w:id="593" w:name="_Toc55637118"/>
            <w:bookmarkStart w:id="594" w:name="_Toc55636916"/>
            <w:bookmarkStart w:id="595" w:name="_Toc55636714"/>
            <w:bookmarkStart w:id="596" w:name="_Toc55636512"/>
            <w:bookmarkStart w:id="597" w:name="_Toc55636190"/>
            <w:bookmarkStart w:id="598" w:name="_Toc55635956"/>
            <w:bookmarkStart w:id="599" w:name="_Toc55029349"/>
            <w:bookmarkStart w:id="600" w:name="_Toc55029135"/>
            <w:bookmarkStart w:id="601" w:name="_Toc55027888"/>
            <w:bookmarkStart w:id="602" w:name="_Toc55027672"/>
            <w:bookmarkStart w:id="603" w:name="_Toc54954022"/>
            <w:bookmarkStart w:id="604" w:name="_Toc54779201"/>
            <w:bookmarkStart w:id="605" w:name="_Toc54778909"/>
            <w:bookmarkStart w:id="606" w:name="_Toc54766185"/>
            <w:bookmarkStart w:id="607" w:name="_Toc54765980"/>
            <w:bookmarkStart w:id="608" w:name="_Toc54761641"/>
            <w:bookmarkStart w:id="609" w:name="_Toc54761392"/>
            <w:bookmarkStart w:id="610" w:name="_Toc54760960"/>
            <w:bookmarkStart w:id="611" w:name="_Toc54756425"/>
            <w:bookmarkStart w:id="612" w:name="_Toc54756102"/>
            <w:bookmarkStart w:id="613" w:name="_Toc54755903"/>
            <w:bookmarkStart w:id="614" w:name="_Toc54750683"/>
            <w:bookmarkStart w:id="615" w:name="_Toc54750376"/>
            <w:bookmarkStart w:id="616" w:name="_Toc54749486"/>
            <w:bookmarkStart w:id="617" w:name="_Toc51760466"/>
            <w:bookmarkStart w:id="618" w:name="_Toc51760281"/>
            <w:bookmarkStart w:id="619" w:name="_Toc51760095"/>
            <w:bookmarkStart w:id="620" w:name="_Toc51759910"/>
            <w:bookmarkStart w:id="621" w:name="_Toc51759723"/>
            <w:bookmarkStart w:id="622" w:name="_Toc51759537"/>
            <w:bookmarkStart w:id="623" w:name="_Toc51759348"/>
            <w:bookmarkStart w:id="624" w:name="_Toc51759161"/>
            <w:bookmarkStart w:id="625" w:name="_Toc51758972"/>
            <w:bookmarkStart w:id="626" w:name="_Toc51758784"/>
            <w:bookmarkStart w:id="627" w:name="_Toc51758595"/>
            <w:bookmarkStart w:id="628" w:name="_Toc51758407"/>
            <w:bookmarkStart w:id="629" w:name="_Toc51758218"/>
            <w:bookmarkStart w:id="630" w:name="_Toc51758030"/>
            <w:bookmarkStart w:id="631" w:name="_Toc51757841"/>
            <w:bookmarkStart w:id="632" w:name="_Toc51757652"/>
            <w:bookmarkStart w:id="633" w:name="_Toc51757462"/>
            <w:bookmarkStart w:id="634" w:name="_Toc51757080"/>
            <w:bookmarkStart w:id="635" w:name="_Toc51756891"/>
            <w:bookmarkStart w:id="636" w:name="_Toc51756603"/>
            <w:bookmarkStart w:id="637" w:name="_Toc51756413"/>
            <w:bookmarkStart w:id="638" w:name="_Toc51756222"/>
            <w:bookmarkStart w:id="639" w:name="_Toc51756032"/>
            <w:bookmarkStart w:id="640" w:name="_Toc51755841"/>
            <w:bookmarkStart w:id="641" w:name="_Toc51755650"/>
            <w:bookmarkStart w:id="642" w:name="_Toc51755460"/>
            <w:bookmarkStart w:id="643" w:name="_Toc51755269"/>
            <w:bookmarkStart w:id="644" w:name="_Toc51755078"/>
            <w:bookmarkStart w:id="645" w:name="_Toc51754886"/>
            <w:bookmarkStart w:id="646" w:name="_Toc51754695"/>
            <w:bookmarkStart w:id="647" w:name="_Toc51754503"/>
            <w:bookmarkStart w:id="648" w:name="_Toc51754312"/>
            <w:bookmarkStart w:id="649" w:name="_Toc51754118"/>
            <w:bookmarkStart w:id="650" w:name="_Toc45893179"/>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r w:rsidRPr="007E5338">
              <w:rPr>
                <w:lang w:val="en-US" w:eastAsia="en-US"/>
              </w:rPr>
              <w:fldChar w:fldCharType="end"/>
            </w:r>
          </w:p>
        </w:tc>
      </w:tr>
      <w:tr w:rsidR="00174458" w14:paraId="795F326D" w14:textId="77777777">
        <w:trPr>
          <w:tblHeader/>
        </w:trPr>
        <w:tc>
          <w:tcPr>
            <w:tcW w:w="1530" w:type="dxa"/>
          </w:tcPr>
          <w:p w14:paraId="6DB68416" w14:textId="77777777" w:rsidR="00174458" w:rsidRDefault="00174458">
            <w:pPr>
              <w:spacing w:line="120" w:lineRule="exact"/>
              <w:rPr>
                <w:sz w:val="22"/>
              </w:rPr>
            </w:pPr>
          </w:p>
          <w:p w14:paraId="0DF62CB7" w14:textId="77777777" w:rsidR="00174458" w:rsidRDefault="00174458">
            <w:pPr>
              <w:spacing w:after="58"/>
              <w:jc w:val="center"/>
              <w:rPr>
                <w:sz w:val="22"/>
              </w:rPr>
            </w:pPr>
          </w:p>
        </w:tc>
        <w:tc>
          <w:tcPr>
            <w:tcW w:w="7740" w:type="dxa"/>
            <w:gridSpan w:val="4"/>
            <w:vAlign w:val="center"/>
          </w:tcPr>
          <w:p w14:paraId="381E3189" w14:textId="77777777" w:rsidR="00174458" w:rsidRDefault="00174458">
            <w:pPr>
              <w:spacing w:after="58"/>
              <w:jc w:val="center"/>
              <w:rPr>
                <w:b/>
                <w:sz w:val="22"/>
              </w:rPr>
            </w:pPr>
            <w:r>
              <w:rPr>
                <w:b/>
                <w:sz w:val="22"/>
              </w:rPr>
              <w:t>Legal Standard</w:t>
            </w:r>
          </w:p>
        </w:tc>
      </w:tr>
      <w:tr w:rsidR="00174458" w:rsidRPr="004F4606" w14:paraId="6ECF5498" w14:textId="77777777" w:rsidTr="00174458">
        <w:tc>
          <w:tcPr>
            <w:tcW w:w="1530" w:type="dxa"/>
            <w:tcBorders>
              <w:bottom w:val="single" w:sz="2" w:space="0" w:color="000000"/>
            </w:tcBorders>
          </w:tcPr>
          <w:p w14:paraId="541E81BF" w14:textId="77777777" w:rsidR="00174458" w:rsidRPr="007E5338" w:rsidRDefault="00174458" w:rsidP="00174458">
            <w:pPr>
              <w:pStyle w:val="Heading4"/>
              <w:keepNext w:val="0"/>
              <w:rPr>
                <w:lang w:val="en-US" w:eastAsia="en-US"/>
              </w:rPr>
            </w:pPr>
            <w:r w:rsidRPr="007E5338">
              <w:rPr>
                <w:lang w:val="en-US" w:eastAsia="en-US"/>
              </w:rPr>
              <w:t>CR 23</w:t>
            </w:r>
          </w:p>
        </w:tc>
        <w:tc>
          <w:tcPr>
            <w:tcW w:w="7740" w:type="dxa"/>
            <w:gridSpan w:val="4"/>
            <w:tcBorders>
              <w:bottom w:val="single" w:sz="2" w:space="0" w:color="000000"/>
            </w:tcBorders>
          </w:tcPr>
          <w:p w14:paraId="316469DC" w14:textId="77777777" w:rsidR="00174458" w:rsidRPr="00267914" w:rsidRDefault="00174458" w:rsidP="00174458">
            <w:pPr>
              <w:pStyle w:val="Heading8"/>
              <w:rPr>
                <w:bCs/>
                <w:u w:val="none"/>
              </w:rPr>
            </w:pPr>
            <w:r w:rsidRPr="00267914">
              <w:rPr>
                <w:bCs/>
                <w:u w:val="none"/>
              </w:rPr>
              <w:t>Comparability of fa</w:t>
            </w:r>
            <w:r>
              <w:rPr>
                <w:bCs/>
                <w:u w:val="none"/>
              </w:rPr>
              <w:t>cilities</w:t>
            </w:r>
          </w:p>
          <w:p w14:paraId="743DDEDB" w14:textId="77777777" w:rsidR="00174458" w:rsidRDefault="00174458" w:rsidP="00174458">
            <w:pPr>
              <w:rPr>
                <w:sz w:val="22"/>
                <w:szCs w:val="22"/>
              </w:rPr>
            </w:pPr>
            <w:bookmarkStart w:id="651" w:name="CRIT_CR_23"/>
            <w:r w:rsidRPr="00267914">
              <w:rPr>
                <w:sz w:val="22"/>
                <w:szCs w:val="22"/>
              </w:rPr>
              <w:t>Where the district provides separate facilities for members of a specific group, those facilities are comparable to those offered other students in the district, including:</w:t>
            </w:r>
          </w:p>
          <w:p w14:paraId="049B71C5" w14:textId="77777777" w:rsidR="00174458" w:rsidRDefault="00174458" w:rsidP="006909F5">
            <w:pPr>
              <w:numPr>
                <w:ilvl w:val="0"/>
                <w:numId w:val="9"/>
              </w:numPr>
              <w:rPr>
                <w:sz w:val="22"/>
                <w:szCs w:val="22"/>
              </w:rPr>
            </w:pPr>
            <w:r w:rsidRPr="00267914">
              <w:rPr>
                <w:sz w:val="22"/>
                <w:szCs w:val="22"/>
              </w:rPr>
              <w:t>separate facilities for disabled, English</w:t>
            </w:r>
            <w:r>
              <w:rPr>
                <w:sz w:val="22"/>
                <w:szCs w:val="22"/>
              </w:rPr>
              <w:t xml:space="preserve"> learners</w:t>
            </w:r>
            <w:r w:rsidRPr="00267914">
              <w:rPr>
                <w:sz w:val="22"/>
                <w:szCs w:val="22"/>
              </w:rPr>
              <w:t xml:space="preserve"> or pregnant students that are comparable to the facilities for ot</w:t>
            </w:r>
            <w:r>
              <w:rPr>
                <w:sz w:val="22"/>
                <w:szCs w:val="22"/>
              </w:rPr>
              <w:t>her students in the district;</w:t>
            </w:r>
          </w:p>
          <w:p w14:paraId="5A684FEE" w14:textId="77777777" w:rsidR="00174458" w:rsidRPr="004F4606" w:rsidRDefault="00174458" w:rsidP="006909F5">
            <w:pPr>
              <w:numPr>
                <w:ilvl w:val="0"/>
                <w:numId w:val="9"/>
              </w:numPr>
              <w:rPr>
                <w:sz w:val="22"/>
                <w:szCs w:val="22"/>
              </w:rPr>
            </w:pPr>
            <w:r w:rsidRPr="00267914">
              <w:rPr>
                <w:sz w:val="22"/>
                <w:szCs w:val="22"/>
              </w:rPr>
              <w:t>Reserved.</w:t>
            </w:r>
            <w:bookmarkEnd w:id="651"/>
          </w:p>
        </w:tc>
      </w:tr>
      <w:tr w:rsidR="00174458" w:rsidRPr="009759DA" w14:paraId="1D75D742" w14:textId="77777777" w:rsidTr="00174458">
        <w:tc>
          <w:tcPr>
            <w:tcW w:w="1530" w:type="dxa"/>
            <w:tcBorders>
              <w:top w:val="single" w:sz="2" w:space="0" w:color="000000"/>
              <w:bottom w:val="single" w:sz="2" w:space="0" w:color="000000"/>
            </w:tcBorders>
          </w:tcPr>
          <w:p w14:paraId="22ED4415" w14:textId="77777777" w:rsidR="00174458" w:rsidRPr="009759DA" w:rsidRDefault="00174458" w:rsidP="00174458">
            <w:pPr>
              <w:rPr>
                <w:sz w:val="22"/>
                <w:szCs w:val="22"/>
              </w:rPr>
            </w:pPr>
          </w:p>
        </w:tc>
        <w:tc>
          <w:tcPr>
            <w:tcW w:w="7740" w:type="dxa"/>
            <w:gridSpan w:val="4"/>
            <w:tcBorders>
              <w:top w:val="single" w:sz="2" w:space="0" w:color="000000"/>
              <w:bottom w:val="single" w:sz="2" w:space="0" w:color="000000"/>
            </w:tcBorders>
          </w:tcPr>
          <w:p w14:paraId="03598CA9" w14:textId="77777777" w:rsidR="00174458" w:rsidRPr="009759DA" w:rsidRDefault="00174458" w:rsidP="00174458">
            <w:pPr>
              <w:rPr>
                <w:bCs/>
                <w:sz w:val="22"/>
                <w:szCs w:val="22"/>
              </w:rPr>
            </w:pPr>
            <w:r w:rsidRPr="00267914">
              <w:rPr>
                <w:sz w:val="22"/>
                <w:szCs w:val="22"/>
              </w:rPr>
              <w:t>Title VI: 42 U.S.C. 2000d; 34 CFR 100.3(b)(2); Title IX: 20 U.S.C. 1681; 34 CFR 106.33, 106.40(b)(3); Section 504: 29 U.S.C. 794; 34 CFR 104.34(c); Mass. Const. amend. art. 114; 603 CMR 28.03(1)(b)</w:t>
            </w:r>
          </w:p>
        </w:tc>
      </w:tr>
      <w:tr w:rsidR="00174458" w:rsidRPr="002E3679" w14:paraId="60F60815" w14:textId="77777777" w:rsidTr="00174458">
        <w:tblPrEx>
          <w:tblBorders>
            <w:insideH w:val="none" w:sz="0" w:space="0" w:color="auto"/>
            <w:insideV w:val="double" w:sz="2" w:space="0" w:color="000000"/>
          </w:tblBorders>
        </w:tblPrEx>
        <w:trPr>
          <w:trHeight w:val="382"/>
        </w:trPr>
        <w:tc>
          <w:tcPr>
            <w:tcW w:w="1530" w:type="dxa"/>
            <w:tcBorders>
              <w:top w:val="single" w:sz="2" w:space="0" w:color="000000"/>
              <w:bottom w:val="double" w:sz="2" w:space="0" w:color="000000"/>
              <w:right w:val="single" w:sz="2" w:space="0" w:color="000000"/>
            </w:tcBorders>
          </w:tcPr>
          <w:p w14:paraId="4CCFCABB" w14:textId="77777777" w:rsidR="00174458" w:rsidRDefault="00174458" w:rsidP="0017445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AA133E9" w14:textId="77777777" w:rsidR="00174458" w:rsidRDefault="00174458" w:rsidP="0017445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5515286" w14:textId="77777777" w:rsidR="00174458" w:rsidRDefault="00174458" w:rsidP="00174458">
            <w:pPr>
              <w:rPr>
                <w:b/>
                <w:sz w:val="22"/>
              </w:rPr>
            </w:pPr>
            <w:bookmarkStart w:id="652" w:name="RATING_CR_23"/>
            <w:r>
              <w:rPr>
                <w:b/>
                <w:sz w:val="22"/>
              </w:rPr>
              <w:t xml:space="preserve"> Partially Implemented </w:t>
            </w:r>
            <w:bookmarkEnd w:id="652"/>
          </w:p>
        </w:tc>
        <w:tc>
          <w:tcPr>
            <w:tcW w:w="2880" w:type="dxa"/>
            <w:tcBorders>
              <w:top w:val="single" w:sz="2" w:space="0" w:color="000000"/>
              <w:left w:val="single" w:sz="2" w:space="0" w:color="000000"/>
              <w:bottom w:val="double" w:sz="2" w:space="0" w:color="000000"/>
              <w:right w:val="nil"/>
            </w:tcBorders>
            <w:vAlign w:val="center"/>
          </w:tcPr>
          <w:p w14:paraId="4BD7D990" w14:textId="77777777" w:rsidR="00174458" w:rsidRDefault="00174458" w:rsidP="0017445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2C23EF5" w14:textId="77777777" w:rsidR="00174458" w:rsidRPr="002E3679" w:rsidRDefault="00174458" w:rsidP="00174458">
            <w:pPr>
              <w:spacing w:line="163" w:lineRule="exact"/>
              <w:rPr>
                <w:b/>
                <w:sz w:val="22"/>
              </w:rPr>
            </w:pPr>
            <w:bookmarkStart w:id="653" w:name="DISTRESP_CR_23"/>
            <w:r w:rsidRPr="002E3679">
              <w:rPr>
                <w:b/>
                <w:sz w:val="22"/>
              </w:rPr>
              <w:t>Yes</w:t>
            </w:r>
            <w:bookmarkEnd w:id="653"/>
          </w:p>
        </w:tc>
      </w:tr>
    </w:tbl>
    <w:p w14:paraId="59A0E79E" w14:textId="77777777" w:rsidR="00174458" w:rsidRDefault="00174458"/>
    <w:tbl>
      <w:tblPr>
        <w:tblW w:w="0" w:type="auto"/>
        <w:tblInd w:w="108" w:type="dxa"/>
        <w:tblLayout w:type="fixed"/>
        <w:tblLook w:val="0000" w:firstRow="0" w:lastRow="0" w:firstColumn="0" w:lastColumn="0" w:noHBand="0" w:noVBand="0"/>
      </w:tblPr>
      <w:tblGrid>
        <w:gridCol w:w="9270"/>
      </w:tblGrid>
      <w:tr w:rsidR="00174458" w14:paraId="6722B5DF" w14:textId="77777777">
        <w:tc>
          <w:tcPr>
            <w:tcW w:w="9270" w:type="dxa"/>
          </w:tcPr>
          <w:p w14:paraId="0CE27803" w14:textId="77777777" w:rsidR="00174458" w:rsidRDefault="00174458">
            <w:pPr>
              <w:rPr>
                <w:b/>
                <w:sz w:val="22"/>
              </w:rPr>
            </w:pPr>
            <w:r>
              <w:rPr>
                <w:b/>
                <w:sz w:val="22"/>
              </w:rPr>
              <w:t>Department of Elementary and Secondary Education Findings:</w:t>
            </w:r>
            <w:bookmarkStart w:id="654" w:name="LABEL_CR_23"/>
            <w:bookmarkEnd w:id="654"/>
          </w:p>
        </w:tc>
      </w:tr>
      <w:tr w:rsidR="00174458" w14:paraId="65B0A319" w14:textId="77777777">
        <w:tc>
          <w:tcPr>
            <w:tcW w:w="9270" w:type="dxa"/>
          </w:tcPr>
          <w:p w14:paraId="39A8215A" w14:textId="77777777" w:rsidR="00174458" w:rsidRDefault="00174458">
            <w:pPr>
              <w:rPr>
                <w:i/>
                <w:sz w:val="22"/>
              </w:rPr>
            </w:pPr>
            <w:bookmarkStart w:id="655" w:name="FINDING_CR_23"/>
            <w:r>
              <w:rPr>
                <w:i/>
                <w:sz w:val="22"/>
              </w:rPr>
              <w:t xml:space="preserve">A review of floor plans, facilities observations, and staff interviews indicated the following: </w:t>
            </w:r>
          </w:p>
          <w:p w14:paraId="02143E69" w14:textId="77777777" w:rsidR="00174458" w:rsidRDefault="00174458" w:rsidP="006909F5">
            <w:pPr>
              <w:numPr>
                <w:ilvl w:val="0"/>
                <w:numId w:val="19"/>
              </w:numPr>
              <w:rPr>
                <w:i/>
                <w:sz w:val="22"/>
              </w:rPr>
            </w:pPr>
            <w:r>
              <w:rPr>
                <w:i/>
                <w:sz w:val="22"/>
              </w:rPr>
              <w:t>The English learner classrooms at Academy Avenue and Pingree Elementary School are smaller than other classrooms and not adequately sized to accommodate the number of students and staff in the instructional groupings.</w:t>
            </w:r>
          </w:p>
          <w:p w14:paraId="5DAAE4E9" w14:textId="77777777" w:rsidR="00174458" w:rsidRDefault="00174458" w:rsidP="006909F5">
            <w:pPr>
              <w:numPr>
                <w:ilvl w:val="0"/>
                <w:numId w:val="19"/>
              </w:numPr>
              <w:rPr>
                <w:i/>
                <w:sz w:val="22"/>
              </w:rPr>
            </w:pPr>
            <w:r>
              <w:rPr>
                <w:i/>
                <w:sz w:val="22"/>
              </w:rPr>
              <w:t>The library at Pingree Elementary School is split into multiple instructional spaces, including special education pull-out, speech and language, and English learner services, using temporary dividers that do not reach the ceiling, creating increased auditory distractions when these services are provided concurrently or when the library is in use for classroom instruction.</w:t>
            </w:r>
          </w:p>
          <w:bookmarkEnd w:id="655"/>
          <w:p w14:paraId="001CA348" w14:textId="77777777" w:rsidR="00174458" w:rsidRDefault="00174458">
            <w:pPr>
              <w:rPr>
                <w:i/>
                <w:sz w:val="22"/>
              </w:rPr>
            </w:pPr>
          </w:p>
        </w:tc>
      </w:tr>
    </w:tbl>
    <w:p w14:paraId="446DDACA" w14:textId="77777777" w:rsidR="00174458" w:rsidRDefault="0017445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74458" w14:paraId="6F8FFF24" w14:textId="77777777">
        <w:trPr>
          <w:trHeight w:val="804"/>
          <w:tblHeader/>
        </w:trPr>
        <w:tc>
          <w:tcPr>
            <w:tcW w:w="1530" w:type="dxa"/>
          </w:tcPr>
          <w:p w14:paraId="456F3E0A" w14:textId="77777777" w:rsidR="00174458" w:rsidRDefault="00174458">
            <w:pPr>
              <w:jc w:val="center"/>
              <w:rPr>
                <w:b/>
                <w:sz w:val="22"/>
              </w:rPr>
            </w:pPr>
          </w:p>
          <w:p w14:paraId="57ABEA7C" w14:textId="77777777" w:rsidR="00174458" w:rsidRDefault="00174458">
            <w:pPr>
              <w:jc w:val="center"/>
              <w:rPr>
                <w:b/>
                <w:sz w:val="22"/>
              </w:rPr>
            </w:pPr>
            <w:r>
              <w:rPr>
                <w:b/>
                <w:sz w:val="22"/>
              </w:rPr>
              <w:t>CRITERION</w:t>
            </w:r>
          </w:p>
          <w:p w14:paraId="794F839D" w14:textId="77777777" w:rsidR="00174458" w:rsidRDefault="00174458">
            <w:pPr>
              <w:jc w:val="center"/>
              <w:rPr>
                <w:b/>
                <w:sz w:val="22"/>
              </w:rPr>
            </w:pPr>
            <w:r>
              <w:rPr>
                <w:b/>
                <w:sz w:val="22"/>
              </w:rPr>
              <w:t>NUMBER</w:t>
            </w:r>
          </w:p>
        </w:tc>
        <w:tc>
          <w:tcPr>
            <w:tcW w:w="7740" w:type="dxa"/>
            <w:gridSpan w:val="4"/>
            <w:vAlign w:val="center"/>
          </w:tcPr>
          <w:p w14:paraId="7A7925CD" w14:textId="77777777" w:rsidR="00174458" w:rsidRPr="007E5338" w:rsidRDefault="00174458">
            <w:pPr>
              <w:pStyle w:val="Heading2"/>
              <w:rPr>
                <w:lang w:val="en-US" w:eastAsia="en-US"/>
              </w:rPr>
            </w:pPr>
            <w:r w:rsidRPr="007E5338">
              <w:rPr>
                <w:lang w:val="en-US" w:eastAsia="en-US"/>
              </w:rPr>
              <w:t>CIVIL RIGHTS METHODS OF ADMINISTRATION (CR)</w:t>
            </w:r>
          </w:p>
          <w:p w14:paraId="14AC2EC6" w14:textId="77777777" w:rsidR="00174458" w:rsidRDefault="00174458">
            <w:pPr>
              <w:jc w:val="center"/>
              <w:rPr>
                <w:b/>
                <w:bCs/>
                <w:sz w:val="22"/>
              </w:rPr>
            </w:pPr>
            <w:r>
              <w:rPr>
                <w:b/>
                <w:bCs/>
                <w:sz w:val="22"/>
              </w:rPr>
              <w:t>AND OTHER RELATED GENERAL EDUCATION REQUIREMENTS</w:t>
            </w:r>
          </w:p>
          <w:p w14:paraId="2C8B1ACD" w14:textId="77777777" w:rsidR="00174458" w:rsidRDefault="00174458">
            <w:pPr>
              <w:jc w:val="center"/>
              <w:rPr>
                <w:b/>
                <w:bCs/>
                <w:sz w:val="22"/>
              </w:rPr>
            </w:pPr>
            <w:r>
              <w:rPr>
                <w:b/>
                <w:sz w:val="22"/>
              </w:rPr>
              <w:t>VIII. PROGRAM PLAN AND EVALUATION</w:t>
            </w:r>
          </w:p>
        </w:tc>
      </w:tr>
      <w:tr w:rsidR="00174458" w14:paraId="7D907871" w14:textId="77777777">
        <w:trPr>
          <w:tblHeader/>
        </w:trPr>
        <w:tc>
          <w:tcPr>
            <w:tcW w:w="1530" w:type="dxa"/>
          </w:tcPr>
          <w:p w14:paraId="023BEBA9" w14:textId="77777777" w:rsidR="00174458" w:rsidRDefault="00174458">
            <w:pPr>
              <w:jc w:val="center"/>
              <w:rPr>
                <w:sz w:val="22"/>
              </w:rPr>
            </w:pPr>
          </w:p>
          <w:p w14:paraId="4FCC754E" w14:textId="77777777" w:rsidR="00174458" w:rsidRDefault="00174458">
            <w:pPr>
              <w:jc w:val="center"/>
              <w:rPr>
                <w:sz w:val="22"/>
              </w:rPr>
            </w:pPr>
          </w:p>
        </w:tc>
        <w:tc>
          <w:tcPr>
            <w:tcW w:w="7740" w:type="dxa"/>
            <w:gridSpan w:val="4"/>
            <w:vAlign w:val="center"/>
          </w:tcPr>
          <w:p w14:paraId="71BD130B" w14:textId="77777777" w:rsidR="00174458" w:rsidRDefault="00174458">
            <w:pPr>
              <w:jc w:val="center"/>
              <w:rPr>
                <w:b/>
                <w:sz w:val="22"/>
              </w:rPr>
            </w:pPr>
            <w:r>
              <w:rPr>
                <w:b/>
                <w:sz w:val="22"/>
              </w:rPr>
              <w:t>Legal Standard</w:t>
            </w:r>
          </w:p>
        </w:tc>
      </w:tr>
      <w:tr w:rsidR="00174458" w:rsidRPr="00873282" w14:paraId="1CDD1B6C" w14:textId="77777777">
        <w:trPr>
          <w:trHeight w:val="814"/>
        </w:trPr>
        <w:tc>
          <w:tcPr>
            <w:tcW w:w="1530" w:type="dxa"/>
          </w:tcPr>
          <w:p w14:paraId="2A69732D" w14:textId="77777777" w:rsidR="00174458" w:rsidRPr="00E01ECD" w:rsidRDefault="00174458" w:rsidP="00174458">
            <w:pPr>
              <w:jc w:val="center"/>
              <w:rPr>
                <w:b/>
                <w:sz w:val="22"/>
              </w:rPr>
            </w:pPr>
            <w:r>
              <w:rPr>
                <w:b/>
                <w:sz w:val="22"/>
              </w:rPr>
              <w:t>CR 24</w:t>
            </w:r>
          </w:p>
        </w:tc>
        <w:tc>
          <w:tcPr>
            <w:tcW w:w="7740" w:type="dxa"/>
            <w:gridSpan w:val="4"/>
          </w:tcPr>
          <w:p w14:paraId="2A743D05" w14:textId="77777777" w:rsidR="00174458" w:rsidRPr="00060F50" w:rsidRDefault="00174458" w:rsidP="00174458">
            <w:pPr>
              <w:pStyle w:val="Heading8"/>
              <w:rPr>
                <w:bCs/>
                <w:u w:val="none"/>
              </w:rPr>
            </w:pPr>
            <w:r w:rsidRPr="00060F50">
              <w:rPr>
                <w:bCs/>
                <w:u w:val="none"/>
              </w:rPr>
              <w:t>Curriculum review</w:t>
            </w:r>
          </w:p>
          <w:p w14:paraId="4855C115" w14:textId="77777777" w:rsidR="00174458" w:rsidRPr="00873282" w:rsidRDefault="00174458" w:rsidP="00174458">
            <w:pPr>
              <w:rPr>
                <w:sz w:val="22"/>
                <w:szCs w:val="22"/>
              </w:rPr>
            </w:pPr>
            <w:bookmarkStart w:id="656" w:name="CRIT_CR_24"/>
            <w:r w:rsidRPr="00060F50">
              <w:rPr>
                <w:sz w:val="22"/>
                <w:szCs w:val="22"/>
              </w:rPr>
              <w:t xml:space="preserve">The district ensures that individual teachers in the district review all educational materials for simplistic and demeaning generalizations, lacking intellectual merit, on </w:t>
            </w:r>
            <w:r w:rsidRPr="002E2495">
              <w:rPr>
                <w:sz w:val="22"/>
                <w:szCs w:val="22"/>
              </w:rPr>
              <w:t xml:space="preserve">the basis of race, color, sex, gender identity, </w:t>
            </w:r>
            <w:r w:rsidRPr="00060F50">
              <w:rPr>
                <w:sz w:val="22"/>
                <w:szCs w:val="22"/>
              </w:rPr>
              <w:t>religion, national origin and sexual orientation. Appropriate activities, discussions and/or supplementary materials are used to provide balance and context for any such stereoty</w:t>
            </w:r>
            <w:r>
              <w:rPr>
                <w:sz w:val="22"/>
                <w:szCs w:val="22"/>
              </w:rPr>
              <w:t>pes depicted in such materials.</w:t>
            </w:r>
            <w:bookmarkEnd w:id="656"/>
          </w:p>
        </w:tc>
      </w:tr>
      <w:tr w:rsidR="00174458" w:rsidRPr="002E2495" w14:paraId="0D78271C" w14:textId="77777777" w:rsidTr="00174458">
        <w:trPr>
          <w:trHeight w:val="391"/>
        </w:trPr>
        <w:tc>
          <w:tcPr>
            <w:tcW w:w="1530" w:type="dxa"/>
          </w:tcPr>
          <w:p w14:paraId="6971BB13" w14:textId="77777777" w:rsidR="00174458" w:rsidRPr="009759DA" w:rsidRDefault="00174458" w:rsidP="00174458">
            <w:pPr>
              <w:rPr>
                <w:sz w:val="22"/>
                <w:szCs w:val="22"/>
              </w:rPr>
            </w:pPr>
          </w:p>
        </w:tc>
        <w:tc>
          <w:tcPr>
            <w:tcW w:w="7740" w:type="dxa"/>
            <w:gridSpan w:val="4"/>
          </w:tcPr>
          <w:p w14:paraId="4B22B49F" w14:textId="77777777" w:rsidR="00174458" w:rsidRPr="002E2495" w:rsidRDefault="00174458" w:rsidP="00174458">
            <w:pPr>
              <w:rPr>
                <w:bCs/>
                <w:sz w:val="22"/>
                <w:szCs w:val="22"/>
              </w:rPr>
            </w:pPr>
            <w:r w:rsidRPr="002E2495">
              <w:rPr>
                <w:sz w:val="22"/>
                <w:szCs w:val="22"/>
              </w:rPr>
              <w:t xml:space="preserve">M.G.L. c. 76, </w:t>
            </w:r>
            <w:r w:rsidRPr="002E2495">
              <w:rPr>
                <w:color w:val="000000"/>
                <w:sz w:val="22"/>
                <w:szCs w:val="22"/>
              </w:rPr>
              <w:t xml:space="preserve">§ </w:t>
            </w:r>
            <w:r w:rsidRPr="002E2495">
              <w:rPr>
                <w:sz w:val="22"/>
                <w:szCs w:val="22"/>
              </w:rPr>
              <w:t>5; 603 CMR 26.05(2)</w:t>
            </w:r>
            <w:r w:rsidRPr="002E2495">
              <w:rPr>
                <w:snapToGrid w:val="0"/>
                <w:color w:val="000000"/>
                <w:sz w:val="22"/>
                <w:szCs w:val="22"/>
              </w:rPr>
              <w:t xml:space="preserve"> </w:t>
            </w:r>
            <w:r w:rsidRPr="002E2495">
              <w:rPr>
                <w:sz w:val="22"/>
                <w:szCs w:val="22"/>
              </w:rPr>
              <w:t>as amended by Chapter 199 of the Acts of 2011</w:t>
            </w:r>
          </w:p>
        </w:tc>
      </w:tr>
      <w:tr w:rsidR="00174458" w:rsidRPr="002E3679" w14:paraId="641F4C9D" w14:textId="77777777" w:rsidTr="00174458">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5810D80" w14:textId="77777777" w:rsidR="00174458" w:rsidRDefault="00174458" w:rsidP="0017445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2EFC768" w14:textId="77777777" w:rsidR="00174458" w:rsidRDefault="00174458" w:rsidP="0017445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3C1CDCD" w14:textId="77777777" w:rsidR="00174458" w:rsidRDefault="00174458" w:rsidP="00174458">
            <w:pPr>
              <w:rPr>
                <w:b/>
                <w:sz w:val="22"/>
              </w:rPr>
            </w:pPr>
            <w:bookmarkStart w:id="657" w:name="RATING_CR_24"/>
            <w:r>
              <w:rPr>
                <w:b/>
                <w:sz w:val="22"/>
              </w:rPr>
              <w:t xml:space="preserve"> Partially Implemented </w:t>
            </w:r>
            <w:bookmarkEnd w:id="657"/>
          </w:p>
        </w:tc>
        <w:tc>
          <w:tcPr>
            <w:tcW w:w="2880" w:type="dxa"/>
            <w:tcBorders>
              <w:top w:val="single" w:sz="2" w:space="0" w:color="000000"/>
              <w:left w:val="single" w:sz="2" w:space="0" w:color="000000"/>
              <w:bottom w:val="double" w:sz="2" w:space="0" w:color="000000"/>
              <w:right w:val="nil"/>
            </w:tcBorders>
            <w:vAlign w:val="center"/>
          </w:tcPr>
          <w:p w14:paraId="4D011653" w14:textId="77777777" w:rsidR="00174458" w:rsidRDefault="00174458" w:rsidP="0017445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DC25AB9" w14:textId="77777777" w:rsidR="00174458" w:rsidRPr="002E3679" w:rsidRDefault="00174458" w:rsidP="00174458">
            <w:pPr>
              <w:spacing w:line="163" w:lineRule="exact"/>
              <w:rPr>
                <w:b/>
                <w:sz w:val="22"/>
              </w:rPr>
            </w:pPr>
            <w:bookmarkStart w:id="658" w:name="DISTRESP_CR_24"/>
            <w:r w:rsidRPr="002E3679">
              <w:rPr>
                <w:b/>
                <w:sz w:val="22"/>
              </w:rPr>
              <w:t>Yes</w:t>
            </w:r>
            <w:bookmarkEnd w:id="658"/>
          </w:p>
        </w:tc>
      </w:tr>
    </w:tbl>
    <w:p w14:paraId="1FCB01F9" w14:textId="77777777" w:rsidR="00174458" w:rsidRDefault="00174458">
      <w:pPr>
        <w:rPr>
          <w:sz w:val="22"/>
        </w:rPr>
      </w:pPr>
    </w:p>
    <w:tbl>
      <w:tblPr>
        <w:tblW w:w="0" w:type="auto"/>
        <w:tblInd w:w="108" w:type="dxa"/>
        <w:tblLayout w:type="fixed"/>
        <w:tblLook w:val="0000" w:firstRow="0" w:lastRow="0" w:firstColumn="0" w:lastColumn="0" w:noHBand="0" w:noVBand="0"/>
      </w:tblPr>
      <w:tblGrid>
        <w:gridCol w:w="9270"/>
      </w:tblGrid>
      <w:tr w:rsidR="00174458" w14:paraId="7EBA994F" w14:textId="77777777">
        <w:tc>
          <w:tcPr>
            <w:tcW w:w="9270" w:type="dxa"/>
          </w:tcPr>
          <w:p w14:paraId="4A176641" w14:textId="77777777" w:rsidR="00174458" w:rsidRDefault="00174458">
            <w:pPr>
              <w:rPr>
                <w:b/>
                <w:sz w:val="22"/>
              </w:rPr>
            </w:pPr>
            <w:r>
              <w:rPr>
                <w:b/>
                <w:sz w:val="22"/>
              </w:rPr>
              <w:t>Department of Elementary and Secondary Education Findings:</w:t>
            </w:r>
            <w:bookmarkStart w:id="659" w:name="LABEL_CR_24"/>
            <w:bookmarkEnd w:id="659"/>
          </w:p>
        </w:tc>
      </w:tr>
      <w:tr w:rsidR="00174458" w14:paraId="0F8416AB" w14:textId="77777777">
        <w:tc>
          <w:tcPr>
            <w:tcW w:w="9270" w:type="dxa"/>
          </w:tcPr>
          <w:p w14:paraId="579879C3" w14:textId="77777777" w:rsidR="00174458" w:rsidRDefault="00174458" w:rsidP="00F07EDC">
            <w:pPr>
              <w:rPr>
                <w:i/>
                <w:sz w:val="22"/>
              </w:rPr>
            </w:pPr>
            <w:bookmarkStart w:id="660" w:name="FINDING_CR_24"/>
            <w:r>
              <w:rPr>
                <w:i/>
                <w:sz w:val="22"/>
              </w:rPr>
              <w:t>A review of documents and staff interviews indicated that while the district has a curriculum review process and provides training on the process to department heads and instructional coaches, the district does not ensure that individual teachers review all educational materials for simplistic and demeaning generalizations on the basis of race, color, sex, gender identity, religion, national origin, and sexual orientation. Furthermore, the district does not ensure that teachers use appropriate activities, discussions, and/or supplementary materials to provide balance and context for any such stereotypes depicted in such learning materials.</w:t>
            </w:r>
            <w:bookmarkEnd w:id="660"/>
          </w:p>
        </w:tc>
      </w:tr>
    </w:tbl>
    <w:p w14:paraId="59665604" w14:textId="77777777" w:rsidR="00174458" w:rsidRDefault="00174458">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174458" w14:paraId="5C9FF06B" w14:textId="77777777" w:rsidTr="00174458">
        <w:tc>
          <w:tcPr>
            <w:tcW w:w="9576" w:type="dxa"/>
          </w:tcPr>
          <w:p w14:paraId="45FEC4A0" w14:textId="77777777" w:rsidR="00174458" w:rsidRDefault="00174458">
            <w:pPr>
              <w:jc w:val="center"/>
              <w:rPr>
                <w:sz w:val="22"/>
              </w:rPr>
            </w:pPr>
          </w:p>
          <w:p w14:paraId="59C9FA8D" w14:textId="77777777" w:rsidR="00174458" w:rsidRDefault="00174458">
            <w:pPr>
              <w:jc w:val="center"/>
              <w:rPr>
                <w:sz w:val="22"/>
              </w:rPr>
            </w:pPr>
            <w:r>
              <w:rPr>
                <w:sz w:val="22"/>
              </w:rPr>
              <w:t>This Special Education and Civil Rights Final Report is also available at:</w:t>
            </w:r>
          </w:p>
          <w:p w14:paraId="349DD78D" w14:textId="77777777" w:rsidR="00174458" w:rsidRDefault="00000000">
            <w:pPr>
              <w:jc w:val="center"/>
              <w:rPr>
                <w:sz w:val="22"/>
              </w:rPr>
            </w:pPr>
            <w:hyperlink r:id="rId15" w:history="1">
              <w:r w:rsidR="00174458" w:rsidRPr="000459B0">
                <w:rPr>
                  <w:rStyle w:val="Hyperlink"/>
                  <w:sz w:val="22"/>
                </w:rPr>
                <w:t>https://www.doe.mass.edu/psm/tfm/reports/</w:t>
              </w:r>
            </w:hyperlink>
            <w:r w:rsidR="00174458">
              <w:rPr>
                <w:sz w:val="22"/>
              </w:rPr>
              <w:t>.</w:t>
            </w:r>
          </w:p>
          <w:p w14:paraId="26631E61" w14:textId="77777777" w:rsidR="00174458" w:rsidRDefault="00174458">
            <w:pPr>
              <w:jc w:val="center"/>
              <w:rPr>
                <w:sz w:val="22"/>
              </w:rPr>
            </w:pPr>
            <w:r>
              <w:rPr>
                <w:sz w:val="22"/>
              </w:rPr>
              <w:t xml:space="preserve">Profile information supplied by each charter school and school district, including information for individual schools within districts, is available at </w:t>
            </w:r>
          </w:p>
          <w:p w14:paraId="43914721" w14:textId="77777777" w:rsidR="00174458" w:rsidRDefault="00000000">
            <w:pPr>
              <w:jc w:val="center"/>
              <w:rPr>
                <w:sz w:val="22"/>
              </w:rPr>
            </w:pPr>
            <w:hyperlink r:id="rId16" w:history="1">
              <w:r w:rsidR="00174458">
                <w:rPr>
                  <w:rStyle w:val="Hyperlink"/>
                  <w:sz w:val="22"/>
                </w:rPr>
                <w:t>http://profiles.doe.mass.edu/</w:t>
              </w:r>
            </w:hyperlink>
            <w:r w:rsidR="00174458">
              <w:rPr>
                <w:sz w:val="22"/>
              </w:rPr>
              <w:t>.</w:t>
            </w:r>
          </w:p>
          <w:p w14:paraId="3762994D" w14:textId="77777777" w:rsidR="00174458" w:rsidRDefault="00174458">
            <w:pPr>
              <w:pStyle w:val="TOC8"/>
            </w:pPr>
          </w:p>
        </w:tc>
      </w:tr>
    </w:tbl>
    <w:p w14:paraId="7ED723B7" w14:textId="77777777" w:rsidR="00174458" w:rsidRDefault="00174458">
      <w:pPr>
        <w:ind w:left="360" w:hanging="360"/>
        <w:rPr>
          <w:sz w:val="22"/>
        </w:rPr>
      </w:pPr>
    </w:p>
    <w:tbl>
      <w:tblPr>
        <w:tblW w:w="0" w:type="auto"/>
        <w:tblLayout w:type="fixed"/>
        <w:tblLook w:val="0000" w:firstRow="0" w:lastRow="0" w:firstColumn="0" w:lastColumn="0" w:noHBand="0" w:noVBand="0"/>
      </w:tblPr>
      <w:tblGrid>
        <w:gridCol w:w="2088"/>
        <w:gridCol w:w="7110"/>
      </w:tblGrid>
      <w:tr w:rsidR="00174458" w:rsidRPr="00A47521" w14:paraId="01BC8108" w14:textId="77777777" w:rsidTr="00174458">
        <w:trPr>
          <w:trHeight w:val="495"/>
        </w:trPr>
        <w:tc>
          <w:tcPr>
            <w:tcW w:w="9198" w:type="dxa"/>
            <w:gridSpan w:val="2"/>
          </w:tcPr>
          <w:p w14:paraId="1E82246F" w14:textId="77777777" w:rsidR="00174458" w:rsidRPr="00A47521" w:rsidRDefault="00174458">
            <w:pPr>
              <w:rPr>
                <w:sz w:val="22"/>
                <w:szCs w:val="22"/>
                <w:lang w:val="fr-FR"/>
              </w:rPr>
            </w:pPr>
            <w:r w:rsidRPr="00A47521">
              <w:rPr>
                <w:sz w:val="22"/>
                <w:szCs w:val="22"/>
                <w:lang w:val="fr-FR"/>
              </w:rPr>
              <w:t xml:space="preserve">WBMS Final Report </w:t>
            </w:r>
            <w:r w:rsidR="002946A1">
              <w:rPr>
                <w:sz w:val="22"/>
                <w:szCs w:val="22"/>
                <w:lang w:val="fr-FR"/>
              </w:rPr>
              <w:t>Weymouth August 2024</w:t>
            </w:r>
          </w:p>
        </w:tc>
      </w:tr>
      <w:tr w:rsidR="00174458" w14:paraId="5FE3AA77" w14:textId="77777777" w:rsidTr="00174458">
        <w:trPr>
          <w:trHeight w:val="300"/>
        </w:trPr>
        <w:tc>
          <w:tcPr>
            <w:tcW w:w="2088" w:type="dxa"/>
          </w:tcPr>
          <w:p w14:paraId="37AEC70E" w14:textId="77777777" w:rsidR="00174458" w:rsidRDefault="00174458">
            <w:pPr>
              <w:rPr>
                <w:sz w:val="22"/>
              </w:rPr>
            </w:pPr>
            <w:r>
              <w:rPr>
                <w:sz w:val="22"/>
              </w:rPr>
              <w:t>File Name:</w:t>
            </w:r>
          </w:p>
        </w:tc>
        <w:tc>
          <w:tcPr>
            <w:tcW w:w="7110" w:type="dxa"/>
          </w:tcPr>
          <w:p w14:paraId="471731F0" w14:textId="77777777" w:rsidR="00174458" w:rsidRDefault="002946A1">
            <w:pPr>
              <w:rPr>
                <w:sz w:val="22"/>
              </w:rPr>
            </w:pPr>
            <w:r>
              <w:rPr>
                <w:sz w:val="22"/>
              </w:rPr>
              <w:t>Weymouth Final Report</w:t>
            </w:r>
          </w:p>
        </w:tc>
      </w:tr>
      <w:tr w:rsidR="00174458" w:rsidRPr="00626BF5" w14:paraId="4055CB65" w14:textId="77777777" w:rsidTr="00174458">
        <w:trPr>
          <w:trHeight w:val="300"/>
        </w:trPr>
        <w:tc>
          <w:tcPr>
            <w:tcW w:w="2088" w:type="dxa"/>
          </w:tcPr>
          <w:p w14:paraId="3C0F6EBF" w14:textId="77777777" w:rsidR="00174458" w:rsidRDefault="00174458">
            <w:pPr>
              <w:rPr>
                <w:sz w:val="22"/>
              </w:rPr>
            </w:pPr>
            <w:r>
              <w:rPr>
                <w:sz w:val="22"/>
              </w:rPr>
              <w:t xml:space="preserve">Last Revised on: </w:t>
            </w:r>
          </w:p>
        </w:tc>
        <w:tc>
          <w:tcPr>
            <w:tcW w:w="7110" w:type="dxa"/>
          </w:tcPr>
          <w:p w14:paraId="37187539" w14:textId="77777777" w:rsidR="00174458" w:rsidRPr="00626BF5" w:rsidRDefault="002946A1">
            <w:pPr>
              <w:rPr>
                <w:sz w:val="22"/>
                <w:szCs w:val="22"/>
              </w:rPr>
            </w:pPr>
            <w:r>
              <w:rPr>
                <w:b/>
                <w:sz w:val="22"/>
                <w:szCs w:val="22"/>
              </w:rPr>
              <w:t>08/30/2024</w:t>
            </w:r>
          </w:p>
        </w:tc>
      </w:tr>
      <w:tr w:rsidR="00174458" w:rsidRPr="00626BF5" w14:paraId="768AC091" w14:textId="77777777" w:rsidTr="00174458">
        <w:trPr>
          <w:trHeight w:val="300"/>
        </w:trPr>
        <w:tc>
          <w:tcPr>
            <w:tcW w:w="2088" w:type="dxa"/>
          </w:tcPr>
          <w:p w14:paraId="3668CAAB" w14:textId="77777777" w:rsidR="00174458" w:rsidRDefault="00174458">
            <w:pPr>
              <w:rPr>
                <w:sz w:val="22"/>
              </w:rPr>
            </w:pPr>
            <w:r>
              <w:rPr>
                <w:sz w:val="22"/>
              </w:rPr>
              <w:t>Prepared by:</w:t>
            </w:r>
          </w:p>
        </w:tc>
        <w:tc>
          <w:tcPr>
            <w:tcW w:w="7110" w:type="dxa"/>
          </w:tcPr>
          <w:p w14:paraId="6D33C7F4" w14:textId="77777777" w:rsidR="00174458" w:rsidRPr="00626BF5" w:rsidRDefault="002946A1">
            <w:pPr>
              <w:rPr>
                <w:sz w:val="22"/>
                <w:szCs w:val="22"/>
              </w:rPr>
            </w:pPr>
            <w:r>
              <w:rPr>
                <w:b/>
                <w:sz w:val="22"/>
                <w:szCs w:val="22"/>
              </w:rPr>
              <w:t>JE/AP</w:t>
            </w:r>
          </w:p>
        </w:tc>
      </w:tr>
    </w:tbl>
    <w:p w14:paraId="440A6E4A" w14:textId="77777777" w:rsidR="00174458" w:rsidRDefault="00174458" w:rsidP="00174458"/>
    <w:p w14:paraId="5F35F136" w14:textId="77777777" w:rsidR="00174458" w:rsidRDefault="00174458" w:rsidP="00174458">
      <w:r>
        <w:t xml:space="preserve">  </w:t>
      </w:r>
    </w:p>
    <w:sectPr w:rsidR="00174458" w:rsidSect="00174458">
      <w:footerReference w:type="default" r:id="rId17"/>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935ED6" w14:textId="77777777" w:rsidR="001A4B6E" w:rsidRDefault="001A4B6E">
      <w:r>
        <w:separator/>
      </w:r>
    </w:p>
  </w:endnote>
  <w:endnote w:type="continuationSeparator" w:id="0">
    <w:p w14:paraId="12CFD784" w14:textId="77777777" w:rsidR="001A4B6E" w:rsidRDefault="001A4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AC17E4" w14:textId="77777777" w:rsidR="00174458" w:rsidRDefault="001744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81D3E66" w14:textId="77777777" w:rsidR="00174458" w:rsidRDefault="001744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FB41AF" w14:textId="77777777" w:rsidR="00174458" w:rsidRDefault="00174458" w:rsidP="00174458">
    <w:pPr>
      <w:pStyle w:val="Footer"/>
      <w:pBdr>
        <w:top w:val="single" w:sz="4" w:space="1" w:color="auto"/>
      </w:pBdr>
      <w:ind w:right="360"/>
      <w:jc w:val="right"/>
      <w:rPr>
        <w:sz w:val="16"/>
        <w:szCs w:val="16"/>
      </w:rPr>
    </w:pPr>
    <w:r>
      <w:rPr>
        <w:sz w:val="16"/>
        <w:szCs w:val="16"/>
      </w:rPr>
      <w:t>Template Version 231218</w:t>
    </w:r>
  </w:p>
  <w:p w14:paraId="271397FD" w14:textId="77777777" w:rsidR="00174458" w:rsidRDefault="00174458">
    <w:pPr>
      <w:pStyle w:val="Footer"/>
      <w:pBdr>
        <w:top w:val="single" w:sz="4" w:space="1" w:color="auto"/>
      </w:pBdr>
      <w:tabs>
        <w:tab w:val="clear" w:pos="8640"/>
      </w:tabs>
      <w:ind w:right="360"/>
      <w:jc w:val="center"/>
    </w:pPr>
    <w:r>
      <w:t>Massachusetts Department of Elementary and Secondary Education – Office of Public School Monitoring</w:t>
    </w:r>
  </w:p>
  <w:p w14:paraId="35BA8E57" w14:textId="77777777" w:rsidR="00174458" w:rsidRDefault="00174458">
    <w:pPr>
      <w:pStyle w:val="Footer"/>
      <w:tabs>
        <w:tab w:val="clear" w:pos="8640"/>
      </w:tabs>
      <w:ind w:right="360"/>
      <w:jc w:val="center"/>
    </w:pPr>
    <w:bookmarkStart w:id="661" w:name="reportNameFooterSec3"/>
    <w:r>
      <w:t>Weymouth</w:t>
    </w:r>
    <w:bookmarkEnd w:id="661"/>
    <w:r>
      <w:t xml:space="preserve"> </w:t>
    </w:r>
    <w:r w:rsidR="00F07EDC">
      <w:t>Public Schools</w:t>
    </w:r>
    <w:r>
      <w:t xml:space="preserve"> Special Education &amp; Civil Rights Monitoring Report – </w:t>
    </w:r>
    <w:bookmarkStart w:id="662" w:name="reportDateFooterSec3"/>
    <w:r>
      <w:t>08/</w:t>
    </w:r>
    <w:r w:rsidR="002946A1">
      <w:t>30</w:t>
    </w:r>
    <w:r>
      <w:t>/2024</w:t>
    </w:r>
    <w:bookmarkEnd w:id="662"/>
  </w:p>
  <w:p w14:paraId="50F379BE" w14:textId="77777777" w:rsidR="00174458" w:rsidRDefault="00174458">
    <w:pPr>
      <w:pStyle w:val="Footer"/>
      <w:tabs>
        <w:tab w:val="clear" w:pos="8640"/>
      </w:tabs>
      <w:ind w:right="360"/>
      <w:jc w:val="center"/>
    </w:pPr>
    <w:r>
      <w:t xml:space="preserve">Page </w:t>
    </w:r>
    <w:r>
      <w:fldChar w:fldCharType="begin"/>
    </w:r>
    <w:r>
      <w:instrText xml:space="preserve"> PAGE </w:instrText>
    </w:r>
    <w:r>
      <w:fldChar w:fldCharType="separate"/>
    </w:r>
    <w:r>
      <w:t>25</w:t>
    </w:r>
    <w:r>
      <w:fldChar w:fldCharType="end"/>
    </w:r>
    <w:r>
      <w:t xml:space="preserve"> of </w:t>
    </w:r>
    <w:r w:rsidR="00000000">
      <w:fldChar w:fldCharType="begin"/>
    </w:r>
    <w:r w:rsidR="00000000">
      <w:instrText xml:space="preserve"> NUMPAGES </w:instrText>
    </w:r>
    <w:r w:rsidR="00000000">
      <w:fldChar w:fldCharType="separate"/>
    </w:r>
    <w:r>
      <w:t>25</w:t>
    </w:r>
    <w:r w:rsidR="0000000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8278B9" w14:textId="77777777" w:rsidR="001A4B6E" w:rsidRDefault="001A4B6E">
      <w:r>
        <w:separator/>
      </w:r>
    </w:p>
  </w:footnote>
  <w:footnote w:type="continuationSeparator" w:id="0">
    <w:p w14:paraId="7BBC6271" w14:textId="77777777" w:rsidR="001A4B6E" w:rsidRDefault="001A4B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14425"/>
    <w:multiLevelType w:val="hybridMultilevel"/>
    <w:tmpl w:val="E7986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87786"/>
    <w:multiLevelType w:val="hybridMultilevel"/>
    <w:tmpl w:val="CC1E3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728A4"/>
    <w:multiLevelType w:val="hybridMultilevel"/>
    <w:tmpl w:val="D146F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6" w15:restartNumberingAfterBreak="0">
    <w:nsid w:val="174434DB"/>
    <w:multiLevelType w:val="hybridMultilevel"/>
    <w:tmpl w:val="D996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10"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654068">
    <w:abstractNumId w:val="9"/>
  </w:num>
  <w:num w:numId="2" w16cid:durableId="1420713299">
    <w:abstractNumId w:val="2"/>
  </w:num>
  <w:num w:numId="3" w16cid:durableId="254637593">
    <w:abstractNumId w:val="11"/>
  </w:num>
  <w:num w:numId="4" w16cid:durableId="1050497753">
    <w:abstractNumId w:val="8"/>
  </w:num>
  <w:num w:numId="5" w16cid:durableId="35593339">
    <w:abstractNumId w:val="16"/>
  </w:num>
  <w:num w:numId="6" w16cid:durableId="93093804">
    <w:abstractNumId w:val="5"/>
  </w:num>
  <w:num w:numId="7" w16cid:durableId="182212337">
    <w:abstractNumId w:val="12"/>
  </w:num>
  <w:num w:numId="8" w16cid:durableId="306668832">
    <w:abstractNumId w:val="1"/>
  </w:num>
  <w:num w:numId="9" w16cid:durableId="2124379655">
    <w:abstractNumId w:val="15"/>
  </w:num>
  <w:num w:numId="10" w16cid:durableId="1460029631">
    <w:abstractNumId w:val="10"/>
  </w:num>
  <w:num w:numId="11" w16cid:durableId="1186404264">
    <w:abstractNumId w:val="7"/>
  </w:num>
  <w:num w:numId="12" w16cid:durableId="1388339961">
    <w:abstractNumId w:val="14"/>
  </w:num>
  <w:num w:numId="13" w16cid:durableId="650325389">
    <w:abstractNumId w:val="17"/>
  </w:num>
  <w:num w:numId="14" w16cid:durableId="980420890">
    <w:abstractNumId w:val="18"/>
  </w:num>
  <w:num w:numId="15" w16cid:durableId="1586845532">
    <w:abstractNumId w:val="13"/>
  </w:num>
  <w:num w:numId="16" w16cid:durableId="1261985949">
    <w:abstractNumId w:val="4"/>
  </w:num>
  <w:num w:numId="17" w16cid:durableId="681399961">
    <w:abstractNumId w:val="0"/>
  </w:num>
  <w:num w:numId="18" w16cid:durableId="1663390153">
    <w:abstractNumId w:val="6"/>
  </w:num>
  <w:num w:numId="19" w16cid:durableId="168204980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174458"/>
    <w:rsid w:val="001A4B6E"/>
    <w:rsid w:val="002946A1"/>
    <w:rsid w:val="00311076"/>
    <w:rsid w:val="0045339F"/>
    <w:rsid w:val="00517290"/>
    <w:rsid w:val="005A3480"/>
    <w:rsid w:val="006909F5"/>
    <w:rsid w:val="007D3F77"/>
    <w:rsid w:val="008931AB"/>
    <w:rsid w:val="009A2BAB"/>
    <w:rsid w:val="00B02F3C"/>
    <w:rsid w:val="00B325ED"/>
    <w:rsid w:val="00BD58A4"/>
    <w:rsid w:val="00CB2625"/>
    <w:rsid w:val="00D33CB1"/>
    <w:rsid w:val="00D34D46"/>
    <w:rsid w:val="00D47579"/>
    <w:rsid w:val="00EA28AC"/>
    <w:rsid w:val="00F07ED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BAB03E"/>
  <w15:chartTrackingRefBased/>
  <w15:docId w15:val="{FC2C600E-EBA4-40C0-9BE6-009974DE3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6"/>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profiles.doe.mass.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hyperlink" Target="https://www.doe.mass.edu/psm/tfm/reports/"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5003</Words>
  <Characters>28518</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2023-24 Weymouth Public Schools PSM Report</vt:lpstr>
    </vt:vector>
  </TitlesOfParts>
  <Company/>
  <LinksUpToDate>false</LinksUpToDate>
  <CharactersWithSpaces>33455</CharactersWithSpaces>
  <SharedDoc>false</SharedDoc>
  <HLinks>
    <vt:vector size="84" baseType="variant">
      <vt:variant>
        <vt:i4>5570647</vt:i4>
      </vt:variant>
      <vt:variant>
        <vt:i4>84</vt:i4>
      </vt:variant>
      <vt:variant>
        <vt:i4>0</vt:i4>
      </vt:variant>
      <vt:variant>
        <vt:i4>5</vt:i4>
      </vt:variant>
      <vt:variant>
        <vt:lpwstr>http://profiles.doe.mass.edu/</vt:lpwstr>
      </vt:variant>
      <vt:variant>
        <vt:lpwstr/>
      </vt:variant>
      <vt:variant>
        <vt:i4>786513</vt:i4>
      </vt:variant>
      <vt:variant>
        <vt:i4>81</vt:i4>
      </vt:variant>
      <vt:variant>
        <vt:i4>0</vt:i4>
      </vt:variant>
      <vt:variant>
        <vt:i4>5</vt:i4>
      </vt:variant>
      <vt:variant>
        <vt:lpwstr>https://www.doe.mass.edu/psm/tfm/reports/</vt:lpwstr>
      </vt:variant>
      <vt:variant>
        <vt:lpwstr/>
      </vt:variant>
      <vt:variant>
        <vt:i4>6815796</vt:i4>
      </vt:variant>
      <vt:variant>
        <vt:i4>60</vt:i4>
      </vt:variant>
      <vt:variant>
        <vt:i4>0</vt:i4>
      </vt:variant>
      <vt:variant>
        <vt:i4>5</vt:i4>
      </vt:variant>
      <vt:variant>
        <vt:lpwstr>https://www.doe.mass.edu/psm/resources/tfm-toolkit.docx</vt:lpwstr>
      </vt:variant>
      <vt:variant>
        <vt:lpwstr/>
      </vt:variant>
      <vt:variant>
        <vt:i4>589853</vt:i4>
      </vt:variant>
      <vt:variant>
        <vt:i4>57</vt:i4>
      </vt:variant>
      <vt:variant>
        <vt:i4>0</vt:i4>
      </vt:variant>
      <vt:variant>
        <vt:i4>5</vt:i4>
      </vt:variant>
      <vt:variant>
        <vt:lpwstr>https://www.doe.mass.edu/psm/tfm/default.html</vt:lpwstr>
      </vt:variant>
      <vt:variant>
        <vt:lpwstr/>
      </vt:variant>
      <vt:variant>
        <vt:i4>786513</vt:i4>
      </vt:variant>
      <vt:variant>
        <vt:i4>54</vt:i4>
      </vt:variant>
      <vt:variant>
        <vt:i4>0</vt:i4>
      </vt:variant>
      <vt:variant>
        <vt:i4>5</vt:i4>
      </vt:variant>
      <vt:variant>
        <vt:lpwstr>https://www.doe.mass.edu/psm/tfm/reports/</vt:lpwstr>
      </vt:variant>
      <vt:variant>
        <vt:lpwstr/>
      </vt:variant>
      <vt:variant>
        <vt:i4>6815798</vt:i4>
      </vt:variant>
      <vt:variant>
        <vt:i4>51</vt:i4>
      </vt:variant>
      <vt:variant>
        <vt:i4>0</vt:i4>
      </vt:variant>
      <vt:variant>
        <vt:i4>5</vt:i4>
      </vt:variant>
      <vt:variant>
        <vt:lpwstr>https://www.doe.mass.edu/psm/tfm/6yrcycle.html</vt:lpwstr>
      </vt:variant>
      <vt:variant>
        <vt:lpwstr/>
      </vt:variant>
      <vt:variant>
        <vt:i4>1179700</vt:i4>
      </vt:variant>
      <vt:variant>
        <vt:i4>44</vt:i4>
      </vt:variant>
      <vt:variant>
        <vt:i4>0</vt:i4>
      </vt:variant>
      <vt:variant>
        <vt:i4>5</vt:i4>
      </vt:variant>
      <vt:variant>
        <vt:lpwstr/>
      </vt:variant>
      <vt:variant>
        <vt:lpwstr>_Toc256000007</vt:lpwstr>
      </vt:variant>
      <vt:variant>
        <vt:i4>1179700</vt:i4>
      </vt:variant>
      <vt:variant>
        <vt:i4>38</vt:i4>
      </vt:variant>
      <vt:variant>
        <vt:i4>0</vt:i4>
      </vt:variant>
      <vt:variant>
        <vt:i4>5</vt:i4>
      </vt:variant>
      <vt:variant>
        <vt:lpwstr/>
      </vt:variant>
      <vt:variant>
        <vt:lpwstr>_Toc256000006</vt:lpwstr>
      </vt:variant>
      <vt:variant>
        <vt:i4>1179700</vt:i4>
      </vt:variant>
      <vt:variant>
        <vt:i4>32</vt:i4>
      </vt:variant>
      <vt:variant>
        <vt:i4>0</vt:i4>
      </vt:variant>
      <vt:variant>
        <vt:i4>5</vt:i4>
      </vt:variant>
      <vt:variant>
        <vt:lpwstr/>
      </vt:variant>
      <vt:variant>
        <vt:lpwstr>_Toc256000005</vt:lpwstr>
      </vt:variant>
      <vt:variant>
        <vt:i4>1179700</vt:i4>
      </vt:variant>
      <vt:variant>
        <vt:i4>26</vt:i4>
      </vt:variant>
      <vt:variant>
        <vt:i4>0</vt:i4>
      </vt:variant>
      <vt:variant>
        <vt:i4>5</vt:i4>
      </vt:variant>
      <vt:variant>
        <vt:lpwstr/>
      </vt:variant>
      <vt:variant>
        <vt:lpwstr>_Toc256000004</vt:lpwstr>
      </vt:variant>
      <vt:variant>
        <vt:i4>1179700</vt:i4>
      </vt:variant>
      <vt:variant>
        <vt:i4>20</vt:i4>
      </vt:variant>
      <vt:variant>
        <vt:i4>0</vt:i4>
      </vt:variant>
      <vt:variant>
        <vt:i4>5</vt:i4>
      </vt:variant>
      <vt:variant>
        <vt:lpwstr/>
      </vt:variant>
      <vt:variant>
        <vt:lpwstr>_Toc256000003</vt:lpwstr>
      </vt:variant>
      <vt:variant>
        <vt:i4>1179700</vt:i4>
      </vt:variant>
      <vt:variant>
        <vt:i4>14</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Weymouth Public Schools PSM Report</dc:title>
  <dc:subject/>
  <dc:creator>DESE</dc:creator>
  <cp:keywords/>
  <cp:lastModifiedBy>Zou, Dong (EOE)</cp:lastModifiedBy>
  <cp:revision>5</cp:revision>
  <cp:lastPrinted>2021-12-23T13:21:00Z</cp:lastPrinted>
  <dcterms:created xsi:type="dcterms:W3CDTF">2024-09-06T16:25:00Z</dcterms:created>
  <dcterms:modified xsi:type="dcterms:W3CDTF">2024-09-09T19:01:00Z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9 2024 12:00AM</vt:lpwstr>
  </property>
</Properties>
</file>