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9A3EA1A" w:rsidR="00347D9A" w:rsidRPr="00232808" w:rsidRDefault="009C6827" w:rsidP="00347D9A">
      <w:pPr>
        <w:rPr>
          <w:rFonts w:ascii="Arial" w:hAnsi="Arial" w:cs="Arial"/>
          <w:sz w:val="22"/>
        </w:rPr>
      </w:pPr>
      <w:r>
        <w:rPr>
          <w:rFonts w:ascii="Arial" w:hAnsi="Arial" w:cs="Arial"/>
          <w:noProof/>
        </w:rPr>
        <w:drawing>
          <wp:inline distT="0" distB="0" distL="0" distR="0" wp14:anchorId="5C73D624" wp14:editId="1901804E">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0E5225A8" w:rsidR="00347D9A" w:rsidRPr="001A116C" w:rsidRDefault="00E835E1" w:rsidP="00347D9A">
      <w:pPr>
        <w:jc w:val="center"/>
        <w:rPr>
          <w:rFonts w:ascii="Arial" w:hAnsi="Arial" w:cs="Arial"/>
          <w:b/>
          <w:sz w:val="28"/>
          <w:szCs w:val="28"/>
        </w:rPr>
      </w:pPr>
      <w:bookmarkStart w:id="0" w:name="rptName"/>
      <w:r w:rsidRPr="001A116C">
        <w:rPr>
          <w:rFonts w:ascii="Arial" w:hAnsi="Arial" w:cs="Arial"/>
          <w:b/>
          <w:sz w:val="28"/>
          <w:szCs w:val="28"/>
        </w:rPr>
        <w:t xml:space="preserve">Edward M. Kennedy Academy for Health Careers </w:t>
      </w:r>
      <w:bookmarkEnd w:id="0"/>
    </w:p>
    <w:p w14:paraId="04AF4BB5" w14:textId="77777777" w:rsidR="00347D9A" w:rsidRPr="00AF0528" w:rsidRDefault="00347D9A" w:rsidP="00347D9A">
      <w:pPr>
        <w:jc w:val="center"/>
        <w:rPr>
          <w:rFonts w:ascii="Arial" w:hAnsi="Arial" w:cs="Arial"/>
          <w:b/>
          <w:sz w:val="24"/>
          <w:szCs w:val="24"/>
        </w:rPr>
      </w:pPr>
    </w:p>
    <w:p w14:paraId="3ED854F0" w14:textId="166C3A72" w:rsidR="00347D9A" w:rsidRPr="003A5E28" w:rsidRDefault="00E835E1" w:rsidP="003A5E28">
      <w:pPr>
        <w:pStyle w:val="Heading1"/>
      </w:pPr>
      <w:bookmarkStart w:id="1" w:name="_Toc231995077"/>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1CD674A5" w14:textId="77777777" w:rsidR="006759EA" w:rsidRDefault="006759EA" w:rsidP="587AC276">
      <w:pPr>
        <w:jc w:val="center"/>
        <w:rPr>
          <w:rFonts w:ascii="Arial" w:hAnsi="Arial" w:cs="Arial"/>
          <w:b/>
          <w:bCs/>
          <w:sz w:val="24"/>
          <w:szCs w:val="24"/>
        </w:rPr>
      </w:pPr>
    </w:p>
    <w:p w14:paraId="5329E03E" w14:textId="77777777" w:rsidR="006759EA" w:rsidRPr="0075675F" w:rsidRDefault="006759EA" w:rsidP="587AC276">
      <w:pPr>
        <w:jc w:val="center"/>
        <w:rPr>
          <w:rFonts w:ascii="Arial" w:hAnsi="Arial" w:cs="Arial"/>
          <w:b/>
          <w:bCs/>
          <w:i/>
          <w:iCs/>
          <w:sz w:val="28"/>
          <w:szCs w:val="28"/>
        </w:rPr>
      </w:pPr>
      <w:r w:rsidRPr="0075675F">
        <w:rPr>
          <w:rFonts w:ascii="Arial" w:hAnsi="Arial" w:cs="Arial"/>
          <w:b/>
          <w:bCs/>
          <w:sz w:val="28"/>
          <w:szCs w:val="28"/>
        </w:rPr>
        <w:t xml:space="preserve">Office of </w:t>
      </w:r>
      <w:proofErr w:type="gramStart"/>
      <w:r w:rsidRPr="0075675F">
        <w:rPr>
          <w:rFonts w:ascii="Arial" w:hAnsi="Arial" w:cs="Arial"/>
          <w:b/>
          <w:bCs/>
          <w:sz w:val="28"/>
          <w:szCs w:val="28"/>
        </w:rPr>
        <w:t>Public School</w:t>
      </w:r>
      <w:proofErr w:type="gramEnd"/>
      <w:r w:rsidRPr="0075675F">
        <w:rPr>
          <w:rFonts w:ascii="Arial" w:hAnsi="Arial" w:cs="Arial"/>
          <w:b/>
          <w:bCs/>
          <w:sz w:val="28"/>
          <w:szCs w:val="28"/>
        </w:rPr>
        <w:t xml:space="preserve"> Monitoring</w:t>
      </w:r>
    </w:p>
    <w:p w14:paraId="4CB52D51" w14:textId="77777777" w:rsidR="006759EA" w:rsidRPr="0075675F" w:rsidRDefault="006759EA" w:rsidP="587AC276">
      <w:pPr>
        <w:jc w:val="center"/>
        <w:rPr>
          <w:rFonts w:ascii="Arial" w:hAnsi="Arial" w:cs="Arial"/>
          <w:b/>
          <w:bCs/>
          <w:sz w:val="28"/>
          <w:szCs w:val="28"/>
        </w:rPr>
      </w:pPr>
    </w:p>
    <w:p w14:paraId="0C3F62BE" w14:textId="4DAEF9E2" w:rsidR="00347D9A" w:rsidRPr="0075675F" w:rsidRDefault="00E835E1" w:rsidP="00347D9A">
      <w:pPr>
        <w:jc w:val="center"/>
        <w:rPr>
          <w:rFonts w:ascii="Arial" w:hAnsi="Arial" w:cs="Arial"/>
          <w:b/>
          <w:sz w:val="28"/>
          <w:szCs w:val="28"/>
        </w:rPr>
      </w:pPr>
      <w:r w:rsidRPr="0075675F">
        <w:rPr>
          <w:rFonts w:ascii="Arial" w:hAnsi="Arial" w:cs="Arial"/>
          <w:b/>
          <w:sz w:val="28"/>
          <w:szCs w:val="28"/>
        </w:rPr>
        <w:t xml:space="preserve">For </w:t>
      </w:r>
      <w:bookmarkStart w:id="2" w:name="CrGroup1"/>
      <w:r w:rsidRPr="0075675F">
        <w:rPr>
          <w:rFonts w:ascii="Arial" w:hAnsi="Arial" w:cs="Arial"/>
          <w:b/>
          <w:sz w:val="28"/>
          <w:szCs w:val="28"/>
        </w:rPr>
        <w:t xml:space="preserve">Group </w:t>
      </w:r>
      <w:proofErr w:type="gramStart"/>
      <w:r w:rsidRPr="0075675F">
        <w:rPr>
          <w:rFonts w:ascii="Arial" w:hAnsi="Arial" w:cs="Arial"/>
          <w:b/>
          <w:sz w:val="28"/>
          <w:szCs w:val="28"/>
        </w:rPr>
        <w:t>A</w:t>
      </w:r>
      <w:bookmarkEnd w:id="2"/>
      <w:proofErr w:type="gramEnd"/>
      <w:r w:rsidRPr="0075675F">
        <w:rPr>
          <w:rFonts w:ascii="Arial" w:hAnsi="Arial" w:cs="Arial"/>
          <w:b/>
          <w:sz w:val="28"/>
          <w:szCs w:val="28"/>
        </w:rPr>
        <w:t xml:space="preserve"> Universal Standards</w:t>
      </w:r>
    </w:p>
    <w:p w14:paraId="76BBC78C" w14:textId="77777777" w:rsidR="00347D9A" w:rsidRPr="0075675F" w:rsidRDefault="00347D9A" w:rsidP="00347D9A">
      <w:pPr>
        <w:jc w:val="center"/>
        <w:rPr>
          <w:rFonts w:ascii="Arial" w:hAnsi="Arial" w:cs="Arial"/>
          <w:b/>
          <w:sz w:val="28"/>
          <w:szCs w:val="28"/>
        </w:rPr>
      </w:pPr>
    </w:p>
    <w:p w14:paraId="1CE32C5D" w14:textId="77777777" w:rsidR="00347D9A" w:rsidRPr="0075675F" w:rsidRDefault="00347D9A" w:rsidP="00347D9A">
      <w:pPr>
        <w:jc w:val="center"/>
        <w:rPr>
          <w:rFonts w:ascii="Arial" w:hAnsi="Arial" w:cs="Arial"/>
          <w:b/>
          <w:sz w:val="28"/>
          <w:szCs w:val="28"/>
        </w:rPr>
      </w:pPr>
    </w:p>
    <w:p w14:paraId="5229B1D8" w14:textId="77777777" w:rsidR="00347D9A" w:rsidRPr="0075675F" w:rsidRDefault="00E835E1" w:rsidP="00347D9A">
      <w:pPr>
        <w:jc w:val="center"/>
        <w:rPr>
          <w:rFonts w:ascii="Arial" w:hAnsi="Arial" w:cs="Arial"/>
          <w:b/>
          <w:sz w:val="28"/>
          <w:szCs w:val="28"/>
        </w:rPr>
      </w:pPr>
      <w:r w:rsidRPr="0075675F">
        <w:rPr>
          <w:rFonts w:ascii="Arial" w:hAnsi="Arial" w:cs="Arial"/>
          <w:b/>
          <w:sz w:val="28"/>
          <w:szCs w:val="28"/>
        </w:rPr>
        <w:t xml:space="preserve">Dates of Onsite Visit: </w:t>
      </w:r>
      <w:bookmarkStart w:id="3" w:name="onsiteVisitDate"/>
      <w:r w:rsidRPr="0075675F">
        <w:rPr>
          <w:rFonts w:ascii="Arial" w:hAnsi="Arial" w:cs="Arial"/>
          <w:b/>
          <w:sz w:val="28"/>
          <w:szCs w:val="28"/>
        </w:rPr>
        <w:t>April 27-28, 2026</w:t>
      </w:r>
      <w:bookmarkEnd w:id="3"/>
    </w:p>
    <w:p w14:paraId="24987EF1" w14:textId="4A474D95" w:rsidR="00347D9A" w:rsidRPr="0075675F" w:rsidRDefault="00E835E1" w:rsidP="587AC276">
      <w:pPr>
        <w:jc w:val="center"/>
        <w:rPr>
          <w:rFonts w:ascii="Arial" w:hAnsi="Arial" w:cs="Arial"/>
          <w:b/>
          <w:bCs/>
          <w:sz w:val="28"/>
          <w:szCs w:val="28"/>
        </w:rPr>
      </w:pPr>
      <w:r w:rsidRPr="0075675F">
        <w:rPr>
          <w:rFonts w:ascii="Arial" w:hAnsi="Arial" w:cs="Arial"/>
          <w:b/>
          <w:bCs/>
          <w:sz w:val="28"/>
          <w:szCs w:val="28"/>
        </w:rPr>
        <w:t xml:space="preserve">Date of Report: </w:t>
      </w:r>
      <w:r w:rsidR="00F6125A" w:rsidRPr="0075675F">
        <w:rPr>
          <w:rFonts w:ascii="Arial" w:hAnsi="Arial" w:cs="Arial"/>
          <w:b/>
          <w:bCs/>
          <w:sz w:val="28"/>
          <w:szCs w:val="28"/>
        </w:rPr>
        <w:t>June 1</w:t>
      </w:r>
      <w:r w:rsidR="00043DBD" w:rsidRPr="0075675F">
        <w:rPr>
          <w:rFonts w:ascii="Arial" w:hAnsi="Arial" w:cs="Arial"/>
          <w:b/>
          <w:bCs/>
          <w:sz w:val="28"/>
          <w:szCs w:val="28"/>
        </w:rPr>
        <w:t>1</w:t>
      </w:r>
      <w:r w:rsidR="00F6125A" w:rsidRPr="0075675F">
        <w:rPr>
          <w:rFonts w:ascii="Arial" w:hAnsi="Arial" w:cs="Arial"/>
          <w:b/>
          <w:bCs/>
          <w:sz w:val="28"/>
          <w:szCs w:val="28"/>
        </w:rPr>
        <w:t>, 2026</w:t>
      </w:r>
    </w:p>
    <w:p w14:paraId="313AB181" w14:textId="738C749A" w:rsidR="006759EA" w:rsidRPr="0075675F" w:rsidRDefault="006759EA" w:rsidP="587AC276">
      <w:pPr>
        <w:jc w:val="center"/>
        <w:rPr>
          <w:rFonts w:ascii="Arial" w:hAnsi="Arial" w:cs="Arial"/>
          <w:b/>
          <w:bCs/>
          <w:sz w:val="28"/>
          <w:szCs w:val="28"/>
        </w:rPr>
      </w:pPr>
      <w:r w:rsidRPr="0075675F">
        <w:rPr>
          <w:rFonts w:ascii="Arial" w:hAnsi="Arial" w:cs="Arial"/>
          <w:b/>
          <w:bCs/>
          <w:sz w:val="28"/>
          <w:szCs w:val="28"/>
        </w:rPr>
        <w:t xml:space="preserve">Corrective Action Plan Due: </w:t>
      </w:r>
      <w:r w:rsidR="007D350C" w:rsidRPr="0075675F">
        <w:rPr>
          <w:rFonts w:ascii="Arial" w:hAnsi="Arial" w:cs="Arial"/>
          <w:b/>
          <w:bCs/>
          <w:sz w:val="28"/>
          <w:szCs w:val="28"/>
        </w:rPr>
        <w:t>July 1</w:t>
      </w:r>
      <w:r w:rsidR="00043DBD" w:rsidRPr="0075675F">
        <w:rPr>
          <w:rFonts w:ascii="Arial" w:hAnsi="Arial" w:cs="Arial"/>
          <w:b/>
          <w:bCs/>
          <w:sz w:val="28"/>
          <w:szCs w:val="28"/>
        </w:rPr>
        <w:t>4</w:t>
      </w:r>
      <w:r w:rsidR="007D350C" w:rsidRPr="0075675F">
        <w:rPr>
          <w:rFonts w:ascii="Arial" w:hAnsi="Arial" w:cs="Arial"/>
          <w:b/>
          <w:bCs/>
          <w:sz w:val="28"/>
          <w:szCs w:val="28"/>
        </w:rPr>
        <w:t>, 2026</w:t>
      </w:r>
    </w:p>
    <w:p w14:paraId="094AA45E" w14:textId="77777777" w:rsidR="00347D9A" w:rsidRPr="0075675F" w:rsidRDefault="00347D9A" w:rsidP="00347D9A">
      <w:pPr>
        <w:jc w:val="center"/>
        <w:rPr>
          <w:rFonts w:ascii="Arial" w:hAnsi="Arial" w:cs="Arial"/>
          <w:b/>
          <w:sz w:val="28"/>
          <w:szCs w:val="28"/>
        </w:rPr>
      </w:pPr>
    </w:p>
    <w:p w14:paraId="0F906233" w14:textId="77777777" w:rsidR="00347D9A" w:rsidRPr="0075675F" w:rsidRDefault="00347D9A" w:rsidP="00347D9A">
      <w:pPr>
        <w:jc w:val="center"/>
        <w:rPr>
          <w:rFonts w:ascii="Arial" w:hAnsi="Arial" w:cs="Arial"/>
          <w:b/>
          <w:sz w:val="28"/>
          <w:szCs w:val="28"/>
        </w:rPr>
      </w:pPr>
    </w:p>
    <w:p w14:paraId="3113ECE9" w14:textId="77777777" w:rsidR="00347D9A" w:rsidRPr="0075675F" w:rsidRDefault="00E835E1" w:rsidP="00347D9A">
      <w:pPr>
        <w:jc w:val="center"/>
        <w:rPr>
          <w:rFonts w:ascii="Arial" w:hAnsi="Arial" w:cs="Arial"/>
          <w:b/>
          <w:sz w:val="28"/>
          <w:szCs w:val="28"/>
        </w:rPr>
      </w:pPr>
      <w:r w:rsidRPr="0075675F">
        <w:rPr>
          <w:rFonts w:ascii="Arial" w:hAnsi="Arial" w:cs="Arial"/>
          <w:b/>
          <w:sz w:val="28"/>
          <w:szCs w:val="28"/>
        </w:rPr>
        <w:t>Department of Elementary and Secondary Education Onsite Team Members:</w:t>
      </w:r>
    </w:p>
    <w:p w14:paraId="7B4A155E" w14:textId="7A617784" w:rsidR="00721568" w:rsidRPr="0075675F" w:rsidRDefault="00E835E1" w:rsidP="587AC276">
      <w:pPr>
        <w:jc w:val="center"/>
        <w:rPr>
          <w:rFonts w:ascii="Arial" w:hAnsi="Arial" w:cs="Arial"/>
          <w:b/>
          <w:bCs/>
          <w:sz w:val="28"/>
          <w:szCs w:val="28"/>
        </w:rPr>
      </w:pPr>
      <w:bookmarkStart w:id="4" w:name="teamMembers"/>
      <w:r w:rsidRPr="0075675F">
        <w:rPr>
          <w:rFonts w:ascii="Arial" w:hAnsi="Arial" w:cs="Arial"/>
          <w:b/>
          <w:bCs/>
          <w:sz w:val="28"/>
          <w:szCs w:val="28"/>
        </w:rPr>
        <w:t>Joan Brinckerhoff, Chair</w:t>
      </w:r>
      <w:r w:rsidR="74FD73C7" w:rsidRPr="0075675F">
        <w:rPr>
          <w:rFonts w:ascii="Arial" w:hAnsi="Arial" w:cs="Arial"/>
          <w:b/>
          <w:bCs/>
          <w:sz w:val="28"/>
          <w:szCs w:val="28"/>
        </w:rPr>
        <w:t>person</w:t>
      </w:r>
    </w:p>
    <w:p w14:paraId="5A7BDE34" w14:textId="64B66F55" w:rsidR="00347D9A" w:rsidRPr="0075675F" w:rsidRDefault="00E835E1" w:rsidP="00347D9A">
      <w:pPr>
        <w:tabs>
          <w:tab w:val="left" w:pos="4125"/>
        </w:tabs>
        <w:jc w:val="center"/>
        <w:rPr>
          <w:rFonts w:ascii="Arial" w:hAnsi="Arial" w:cs="Arial"/>
          <w:b/>
          <w:bCs/>
          <w:sz w:val="28"/>
          <w:szCs w:val="28"/>
        </w:rPr>
      </w:pPr>
      <w:r w:rsidRPr="0075675F">
        <w:rPr>
          <w:rFonts w:ascii="Arial" w:hAnsi="Arial" w:cs="Arial"/>
          <w:b/>
          <w:bCs/>
          <w:sz w:val="28"/>
          <w:szCs w:val="28"/>
        </w:rPr>
        <w:t>Moses Nduati</w:t>
      </w:r>
      <w:bookmarkEnd w:id="4"/>
    </w:p>
    <w:p w14:paraId="1448D46A" w14:textId="77777777" w:rsidR="00D95848" w:rsidRDefault="00D95848" w:rsidP="00347D9A">
      <w:pPr>
        <w:tabs>
          <w:tab w:val="left" w:pos="4125"/>
        </w:tabs>
        <w:jc w:val="center"/>
        <w:rPr>
          <w:rFonts w:ascii="Arial" w:hAnsi="Arial" w:cs="Arial"/>
          <w:b/>
          <w:bCs/>
          <w:sz w:val="24"/>
          <w:szCs w:val="24"/>
        </w:rPr>
      </w:pPr>
    </w:p>
    <w:p w14:paraId="7A10BEF2" w14:textId="77777777" w:rsidR="00D95848" w:rsidRDefault="00D95848" w:rsidP="00347D9A">
      <w:pPr>
        <w:tabs>
          <w:tab w:val="left" w:pos="4125"/>
        </w:tabs>
        <w:jc w:val="center"/>
        <w:rPr>
          <w:rFonts w:ascii="Arial" w:hAnsi="Arial" w:cs="Arial"/>
          <w:b/>
          <w:bCs/>
          <w:sz w:val="24"/>
          <w:szCs w:val="24"/>
        </w:rPr>
      </w:pPr>
    </w:p>
    <w:p w14:paraId="4B5F4184" w14:textId="77777777" w:rsidR="00D95848" w:rsidRDefault="00D95848" w:rsidP="00347D9A">
      <w:pPr>
        <w:tabs>
          <w:tab w:val="left" w:pos="4125"/>
        </w:tabs>
        <w:jc w:val="center"/>
        <w:rPr>
          <w:rFonts w:ascii="Arial" w:hAnsi="Arial" w:cs="Arial"/>
          <w:b/>
          <w:bCs/>
          <w:sz w:val="24"/>
          <w:szCs w:val="24"/>
        </w:rPr>
      </w:pPr>
    </w:p>
    <w:p w14:paraId="536F6147" w14:textId="3FA5F1C3" w:rsidR="00D95848" w:rsidRPr="0075675F" w:rsidRDefault="00043DBD" w:rsidP="0075675F">
      <w:pPr>
        <w:tabs>
          <w:tab w:val="left" w:pos="570"/>
          <w:tab w:val="left" w:pos="4125"/>
        </w:tabs>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3153DD38" w14:textId="77777777" w:rsidR="00C93292" w:rsidRPr="00AF0528" w:rsidRDefault="00C93292" w:rsidP="00347D9A">
      <w:pPr>
        <w:tabs>
          <w:tab w:val="left" w:pos="4125"/>
        </w:tabs>
        <w:jc w:val="center"/>
        <w:rPr>
          <w:rFonts w:ascii="Arial" w:hAnsi="Arial" w:cs="Arial"/>
          <w:sz w:val="24"/>
          <w:szCs w:val="24"/>
        </w:rPr>
      </w:pPr>
    </w:p>
    <w:p w14:paraId="04F65AE5" w14:textId="77777777" w:rsidR="009217DE" w:rsidRPr="00232808" w:rsidRDefault="009217DE" w:rsidP="00D95848">
      <w:pPr>
        <w:tabs>
          <w:tab w:val="left" w:pos="4125"/>
        </w:tabs>
        <w:jc w:val="center"/>
        <w:rPr>
          <w:rFonts w:ascii="Arial" w:hAnsi="Arial" w:cs="Arial"/>
          <w:sz w:val="22"/>
        </w:rPr>
      </w:pPr>
      <w:r>
        <w:rPr>
          <w:rFonts w:ascii="Arial" w:hAnsi="Arial" w:cs="Arial"/>
          <w:noProof/>
        </w:rPr>
        <w:drawing>
          <wp:inline distT="0" distB="0" distL="0" distR="0" wp14:anchorId="2FC60112" wp14:editId="5A23D8BE">
            <wp:extent cx="1035050" cy="1016000"/>
            <wp:effectExtent l="0" t="0" r="0" b="0"/>
            <wp:docPr id="204859851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16000"/>
                    </a:xfrm>
                    <a:prstGeom prst="rect">
                      <a:avLst/>
                    </a:prstGeom>
                    <a:noFill/>
                    <a:ln>
                      <a:noFill/>
                    </a:ln>
                  </pic:spPr>
                </pic:pic>
              </a:graphicData>
            </a:graphic>
          </wp:inline>
        </w:drawing>
      </w:r>
    </w:p>
    <w:p w14:paraId="7A09C127" w14:textId="77777777" w:rsidR="009217DE" w:rsidRPr="00232808" w:rsidRDefault="009217DE" w:rsidP="009217DE">
      <w:pPr>
        <w:tabs>
          <w:tab w:val="left" w:pos="4125"/>
        </w:tabs>
        <w:rPr>
          <w:rFonts w:ascii="Arial" w:hAnsi="Arial" w:cs="Arial"/>
          <w:sz w:val="22"/>
        </w:rPr>
      </w:pPr>
    </w:p>
    <w:p w14:paraId="6343FDAF" w14:textId="77777777" w:rsidR="009217DE" w:rsidRPr="00232808" w:rsidRDefault="009217DE" w:rsidP="009217DE">
      <w:pPr>
        <w:tabs>
          <w:tab w:val="left" w:pos="4125"/>
        </w:tabs>
        <w:jc w:val="center"/>
        <w:rPr>
          <w:rFonts w:ascii="Arial" w:hAnsi="Arial" w:cs="Arial"/>
          <w:sz w:val="22"/>
          <w:szCs w:val="22"/>
        </w:rPr>
      </w:pPr>
      <w:r w:rsidRPr="00232808">
        <w:rPr>
          <w:rFonts w:ascii="Arial" w:hAnsi="Arial" w:cs="Arial"/>
          <w:sz w:val="22"/>
          <w:szCs w:val="22"/>
        </w:rPr>
        <w:t>Pedro Martinez</w:t>
      </w:r>
    </w:p>
    <w:p w14:paraId="426820FA" w14:textId="77777777" w:rsidR="009217DE" w:rsidRPr="00232808" w:rsidRDefault="009217DE" w:rsidP="009217DE">
      <w:pPr>
        <w:tabs>
          <w:tab w:val="left" w:pos="4125"/>
        </w:tabs>
        <w:jc w:val="center"/>
        <w:rPr>
          <w:rFonts w:ascii="Arial" w:hAnsi="Arial" w:cs="Arial"/>
          <w:sz w:val="22"/>
          <w:szCs w:val="22"/>
        </w:rPr>
        <w:sectPr w:rsidR="009217DE" w:rsidRPr="00232808" w:rsidSect="009217DE">
          <w:footerReference w:type="even" r:id="rId10"/>
          <w:type w:val="continuous"/>
          <w:pgSz w:w="12240" w:h="15840" w:code="1"/>
          <w:pgMar w:top="1440" w:right="1440" w:bottom="1440" w:left="1440" w:header="720" w:footer="720" w:gutter="0"/>
          <w:cols w:space="720"/>
        </w:sectPr>
      </w:pPr>
      <w:r w:rsidRPr="00232808">
        <w:rPr>
          <w:rFonts w:ascii="Arial" w:hAnsi="Arial" w:cs="Arial"/>
          <w:sz w:val="22"/>
          <w:szCs w:val="22"/>
        </w:rPr>
        <w:t>Commissioner of Elementary and Secondary Educatio</w:t>
      </w:r>
      <w:r>
        <w:rPr>
          <w:rFonts w:ascii="Arial" w:hAnsi="Arial" w:cs="Arial"/>
          <w:sz w:val="22"/>
          <w:szCs w:val="22"/>
        </w:rPr>
        <w:t>n</w:t>
      </w:r>
    </w:p>
    <w:p w14:paraId="0BDFE363" w14:textId="77777777" w:rsidR="00347D9A" w:rsidRPr="00AF0528" w:rsidRDefault="00347D9A">
      <w:pPr>
        <w:jc w:val="center"/>
        <w:rPr>
          <w:rFonts w:ascii="Arial" w:hAnsi="Arial" w:cs="Arial"/>
          <w:b/>
          <w:sz w:val="24"/>
          <w:szCs w:val="24"/>
        </w:rPr>
      </w:pPr>
    </w:p>
    <w:p w14:paraId="2722FABF" w14:textId="4180E3EB" w:rsidR="00125011" w:rsidRPr="0075675F" w:rsidRDefault="00E835E1" w:rsidP="0075675F">
      <w:pPr>
        <w:jc w:val="center"/>
        <w:rPr>
          <w:rFonts w:ascii="Arial" w:hAnsi="Arial" w:cs="Arial"/>
          <w:b/>
          <w:bCs/>
          <w:sz w:val="24"/>
          <w:szCs w:val="24"/>
        </w:rPr>
      </w:pPr>
      <w:r w:rsidRPr="587AC276">
        <w:rPr>
          <w:rFonts w:ascii="Arial" w:hAnsi="Arial" w:cs="Arial"/>
          <w:b/>
          <w:bCs/>
          <w:sz w:val="24"/>
          <w:szCs w:val="24"/>
        </w:rPr>
        <w:t xml:space="preserve">MASSACHUSETTS </w:t>
      </w:r>
      <w:r w:rsidR="00542876" w:rsidRPr="587AC276">
        <w:rPr>
          <w:rFonts w:ascii="Arial" w:hAnsi="Arial" w:cs="Arial"/>
          <w:b/>
          <w:bCs/>
          <w:sz w:val="24"/>
          <w:szCs w:val="24"/>
        </w:rPr>
        <w:t xml:space="preserve">DEPARTMENT OF </w:t>
      </w:r>
      <w:r w:rsidR="00542876" w:rsidRPr="00AF0528">
        <w:rPr>
          <w:rFonts w:ascii="Arial" w:hAnsi="Arial" w:cs="Arial"/>
          <w:b/>
          <w:sz w:val="24"/>
          <w:szCs w:val="24"/>
        </w:rPr>
        <w:t>ELEMENTARY AND SECONDARY EDUCATION</w:t>
      </w:r>
      <w:r w:rsidR="0075675F">
        <w:rPr>
          <w:rFonts w:ascii="Arial" w:hAnsi="Arial" w:cs="Arial"/>
          <w:b/>
          <w:sz w:val="24"/>
          <w:szCs w:val="24"/>
        </w:rPr>
        <w:t xml:space="preserve"> </w:t>
      </w:r>
    </w:p>
    <w:p w14:paraId="03FA4A8E" w14:textId="48F80C74" w:rsidR="00125011" w:rsidRPr="00AF0528" w:rsidRDefault="00E835E1">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4859572B" w:rsidR="00125011" w:rsidRPr="00AF0528" w:rsidRDefault="00E835E1" w:rsidP="00D3464A">
      <w:pPr>
        <w:jc w:val="center"/>
        <w:rPr>
          <w:rFonts w:ascii="Arial" w:hAnsi="Arial" w:cs="Arial"/>
          <w:b/>
          <w:sz w:val="24"/>
          <w:szCs w:val="24"/>
        </w:rPr>
      </w:pPr>
      <w:bookmarkStart w:id="5" w:name="rptName2"/>
      <w:r w:rsidRPr="00AF0528">
        <w:rPr>
          <w:rFonts w:ascii="Arial" w:hAnsi="Arial" w:cs="Arial"/>
          <w:b/>
          <w:sz w:val="24"/>
          <w:szCs w:val="24"/>
        </w:rPr>
        <w:t xml:space="preserve">Edward M. Kennedy Academy for Health Careers </w:t>
      </w:r>
      <w:bookmarkEnd w:id="5"/>
    </w:p>
    <w:sdt>
      <w:sdtPr>
        <w:rPr>
          <w:rFonts w:ascii="Times New Roman" w:eastAsia="Times New Roman" w:hAnsi="Times New Roman" w:cs="Times New Roman"/>
          <w:color w:val="auto"/>
          <w:sz w:val="20"/>
          <w:szCs w:val="20"/>
        </w:rPr>
        <w:id w:val="1350294364"/>
        <w:docPartObj>
          <w:docPartGallery w:val="Table of Contents"/>
          <w:docPartUnique/>
        </w:docPartObj>
      </w:sdtPr>
      <w:sdtEndPr>
        <w:rPr>
          <w:b/>
          <w:bCs/>
          <w:noProof/>
        </w:rPr>
      </w:sdtEndPr>
      <w:sdtContent>
        <w:p w14:paraId="07198F14" w14:textId="6F9C1842" w:rsidR="006759EA" w:rsidRDefault="006759EA">
          <w:pPr>
            <w:pStyle w:val="TOCHeading"/>
          </w:pPr>
        </w:p>
        <w:p w14:paraId="1A983574" w14:textId="45D0D09B" w:rsidR="006759EA" w:rsidRDefault="006759EA">
          <w:pPr>
            <w:pStyle w:val="TOC1"/>
            <w:rPr>
              <w:rFonts w:asciiTheme="minorHAnsi" w:eastAsiaTheme="minorEastAsia" w:hAnsiTheme="minorHAnsi" w:cstheme="minorBidi"/>
              <w:b w:val="0"/>
              <w:bCs w:val="0"/>
              <w:kern w:val="2"/>
              <w:szCs w:val="24"/>
              <w14:ligatures w14:val="standardContextual"/>
            </w:rPr>
          </w:pPr>
          <w:r w:rsidRPr="587AC276">
            <w:fldChar w:fldCharType="begin"/>
          </w:r>
          <w:r>
            <w:instrText xml:space="preserve"> TOC \o "1-3" \h \z \u </w:instrText>
          </w:r>
          <w:r w:rsidRPr="587AC276">
            <w:fldChar w:fldCharType="separate"/>
          </w:r>
        </w:p>
        <w:p w14:paraId="5C475B7C" w14:textId="2230686F" w:rsidR="006759EA" w:rsidRPr="0075675F" w:rsidRDefault="006759EA" w:rsidP="587AC276">
          <w:pPr>
            <w:pStyle w:val="TOC2"/>
            <w:rPr>
              <w:rFonts w:ascii="Arial" w:eastAsiaTheme="minorEastAsia" w:hAnsi="Arial" w:cs="Arial"/>
              <w:b w:val="0"/>
              <w:bCs w:val="0"/>
              <w:smallCaps w:val="0"/>
              <w:kern w:val="2"/>
              <w:sz w:val="24"/>
              <w:szCs w:val="24"/>
              <w14:ligatures w14:val="standardContextual"/>
            </w:rPr>
          </w:pPr>
          <w:hyperlink w:anchor="_Toc231995078" w:history="1">
            <w:r w:rsidRPr="0075675F">
              <w:rPr>
                <w:rStyle w:val="Hyperlink"/>
                <w:rFonts w:ascii="Arial" w:hAnsi="Arial" w:cs="Arial"/>
                <w:sz w:val="24"/>
                <w:szCs w:val="24"/>
              </w:rPr>
              <w:t>Integrated Monitoring Review Report Introduction</w:t>
            </w:r>
            <w:r w:rsidRPr="0075675F">
              <w:rPr>
                <w:rFonts w:ascii="Arial" w:hAnsi="Arial" w:cs="Arial"/>
                <w:webHidden/>
                <w:sz w:val="24"/>
                <w:szCs w:val="24"/>
              </w:rPr>
              <w:tab/>
            </w:r>
            <w:r w:rsidRPr="0075675F">
              <w:rPr>
                <w:rFonts w:ascii="Arial" w:hAnsi="Arial" w:cs="Arial"/>
                <w:webHidden/>
                <w:sz w:val="24"/>
                <w:szCs w:val="24"/>
              </w:rPr>
              <w:fldChar w:fldCharType="begin"/>
            </w:r>
            <w:r w:rsidRPr="0075675F">
              <w:rPr>
                <w:rFonts w:ascii="Arial" w:hAnsi="Arial" w:cs="Arial"/>
                <w:webHidden/>
                <w:sz w:val="24"/>
                <w:szCs w:val="24"/>
              </w:rPr>
              <w:instrText xml:space="preserve"> PAGEREF _Toc231995078 \h </w:instrText>
            </w:r>
            <w:r w:rsidRPr="0075675F">
              <w:rPr>
                <w:rFonts w:ascii="Arial" w:hAnsi="Arial" w:cs="Arial"/>
                <w:webHidden/>
                <w:sz w:val="24"/>
                <w:szCs w:val="24"/>
              </w:rPr>
            </w:r>
            <w:r w:rsidRPr="0075675F">
              <w:rPr>
                <w:rFonts w:ascii="Arial" w:hAnsi="Arial" w:cs="Arial"/>
                <w:webHidden/>
                <w:sz w:val="24"/>
                <w:szCs w:val="24"/>
              </w:rPr>
              <w:fldChar w:fldCharType="separate"/>
            </w:r>
            <w:r w:rsidRPr="0075675F">
              <w:rPr>
                <w:rFonts w:ascii="Arial" w:hAnsi="Arial" w:cs="Arial"/>
                <w:webHidden/>
                <w:sz w:val="24"/>
                <w:szCs w:val="24"/>
              </w:rPr>
              <w:t>3</w:t>
            </w:r>
            <w:r w:rsidRPr="0075675F">
              <w:rPr>
                <w:rFonts w:ascii="Arial" w:hAnsi="Arial" w:cs="Arial"/>
                <w:webHidden/>
                <w:sz w:val="24"/>
                <w:szCs w:val="24"/>
              </w:rPr>
              <w:fldChar w:fldCharType="end"/>
            </w:r>
          </w:hyperlink>
        </w:p>
        <w:p w14:paraId="388D94AA" w14:textId="00D87DFF" w:rsidR="006759EA" w:rsidRPr="0075675F" w:rsidRDefault="006759EA" w:rsidP="587AC276">
          <w:pPr>
            <w:pStyle w:val="TOC2"/>
            <w:rPr>
              <w:rFonts w:ascii="Arial" w:eastAsiaTheme="minorEastAsia" w:hAnsi="Arial" w:cs="Arial"/>
              <w:b w:val="0"/>
              <w:bCs w:val="0"/>
              <w:smallCaps w:val="0"/>
              <w:kern w:val="2"/>
              <w:sz w:val="24"/>
              <w:szCs w:val="24"/>
              <w14:ligatures w14:val="standardContextual"/>
            </w:rPr>
          </w:pPr>
          <w:hyperlink w:anchor="_Toc231995079" w:history="1">
            <w:r w:rsidRPr="0075675F">
              <w:rPr>
                <w:rStyle w:val="Hyperlink"/>
                <w:rFonts w:ascii="Arial" w:hAnsi="Arial" w:cs="Arial"/>
                <w:sz w:val="24"/>
                <w:szCs w:val="24"/>
              </w:rPr>
              <w:t>Integrated Monitoring Review Details</w:t>
            </w:r>
            <w:r w:rsidRPr="0075675F">
              <w:rPr>
                <w:rFonts w:ascii="Arial" w:hAnsi="Arial" w:cs="Arial"/>
                <w:webHidden/>
                <w:sz w:val="24"/>
                <w:szCs w:val="24"/>
              </w:rPr>
              <w:tab/>
            </w:r>
            <w:r w:rsidRPr="0075675F">
              <w:rPr>
                <w:rFonts w:ascii="Arial" w:hAnsi="Arial" w:cs="Arial"/>
                <w:webHidden/>
                <w:sz w:val="24"/>
                <w:szCs w:val="24"/>
              </w:rPr>
              <w:fldChar w:fldCharType="begin"/>
            </w:r>
            <w:r w:rsidRPr="0075675F">
              <w:rPr>
                <w:rFonts w:ascii="Arial" w:hAnsi="Arial" w:cs="Arial"/>
                <w:webHidden/>
                <w:sz w:val="24"/>
                <w:szCs w:val="24"/>
              </w:rPr>
              <w:instrText xml:space="preserve"> PAGEREF _Toc231995079 \h </w:instrText>
            </w:r>
            <w:r w:rsidRPr="0075675F">
              <w:rPr>
                <w:rFonts w:ascii="Arial" w:hAnsi="Arial" w:cs="Arial"/>
                <w:webHidden/>
                <w:sz w:val="24"/>
                <w:szCs w:val="24"/>
              </w:rPr>
            </w:r>
            <w:r w:rsidRPr="0075675F">
              <w:rPr>
                <w:rFonts w:ascii="Arial" w:hAnsi="Arial" w:cs="Arial"/>
                <w:webHidden/>
                <w:sz w:val="24"/>
                <w:szCs w:val="24"/>
              </w:rPr>
              <w:fldChar w:fldCharType="separate"/>
            </w:r>
            <w:r w:rsidRPr="0075675F">
              <w:rPr>
                <w:rFonts w:ascii="Arial" w:hAnsi="Arial" w:cs="Arial"/>
                <w:webHidden/>
                <w:sz w:val="24"/>
                <w:szCs w:val="24"/>
              </w:rPr>
              <w:t>7</w:t>
            </w:r>
            <w:r w:rsidRPr="0075675F">
              <w:rPr>
                <w:rFonts w:ascii="Arial" w:hAnsi="Arial" w:cs="Arial"/>
                <w:webHidden/>
                <w:sz w:val="24"/>
                <w:szCs w:val="24"/>
              </w:rPr>
              <w:fldChar w:fldCharType="end"/>
            </w:r>
          </w:hyperlink>
        </w:p>
        <w:p w14:paraId="2A8D17D3" w14:textId="4BA0BBF1" w:rsidR="006759EA" w:rsidRPr="0075675F" w:rsidRDefault="006759EA" w:rsidP="587AC276">
          <w:pPr>
            <w:pStyle w:val="TOC2"/>
            <w:rPr>
              <w:rFonts w:ascii="Arial" w:eastAsiaTheme="minorEastAsia" w:hAnsi="Arial" w:cs="Arial"/>
              <w:b w:val="0"/>
              <w:bCs w:val="0"/>
              <w:smallCaps w:val="0"/>
              <w:kern w:val="2"/>
              <w:sz w:val="24"/>
              <w:szCs w:val="24"/>
              <w14:ligatures w14:val="standardContextual"/>
            </w:rPr>
          </w:pPr>
          <w:hyperlink w:anchor="_Toc231995080" w:history="1">
            <w:r w:rsidRPr="0075675F">
              <w:rPr>
                <w:rStyle w:val="Hyperlink"/>
                <w:rFonts w:ascii="Arial" w:hAnsi="Arial" w:cs="Arial"/>
                <w:sz w:val="24"/>
                <w:szCs w:val="24"/>
              </w:rPr>
              <w:t>Definition of Compliance Ratings</w:t>
            </w:r>
            <w:r w:rsidRPr="0075675F">
              <w:rPr>
                <w:rFonts w:ascii="Arial" w:hAnsi="Arial" w:cs="Arial"/>
                <w:webHidden/>
                <w:sz w:val="24"/>
                <w:szCs w:val="24"/>
              </w:rPr>
              <w:tab/>
            </w:r>
            <w:r w:rsidRPr="0075675F">
              <w:rPr>
                <w:rFonts w:ascii="Arial" w:hAnsi="Arial" w:cs="Arial"/>
                <w:webHidden/>
                <w:sz w:val="24"/>
                <w:szCs w:val="24"/>
              </w:rPr>
              <w:fldChar w:fldCharType="begin"/>
            </w:r>
            <w:r w:rsidRPr="0075675F">
              <w:rPr>
                <w:rFonts w:ascii="Arial" w:hAnsi="Arial" w:cs="Arial"/>
                <w:webHidden/>
                <w:sz w:val="24"/>
                <w:szCs w:val="24"/>
              </w:rPr>
              <w:instrText xml:space="preserve"> PAGEREF _Toc231995080 \h </w:instrText>
            </w:r>
            <w:r w:rsidRPr="0075675F">
              <w:rPr>
                <w:rFonts w:ascii="Arial" w:hAnsi="Arial" w:cs="Arial"/>
                <w:webHidden/>
                <w:sz w:val="24"/>
                <w:szCs w:val="24"/>
              </w:rPr>
            </w:r>
            <w:r w:rsidRPr="0075675F">
              <w:rPr>
                <w:rFonts w:ascii="Arial" w:hAnsi="Arial" w:cs="Arial"/>
                <w:webHidden/>
                <w:sz w:val="24"/>
                <w:szCs w:val="24"/>
              </w:rPr>
              <w:fldChar w:fldCharType="separate"/>
            </w:r>
            <w:r w:rsidRPr="0075675F">
              <w:rPr>
                <w:rFonts w:ascii="Arial" w:hAnsi="Arial" w:cs="Arial"/>
                <w:webHidden/>
                <w:sz w:val="24"/>
                <w:szCs w:val="24"/>
              </w:rPr>
              <w:t>9</w:t>
            </w:r>
            <w:r w:rsidRPr="0075675F">
              <w:rPr>
                <w:rFonts w:ascii="Arial" w:hAnsi="Arial" w:cs="Arial"/>
                <w:webHidden/>
                <w:sz w:val="24"/>
                <w:szCs w:val="24"/>
              </w:rPr>
              <w:fldChar w:fldCharType="end"/>
            </w:r>
          </w:hyperlink>
        </w:p>
        <w:p w14:paraId="01D7B9DF" w14:textId="51FDBE72" w:rsidR="006759EA" w:rsidRPr="0075675F" w:rsidRDefault="006759EA" w:rsidP="587AC276">
          <w:pPr>
            <w:pStyle w:val="TOC2"/>
            <w:rPr>
              <w:rFonts w:ascii="Arial" w:eastAsiaTheme="minorEastAsia" w:hAnsi="Arial" w:cs="Arial"/>
              <w:b w:val="0"/>
              <w:bCs w:val="0"/>
              <w:smallCaps w:val="0"/>
              <w:kern w:val="2"/>
              <w:sz w:val="24"/>
              <w:szCs w:val="24"/>
              <w14:ligatures w14:val="standardContextual"/>
            </w:rPr>
          </w:pPr>
          <w:hyperlink w:anchor="_Toc231995081" w:history="1">
            <w:r w:rsidRPr="0075675F">
              <w:rPr>
                <w:rStyle w:val="Hyperlink"/>
                <w:rFonts w:ascii="Arial" w:hAnsi="Arial" w:cs="Arial"/>
                <w:sz w:val="24"/>
                <w:szCs w:val="24"/>
              </w:rPr>
              <w:t>Summary of Compliance Criteria Ratings</w:t>
            </w:r>
            <w:r w:rsidRPr="0075675F">
              <w:rPr>
                <w:rFonts w:ascii="Arial" w:hAnsi="Arial" w:cs="Arial"/>
                <w:webHidden/>
                <w:sz w:val="24"/>
                <w:szCs w:val="24"/>
              </w:rPr>
              <w:tab/>
            </w:r>
            <w:r w:rsidRPr="0075675F">
              <w:rPr>
                <w:rFonts w:ascii="Arial" w:hAnsi="Arial" w:cs="Arial"/>
                <w:webHidden/>
                <w:sz w:val="24"/>
                <w:szCs w:val="24"/>
              </w:rPr>
              <w:fldChar w:fldCharType="begin"/>
            </w:r>
            <w:r w:rsidRPr="0075675F">
              <w:rPr>
                <w:rFonts w:ascii="Arial" w:hAnsi="Arial" w:cs="Arial"/>
                <w:webHidden/>
                <w:sz w:val="24"/>
                <w:szCs w:val="24"/>
              </w:rPr>
              <w:instrText xml:space="preserve"> PAGEREF _Toc231995081 \h </w:instrText>
            </w:r>
            <w:r w:rsidRPr="0075675F">
              <w:rPr>
                <w:rFonts w:ascii="Arial" w:hAnsi="Arial" w:cs="Arial"/>
                <w:webHidden/>
                <w:sz w:val="24"/>
                <w:szCs w:val="24"/>
              </w:rPr>
            </w:r>
            <w:r w:rsidRPr="0075675F">
              <w:rPr>
                <w:rFonts w:ascii="Arial" w:hAnsi="Arial" w:cs="Arial"/>
                <w:webHidden/>
                <w:sz w:val="24"/>
                <w:szCs w:val="24"/>
              </w:rPr>
              <w:fldChar w:fldCharType="separate"/>
            </w:r>
            <w:r w:rsidRPr="0075675F">
              <w:rPr>
                <w:rFonts w:ascii="Arial" w:hAnsi="Arial" w:cs="Arial"/>
                <w:webHidden/>
                <w:sz w:val="24"/>
                <w:szCs w:val="24"/>
              </w:rPr>
              <w:t>10</w:t>
            </w:r>
            <w:r w:rsidRPr="0075675F">
              <w:rPr>
                <w:rFonts w:ascii="Arial" w:hAnsi="Arial" w:cs="Arial"/>
                <w:webHidden/>
                <w:sz w:val="24"/>
                <w:szCs w:val="24"/>
              </w:rPr>
              <w:fldChar w:fldCharType="end"/>
            </w:r>
          </w:hyperlink>
        </w:p>
        <w:p w14:paraId="4C0246AD" w14:textId="61CD63CC" w:rsidR="006759EA" w:rsidRPr="0075675F" w:rsidRDefault="006759EA" w:rsidP="587AC276">
          <w:pPr>
            <w:pStyle w:val="TOC2"/>
            <w:rPr>
              <w:rFonts w:ascii="Arial" w:eastAsiaTheme="minorEastAsia" w:hAnsi="Arial" w:cs="Arial"/>
              <w:b w:val="0"/>
              <w:bCs w:val="0"/>
              <w:smallCaps w:val="0"/>
              <w:kern w:val="2"/>
              <w:sz w:val="24"/>
              <w:szCs w:val="24"/>
              <w14:ligatures w14:val="standardContextual"/>
            </w:rPr>
          </w:pPr>
          <w:hyperlink w:anchor="_Toc231995082" w:history="1">
            <w:r w:rsidRPr="0075675F">
              <w:rPr>
                <w:rStyle w:val="Hyperlink"/>
                <w:rFonts w:ascii="Arial" w:hAnsi="Arial" w:cs="Arial"/>
                <w:sz w:val="24"/>
                <w:szCs w:val="24"/>
              </w:rPr>
              <w:t>Summary of Indicator Data Review</w:t>
            </w:r>
            <w:r w:rsidRPr="0075675F">
              <w:rPr>
                <w:rFonts w:ascii="Arial" w:hAnsi="Arial" w:cs="Arial"/>
                <w:webHidden/>
                <w:sz w:val="24"/>
                <w:szCs w:val="24"/>
              </w:rPr>
              <w:tab/>
            </w:r>
            <w:r w:rsidRPr="0075675F">
              <w:rPr>
                <w:rFonts w:ascii="Arial" w:hAnsi="Arial" w:cs="Arial"/>
                <w:webHidden/>
                <w:sz w:val="24"/>
                <w:szCs w:val="24"/>
              </w:rPr>
              <w:fldChar w:fldCharType="begin"/>
            </w:r>
            <w:r w:rsidRPr="0075675F">
              <w:rPr>
                <w:rFonts w:ascii="Arial" w:hAnsi="Arial" w:cs="Arial"/>
                <w:webHidden/>
                <w:sz w:val="24"/>
                <w:szCs w:val="24"/>
              </w:rPr>
              <w:instrText xml:space="preserve"> PAGEREF _Toc231995082 \h </w:instrText>
            </w:r>
            <w:r w:rsidRPr="0075675F">
              <w:rPr>
                <w:rFonts w:ascii="Arial" w:hAnsi="Arial" w:cs="Arial"/>
                <w:webHidden/>
                <w:sz w:val="24"/>
                <w:szCs w:val="24"/>
              </w:rPr>
            </w:r>
            <w:r w:rsidRPr="0075675F">
              <w:rPr>
                <w:rFonts w:ascii="Arial" w:hAnsi="Arial" w:cs="Arial"/>
                <w:webHidden/>
                <w:sz w:val="24"/>
                <w:szCs w:val="24"/>
              </w:rPr>
              <w:fldChar w:fldCharType="separate"/>
            </w:r>
            <w:r w:rsidRPr="0075675F">
              <w:rPr>
                <w:rFonts w:ascii="Arial" w:hAnsi="Arial" w:cs="Arial"/>
                <w:webHidden/>
                <w:sz w:val="24"/>
                <w:szCs w:val="24"/>
              </w:rPr>
              <w:t>11</w:t>
            </w:r>
            <w:r w:rsidRPr="0075675F">
              <w:rPr>
                <w:rFonts w:ascii="Arial" w:hAnsi="Arial" w:cs="Arial"/>
                <w:webHidden/>
                <w:sz w:val="24"/>
                <w:szCs w:val="24"/>
              </w:rPr>
              <w:fldChar w:fldCharType="end"/>
            </w:r>
          </w:hyperlink>
        </w:p>
        <w:p w14:paraId="0E5E2A34" w14:textId="3566939F" w:rsidR="006759EA" w:rsidRPr="0075675F" w:rsidRDefault="006759EA" w:rsidP="587AC276">
          <w:pPr>
            <w:pStyle w:val="TOC2"/>
            <w:rPr>
              <w:rFonts w:ascii="Arial" w:eastAsiaTheme="minorEastAsia" w:hAnsi="Arial" w:cs="Arial"/>
              <w:b w:val="0"/>
              <w:bCs w:val="0"/>
              <w:smallCaps w:val="0"/>
              <w:kern w:val="2"/>
              <w:sz w:val="24"/>
              <w:szCs w:val="24"/>
              <w14:ligatures w14:val="standardContextual"/>
            </w:rPr>
          </w:pPr>
          <w:hyperlink w:anchor="_Toc231995083" w:history="1">
            <w:r w:rsidRPr="0075675F">
              <w:rPr>
                <w:rStyle w:val="Hyperlink"/>
                <w:rFonts w:ascii="Arial" w:hAnsi="Arial" w:cs="Arial"/>
                <w:sz w:val="24"/>
                <w:szCs w:val="24"/>
              </w:rPr>
              <w:t>Special Education</w:t>
            </w:r>
            <w:r w:rsidRPr="0075675F">
              <w:rPr>
                <w:rFonts w:ascii="Arial" w:hAnsi="Arial" w:cs="Arial"/>
                <w:webHidden/>
                <w:sz w:val="24"/>
                <w:szCs w:val="24"/>
              </w:rPr>
              <w:tab/>
            </w:r>
            <w:r w:rsidRPr="0075675F">
              <w:rPr>
                <w:rFonts w:ascii="Arial" w:hAnsi="Arial" w:cs="Arial"/>
                <w:webHidden/>
                <w:sz w:val="24"/>
                <w:szCs w:val="24"/>
              </w:rPr>
              <w:fldChar w:fldCharType="begin"/>
            </w:r>
            <w:r w:rsidRPr="0075675F">
              <w:rPr>
                <w:rFonts w:ascii="Arial" w:hAnsi="Arial" w:cs="Arial"/>
                <w:webHidden/>
                <w:sz w:val="24"/>
                <w:szCs w:val="24"/>
              </w:rPr>
              <w:instrText xml:space="preserve"> PAGEREF _Toc231995083 \h </w:instrText>
            </w:r>
            <w:r w:rsidRPr="0075675F">
              <w:rPr>
                <w:rFonts w:ascii="Arial" w:hAnsi="Arial" w:cs="Arial"/>
                <w:webHidden/>
                <w:sz w:val="24"/>
                <w:szCs w:val="24"/>
              </w:rPr>
            </w:r>
            <w:r w:rsidRPr="0075675F">
              <w:rPr>
                <w:rFonts w:ascii="Arial" w:hAnsi="Arial" w:cs="Arial"/>
                <w:webHidden/>
                <w:sz w:val="24"/>
                <w:szCs w:val="24"/>
              </w:rPr>
              <w:fldChar w:fldCharType="separate"/>
            </w:r>
            <w:r w:rsidRPr="0075675F">
              <w:rPr>
                <w:rFonts w:ascii="Arial" w:hAnsi="Arial" w:cs="Arial"/>
                <w:webHidden/>
                <w:sz w:val="24"/>
                <w:szCs w:val="24"/>
              </w:rPr>
              <w:t>12</w:t>
            </w:r>
            <w:r w:rsidRPr="0075675F">
              <w:rPr>
                <w:rFonts w:ascii="Arial" w:hAnsi="Arial" w:cs="Arial"/>
                <w:webHidden/>
                <w:sz w:val="24"/>
                <w:szCs w:val="24"/>
              </w:rPr>
              <w:fldChar w:fldCharType="end"/>
            </w:r>
          </w:hyperlink>
        </w:p>
        <w:p w14:paraId="7A929D45" w14:textId="3B3A16B3" w:rsidR="006759EA" w:rsidRDefault="006759EA">
          <w:r w:rsidRPr="587AC276">
            <w:rPr>
              <w:b/>
              <w:bCs/>
              <w:noProof/>
            </w:rPr>
            <w:fldChar w:fldCharType="end"/>
          </w:r>
        </w:p>
      </w:sdtContent>
    </w:sdt>
    <w:p w14:paraId="52FB0EBC" w14:textId="51D956A8" w:rsidR="00721568" w:rsidDel="006759EA" w:rsidRDefault="00BD519E" w:rsidP="587AC276">
      <w:pPr>
        <w:pStyle w:val="TOC1"/>
        <w:jc w:val="both"/>
      </w:pPr>
      <w:r w:rsidRPr="587AC276">
        <w:rPr>
          <w:rFonts w:cs="Arial"/>
        </w:rPr>
        <w:fldChar w:fldCharType="begin"/>
      </w:r>
      <w:r w:rsidR="00E835E1" w:rsidRPr="587AC276">
        <w:rPr>
          <w:rFonts w:cs="Arial"/>
        </w:rPr>
        <w:instrText xml:space="preserve"> TOC \f \h \z </w:instrText>
      </w:r>
      <w:r w:rsidRPr="587AC276">
        <w:rPr>
          <w:rFonts w:cs="Arial"/>
        </w:rPr>
        <w:fldChar w:fldCharType="separate"/>
      </w:r>
    </w:p>
    <w:p w14:paraId="5DF3A00E" w14:textId="289C5B7D" w:rsidR="00721568" w:rsidDel="006759EA" w:rsidRDefault="00721568" w:rsidP="587AC276">
      <w:pPr>
        <w:pStyle w:val="TOC1"/>
        <w:jc w:val="both"/>
      </w:pPr>
    </w:p>
    <w:p w14:paraId="66501CE3" w14:textId="45CC7717" w:rsidR="00721568" w:rsidDel="006759EA" w:rsidRDefault="00721568" w:rsidP="587AC276">
      <w:pPr>
        <w:pStyle w:val="TOC1"/>
        <w:jc w:val="both"/>
      </w:pPr>
    </w:p>
    <w:p w14:paraId="2A712E92" w14:textId="56BB627F" w:rsidR="00721568" w:rsidDel="006759EA" w:rsidRDefault="00721568" w:rsidP="587AC276">
      <w:pPr>
        <w:pStyle w:val="TOC1"/>
        <w:jc w:val="both"/>
      </w:pPr>
    </w:p>
    <w:p w14:paraId="12750708" w14:textId="1AF3153C" w:rsidR="004330BF" w:rsidDel="006759EA" w:rsidRDefault="004330BF" w:rsidP="00B47188">
      <w:pPr>
        <w:jc w:val="both"/>
        <w:rPr>
          <w:rFonts w:ascii="Arial" w:hAnsi="Arial" w:cs="Arial"/>
          <w:b/>
          <w:bCs/>
          <w:sz w:val="24"/>
          <w:szCs w:val="24"/>
        </w:rPr>
      </w:pPr>
    </w:p>
    <w:p w14:paraId="42FB00CA" w14:textId="650328B8" w:rsidR="00E77F76" w:rsidRPr="00BB4EDD" w:rsidDel="006759EA" w:rsidRDefault="00E77F76" w:rsidP="006759EA">
      <w:pPr>
        <w:rPr>
          <w:rFonts w:ascii="Arial" w:hAnsi="Arial" w:cs="Arial"/>
          <w:b/>
          <w:bCs/>
          <w:sz w:val="24"/>
          <w:szCs w:val="24"/>
        </w:rPr>
      </w:pPr>
    </w:p>
    <w:p w14:paraId="40D9212C" w14:textId="36F7B683" w:rsidR="00BD519E" w:rsidRPr="00AF0528" w:rsidRDefault="00BD519E" w:rsidP="587AC276">
      <w:pPr>
        <w:jc w:val="both"/>
        <w:rPr>
          <w:rFonts w:ascii="Arial" w:hAnsi="Arial" w:cs="Arial"/>
          <w:b/>
          <w:bCs/>
          <w:caps/>
          <w:sz w:val="24"/>
          <w:szCs w:val="24"/>
        </w:rPr>
      </w:pPr>
      <w:r w:rsidRPr="587AC276">
        <w:rPr>
          <w:rFonts w:ascii="Arial" w:hAnsi="Arial" w:cs="Arial"/>
          <w:b/>
          <w:bCs/>
          <w:sz w:val="24"/>
          <w:szCs w:val="24"/>
        </w:rPr>
        <w:fldChar w:fldCharType="end"/>
      </w:r>
    </w:p>
    <w:p w14:paraId="2C14D3F4" w14:textId="62BAC40F" w:rsidR="00125011" w:rsidRDefault="00E835E1" w:rsidP="0089755D">
      <w:pPr>
        <w:jc w:val="center"/>
        <w:rPr>
          <w:rFonts w:ascii="Arial" w:hAnsi="Arial" w:cs="Arial"/>
          <w:b/>
          <w:sz w:val="24"/>
          <w:szCs w:val="24"/>
        </w:rPr>
      </w:pPr>
      <w:r w:rsidRPr="587AC276">
        <w:rPr>
          <w:rFonts w:ascii="Arial" w:hAnsi="Arial" w:cs="Arial"/>
          <w:sz w:val="24"/>
          <w:szCs w:val="24"/>
        </w:rPr>
        <w:br w:type="page"/>
      </w:r>
      <w:r w:rsidRPr="587AC276">
        <w:rPr>
          <w:rFonts w:ascii="Arial" w:hAnsi="Arial" w:cs="Arial"/>
          <w:b/>
          <w:bCs/>
          <w:sz w:val="24"/>
          <w:szCs w:val="24"/>
        </w:rPr>
        <w:lastRenderedPageBreak/>
        <w:t xml:space="preserve">MASSACHUSETTS </w:t>
      </w:r>
      <w:r w:rsidR="00542876" w:rsidRPr="587AC276">
        <w:rPr>
          <w:rFonts w:ascii="Arial" w:hAnsi="Arial" w:cs="Arial"/>
          <w:b/>
          <w:bCs/>
          <w:sz w:val="24"/>
          <w:szCs w:val="24"/>
        </w:rPr>
        <w:t xml:space="preserve">DEPARTMENT OF </w:t>
      </w:r>
      <w:r w:rsidR="00542876" w:rsidRPr="00AF0528">
        <w:rPr>
          <w:rFonts w:ascii="Arial" w:hAnsi="Arial" w:cs="Arial"/>
          <w:b/>
          <w:sz w:val="24"/>
          <w:szCs w:val="24"/>
        </w:rPr>
        <w:t>ELEMENTARY AND SECONDARY EDUCATION</w:t>
      </w:r>
      <w:r w:rsidR="0089755D">
        <w:rPr>
          <w:rFonts w:ascii="Arial" w:hAnsi="Arial" w:cs="Arial"/>
          <w:b/>
          <w:sz w:val="24"/>
          <w:szCs w:val="24"/>
        </w:rPr>
        <w:t xml:space="preserve"> </w:t>
      </w:r>
    </w:p>
    <w:p w14:paraId="52960B0D" w14:textId="77777777" w:rsidR="0089755D" w:rsidRPr="0089755D" w:rsidRDefault="0089755D" w:rsidP="0089755D">
      <w:pPr>
        <w:jc w:val="center"/>
        <w:rPr>
          <w:rFonts w:ascii="Arial" w:hAnsi="Arial" w:cs="Arial"/>
          <w:b/>
          <w:bCs/>
          <w:sz w:val="24"/>
          <w:szCs w:val="24"/>
        </w:rPr>
      </w:pPr>
    </w:p>
    <w:p w14:paraId="36140D49" w14:textId="4B26282E" w:rsidR="00ED10B1" w:rsidRPr="0089755D" w:rsidRDefault="00E835E1" w:rsidP="00ED10B1">
      <w:pPr>
        <w:jc w:val="center"/>
        <w:rPr>
          <w:rFonts w:ascii="Arial" w:hAnsi="Arial" w:cs="Arial"/>
          <w:b/>
          <w:sz w:val="28"/>
          <w:szCs w:val="28"/>
        </w:rPr>
      </w:pPr>
      <w:r w:rsidRPr="0089755D">
        <w:rPr>
          <w:rFonts w:ascii="Arial" w:hAnsi="Arial" w:cs="Arial"/>
          <w:b/>
          <w:sz w:val="28"/>
          <w:szCs w:val="28"/>
        </w:rPr>
        <w:t>O</w:t>
      </w:r>
      <w:r w:rsidR="00112E07" w:rsidRPr="0089755D">
        <w:rPr>
          <w:rFonts w:ascii="Arial" w:hAnsi="Arial" w:cs="Arial"/>
          <w:b/>
          <w:sz w:val="28"/>
          <w:szCs w:val="28"/>
        </w:rPr>
        <w:t>ffice</w:t>
      </w:r>
      <w:r w:rsidRPr="0089755D">
        <w:rPr>
          <w:rFonts w:ascii="Arial" w:hAnsi="Arial" w:cs="Arial"/>
          <w:b/>
          <w:sz w:val="28"/>
          <w:szCs w:val="28"/>
        </w:rPr>
        <w:t xml:space="preserve"> </w:t>
      </w:r>
      <w:r w:rsidR="00112E07" w:rsidRPr="0089755D">
        <w:rPr>
          <w:rFonts w:ascii="Arial" w:hAnsi="Arial" w:cs="Arial"/>
          <w:b/>
          <w:sz w:val="28"/>
          <w:szCs w:val="28"/>
        </w:rPr>
        <w:t>of</w:t>
      </w:r>
      <w:r w:rsidRPr="0089755D">
        <w:rPr>
          <w:rFonts w:ascii="Arial" w:hAnsi="Arial" w:cs="Arial"/>
          <w:b/>
          <w:sz w:val="28"/>
          <w:szCs w:val="28"/>
        </w:rPr>
        <w:t xml:space="preserve"> </w:t>
      </w:r>
      <w:proofErr w:type="gramStart"/>
      <w:r w:rsidRPr="0089755D">
        <w:rPr>
          <w:rFonts w:ascii="Arial" w:hAnsi="Arial" w:cs="Arial"/>
          <w:b/>
          <w:sz w:val="28"/>
          <w:szCs w:val="28"/>
        </w:rPr>
        <w:t>P</w:t>
      </w:r>
      <w:r w:rsidR="00112E07" w:rsidRPr="0089755D">
        <w:rPr>
          <w:rFonts w:ascii="Arial" w:hAnsi="Arial" w:cs="Arial"/>
          <w:b/>
          <w:sz w:val="28"/>
          <w:szCs w:val="28"/>
        </w:rPr>
        <w:t>ublic</w:t>
      </w:r>
      <w:r w:rsidRPr="0089755D">
        <w:rPr>
          <w:rFonts w:ascii="Arial" w:hAnsi="Arial" w:cs="Arial"/>
          <w:b/>
          <w:sz w:val="28"/>
          <w:szCs w:val="28"/>
        </w:rPr>
        <w:t xml:space="preserve"> S</w:t>
      </w:r>
      <w:r w:rsidR="00112E07" w:rsidRPr="0089755D">
        <w:rPr>
          <w:rFonts w:ascii="Arial" w:hAnsi="Arial" w:cs="Arial"/>
          <w:b/>
          <w:sz w:val="28"/>
          <w:szCs w:val="28"/>
        </w:rPr>
        <w:t>chool</w:t>
      </w:r>
      <w:proofErr w:type="gramEnd"/>
      <w:r w:rsidRPr="0089755D">
        <w:rPr>
          <w:rFonts w:ascii="Arial" w:hAnsi="Arial" w:cs="Arial"/>
          <w:b/>
          <w:sz w:val="28"/>
          <w:szCs w:val="28"/>
        </w:rPr>
        <w:t xml:space="preserve"> M</w:t>
      </w:r>
      <w:r w:rsidR="00112E07" w:rsidRPr="0089755D">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835E1" w:rsidP="00F82A11">
      <w:pPr>
        <w:pStyle w:val="Heading2"/>
      </w:pPr>
      <w:bookmarkStart w:id="6" w:name="_Toc231995078"/>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E835E1"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4739125" w:rsidR="003A25D7" w:rsidRPr="00AF0528" w:rsidRDefault="00E835E1" w:rsidP="003A25D7">
      <w:pPr>
        <w:rPr>
          <w:rFonts w:ascii="Arial" w:hAnsi="Arial" w:cs="Arial"/>
          <w:sz w:val="24"/>
          <w:szCs w:val="24"/>
        </w:rPr>
      </w:pPr>
      <w:r w:rsidRPr="587AC276">
        <w:rPr>
          <w:rFonts w:ascii="Arial" w:hAnsi="Arial" w:cs="Arial"/>
          <w:sz w:val="24"/>
          <w:szCs w:val="24"/>
        </w:rPr>
        <w:t>During the 202</w:t>
      </w:r>
      <w:r w:rsidR="00232808" w:rsidRPr="587AC276">
        <w:rPr>
          <w:rFonts w:ascii="Arial" w:hAnsi="Arial" w:cs="Arial"/>
          <w:sz w:val="24"/>
          <w:szCs w:val="24"/>
        </w:rPr>
        <w:t>5</w:t>
      </w:r>
      <w:r w:rsidRPr="587AC276">
        <w:rPr>
          <w:rFonts w:ascii="Arial" w:hAnsi="Arial" w:cs="Arial"/>
          <w:sz w:val="24"/>
          <w:szCs w:val="24"/>
        </w:rPr>
        <w:t>-202</w:t>
      </w:r>
      <w:r w:rsidR="00232808" w:rsidRPr="587AC276">
        <w:rPr>
          <w:rFonts w:ascii="Arial" w:hAnsi="Arial" w:cs="Arial"/>
          <w:sz w:val="24"/>
          <w:szCs w:val="24"/>
        </w:rPr>
        <w:t>6</w:t>
      </w:r>
      <w:r w:rsidRPr="587AC276">
        <w:rPr>
          <w:rFonts w:ascii="Arial" w:hAnsi="Arial" w:cs="Arial"/>
          <w:sz w:val="24"/>
          <w:szCs w:val="24"/>
        </w:rPr>
        <w:t xml:space="preserve"> school year, </w:t>
      </w:r>
      <w:bookmarkStart w:id="8" w:name="rptName3"/>
      <w:r w:rsidRPr="587AC276">
        <w:rPr>
          <w:rFonts w:ascii="Arial" w:hAnsi="Arial" w:cs="Arial"/>
          <w:sz w:val="24"/>
          <w:szCs w:val="24"/>
        </w:rPr>
        <w:t xml:space="preserve">Edward M. Kennedy Academy for Health Careers </w:t>
      </w:r>
      <w:bookmarkEnd w:id="8"/>
      <w:r w:rsidRPr="587AC276">
        <w:rPr>
          <w:rFonts w:ascii="Arial" w:hAnsi="Arial" w:cs="Arial"/>
          <w:sz w:val="24"/>
          <w:szCs w:val="24"/>
        </w:rPr>
        <w:t xml:space="preserve">participated in </w:t>
      </w:r>
      <w:r w:rsidR="00B766EB" w:rsidRPr="587AC276">
        <w:rPr>
          <w:rFonts w:ascii="Arial" w:hAnsi="Arial" w:cs="Arial"/>
          <w:sz w:val="24"/>
          <w:szCs w:val="24"/>
        </w:rPr>
        <w:t>an Integrated</w:t>
      </w:r>
      <w:r w:rsidR="00792F62" w:rsidRPr="587AC276">
        <w:rPr>
          <w:rFonts w:ascii="Arial" w:hAnsi="Arial" w:cs="Arial"/>
          <w:sz w:val="24"/>
          <w:szCs w:val="24"/>
        </w:rPr>
        <w:t xml:space="preserve"> </w:t>
      </w:r>
      <w:r w:rsidR="00B766EB" w:rsidRPr="587AC276">
        <w:rPr>
          <w:rFonts w:ascii="Arial" w:hAnsi="Arial" w:cs="Arial"/>
          <w:sz w:val="24"/>
          <w:szCs w:val="24"/>
        </w:rPr>
        <w:t xml:space="preserve">Monitoring Review (IMR) </w:t>
      </w:r>
      <w:r w:rsidRPr="587AC276">
        <w:rPr>
          <w:rFonts w:ascii="Arial" w:hAnsi="Arial" w:cs="Arial"/>
          <w:sz w:val="24"/>
          <w:szCs w:val="24"/>
        </w:rPr>
        <w:t>conducted by the Department</w:t>
      </w:r>
      <w:r w:rsidR="00B766EB" w:rsidRPr="587AC276">
        <w:rPr>
          <w:rFonts w:ascii="Arial" w:hAnsi="Arial" w:cs="Arial"/>
          <w:sz w:val="24"/>
          <w:szCs w:val="24"/>
        </w:rPr>
        <w:t xml:space="preserve"> of Elementary and Secondary Education’s (DESE</w:t>
      </w:r>
      <w:r w:rsidR="00C95E34" w:rsidRPr="587AC276">
        <w:rPr>
          <w:rFonts w:ascii="Arial" w:hAnsi="Arial" w:cs="Arial"/>
          <w:sz w:val="24"/>
          <w:szCs w:val="24"/>
        </w:rPr>
        <w:t xml:space="preserve"> or Department</w:t>
      </w:r>
      <w:r w:rsidR="00B766EB" w:rsidRPr="587AC276">
        <w:rPr>
          <w:rFonts w:ascii="Arial" w:hAnsi="Arial" w:cs="Arial"/>
          <w:sz w:val="24"/>
          <w:szCs w:val="24"/>
        </w:rPr>
        <w:t>)</w:t>
      </w:r>
      <w:r w:rsidRPr="587AC276">
        <w:rPr>
          <w:rFonts w:ascii="Arial" w:hAnsi="Arial" w:cs="Arial"/>
          <w:sz w:val="24"/>
          <w:szCs w:val="24"/>
        </w:rPr>
        <w:t xml:space="preserve"> Office of </w:t>
      </w:r>
      <w:proofErr w:type="gramStart"/>
      <w:r w:rsidRPr="587AC276">
        <w:rPr>
          <w:rFonts w:ascii="Arial" w:hAnsi="Arial" w:cs="Arial"/>
          <w:sz w:val="24"/>
          <w:szCs w:val="24"/>
        </w:rPr>
        <w:t>Public School</w:t>
      </w:r>
      <w:proofErr w:type="gramEnd"/>
      <w:r w:rsidRPr="587AC276">
        <w:rPr>
          <w:rFonts w:ascii="Arial" w:hAnsi="Arial" w:cs="Arial"/>
          <w:sz w:val="24"/>
          <w:szCs w:val="24"/>
        </w:rPr>
        <w:t xml:space="preserve"> Monitoring (PSM). The purpose of the </w:t>
      </w:r>
      <w:r w:rsidR="00B766EB" w:rsidRPr="587AC276">
        <w:rPr>
          <w:rFonts w:ascii="Arial" w:hAnsi="Arial" w:cs="Arial"/>
          <w:sz w:val="24"/>
          <w:szCs w:val="24"/>
        </w:rPr>
        <w:t xml:space="preserve">Integrated </w:t>
      </w:r>
      <w:r w:rsidRPr="587AC276">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E835E1"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23BE0FF" w:rsidR="00403015" w:rsidRPr="00AF0528" w:rsidRDefault="009C6827" w:rsidP="003A25D7">
      <w:pPr>
        <w:rPr>
          <w:rFonts w:ascii="Arial" w:hAnsi="Arial" w:cs="Arial"/>
          <w:sz w:val="24"/>
          <w:szCs w:val="24"/>
        </w:rPr>
      </w:pPr>
      <w:r>
        <w:rPr>
          <w:rFonts w:ascii="Arial" w:hAnsi="Arial" w:cs="Arial"/>
          <w:noProof/>
          <w:sz w:val="24"/>
          <w:szCs w:val="24"/>
        </w:rPr>
        <w:drawing>
          <wp:inline distT="0" distB="0" distL="0" distR="0" wp14:anchorId="169485A2" wp14:editId="7FAE067D">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835E1" w:rsidP="003A25D7">
      <w:pPr>
        <w:rPr>
          <w:rFonts w:ascii="Arial" w:hAnsi="Arial" w:cs="Arial"/>
          <w:sz w:val="24"/>
          <w:szCs w:val="24"/>
        </w:rPr>
      </w:pPr>
      <w:r w:rsidRPr="00AF0528">
        <w:rPr>
          <w:rFonts w:ascii="Arial" w:hAnsi="Arial" w:cs="Arial"/>
          <w:sz w:val="24"/>
          <w:szCs w:val="24"/>
        </w:rPr>
        <w:t xml:space="preserve">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835E1"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 xml:space="preserve">Integrated Monitoring Review </w:t>
        </w:r>
        <w:proofErr w:type="gramStart"/>
        <w:r w:rsidR="00CD0F95" w:rsidRPr="00AF0528">
          <w:rPr>
            <w:rStyle w:val="Hyperlink"/>
            <w:rFonts w:ascii="Arial" w:hAnsi="Arial" w:cs="Arial"/>
            <w:sz w:val="24"/>
            <w:szCs w:val="24"/>
          </w:rPr>
          <w:t>Three Year</w:t>
        </w:r>
        <w:proofErr w:type="gramEnd"/>
        <w:r w:rsidR="00CD0F95" w:rsidRPr="00AF0528">
          <w:rPr>
            <w:rStyle w:val="Hyperlink"/>
            <w:rFonts w:ascii="Arial" w:hAnsi="Arial" w:cs="Arial"/>
            <w:sz w:val="24"/>
            <w:szCs w:val="24"/>
          </w:rPr>
          <w:t xml:space="preserve">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835E1"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835E1"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835E1"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835E1"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835E1"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835E1"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835E1"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835E1"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835E1"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835E1"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835E1"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835E1"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835E1"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E835E1"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835E1"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835E1"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835E1"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835E1"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835E1"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835E1"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w:t>
      </w:r>
      <w:proofErr w:type="gramStart"/>
      <w:r w:rsidRPr="00AF0528">
        <w:rPr>
          <w:rFonts w:ascii="Arial" w:hAnsi="Arial" w:cs="Arial"/>
          <w:sz w:val="24"/>
          <w:szCs w:val="24"/>
        </w:rPr>
        <w:t>the Every</w:t>
      </w:r>
      <w:proofErr w:type="gramEnd"/>
      <w:r w:rsidRPr="00AF0528">
        <w:rPr>
          <w:rFonts w:ascii="Arial" w:hAnsi="Arial" w:cs="Arial"/>
          <w:sz w:val="24"/>
          <w:szCs w:val="24"/>
        </w:rPr>
        <w:t xml:space="preserve">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835E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835E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835E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835E1"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1CAA9216" w14:textId="77777777" w:rsidR="006759EA" w:rsidRPr="00AF0528" w:rsidRDefault="006759EA" w:rsidP="003A25D7">
      <w:pPr>
        <w:pStyle w:val="BodyText"/>
        <w:tabs>
          <w:tab w:val="left" w:pos="1080"/>
        </w:tabs>
        <w:ind w:left="1080" w:hanging="1080"/>
        <w:rPr>
          <w:rFonts w:ascii="Arial" w:hAnsi="Arial" w:cs="Arial"/>
          <w:sz w:val="24"/>
          <w:szCs w:val="24"/>
        </w:rPr>
      </w:pPr>
    </w:p>
    <w:p w14:paraId="30980F04" w14:textId="77777777" w:rsidR="003A7B23" w:rsidRPr="00AF0528" w:rsidRDefault="00E835E1"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835E1"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835E1"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E835E1"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835E1"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835E1"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835E1"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835E1"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835E1" w:rsidP="00577F40">
      <w:pPr>
        <w:rPr>
          <w:rFonts w:ascii="Arial" w:hAnsi="Arial" w:cs="Arial"/>
          <w:b/>
          <w:bCs/>
          <w:sz w:val="24"/>
          <w:szCs w:val="24"/>
        </w:rPr>
      </w:pPr>
      <w:r w:rsidRPr="00AF0528">
        <w:rPr>
          <w:rFonts w:ascii="Arial" w:hAnsi="Arial" w:cs="Arial"/>
          <w:b/>
          <w:bCs/>
          <w:sz w:val="24"/>
          <w:szCs w:val="24"/>
        </w:rPr>
        <w:t>Pre-finding Corrections:</w:t>
      </w:r>
    </w:p>
    <w:p w14:paraId="36F2B9FD" w14:textId="74AA210E" w:rsidR="00351A0C" w:rsidRPr="00AF0528" w:rsidRDefault="00E835E1" w:rsidP="00577F40">
      <w:pPr>
        <w:rPr>
          <w:rFonts w:ascii="Arial" w:hAnsi="Arial" w:cs="Arial"/>
          <w:sz w:val="24"/>
          <w:szCs w:val="24"/>
        </w:rPr>
      </w:pPr>
      <w:r w:rsidRPr="587AC276">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587AC276">
        <w:rPr>
          <w:rFonts w:ascii="Arial" w:hAnsi="Arial" w:cs="Arial"/>
          <w:sz w:val="24"/>
          <w:szCs w:val="24"/>
        </w:rPr>
        <w:t>list</w:t>
      </w:r>
      <w:r w:rsidRPr="587AC276">
        <w:rPr>
          <w:rFonts w:ascii="Arial" w:hAnsi="Arial" w:cs="Arial"/>
          <w:sz w:val="24"/>
          <w:szCs w:val="24"/>
        </w:rPr>
        <w:t xml:space="preserve"> of any pre-finding correction</w:t>
      </w:r>
      <w:r w:rsidR="00563FDF" w:rsidRPr="587AC276">
        <w:rPr>
          <w:rFonts w:ascii="Arial" w:hAnsi="Arial" w:cs="Arial"/>
          <w:sz w:val="24"/>
          <w:szCs w:val="24"/>
        </w:rPr>
        <w:t>s</w:t>
      </w:r>
      <w:r w:rsidRPr="587AC276">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587AC276">
        <w:rPr>
          <w:rFonts w:ascii="Arial" w:hAnsi="Arial" w:cs="Arial"/>
          <w:sz w:val="24"/>
          <w:szCs w:val="24"/>
        </w:rPr>
        <w:t xml:space="preserve"> </w:t>
      </w:r>
      <w:hyperlink r:id="rId13">
        <w:r w:rsidR="00E8562F" w:rsidRPr="587AC276">
          <w:rPr>
            <w:rStyle w:val="Hyperlink"/>
            <w:rFonts w:ascii="Arial" w:hAnsi="Arial" w:cs="Arial"/>
            <w:sz w:val="24"/>
            <w:szCs w:val="24"/>
          </w:rPr>
          <w:t>https://www.doe.mass.edu/psm/procedures.docx</w:t>
        </w:r>
      </w:hyperlink>
      <w:r w:rsidRPr="587AC276">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835E1"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835E1"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835E1"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835E1"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E835E1"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C249182" w:rsidR="00764234" w:rsidRPr="00AF0528" w:rsidRDefault="00E835E1" w:rsidP="00764234">
      <w:pPr>
        <w:rPr>
          <w:rFonts w:ascii="Arial" w:hAnsi="Arial" w:cs="Arial"/>
          <w:sz w:val="24"/>
          <w:szCs w:val="24"/>
        </w:rPr>
      </w:pPr>
      <w:r w:rsidRPr="587AC276">
        <w:rPr>
          <w:rFonts w:ascii="Arial" w:hAnsi="Arial" w:cs="Arial"/>
          <w:sz w:val="24"/>
          <w:szCs w:val="24"/>
        </w:rPr>
        <w:t xml:space="preserve">For more information regarding the </w:t>
      </w:r>
      <w:r w:rsidR="00CF7C15" w:rsidRPr="587AC276">
        <w:rPr>
          <w:rFonts w:ascii="Arial" w:hAnsi="Arial" w:cs="Arial"/>
          <w:sz w:val="24"/>
          <w:szCs w:val="24"/>
        </w:rPr>
        <w:t xml:space="preserve">Integrated </w:t>
      </w:r>
      <w:r w:rsidRPr="587AC276">
        <w:rPr>
          <w:rFonts w:ascii="Arial" w:hAnsi="Arial" w:cs="Arial"/>
          <w:sz w:val="24"/>
          <w:szCs w:val="24"/>
        </w:rPr>
        <w:t>M</w:t>
      </w:r>
      <w:r w:rsidR="00FC4EDB" w:rsidRPr="587AC276">
        <w:rPr>
          <w:rFonts w:ascii="Arial" w:hAnsi="Arial" w:cs="Arial"/>
          <w:sz w:val="24"/>
          <w:szCs w:val="24"/>
        </w:rPr>
        <w:t>onitoring</w:t>
      </w:r>
      <w:r w:rsidRPr="587AC276">
        <w:rPr>
          <w:rFonts w:ascii="Arial" w:hAnsi="Arial" w:cs="Arial"/>
          <w:sz w:val="24"/>
          <w:szCs w:val="24"/>
        </w:rPr>
        <w:t xml:space="preserve"> Review Process, including district and parent resources, please visit &lt;</w:t>
      </w:r>
      <w:hyperlink w:history="1">
        <w:r w:rsidR="006759EA" w:rsidRPr="587AC276">
          <w:rPr>
            <w:rStyle w:val="Hyperlink"/>
            <w:rFonts w:ascii="Arial" w:hAnsi="Arial" w:cs="Arial"/>
            <w:sz w:val="24"/>
            <w:szCs w:val="24"/>
          </w:rPr>
          <w:t>https://www.doe.mass.edu/psm/integrated/default.html</w:t>
        </w:r>
      </w:hyperlink>
      <w:r w:rsidRPr="587AC276">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E835E1" w:rsidP="00F82A11">
      <w:pPr>
        <w:pStyle w:val="Heading2"/>
      </w:pPr>
      <w:r w:rsidRPr="00AF0528">
        <w:br w:type="page"/>
      </w:r>
      <w:bookmarkStart w:id="9" w:name="_Toc231995079"/>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0870A3BE" w:rsidR="00764234" w:rsidRPr="00AF0528" w:rsidRDefault="00E835E1"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bookmarkStart w:id="11" w:name="rptName5"/>
      <w:r w:rsidRPr="00AF0528">
        <w:rPr>
          <w:rFonts w:ascii="Arial" w:hAnsi="Arial" w:cs="Arial"/>
          <w:b/>
          <w:bCs/>
          <w:sz w:val="24"/>
          <w:szCs w:val="24"/>
        </w:rPr>
        <w:t xml:space="preserve">Edward M. Kennedy Academy for Health Careers </w:t>
      </w:r>
      <w:bookmarkEnd w:id="11"/>
    </w:p>
    <w:p w14:paraId="2D1EB397" w14:textId="77777777" w:rsidR="007A4C91" w:rsidRPr="00AF0528" w:rsidRDefault="007A4C91" w:rsidP="007A4C91">
      <w:pPr>
        <w:rPr>
          <w:rFonts w:ascii="Arial" w:hAnsi="Arial" w:cs="Arial"/>
          <w:sz w:val="24"/>
          <w:szCs w:val="24"/>
        </w:rPr>
      </w:pPr>
    </w:p>
    <w:p w14:paraId="0DDC6560" w14:textId="600847E1" w:rsidR="005B4031" w:rsidRPr="00AF0528" w:rsidRDefault="00E835E1" w:rsidP="005B4031">
      <w:pPr>
        <w:rPr>
          <w:rFonts w:ascii="Arial" w:hAnsi="Arial" w:cs="Arial"/>
          <w:sz w:val="24"/>
          <w:szCs w:val="24"/>
        </w:rPr>
      </w:pPr>
      <w:r w:rsidRPr="587AC276">
        <w:rPr>
          <w:rFonts w:ascii="Arial" w:hAnsi="Arial" w:cs="Arial"/>
          <w:sz w:val="24"/>
          <w:szCs w:val="24"/>
        </w:rPr>
        <w:t>The</w:t>
      </w:r>
      <w:r w:rsidR="007A4C91" w:rsidRPr="587AC276">
        <w:rPr>
          <w:rFonts w:ascii="Arial" w:hAnsi="Arial" w:cs="Arial"/>
          <w:sz w:val="24"/>
          <w:szCs w:val="24"/>
        </w:rPr>
        <w:t xml:space="preserve"> Massachusetts Department of Elementary and Secondary Education </w:t>
      </w:r>
      <w:r w:rsidR="00C43311" w:rsidRPr="587AC276">
        <w:rPr>
          <w:rFonts w:ascii="Arial" w:hAnsi="Arial" w:cs="Arial"/>
          <w:sz w:val="24"/>
          <w:szCs w:val="24"/>
        </w:rPr>
        <w:t>conducted a</w:t>
      </w:r>
      <w:r w:rsidR="00B542DB" w:rsidRPr="587AC276">
        <w:rPr>
          <w:rFonts w:ascii="Arial" w:hAnsi="Arial" w:cs="Arial"/>
          <w:sz w:val="24"/>
          <w:szCs w:val="24"/>
        </w:rPr>
        <w:t>n Integrated</w:t>
      </w:r>
      <w:r w:rsidR="00224EEB" w:rsidRPr="587AC276">
        <w:rPr>
          <w:rFonts w:ascii="Arial" w:hAnsi="Arial" w:cs="Arial"/>
          <w:sz w:val="24"/>
          <w:szCs w:val="24"/>
        </w:rPr>
        <w:t xml:space="preserve"> </w:t>
      </w:r>
      <w:r w:rsidR="00B542DB" w:rsidRPr="587AC276">
        <w:rPr>
          <w:rFonts w:ascii="Arial" w:hAnsi="Arial" w:cs="Arial"/>
          <w:sz w:val="24"/>
          <w:szCs w:val="24"/>
        </w:rPr>
        <w:t>M</w:t>
      </w:r>
      <w:r w:rsidR="00224EEB" w:rsidRPr="587AC276">
        <w:rPr>
          <w:rFonts w:ascii="Arial" w:hAnsi="Arial" w:cs="Arial"/>
          <w:sz w:val="24"/>
          <w:szCs w:val="24"/>
        </w:rPr>
        <w:t xml:space="preserve">onitoring </w:t>
      </w:r>
      <w:r w:rsidR="00B542DB" w:rsidRPr="587AC276">
        <w:rPr>
          <w:rFonts w:ascii="Arial" w:hAnsi="Arial" w:cs="Arial"/>
          <w:sz w:val="24"/>
          <w:szCs w:val="24"/>
        </w:rPr>
        <w:t>R</w:t>
      </w:r>
      <w:r w:rsidR="00224EEB" w:rsidRPr="587AC276">
        <w:rPr>
          <w:rFonts w:ascii="Arial" w:hAnsi="Arial" w:cs="Arial"/>
          <w:sz w:val="24"/>
          <w:szCs w:val="24"/>
        </w:rPr>
        <w:t>eview</w:t>
      </w:r>
      <w:r w:rsidR="00C43311" w:rsidRPr="587AC276">
        <w:rPr>
          <w:rFonts w:ascii="Arial" w:hAnsi="Arial" w:cs="Arial"/>
          <w:sz w:val="24"/>
          <w:szCs w:val="24"/>
        </w:rPr>
        <w:t xml:space="preserve"> </w:t>
      </w:r>
      <w:r w:rsidR="005970EE" w:rsidRPr="587AC276">
        <w:rPr>
          <w:rFonts w:ascii="Arial" w:hAnsi="Arial" w:cs="Arial"/>
          <w:sz w:val="24"/>
          <w:szCs w:val="24"/>
        </w:rPr>
        <w:t>at</w:t>
      </w:r>
      <w:r w:rsidR="007F5939" w:rsidRPr="587AC276">
        <w:rPr>
          <w:rFonts w:ascii="Arial" w:hAnsi="Arial" w:cs="Arial"/>
          <w:sz w:val="24"/>
          <w:szCs w:val="24"/>
        </w:rPr>
        <w:t xml:space="preserve"> </w:t>
      </w:r>
      <w:bookmarkStart w:id="12" w:name="rptName4"/>
      <w:r w:rsidR="00991A26" w:rsidRPr="587AC276">
        <w:rPr>
          <w:rFonts w:ascii="Arial" w:hAnsi="Arial" w:cs="Arial"/>
          <w:sz w:val="24"/>
          <w:szCs w:val="24"/>
        </w:rPr>
        <w:t xml:space="preserve">Edward M. Kennedy Academy for Health Careers </w:t>
      </w:r>
      <w:bookmarkEnd w:id="12"/>
      <w:r w:rsidR="007A4C91" w:rsidRPr="587AC276">
        <w:rPr>
          <w:rFonts w:ascii="Arial" w:hAnsi="Arial" w:cs="Arial"/>
          <w:sz w:val="24"/>
          <w:szCs w:val="24"/>
        </w:rPr>
        <w:t xml:space="preserve">during the week of </w:t>
      </w:r>
      <w:bookmarkStart w:id="13" w:name="mondayDate"/>
      <w:r w:rsidR="00991A26" w:rsidRPr="587AC276">
        <w:rPr>
          <w:rFonts w:ascii="Arial" w:hAnsi="Arial" w:cs="Arial"/>
          <w:sz w:val="24"/>
          <w:szCs w:val="24"/>
        </w:rPr>
        <w:t>April 27, 2026</w:t>
      </w:r>
      <w:bookmarkEnd w:id="13"/>
      <w:r w:rsidR="006759EA" w:rsidRPr="587AC276">
        <w:rPr>
          <w:rFonts w:ascii="Arial" w:hAnsi="Arial" w:cs="Arial"/>
          <w:sz w:val="24"/>
          <w:szCs w:val="24"/>
        </w:rPr>
        <w:t>,</w:t>
      </w:r>
      <w:r w:rsidR="00F41014" w:rsidRPr="587AC276">
        <w:rPr>
          <w:rFonts w:ascii="Arial" w:hAnsi="Arial" w:cs="Arial"/>
          <w:sz w:val="24"/>
          <w:szCs w:val="24"/>
        </w:rPr>
        <w:t xml:space="preserve"> </w:t>
      </w:r>
      <w:r w:rsidR="007A4C91" w:rsidRPr="587AC276">
        <w:rPr>
          <w:rFonts w:ascii="Arial" w:hAnsi="Arial" w:cs="Arial"/>
          <w:sz w:val="24"/>
          <w:szCs w:val="24"/>
        </w:rPr>
        <w:t>to evaluate the implementation of</w:t>
      </w:r>
      <w:r w:rsidR="00224EEB" w:rsidRPr="587AC276">
        <w:rPr>
          <w:rFonts w:ascii="Arial" w:hAnsi="Arial" w:cs="Arial"/>
          <w:sz w:val="24"/>
          <w:szCs w:val="24"/>
        </w:rPr>
        <w:t xml:space="preserve"> </w:t>
      </w:r>
      <w:bookmarkStart w:id="14" w:name="CrGroup2"/>
      <w:r w:rsidR="00224EEB" w:rsidRPr="587AC276">
        <w:rPr>
          <w:rFonts w:ascii="Arial" w:hAnsi="Arial" w:cs="Arial"/>
          <w:sz w:val="24"/>
          <w:szCs w:val="24"/>
        </w:rPr>
        <w:t xml:space="preserve">Group </w:t>
      </w:r>
      <w:proofErr w:type="gramStart"/>
      <w:r w:rsidR="00224EEB" w:rsidRPr="587AC276">
        <w:rPr>
          <w:rFonts w:ascii="Arial" w:hAnsi="Arial" w:cs="Arial"/>
          <w:sz w:val="24"/>
          <w:szCs w:val="24"/>
        </w:rPr>
        <w:t>A</w:t>
      </w:r>
      <w:bookmarkEnd w:id="14"/>
      <w:proofErr w:type="gramEnd"/>
      <w:r w:rsidR="007A4C91" w:rsidRPr="587AC276">
        <w:rPr>
          <w:rFonts w:ascii="Arial" w:hAnsi="Arial" w:cs="Arial"/>
          <w:sz w:val="24"/>
          <w:szCs w:val="24"/>
        </w:rPr>
        <w:t xml:space="preserve"> </w:t>
      </w:r>
      <w:r w:rsidR="00224EEB" w:rsidRPr="587AC276">
        <w:rPr>
          <w:rFonts w:ascii="Arial" w:hAnsi="Arial" w:cs="Arial"/>
          <w:sz w:val="24"/>
          <w:szCs w:val="24"/>
        </w:rPr>
        <w:t>Universal Standards</w:t>
      </w:r>
      <w:r w:rsidR="007A4C91" w:rsidRPr="587AC276">
        <w:rPr>
          <w:rFonts w:ascii="Arial" w:hAnsi="Arial" w:cs="Arial"/>
          <w:sz w:val="24"/>
          <w:szCs w:val="24"/>
        </w:rPr>
        <w:t xml:space="preserve"> in the program areas of special education</w:t>
      </w:r>
      <w:r w:rsidR="002C0BF1" w:rsidRPr="587AC276">
        <w:rPr>
          <w:rFonts w:ascii="Arial" w:hAnsi="Arial" w:cs="Arial"/>
          <w:sz w:val="24"/>
          <w:szCs w:val="24"/>
        </w:rPr>
        <w:t>,</w:t>
      </w:r>
      <w:r w:rsidR="007A4C91" w:rsidRPr="587AC276">
        <w:rPr>
          <w:rFonts w:ascii="Arial" w:hAnsi="Arial" w:cs="Arial"/>
          <w:sz w:val="24"/>
          <w:szCs w:val="24"/>
        </w:rPr>
        <w:t xml:space="preserve"> civil rights</w:t>
      </w:r>
      <w:r w:rsidR="002C0BF1" w:rsidRPr="587AC276">
        <w:rPr>
          <w:rFonts w:ascii="Arial" w:hAnsi="Arial" w:cs="Arial"/>
          <w:sz w:val="24"/>
          <w:szCs w:val="24"/>
        </w:rPr>
        <w:t>,</w:t>
      </w:r>
      <w:r w:rsidR="007A4C91" w:rsidRPr="587AC276">
        <w:rPr>
          <w:rFonts w:ascii="Arial" w:hAnsi="Arial" w:cs="Arial"/>
          <w:sz w:val="24"/>
          <w:szCs w:val="24"/>
        </w:rPr>
        <w:t xml:space="preserve"> and other related general education requirements. The team appreciated the opportunity to interview staff and parents, to observe classroom facilities</w:t>
      </w:r>
      <w:r w:rsidR="007F5939" w:rsidRPr="587AC276">
        <w:rPr>
          <w:rFonts w:ascii="Arial" w:hAnsi="Arial" w:cs="Arial"/>
          <w:sz w:val="24"/>
          <w:szCs w:val="24"/>
        </w:rPr>
        <w:t>,</w:t>
      </w:r>
      <w:r w:rsidR="007A4C91" w:rsidRPr="587AC276">
        <w:rPr>
          <w:rFonts w:ascii="Arial" w:hAnsi="Arial" w:cs="Arial"/>
          <w:sz w:val="24"/>
          <w:szCs w:val="24"/>
        </w:rPr>
        <w:t xml:space="preserve"> and to review the programs underway in the</w:t>
      </w:r>
      <w:r w:rsidRPr="587AC276">
        <w:rPr>
          <w:rFonts w:ascii="Arial" w:hAnsi="Arial" w:cs="Arial"/>
          <w:sz w:val="24"/>
          <w:szCs w:val="24"/>
        </w:rPr>
        <w:t xml:space="preserve"> school</w:t>
      </w:r>
      <w:r w:rsidR="00F6125A" w:rsidRPr="587AC276">
        <w:rPr>
          <w:rFonts w:ascii="Arial" w:hAnsi="Arial" w:cs="Arial"/>
          <w:sz w:val="24"/>
          <w:szCs w:val="24"/>
        </w:rPr>
        <w:t>.</w:t>
      </w:r>
    </w:p>
    <w:p w14:paraId="5B29CC38" w14:textId="77777777" w:rsidR="00813CF7" w:rsidRPr="00AF0528" w:rsidRDefault="00813CF7" w:rsidP="007A4C91">
      <w:pPr>
        <w:rPr>
          <w:rFonts w:ascii="Arial" w:hAnsi="Arial" w:cs="Arial"/>
          <w:sz w:val="24"/>
          <w:szCs w:val="24"/>
        </w:rPr>
      </w:pPr>
    </w:p>
    <w:p w14:paraId="091F6C07" w14:textId="618EE37F" w:rsidR="00C23194" w:rsidRPr="00AF0528" w:rsidRDefault="00E835E1"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DD17450" w:rsidR="00895E29" w:rsidRPr="00AF0528" w:rsidRDefault="00E835E1" w:rsidP="00895E29">
      <w:pPr>
        <w:pStyle w:val="BodyText3"/>
        <w:jc w:val="left"/>
        <w:rPr>
          <w:rFonts w:ascii="Arial" w:hAnsi="Arial" w:cs="Arial"/>
          <w:sz w:val="24"/>
          <w:szCs w:val="24"/>
        </w:rPr>
      </w:pPr>
      <w:r w:rsidRPr="00AF0528">
        <w:rPr>
          <w:rFonts w:ascii="Arial" w:hAnsi="Arial" w:cs="Arial"/>
          <w:b/>
          <w:bCs/>
          <w:sz w:val="24"/>
          <w:szCs w:val="24"/>
        </w:rPr>
        <w:t>School Civil Rights</w:t>
      </w:r>
      <w:r w:rsidR="00F6125A">
        <w:rPr>
          <w:rFonts w:ascii="Arial" w:hAnsi="Arial" w:cs="Arial"/>
          <w:b/>
          <w:bCs/>
          <w:sz w:val="24"/>
          <w:szCs w:val="24"/>
        </w:rPr>
        <w:t xml:space="preserve"> Self-Assessment Phase: </w:t>
      </w:r>
      <w:r w:rsidRPr="00AF0528">
        <w:rPr>
          <w:rFonts w:ascii="Arial" w:hAnsi="Arial" w:cs="Arial"/>
          <w:b/>
          <w:bCs/>
          <w:sz w:val="24"/>
          <w:szCs w:val="24"/>
        </w:rPr>
        <w:t xml:space="preserve"> </w:t>
      </w:r>
    </w:p>
    <w:p w14:paraId="7831F2B2" w14:textId="77777777" w:rsidR="0048177B" w:rsidRPr="00AF0528" w:rsidRDefault="00E835E1"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835E1"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835E1" w:rsidP="002211B7">
      <w:pPr>
        <w:pStyle w:val="BodyText3"/>
        <w:jc w:val="left"/>
        <w:rPr>
          <w:rFonts w:ascii="Arial" w:hAnsi="Arial" w:cs="Arial"/>
          <w:sz w:val="24"/>
          <w:szCs w:val="24"/>
        </w:rPr>
      </w:pPr>
      <w:r w:rsidRPr="00AF0528">
        <w:rPr>
          <w:rFonts w:ascii="Arial" w:hAnsi="Arial" w:cs="Arial"/>
          <w:b/>
          <w:bCs/>
          <w:sz w:val="24"/>
          <w:szCs w:val="24"/>
        </w:rPr>
        <w:t>Discovery Phase:</w:t>
      </w:r>
    </w:p>
    <w:p w14:paraId="58DCE8C3" w14:textId="1F9B35C3" w:rsidR="009C6827" w:rsidRPr="00AF0528" w:rsidRDefault="009C6827" w:rsidP="00BB1FFF">
      <w:pPr>
        <w:pStyle w:val="ListParagraph"/>
        <w:numPr>
          <w:ilvl w:val="0"/>
          <w:numId w:val="68"/>
        </w:numPr>
        <w:rPr>
          <w:rFonts w:ascii="Arial" w:hAnsi="Arial" w:cs="Arial"/>
        </w:rPr>
      </w:pPr>
      <w:bookmarkStart w:id="16" w:name="_Hlk84233526"/>
      <w:r>
        <w:rPr>
          <w:rFonts w:ascii="Arial" w:hAnsi="Arial" w:cs="Arial"/>
        </w:rPr>
        <w:t>School review of student records related to the Indicator Data Collection for Indicators 11 and 13.</w:t>
      </w:r>
    </w:p>
    <w:p w14:paraId="74AE6FB0" w14:textId="5357CA23" w:rsidR="00E8562F" w:rsidRPr="00AF0528" w:rsidRDefault="00E835E1"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E835E1"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4"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677B4616" w14:textId="04AEE50B" w:rsidR="00B71BD7" w:rsidRDefault="00B71BD7" w:rsidP="00B71BD7">
      <w:pPr>
        <w:pStyle w:val="BodyText3"/>
        <w:jc w:val="left"/>
        <w:rPr>
          <w:rFonts w:ascii="Arial" w:hAnsi="Arial" w:cs="Arial"/>
          <w:b/>
          <w:bCs/>
          <w:sz w:val="24"/>
          <w:szCs w:val="24"/>
        </w:rPr>
      </w:pPr>
    </w:p>
    <w:p w14:paraId="16688A5B" w14:textId="0F770B57" w:rsidR="009C6827" w:rsidRPr="00AF0528" w:rsidRDefault="009C6827" w:rsidP="00B71BD7">
      <w:pPr>
        <w:pStyle w:val="BodyText3"/>
        <w:jc w:val="left"/>
        <w:rPr>
          <w:rFonts w:ascii="Arial" w:hAnsi="Arial" w:cs="Arial"/>
          <w:sz w:val="24"/>
          <w:szCs w:val="24"/>
        </w:rPr>
      </w:pPr>
      <w:r>
        <w:rPr>
          <w:rFonts w:ascii="Arial" w:hAnsi="Arial" w:cs="Arial"/>
          <w:b/>
          <w:bCs/>
          <w:sz w:val="24"/>
          <w:szCs w:val="24"/>
        </w:rPr>
        <w:t>Engagement Phase:</w:t>
      </w:r>
    </w:p>
    <w:p w14:paraId="7F3C9C12" w14:textId="77777777" w:rsidR="00DF5651" w:rsidRPr="00AF0528" w:rsidRDefault="00E835E1"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E835E1"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 xml:space="preserve">PAC) representatives and other telephone interviews, as requested by other parents or members of the </w:t>
      </w:r>
      <w:proofErr w:type="gramStart"/>
      <w:r w:rsidRPr="00AF0528">
        <w:rPr>
          <w:rFonts w:ascii="Arial" w:hAnsi="Arial" w:cs="Arial"/>
        </w:rPr>
        <w:t>general public</w:t>
      </w:r>
      <w:proofErr w:type="gramEnd"/>
      <w:r w:rsidRPr="00AF0528">
        <w:rPr>
          <w:rFonts w:ascii="Arial" w:hAnsi="Arial" w:cs="Arial"/>
        </w:rPr>
        <w:t>.</w:t>
      </w:r>
    </w:p>
    <w:p w14:paraId="4CB56016" w14:textId="77777777" w:rsidR="00931F8F" w:rsidRDefault="00E835E1"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835E1"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40664E0" w:rsidR="00931F8F" w:rsidRPr="00AF0528" w:rsidRDefault="00E835E1"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1D61D2B6" w:rsidR="00DF5651" w:rsidRPr="00AF0528" w:rsidRDefault="00E835E1"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w:t>
      </w:r>
      <w:r w:rsidRPr="00AF0528">
        <w:rPr>
          <w:rFonts w:ascii="Arial" w:hAnsi="Arial" w:cs="Arial"/>
        </w:rPr>
        <w:lastRenderedPageBreak/>
        <w:t>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40D7DCF5" w:rsidR="00FD39EA" w:rsidRDefault="00E835E1" w:rsidP="00883E2F">
      <w:pPr>
        <w:rPr>
          <w:rFonts w:ascii="Arial" w:hAnsi="Arial" w:cs="Arial"/>
          <w:b/>
          <w:sz w:val="24"/>
          <w:szCs w:val="24"/>
        </w:rPr>
      </w:pPr>
      <w:bookmarkStart w:id="17"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w:t>
      </w:r>
      <w:r w:rsidR="009C6827">
        <w:rPr>
          <w:rFonts w:ascii="Arial" w:hAnsi="Arial" w:cs="Arial"/>
          <w:sz w:val="24"/>
          <w:szCs w:val="24"/>
        </w:rPr>
        <w:t>S</w:t>
      </w:r>
      <w:r w:rsidRPr="00AF0528">
        <w:rPr>
          <w:rFonts w:ascii="Arial" w:hAnsi="Arial" w:cs="Arial"/>
          <w:sz w:val="24"/>
          <w:szCs w:val="24"/>
        </w:rPr>
        <w:t>chools are expected to incorporate the corrective actions into their district and school improvement plans, including their professional development</w:t>
      </w:r>
      <w:r>
        <w:rPr>
          <w:rFonts w:ascii="Arial" w:hAnsi="Arial" w:cs="Arial"/>
          <w:sz w:val="24"/>
          <w:szCs w:val="24"/>
        </w:rPr>
        <w:t xml:space="preserve"> plans.</w:t>
      </w:r>
      <w:bookmarkEnd w:id="17"/>
    </w:p>
    <w:p w14:paraId="5C45F109" w14:textId="6B0E3E7D" w:rsidR="00FD39EA" w:rsidRPr="00FD39EA" w:rsidRDefault="00FD39EA" w:rsidP="00883E2F">
      <w:pPr>
        <w:rPr>
          <w:rFonts w:ascii="Arial" w:hAnsi="Arial" w:cs="Arial"/>
          <w:sz w:val="24"/>
          <w:szCs w:val="24"/>
        </w:rPr>
      </w:pPr>
      <w:bookmarkStart w:id="18" w:name="blockFinalAllImplemented"/>
      <w:bookmarkEnd w:id="18"/>
    </w:p>
    <w:p w14:paraId="3D1931BC" w14:textId="77777777" w:rsidR="009B3C22" w:rsidRDefault="009B3C22" w:rsidP="00883E2F">
      <w:pPr>
        <w:rPr>
          <w:rFonts w:ascii="Arial" w:hAnsi="Arial" w:cs="Arial"/>
          <w:b/>
          <w:sz w:val="24"/>
          <w:szCs w:val="24"/>
        </w:rPr>
      </w:pPr>
    </w:p>
    <w:p w14:paraId="1D46A555" w14:textId="0684C544" w:rsidR="002F7236" w:rsidRPr="00AF0528" w:rsidRDefault="002F7236" w:rsidP="002F7236">
      <w:pPr>
        <w:pStyle w:val="Heading2"/>
      </w:pPr>
      <w:r w:rsidRPr="00AF0528">
        <w:t>D</w:t>
      </w:r>
      <w:r>
        <w:t>efinition of Compliance Ratings</w:t>
      </w:r>
    </w:p>
    <w:p w14:paraId="3A417762" w14:textId="77777777" w:rsidR="002F7236" w:rsidRDefault="002F7236" w:rsidP="002F7236">
      <w:pPr>
        <w:rPr>
          <w:rFonts w:ascii="Arial" w:hAnsi="Arial" w:cs="Arial"/>
          <w:b/>
          <w:bCs/>
          <w:sz w:val="24"/>
          <w:szCs w:val="24"/>
        </w:rPr>
      </w:pPr>
    </w:p>
    <w:p w14:paraId="7C8DCBB5" w14:textId="77777777" w:rsidR="002F7236" w:rsidRDefault="002F7236" w:rsidP="002F7236">
      <w:pPr>
        <w:rPr>
          <w:rFonts w:ascii="Arial" w:hAnsi="Arial" w:cs="Arial"/>
          <w:b/>
          <w:sz w:val="24"/>
          <w:szCs w:val="24"/>
        </w:rPr>
      </w:pPr>
    </w:p>
    <w:p w14:paraId="66CCC82D" w14:textId="77777777" w:rsidR="002F7236" w:rsidRPr="005E7A13" w:rsidRDefault="002F7236" w:rsidP="002F7236">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9285611" w14:textId="77777777" w:rsidR="002F7236" w:rsidRPr="005E7A13" w:rsidRDefault="002F7236" w:rsidP="002F7236">
      <w:pPr>
        <w:rPr>
          <w:rFonts w:ascii="Arial" w:hAnsi="Arial" w:cs="Arial"/>
          <w:bCs/>
          <w:sz w:val="24"/>
          <w:szCs w:val="24"/>
        </w:rPr>
      </w:pPr>
    </w:p>
    <w:p w14:paraId="7B7A9D58" w14:textId="77777777" w:rsidR="002F7236" w:rsidRPr="005E7A13" w:rsidRDefault="002F7236" w:rsidP="002F7236">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9F32AA3" w14:textId="77777777" w:rsidR="002F7236" w:rsidRPr="005E7A13" w:rsidRDefault="002F7236" w:rsidP="002F7236">
      <w:pPr>
        <w:rPr>
          <w:rFonts w:ascii="Arial" w:hAnsi="Arial" w:cs="Arial"/>
          <w:bCs/>
          <w:sz w:val="24"/>
          <w:szCs w:val="24"/>
        </w:rPr>
      </w:pPr>
    </w:p>
    <w:p w14:paraId="70B777D1" w14:textId="77777777" w:rsidR="002F7236" w:rsidRPr="005E7A13" w:rsidRDefault="002F7236" w:rsidP="002F7236">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97C8D81" w14:textId="77777777" w:rsidR="002F7236" w:rsidRPr="005E7A13" w:rsidRDefault="002F7236" w:rsidP="002F7236">
      <w:pPr>
        <w:rPr>
          <w:rFonts w:ascii="Arial" w:hAnsi="Arial" w:cs="Arial"/>
          <w:bCs/>
          <w:sz w:val="24"/>
          <w:szCs w:val="24"/>
        </w:rPr>
      </w:pPr>
    </w:p>
    <w:p w14:paraId="4A4D5C03" w14:textId="77777777" w:rsidR="002F7236" w:rsidRPr="005E7A13" w:rsidRDefault="002F7236" w:rsidP="002F7236">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4CFCA3E" w14:textId="77777777" w:rsidR="002F7236" w:rsidRPr="005E7A13" w:rsidRDefault="002F7236" w:rsidP="002F7236">
      <w:pPr>
        <w:rPr>
          <w:rFonts w:ascii="Arial" w:hAnsi="Arial" w:cs="Arial"/>
          <w:bCs/>
          <w:sz w:val="24"/>
          <w:szCs w:val="24"/>
        </w:rPr>
      </w:pPr>
    </w:p>
    <w:p w14:paraId="028E5643" w14:textId="77777777" w:rsidR="002F7236" w:rsidRPr="005E7A13" w:rsidRDefault="002F7236" w:rsidP="002F7236">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990027C" w14:textId="77777777" w:rsidR="002F7236" w:rsidRPr="005E7A13" w:rsidRDefault="002F7236" w:rsidP="002F7236">
      <w:pPr>
        <w:rPr>
          <w:rFonts w:ascii="Arial" w:hAnsi="Arial" w:cs="Arial"/>
          <w:bCs/>
          <w:sz w:val="24"/>
          <w:szCs w:val="24"/>
        </w:rPr>
      </w:pPr>
    </w:p>
    <w:p w14:paraId="14BC2718" w14:textId="77777777" w:rsidR="002F7236" w:rsidRDefault="002F7236" w:rsidP="002F7236">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1134783F" w14:textId="77777777" w:rsidR="002F7236" w:rsidRPr="005E7A13" w:rsidRDefault="002F7236" w:rsidP="002F7236">
      <w:pPr>
        <w:rPr>
          <w:rFonts w:ascii="Arial" w:hAnsi="Arial" w:cs="Arial"/>
          <w:bCs/>
          <w:sz w:val="24"/>
          <w:szCs w:val="24"/>
        </w:rPr>
      </w:pPr>
    </w:p>
    <w:p w14:paraId="24F5C907" w14:textId="77777777" w:rsidR="002F7236" w:rsidRDefault="002F7236" w:rsidP="002F7236">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14354E4F" w:rsidR="005801EF" w:rsidRPr="00AF0528" w:rsidRDefault="00E835E1"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39BDE1D9" w:rsidR="00125011" w:rsidRPr="005513B3" w:rsidRDefault="00E835E1" w:rsidP="00F42C48">
      <w:pPr>
        <w:jc w:val="center"/>
        <w:rPr>
          <w:rFonts w:ascii="Arial" w:hAnsi="Arial" w:cs="Arial"/>
          <w:b/>
          <w:bCs/>
          <w:sz w:val="28"/>
          <w:szCs w:val="28"/>
          <w:u w:val="single"/>
        </w:rPr>
      </w:pPr>
      <w:bookmarkStart w:id="19" w:name="rptName6"/>
      <w:r w:rsidRPr="587AC276">
        <w:rPr>
          <w:rFonts w:ascii="Arial" w:hAnsi="Arial" w:cs="Arial"/>
          <w:b/>
          <w:bCs/>
          <w:sz w:val="28"/>
          <w:szCs w:val="28"/>
        </w:rPr>
        <w:lastRenderedPageBreak/>
        <w:t xml:space="preserve">Edward M. Kennedy Academy for Health Careers </w:t>
      </w:r>
      <w:bookmarkEnd w:id="19"/>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E835E1" w:rsidP="00007D92">
      <w:pPr>
        <w:pStyle w:val="Heading2"/>
      </w:pPr>
      <w:bookmarkStart w:id="20" w:name="_Toc231995081"/>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0"/>
      <w:r>
        <w:fldChar w:fldCharType="begin"/>
      </w:r>
      <w:r w:rsidR="00DF592A" w:rsidRPr="00AF0528">
        <w:instrText xml:space="preserve"> TC </w:instrText>
      </w:r>
      <w:bookmarkStart w:id="21" w:name="_Toc256000003"/>
      <w:r w:rsidR="00DF592A" w:rsidRPr="00AF0528">
        <w:instrText>" SUMMARY OF COMPLIANCE CRITERIA RATINGS "</w:instrText>
      </w:r>
      <w:bookmarkEnd w:id="21"/>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9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Compliance Criteria Ratings"/>
        <w:tblDescription w:val="Summary of Compliance Criteria Ratings Table showing the ratings for each criteria"/>
      </w:tblPr>
      <w:tblGrid>
        <w:gridCol w:w="2565"/>
        <w:gridCol w:w="3600"/>
        <w:gridCol w:w="2790"/>
      </w:tblGrid>
      <w:tr w:rsidR="00FA2B1C" w14:paraId="04D82257" w14:textId="77777777" w:rsidTr="00D021AC">
        <w:trPr>
          <w:jc w:val="center"/>
        </w:trPr>
        <w:tc>
          <w:tcPr>
            <w:tcW w:w="2565" w:type="dxa"/>
          </w:tcPr>
          <w:p w14:paraId="3F0AAF33" w14:textId="77777777" w:rsidR="00FA2B1C" w:rsidRDefault="00FA2B1C" w:rsidP="003577F4">
            <w:pPr>
              <w:jc w:val="center"/>
              <w:rPr>
                <w:rFonts w:ascii="Arial" w:hAnsi="Arial" w:cs="Arial"/>
                <w:b/>
                <w:bCs/>
                <w:sz w:val="24"/>
                <w:szCs w:val="24"/>
              </w:rPr>
            </w:pPr>
          </w:p>
          <w:p w14:paraId="5A04F4CD" w14:textId="77777777" w:rsidR="00EB7DA3" w:rsidRDefault="00FA2B1C" w:rsidP="003577F4">
            <w:pPr>
              <w:jc w:val="center"/>
              <w:rPr>
                <w:rFonts w:ascii="Arial" w:hAnsi="Arial" w:cs="Arial"/>
                <w:b/>
                <w:bCs/>
                <w:sz w:val="24"/>
                <w:szCs w:val="24"/>
              </w:rPr>
            </w:pPr>
            <w:r>
              <w:rPr>
                <w:rFonts w:ascii="Arial" w:hAnsi="Arial" w:cs="Arial"/>
                <w:b/>
                <w:bCs/>
                <w:sz w:val="24"/>
                <w:szCs w:val="24"/>
              </w:rPr>
              <w:t xml:space="preserve">Compliance </w:t>
            </w:r>
          </w:p>
          <w:p w14:paraId="0884BD8E" w14:textId="2FEBC243" w:rsidR="00FA2B1C" w:rsidRPr="00AF0528" w:rsidRDefault="00FA2B1C" w:rsidP="00EB7DA3">
            <w:pPr>
              <w:jc w:val="center"/>
              <w:rPr>
                <w:rFonts w:ascii="Arial" w:hAnsi="Arial" w:cs="Arial"/>
                <w:b/>
                <w:bCs/>
                <w:sz w:val="24"/>
                <w:szCs w:val="24"/>
              </w:rPr>
            </w:pPr>
            <w:r>
              <w:rPr>
                <w:rFonts w:ascii="Arial" w:hAnsi="Arial" w:cs="Arial"/>
                <w:b/>
                <w:bCs/>
                <w:sz w:val="24"/>
                <w:szCs w:val="24"/>
              </w:rPr>
              <w:t>Criteria</w:t>
            </w:r>
            <w:r w:rsidR="00EB7DA3">
              <w:rPr>
                <w:rFonts w:ascii="Arial" w:hAnsi="Arial" w:cs="Arial"/>
                <w:b/>
                <w:bCs/>
                <w:sz w:val="24"/>
                <w:szCs w:val="24"/>
              </w:rPr>
              <w:t xml:space="preserve"> </w:t>
            </w:r>
            <w:r>
              <w:rPr>
                <w:rFonts w:ascii="Arial" w:hAnsi="Arial" w:cs="Arial"/>
                <w:b/>
                <w:bCs/>
                <w:sz w:val="24"/>
                <w:szCs w:val="24"/>
              </w:rPr>
              <w:t>Rating</w:t>
            </w:r>
          </w:p>
        </w:tc>
        <w:tc>
          <w:tcPr>
            <w:tcW w:w="3600" w:type="dxa"/>
          </w:tcPr>
          <w:p w14:paraId="676894ED" w14:textId="77777777" w:rsidR="00FA2B1C" w:rsidRPr="00AF0528" w:rsidRDefault="00FA2B1C" w:rsidP="003577F4">
            <w:pPr>
              <w:jc w:val="center"/>
              <w:rPr>
                <w:rFonts w:ascii="Arial" w:hAnsi="Arial" w:cs="Arial"/>
                <w:b/>
                <w:bCs/>
                <w:sz w:val="24"/>
                <w:szCs w:val="24"/>
              </w:rPr>
            </w:pPr>
          </w:p>
          <w:p w14:paraId="6BB4B7E6" w14:textId="77777777" w:rsidR="000716AA" w:rsidRDefault="00FA2B1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232C0B28" w:rsidR="00FA2B1C" w:rsidRPr="00AF0528" w:rsidRDefault="00FA2B1C" w:rsidP="003577F4">
            <w:pPr>
              <w:jc w:val="center"/>
              <w:rPr>
                <w:rFonts w:ascii="Arial" w:hAnsi="Arial" w:cs="Arial"/>
                <w:b/>
                <w:bCs/>
                <w:sz w:val="24"/>
                <w:szCs w:val="24"/>
              </w:rPr>
            </w:pPr>
            <w:r w:rsidRPr="00AF0528">
              <w:rPr>
                <w:rFonts w:ascii="Arial" w:hAnsi="Arial" w:cs="Arial"/>
                <w:b/>
                <w:bCs/>
                <w:sz w:val="24"/>
                <w:szCs w:val="24"/>
              </w:rPr>
              <w:t>Special Education</w:t>
            </w:r>
          </w:p>
        </w:tc>
        <w:tc>
          <w:tcPr>
            <w:tcW w:w="2790" w:type="dxa"/>
          </w:tcPr>
          <w:p w14:paraId="7C7D9F85" w14:textId="77777777" w:rsidR="00FA2B1C" w:rsidRPr="00AF0528" w:rsidRDefault="00FA2B1C" w:rsidP="003577F4">
            <w:pPr>
              <w:jc w:val="center"/>
              <w:rPr>
                <w:rFonts w:ascii="Arial" w:hAnsi="Arial" w:cs="Arial"/>
                <w:b/>
                <w:bCs/>
                <w:sz w:val="24"/>
                <w:szCs w:val="24"/>
              </w:rPr>
            </w:pPr>
          </w:p>
          <w:p w14:paraId="036A9E33" w14:textId="77777777" w:rsidR="003C3666" w:rsidRDefault="00FA2B1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2DDE8417" w14:textId="7A0A97B3" w:rsidR="00FA2B1C" w:rsidRDefault="00FA2B1C" w:rsidP="003577F4">
            <w:pPr>
              <w:jc w:val="center"/>
              <w:rPr>
                <w:rFonts w:ascii="Arial" w:hAnsi="Arial" w:cs="Arial"/>
                <w:b/>
                <w:bCs/>
                <w:sz w:val="24"/>
                <w:szCs w:val="24"/>
              </w:rPr>
            </w:pPr>
            <w:r w:rsidRPr="00AF0528">
              <w:rPr>
                <w:rFonts w:ascii="Arial" w:hAnsi="Arial" w:cs="Arial"/>
                <w:b/>
                <w:bCs/>
                <w:sz w:val="24"/>
                <w:szCs w:val="24"/>
              </w:rPr>
              <w:t>Civil Rights and Other General Education Requirements</w:t>
            </w:r>
          </w:p>
          <w:p w14:paraId="7A5DA6F3" w14:textId="77777777" w:rsidR="001B6007" w:rsidRPr="00AF0528" w:rsidRDefault="001B6007" w:rsidP="003577F4">
            <w:pPr>
              <w:jc w:val="center"/>
              <w:rPr>
                <w:rFonts w:ascii="Arial" w:hAnsi="Arial" w:cs="Arial"/>
                <w:b/>
                <w:bCs/>
                <w:sz w:val="24"/>
                <w:szCs w:val="24"/>
              </w:rPr>
            </w:pPr>
          </w:p>
        </w:tc>
      </w:tr>
      <w:tr w:rsidR="00FA2B1C" w14:paraId="1FB2E4C3" w14:textId="77777777" w:rsidTr="00D021AC">
        <w:trPr>
          <w:jc w:val="center"/>
        </w:trPr>
        <w:tc>
          <w:tcPr>
            <w:tcW w:w="2565" w:type="dxa"/>
          </w:tcPr>
          <w:p w14:paraId="72AA0A6A" w14:textId="77777777" w:rsidR="00FA2B1C" w:rsidRPr="00AF0528" w:rsidRDefault="00FA2B1C" w:rsidP="003577F4">
            <w:pPr>
              <w:ind w:right="-720"/>
              <w:jc w:val="both"/>
              <w:rPr>
                <w:rFonts w:ascii="Arial" w:hAnsi="Arial" w:cs="Arial"/>
                <w:sz w:val="24"/>
                <w:szCs w:val="24"/>
              </w:rPr>
            </w:pPr>
            <w:r w:rsidRPr="00AF0528">
              <w:rPr>
                <w:rFonts w:ascii="Arial" w:hAnsi="Arial" w:cs="Arial"/>
                <w:b/>
                <w:sz w:val="24"/>
                <w:szCs w:val="24"/>
              </w:rPr>
              <w:t>IMPLEMENTED</w:t>
            </w:r>
          </w:p>
        </w:tc>
        <w:tc>
          <w:tcPr>
            <w:tcW w:w="3600" w:type="dxa"/>
          </w:tcPr>
          <w:p w14:paraId="2A7E7AC9" w14:textId="43F749F5" w:rsidR="00FA2B1C" w:rsidRDefault="00FA2B1C" w:rsidP="008B05A8">
            <w:pPr>
              <w:rPr>
                <w:rFonts w:ascii="Arial" w:hAnsi="Arial" w:cs="Arial"/>
                <w:sz w:val="24"/>
                <w:szCs w:val="24"/>
              </w:rPr>
            </w:pPr>
            <w:bookmarkStart w:id="22" w:name="seImplCnt"/>
            <w:r w:rsidRPr="00AF0528">
              <w:rPr>
                <w:rFonts w:ascii="Arial" w:hAnsi="Arial" w:cs="Arial"/>
                <w:sz w:val="24"/>
                <w:szCs w:val="24"/>
              </w:rPr>
              <w:t xml:space="preserve">SE 1, SE 2, SE 3, SE 3A, SE 5, SE 6, SE 7, SE 8, SE 9, SE 9A, SE </w:t>
            </w:r>
            <w:proofErr w:type="gramStart"/>
            <w:r w:rsidRPr="00AF0528">
              <w:rPr>
                <w:rFonts w:ascii="Arial" w:hAnsi="Arial" w:cs="Arial"/>
                <w:sz w:val="24"/>
                <w:szCs w:val="24"/>
              </w:rPr>
              <w:t>10,SE</w:t>
            </w:r>
            <w:proofErr w:type="gramEnd"/>
            <w:r w:rsidRPr="00AF0528">
              <w:rPr>
                <w:rFonts w:ascii="Arial" w:hAnsi="Arial" w:cs="Arial"/>
                <w:sz w:val="24"/>
                <w:szCs w:val="24"/>
              </w:rPr>
              <w:t xml:space="preserve"> 11, SE 12, SE 13, SE 14,</w:t>
            </w:r>
            <w:r>
              <w:rPr>
                <w:rFonts w:ascii="Arial" w:hAnsi="Arial" w:cs="Arial"/>
                <w:sz w:val="24"/>
                <w:szCs w:val="24"/>
              </w:rPr>
              <w:t xml:space="preserve"> SE 15,</w:t>
            </w:r>
            <w:r w:rsidRPr="00AF0528">
              <w:rPr>
                <w:rFonts w:ascii="Arial" w:hAnsi="Arial" w:cs="Arial"/>
                <w:sz w:val="24"/>
                <w:szCs w:val="24"/>
              </w:rPr>
              <w:t xml:space="preserve"> SE 18A, SE 19, SE </w:t>
            </w:r>
            <w:proofErr w:type="gramStart"/>
            <w:r w:rsidRPr="00AF0528">
              <w:rPr>
                <w:rFonts w:ascii="Arial" w:hAnsi="Arial" w:cs="Arial"/>
                <w:sz w:val="24"/>
                <w:szCs w:val="24"/>
              </w:rPr>
              <w:t>20,SE</w:t>
            </w:r>
            <w:proofErr w:type="gramEnd"/>
            <w:r w:rsidRPr="00AF0528">
              <w:rPr>
                <w:rFonts w:ascii="Arial" w:hAnsi="Arial" w:cs="Arial"/>
                <w:sz w:val="24"/>
                <w:szCs w:val="24"/>
              </w:rPr>
              <w:t xml:space="preserve"> 22, SE 25, SE 26, SE 29, SE 34, </w:t>
            </w:r>
            <w:r>
              <w:rPr>
                <w:rFonts w:ascii="Arial" w:hAnsi="Arial" w:cs="Arial"/>
                <w:sz w:val="24"/>
                <w:szCs w:val="24"/>
              </w:rPr>
              <w:t xml:space="preserve">SE 35, </w:t>
            </w:r>
            <w:r w:rsidRPr="00AF0528">
              <w:rPr>
                <w:rFonts w:ascii="Arial" w:hAnsi="Arial" w:cs="Arial"/>
                <w:sz w:val="24"/>
                <w:szCs w:val="24"/>
              </w:rPr>
              <w:t>SE 40, SE 41, SE 43, SE 44, SE 45, SE 46, SE 47, SE 48, SE 49</w:t>
            </w:r>
            <w:bookmarkEnd w:id="22"/>
          </w:p>
          <w:p w14:paraId="005E8829" w14:textId="1A241B20" w:rsidR="001B6007" w:rsidRPr="00AF0528" w:rsidRDefault="001B6007" w:rsidP="008B05A8">
            <w:pPr>
              <w:rPr>
                <w:rFonts w:ascii="Arial" w:hAnsi="Arial" w:cs="Arial"/>
                <w:sz w:val="24"/>
                <w:szCs w:val="24"/>
              </w:rPr>
            </w:pPr>
          </w:p>
        </w:tc>
        <w:tc>
          <w:tcPr>
            <w:tcW w:w="2790" w:type="dxa"/>
          </w:tcPr>
          <w:p w14:paraId="459A45EA" w14:textId="01CB6FAD" w:rsidR="00FA2B1C" w:rsidRPr="00AF0528" w:rsidRDefault="00FA2B1C" w:rsidP="003C3666">
            <w:pPr>
              <w:rPr>
                <w:rFonts w:ascii="Arial" w:hAnsi="Arial" w:cs="Arial"/>
                <w:sz w:val="24"/>
                <w:szCs w:val="24"/>
              </w:rPr>
            </w:pPr>
            <w:bookmarkStart w:id="23" w:name="crImplCnt"/>
            <w:r w:rsidRPr="00AF0528">
              <w:rPr>
                <w:rFonts w:ascii="Arial" w:hAnsi="Arial" w:cs="Arial"/>
                <w:sz w:val="24"/>
                <w:szCs w:val="24"/>
              </w:rPr>
              <w:t>CR 13, CR 14, CR 18</w:t>
            </w:r>
            <w:bookmarkEnd w:id="23"/>
          </w:p>
        </w:tc>
      </w:tr>
      <w:tr w:rsidR="00FA2B1C" w14:paraId="16CEF305" w14:textId="77777777" w:rsidTr="00D021AC">
        <w:trPr>
          <w:trHeight w:val="820"/>
          <w:jc w:val="center"/>
        </w:trPr>
        <w:tc>
          <w:tcPr>
            <w:tcW w:w="2565" w:type="dxa"/>
            <w:tcBorders>
              <w:bottom w:val="single" w:sz="4" w:space="0" w:color="auto"/>
            </w:tcBorders>
          </w:tcPr>
          <w:p w14:paraId="2CFECBA2" w14:textId="77777777" w:rsidR="00FA2B1C" w:rsidRPr="00AF0528" w:rsidRDefault="00FA2B1C" w:rsidP="003577F4">
            <w:pPr>
              <w:ind w:right="-720"/>
              <w:jc w:val="both"/>
              <w:rPr>
                <w:rFonts w:ascii="Arial" w:hAnsi="Arial" w:cs="Arial"/>
                <w:b/>
                <w:sz w:val="24"/>
                <w:szCs w:val="24"/>
              </w:rPr>
            </w:pPr>
            <w:r w:rsidRPr="00AF0528">
              <w:rPr>
                <w:rFonts w:ascii="Arial" w:hAnsi="Arial" w:cs="Arial"/>
                <w:b/>
                <w:sz w:val="24"/>
                <w:szCs w:val="24"/>
              </w:rPr>
              <w:t>PARTIALLY</w:t>
            </w:r>
          </w:p>
          <w:p w14:paraId="40491D08" w14:textId="77777777" w:rsidR="00FA2B1C" w:rsidRDefault="00FA2B1C"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665A64" w:rsidRPr="00AF0528" w:rsidRDefault="00665A64" w:rsidP="003577F4">
            <w:pPr>
              <w:ind w:right="-720"/>
              <w:jc w:val="both"/>
              <w:rPr>
                <w:rFonts w:ascii="Arial" w:hAnsi="Arial" w:cs="Arial"/>
                <w:b/>
                <w:sz w:val="24"/>
                <w:szCs w:val="24"/>
              </w:rPr>
            </w:pPr>
          </w:p>
        </w:tc>
        <w:tc>
          <w:tcPr>
            <w:tcW w:w="3600" w:type="dxa"/>
            <w:tcBorders>
              <w:bottom w:val="single" w:sz="4" w:space="0" w:color="auto"/>
            </w:tcBorders>
          </w:tcPr>
          <w:p w14:paraId="5ACCCEF6" w14:textId="77777777" w:rsidR="00FA2B1C" w:rsidRPr="00AF0528" w:rsidRDefault="00FA2B1C" w:rsidP="008B299C">
            <w:pPr>
              <w:rPr>
                <w:rFonts w:ascii="Arial" w:hAnsi="Arial" w:cs="Arial"/>
                <w:sz w:val="24"/>
                <w:szCs w:val="24"/>
              </w:rPr>
            </w:pPr>
            <w:bookmarkStart w:id="24" w:name="seCritPartial"/>
            <w:r w:rsidRPr="00AF0528">
              <w:rPr>
                <w:rFonts w:ascii="Arial" w:hAnsi="Arial" w:cs="Arial"/>
                <w:sz w:val="24"/>
                <w:szCs w:val="24"/>
              </w:rPr>
              <w:t>SE 18B</w:t>
            </w:r>
            <w:bookmarkEnd w:id="24"/>
          </w:p>
        </w:tc>
        <w:tc>
          <w:tcPr>
            <w:tcW w:w="2790" w:type="dxa"/>
            <w:tcBorders>
              <w:bottom w:val="single" w:sz="4" w:space="0" w:color="auto"/>
            </w:tcBorders>
          </w:tcPr>
          <w:p w14:paraId="7E2C93CC" w14:textId="5B61FDAF" w:rsidR="00FA2B1C" w:rsidRPr="00AF0528" w:rsidRDefault="002F7236" w:rsidP="008B299C">
            <w:pPr>
              <w:jc w:val="both"/>
              <w:rPr>
                <w:rFonts w:ascii="Arial" w:hAnsi="Arial" w:cs="Arial"/>
                <w:sz w:val="24"/>
                <w:szCs w:val="24"/>
              </w:rPr>
            </w:pPr>
            <w:bookmarkStart w:id="25" w:name="crCritPartial"/>
            <w:bookmarkEnd w:id="25"/>
            <w:r>
              <w:rPr>
                <w:rFonts w:ascii="Arial" w:hAnsi="Arial" w:cs="Arial"/>
                <w:sz w:val="24"/>
                <w:szCs w:val="24"/>
              </w:rPr>
              <w:t>None</w:t>
            </w:r>
          </w:p>
        </w:tc>
        <w:bookmarkStart w:id="26" w:name="tgtCritPartial"/>
        <w:bookmarkEnd w:id="26"/>
      </w:tr>
      <w:tr w:rsidR="00665A64" w14:paraId="55BE4A70" w14:textId="77777777" w:rsidTr="00D021AC">
        <w:trPr>
          <w:trHeight w:val="560"/>
          <w:jc w:val="center"/>
        </w:trPr>
        <w:tc>
          <w:tcPr>
            <w:tcW w:w="2565" w:type="dxa"/>
            <w:tcBorders>
              <w:top w:val="single" w:sz="4" w:space="0" w:color="auto"/>
            </w:tcBorders>
          </w:tcPr>
          <w:p w14:paraId="4B9EC635" w14:textId="77777777" w:rsidR="002C692C" w:rsidRDefault="00297105" w:rsidP="003577F4">
            <w:pPr>
              <w:ind w:right="-720"/>
              <w:jc w:val="both"/>
              <w:rPr>
                <w:rFonts w:ascii="Arial" w:hAnsi="Arial" w:cs="Arial"/>
                <w:b/>
                <w:sz w:val="24"/>
                <w:szCs w:val="24"/>
              </w:rPr>
            </w:pPr>
            <w:r>
              <w:rPr>
                <w:rFonts w:ascii="Arial" w:hAnsi="Arial" w:cs="Arial"/>
                <w:b/>
                <w:sz w:val="24"/>
                <w:szCs w:val="24"/>
              </w:rPr>
              <w:t xml:space="preserve">NOT </w:t>
            </w:r>
          </w:p>
          <w:p w14:paraId="46291A4D" w14:textId="7D3A9623" w:rsidR="00665A64" w:rsidRDefault="00297105" w:rsidP="003577F4">
            <w:pPr>
              <w:ind w:right="-720"/>
              <w:jc w:val="both"/>
              <w:rPr>
                <w:rFonts w:ascii="Arial" w:hAnsi="Arial" w:cs="Arial"/>
                <w:b/>
                <w:sz w:val="24"/>
                <w:szCs w:val="24"/>
              </w:rPr>
            </w:pPr>
            <w:r>
              <w:rPr>
                <w:rFonts w:ascii="Arial" w:hAnsi="Arial" w:cs="Arial"/>
                <w:b/>
                <w:sz w:val="24"/>
                <w:szCs w:val="24"/>
              </w:rPr>
              <w:t>IMPLEMENTED</w:t>
            </w:r>
          </w:p>
          <w:p w14:paraId="62A0584D" w14:textId="77777777" w:rsidR="00665A64" w:rsidRPr="00AF0528" w:rsidRDefault="00665A64" w:rsidP="003577F4">
            <w:pPr>
              <w:ind w:right="-720"/>
              <w:jc w:val="both"/>
              <w:rPr>
                <w:rFonts w:ascii="Arial" w:hAnsi="Arial" w:cs="Arial"/>
                <w:b/>
                <w:sz w:val="24"/>
                <w:szCs w:val="24"/>
              </w:rPr>
            </w:pPr>
          </w:p>
        </w:tc>
        <w:tc>
          <w:tcPr>
            <w:tcW w:w="3600" w:type="dxa"/>
            <w:tcBorders>
              <w:top w:val="single" w:sz="4" w:space="0" w:color="auto"/>
            </w:tcBorders>
          </w:tcPr>
          <w:p w14:paraId="3C6861CE" w14:textId="45ED11F0" w:rsidR="00665A64" w:rsidRPr="00AF0528" w:rsidRDefault="00297105" w:rsidP="008B299C">
            <w:pPr>
              <w:rPr>
                <w:rFonts w:ascii="Arial" w:hAnsi="Arial" w:cs="Arial"/>
                <w:sz w:val="24"/>
                <w:szCs w:val="24"/>
              </w:rPr>
            </w:pPr>
            <w:r>
              <w:rPr>
                <w:rFonts w:ascii="Arial" w:hAnsi="Arial" w:cs="Arial"/>
                <w:sz w:val="24"/>
                <w:szCs w:val="24"/>
              </w:rPr>
              <w:t>None</w:t>
            </w:r>
          </w:p>
        </w:tc>
        <w:tc>
          <w:tcPr>
            <w:tcW w:w="2790" w:type="dxa"/>
            <w:tcBorders>
              <w:top w:val="single" w:sz="4" w:space="0" w:color="auto"/>
            </w:tcBorders>
          </w:tcPr>
          <w:p w14:paraId="0B7D01E4" w14:textId="594E01E2" w:rsidR="00665A64" w:rsidRPr="00AF0528" w:rsidRDefault="002F7236" w:rsidP="008B299C">
            <w:pPr>
              <w:jc w:val="both"/>
              <w:rPr>
                <w:rFonts w:ascii="Arial" w:hAnsi="Arial" w:cs="Arial"/>
                <w:sz w:val="24"/>
                <w:szCs w:val="24"/>
              </w:rPr>
            </w:pPr>
            <w:r>
              <w:rPr>
                <w:rFonts w:ascii="Arial" w:hAnsi="Arial" w:cs="Arial"/>
                <w:sz w:val="24"/>
                <w:szCs w:val="24"/>
              </w:rPr>
              <w:t>None</w:t>
            </w:r>
          </w:p>
        </w:tc>
      </w:tr>
      <w:tr w:rsidR="00FA2B1C" w14:paraId="54F6F3AD" w14:textId="77777777" w:rsidTr="00D021AC">
        <w:trPr>
          <w:jc w:val="center"/>
        </w:trPr>
        <w:tc>
          <w:tcPr>
            <w:tcW w:w="2565" w:type="dxa"/>
          </w:tcPr>
          <w:p w14:paraId="5B638AB2" w14:textId="77777777" w:rsidR="002C692C" w:rsidRDefault="00FA2B1C" w:rsidP="003577F4">
            <w:pPr>
              <w:ind w:right="-720"/>
              <w:jc w:val="both"/>
              <w:rPr>
                <w:rFonts w:ascii="Arial" w:hAnsi="Arial" w:cs="Arial"/>
                <w:b/>
                <w:sz w:val="24"/>
                <w:szCs w:val="24"/>
              </w:rPr>
            </w:pPr>
            <w:r w:rsidRPr="00AF0528">
              <w:rPr>
                <w:rFonts w:ascii="Arial" w:hAnsi="Arial" w:cs="Arial"/>
                <w:b/>
                <w:sz w:val="24"/>
                <w:szCs w:val="24"/>
              </w:rPr>
              <w:t xml:space="preserve">NOT </w:t>
            </w:r>
          </w:p>
          <w:p w14:paraId="37B9C946" w14:textId="2526C515" w:rsidR="00FA2B1C" w:rsidRPr="00AF0528" w:rsidRDefault="00FA2B1C" w:rsidP="003577F4">
            <w:pPr>
              <w:ind w:right="-720"/>
              <w:jc w:val="both"/>
              <w:rPr>
                <w:rFonts w:ascii="Arial" w:hAnsi="Arial" w:cs="Arial"/>
                <w:b/>
                <w:sz w:val="24"/>
                <w:szCs w:val="24"/>
              </w:rPr>
            </w:pPr>
            <w:r w:rsidRPr="00AF0528">
              <w:rPr>
                <w:rFonts w:ascii="Arial" w:hAnsi="Arial" w:cs="Arial"/>
                <w:b/>
                <w:sz w:val="24"/>
                <w:szCs w:val="24"/>
              </w:rPr>
              <w:t>APPLICABLE</w:t>
            </w:r>
          </w:p>
        </w:tc>
        <w:tc>
          <w:tcPr>
            <w:tcW w:w="3600" w:type="dxa"/>
          </w:tcPr>
          <w:p w14:paraId="1DD72D26" w14:textId="49D1BB2B" w:rsidR="00FA2B1C" w:rsidRDefault="00FA2B1C" w:rsidP="008B299C">
            <w:pPr>
              <w:rPr>
                <w:rFonts w:ascii="Arial" w:hAnsi="Arial" w:cs="Arial"/>
                <w:sz w:val="24"/>
                <w:szCs w:val="24"/>
              </w:rPr>
            </w:pPr>
            <w:bookmarkStart w:id="27" w:name="seNotApplCnt"/>
            <w:r w:rsidRPr="00AF0528">
              <w:rPr>
                <w:rFonts w:ascii="Arial" w:hAnsi="Arial" w:cs="Arial"/>
                <w:sz w:val="24"/>
                <w:szCs w:val="24"/>
              </w:rPr>
              <w:t>SE 17, SE 37, SE 38,</w:t>
            </w:r>
            <w:r w:rsidR="006759EA">
              <w:rPr>
                <w:rFonts w:ascii="Arial" w:hAnsi="Arial" w:cs="Arial"/>
                <w:sz w:val="24"/>
                <w:szCs w:val="24"/>
              </w:rPr>
              <w:t xml:space="preserve"> </w:t>
            </w:r>
            <w:r w:rsidRPr="00AF0528">
              <w:rPr>
                <w:rFonts w:ascii="Arial" w:hAnsi="Arial" w:cs="Arial"/>
                <w:sz w:val="24"/>
                <w:szCs w:val="24"/>
              </w:rPr>
              <w:t>SE 39, SE 42</w:t>
            </w:r>
            <w:bookmarkEnd w:id="27"/>
          </w:p>
          <w:p w14:paraId="6D6B633C" w14:textId="77777777" w:rsidR="001B6007" w:rsidRPr="00AF0528" w:rsidRDefault="001B6007" w:rsidP="008B299C">
            <w:pPr>
              <w:rPr>
                <w:rFonts w:ascii="Arial" w:hAnsi="Arial" w:cs="Arial"/>
                <w:sz w:val="24"/>
                <w:szCs w:val="24"/>
              </w:rPr>
            </w:pPr>
          </w:p>
        </w:tc>
        <w:tc>
          <w:tcPr>
            <w:tcW w:w="2790" w:type="dxa"/>
          </w:tcPr>
          <w:p w14:paraId="4BCAE8B6" w14:textId="20AB16BE" w:rsidR="00FA2B1C" w:rsidRPr="00AF0528" w:rsidRDefault="002F7236" w:rsidP="008B299C">
            <w:pPr>
              <w:jc w:val="both"/>
              <w:rPr>
                <w:rFonts w:ascii="Arial" w:hAnsi="Arial" w:cs="Arial"/>
                <w:sz w:val="24"/>
                <w:szCs w:val="24"/>
              </w:rPr>
            </w:pPr>
            <w:bookmarkStart w:id="28" w:name="crNotApplCnt"/>
            <w:bookmarkEnd w:id="28"/>
            <w:r>
              <w:rPr>
                <w:rFonts w:ascii="Arial" w:hAnsi="Arial" w:cs="Arial"/>
                <w:sz w:val="24"/>
                <w:szCs w:val="24"/>
              </w:rPr>
              <w:t>None</w:t>
            </w:r>
          </w:p>
        </w:tc>
        <w:bookmarkStart w:id="29" w:name="tgtNotApplCrit"/>
        <w:bookmarkEnd w:id="29"/>
      </w:tr>
    </w:tbl>
    <w:p w14:paraId="2924FE62" w14:textId="77777777" w:rsidR="00125011" w:rsidRDefault="00125011">
      <w:pPr>
        <w:tabs>
          <w:tab w:val="center" w:pos="4680"/>
        </w:tabs>
        <w:ind w:left="-720" w:right="-720"/>
        <w:jc w:val="both"/>
        <w:rPr>
          <w:rFonts w:ascii="Arial" w:hAnsi="Arial" w:cs="Arial"/>
          <w:sz w:val="24"/>
          <w:szCs w:val="24"/>
        </w:rPr>
      </w:pP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9CC2FA3" w14:textId="77777777" w:rsidR="006759EA" w:rsidRPr="006759EA" w:rsidRDefault="006759EA" w:rsidP="006759EA">
      <w:pPr>
        <w:tabs>
          <w:tab w:val="center" w:pos="4680"/>
        </w:tabs>
        <w:spacing w:after="160" w:line="278" w:lineRule="auto"/>
        <w:rPr>
          <w:rFonts w:ascii="Arial" w:eastAsiaTheme="minorHAnsi" w:hAnsi="Arial" w:cs="Arial"/>
          <w:kern w:val="2"/>
          <w:sz w:val="24"/>
          <w:szCs w:val="24"/>
          <w14:ligatures w14:val="standardContextual"/>
        </w:rPr>
      </w:pPr>
      <w:r w:rsidRPr="006759EA">
        <w:rPr>
          <w:rFonts w:ascii="Arial" w:eastAsiaTheme="minorHAnsi" w:hAnsi="Arial" w:cs="Arial"/>
          <w:kern w:val="2"/>
          <w:sz w:val="24"/>
          <w:szCs w:val="24"/>
          <w14:ligatures w14:val="standardContextual"/>
        </w:rPr>
        <w:t xml:space="preserve">For descriptions of the special education and civil rights criteria, please visit </w:t>
      </w:r>
      <w:hyperlink r:id="rId15" w:history="1">
        <w:r w:rsidRPr="006759EA">
          <w:rPr>
            <w:rFonts w:ascii="Arial" w:eastAsiaTheme="minorHAnsi" w:hAnsi="Arial" w:cs="Arial"/>
            <w:color w:val="0000FF"/>
            <w:kern w:val="2"/>
            <w:sz w:val="24"/>
            <w:szCs w:val="24"/>
            <w:u w:val="single"/>
            <w14:ligatures w14:val="standardContextual"/>
          </w:rPr>
          <w:t>Integrated Monitoring Review Criteria</w:t>
        </w:r>
      </w:hyperlink>
      <w:r w:rsidRPr="006759EA">
        <w:rPr>
          <w:rFonts w:ascii="Arial" w:eastAsiaTheme="minorHAnsi" w:hAnsi="Arial" w:cs="Arial"/>
          <w:kern w:val="2"/>
          <w:sz w:val="24"/>
          <w:szCs w:val="24"/>
          <w14:ligatures w14:val="standardContextual"/>
        </w:rPr>
        <w:t xml:space="preserve">. </w:t>
      </w:r>
    </w:p>
    <w:p w14:paraId="45A50AFF" w14:textId="4C52985A" w:rsidR="0051011A" w:rsidRPr="00297105" w:rsidRDefault="00E835E1" w:rsidP="00297105">
      <w:pPr>
        <w:pStyle w:val="Heading2"/>
        <w:jc w:val="left"/>
        <w:rPr>
          <w:rFonts w:cs="Arial"/>
          <w:b w:val="0"/>
          <w:bCs/>
          <w:sz w:val="24"/>
          <w:szCs w:val="24"/>
        </w:rPr>
      </w:pPr>
      <w:r w:rsidRPr="00AF0528">
        <w:rPr>
          <w:rFonts w:cs="Arial"/>
          <w:sz w:val="24"/>
          <w:szCs w:val="24"/>
        </w:rPr>
        <w:br w:type="page"/>
      </w:r>
    </w:p>
    <w:p w14:paraId="67A3A37D" w14:textId="13C7D5B1" w:rsidR="0051011A" w:rsidRPr="00AF0528" w:rsidRDefault="00E835E1" w:rsidP="009B4768">
      <w:pPr>
        <w:pStyle w:val="Heading2"/>
      </w:pPr>
      <w:bookmarkStart w:id="30" w:name="_Toc231995082"/>
      <w:r>
        <w:lastRenderedPageBreak/>
        <w:t>S</w:t>
      </w:r>
      <w:r w:rsidR="009B4768">
        <w:t>ummary of Indicator Dat</w:t>
      </w:r>
      <w:r w:rsidR="006759EA">
        <w:t>a</w:t>
      </w:r>
      <w:r w:rsidR="009B4768">
        <w:t xml:space="preserve"> Review</w:t>
      </w:r>
      <w:bookmarkEnd w:id="30"/>
    </w:p>
    <w:p w14:paraId="0BC3DDDC" w14:textId="77777777" w:rsidR="00333C7D" w:rsidRPr="00AF0528" w:rsidRDefault="00E835E1"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1"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1"/>
      <w:r w:rsidRPr="00AF0528">
        <w:rPr>
          <w:rFonts w:cs="Arial"/>
          <w:szCs w:val="24"/>
        </w:rPr>
        <w:instrText xml:space="preserve"> \f C \l "1" </w:instrText>
      </w:r>
      <w:r>
        <w:rPr>
          <w:rFonts w:cs="Arial"/>
          <w:szCs w:val="24"/>
        </w:rPr>
        <w:fldChar w:fldCharType="end"/>
      </w:r>
      <w:bookmarkStart w:id="32" w:name="GroupARetain2"/>
      <w:r w:rsidRPr="00AF0528">
        <w:rPr>
          <w:rFonts w:cs="Arial"/>
          <w:szCs w:val="24"/>
        </w:rPr>
        <w:t xml:space="preserve"> </w:t>
      </w:r>
    </w:p>
    <w:p w14:paraId="034695D7" w14:textId="77777777" w:rsidR="006759EA" w:rsidRPr="006759EA" w:rsidRDefault="006759EA" w:rsidP="006759EA">
      <w:pPr>
        <w:ind w:left="432" w:right="-450" w:firstLine="3"/>
        <w:rPr>
          <w:rFonts w:ascii="Arial" w:hAnsi="Arial" w:cs="Arial"/>
          <w:sz w:val="24"/>
          <w:szCs w:val="24"/>
        </w:rPr>
      </w:pPr>
      <w:r w:rsidRPr="006759EA">
        <w:rPr>
          <w:rFonts w:ascii="Arial" w:hAnsi="Arial" w:cs="Arial"/>
          <w:sz w:val="24"/>
          <w:szCs w:val="24"/>
        </w:rPr>
        <w:t xml:space="preserve">As part of the self-assessment process for districts or charter schools undergoing a review for Group </w:t>
      </w:r>
      <w:proofErr w:type="gramStart"/>
      <w:r w:rsidRPr="006759EA">
        <w:rPr>
          <w:rFonts w:ascii="Arial" w:hAnsi="Arial" w:cs="Arial"/>
          <w:sz w:val="24"/>
          <w:szCs w:val="24"/>
        </w:rPr>
        <w:t>A</w:t>
      </w:r>
      <w:proofErr w:type="gramEnd"/>
      <w:r w:rsidRPr="006759EA">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E835E1"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08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21"/>
        <w:gridCol w:w="1628"/>
        <w:gridCol w:w="1829"/>
        <w:gridCol w:w="2003"/>
      </w:tblGrid>
      <w:tr w:rsidR="00721568" w14:paraId="46638F27" w14:textId="77777777" w:rsidTr="00D021AC">
        <w:trPr>
          <w:trHeight w:val="776"/>
          <w:jc w:val="center"/>
        </w:trPr>
        <w:tc>
          <w:tcPr>
            <w:tcW w:w="2621" w:type="dxa"/>
          </w:tcPr>
          <w:p w14:paraId="07B7BBCB" w14:textId="77777777" w:rsidR="0051011A" w:rsidRPr="00AF0528" w:rsidRDefault="0051011A" w:rsidP="00C2120F">
            <w:pPr>
              <w:jc w:val="center"/>
              <w:rPr>
                <w:rFonts w:ascii="Arial" w:hAnsi="Arial" w:cs="Arial"/>
                <w:b/>
                <w:bCs/>
                <w:sz w:val="24"/>
                <w:szCs w:val="24"/>
              </w:rPr>
            </w:pPr>
          </w:p>
          <w:p w14:paraId="2EAC0289" w14:textId="348B9DC8" w:rsidR="0051011A" w:rsidRPr="00AF0528" w:rsidRDefault="00A165DC" w:rsidP="00C2120F">
            <w:pPr>
              <w:jc w:val="center"/>
              <w:rPr>
                <w:rFonts w:ascii="Arial" w:hAnsi="Arial" w:cs="Arial"/>
                <w:b/>
                <w:bCs/>
                <w:sz w:val="24"/>
                <w:szCs w:val="24"/>
              </w:rPr>
            </w:pPr>
            <w:r>
              <w:rPr>
                <w:rFonts w:ascii="Arial" w:hAnsi="Arial" w:cs="Arial"/>
                <w:b/>
                <w:bCs/>
                <w:sz w:val="24"/>
                <w:szCs w:val="24"/>
              </w:rPr>
              <w:t>Indicator</w:t>
            </w:r>
          </w:p>
        </w:tc>
        <w:tc>
          <w:tcPr>
            <w:tcW w:w="1628"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E835E1" w:rsidP="00C2120F">
            <w:pPr>
              <w:jc w:val="center"/>
              <w:rPr>
                <w:rFonts w:ascii="Arial" w:hAnsi="Arial" w:cs="Arial"/>
                <w:b/>
                <w:bCs/>
                <w:sz w:val="24"/>
                <w:szCs w:val="24"/>
              </w:rPr>
            </w:pPr>
            <w:r w:rsidRPr="00AF0528">
              <w:rPr>
                <w:rFonts w:ascii="Arial" w:hAnsi="Arial" w:cs="Arial"/>
                <w:b/>
                <w:bCs/>
                <w:sz w:val="24"/>
                <w:szCs w:val="24"/>
              </w:rPr>
              <w:t>Compliant</w:t>
            </w:r>
          </w:p>
        </w:tc>
        <w:tc>
          <w:tcPr>
            <w:tcW w:w="1829"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E835E1" w:rsidP="00C2120F">
            <w:pPr>
              <w:jc w:val="center"/>
              <w:rPr>
                <w:rFonts w:ascii="Arial" w:hAnsi="Arial" w:cs="Arial"/>
                <w:b/>
                <w:bCs/>
                <w:sz w:val="24"/>
                <w:szCs w:val="24"/>
              </w:rPr>
            </w:pPr>
            <w:r w:rsidRPr="00AF0528">
              <w:rPr>
                <w:rFonts w:ascii="Arial" w:hAnsi="Arial" w:cs="Arial"/>
                <w:b/>
                <w:bCs/>
                <w:sz w:val="24"/>
                <w:szCs w:val="24"/>
              </w:rPr>
              <w:t>Non-Compliant</w:t>
            </w:r>
          </w:p>
        </w:tc>
        <w:tc>
          <w:tcPr>
            <w:tcW w:w="2003"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E835E1" w:rsidP="00C2120F">
            <w:pPr>
              <w:jc w:val="center"/>
              <w:rPr>
                <w:rFonts w:ascii="Arial" w:hAnsi="Arial" w:cs="Arial"/>
                <w:b/>
                <w:bCs/>
                <w:sz w:val="24"/>
                <w:szCs w:val="24"/>
              </w:rPr>
            </w:pPr>
            <w:r w:rsidRPr="00AF0528">
              <w:rPr>
                <w:rFonts w:ascii="Arial" w:hAnsi="Arial" w:cs="Arial"/>
                <w:b/>
                <w:bCs/>
                <w:sz w:val="24"/>
                <w:szCs w:val="24"/>
              </w:rPr>
              <w:t>Not Applicable</w:t>
            </w:r>
          </w:p>
        </w:tc>
      </w:tr>
      <w:tr w:rsidR="00721568" w14:paraId="6DF95E33" w14:textId="77777777" w:rsidTr="00D021AC">
        <w:trPr>
          <w:trHeight w:val="776"/>
          <w:jc w:val="center"/>
        </w:trPr>
        <w:tc>
          <w:tcPr>
            <w:tcW w:w="2621" w:type="dxa"/>
          </w:tcPr>
          <w:p w14:paraId="7477A5AE" w14:textId="77777777" w:rsidR="0051011A" w:rsidRPr="00AF0528" w:rsidRDefault="00E835E1"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E835E1"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28" w:type="dxa"/>
          </w:tcPr>
          <w:p w14:paraId="34F9AE9E" w14:textId="77777777" w:rsidR="0051011A" w:rsidRDefault="0051011A" w:rsidP="00A165DC">
            <w:pPr>
              <w:jc w:val="center"/>
              <w:rPr>
                <w:rFonts w:ascii="Arial" w:hAnsi="Arial" w:cs="Arial"/>
                <w:sz w:val="24"/>
                <w:szCs w:val="24"/>
              </w:rPr>
            </w:pPr>
          </w:p>
          <w:p w14:paraId="4BC4B656" w14:textId="69ACA422" w:rsidR="000D2CF4" w:rsidRPr="00AF0528" w:rsidRDefault="000D2CF4" w:rsidP="00A165DC">
            <w:pPr>
              <w:jc w:val="center"/>
              <w:rPr>
                <w:rFonts w:ascii="Arial" w:hAnsi="Arial" w:cs="Arial"/>
                <w:sz w:val="24"/>
                <w:szCs w:val="24"/>
              </w:rPr>
            </w:pPr>
            <w:r>
              <w:rPr>
                <w:rFonts w:ascii="Arial" w:hAnsi="Arial" w:cs="Arial"/>
                <w:sz w:val="24"/>
                <w:szCs w:val="24"/>
              </w:rPr>
              <w:t>X</w:t>
            </w:r>
          </w:p>
        </w:tc>
        <w:tc>
          <w:tcPr>
            <w:tcW w:w="1829" w:type="dxa"/>
          </w:tcPr>
          <w:p w14:paraId="4D94FAF8" w14:textId="77777777" w:rsidR="0051011A" w:rsidRDefault="0051011A" w:rsidP="00A165DC">
            <w:pPr>
              <w:jc w:val="center"/>
              <w:rPr>
                <w:rFonts w:ascii="Arial" w:hAnsi="Arial" w:cs="Arial"/>
                <w:sz w:val="24"/>
                <w:szCs w:val="24"/>
              </w:rPr>
            </w:pPr>
          </w:p>
          <w:p w14:paraId="5493CF8B" w14:textId="6B07C3D1" w:rsidR="00A165DC" w:rsidRPr="00AF0528" w:rsidRDefault="00A165DC" w:rsidP="00A165DC">
            <w:pPr>
              <w:jc w:val="center"/>
              <w:rPr>
                <w:rFonts w:ascii="Arial" w:hAnsi="Arial" w:cs="Arial"/>
                <w:sz w:val="24"/>
                <w:szCs w:val="24"/>
              </w:rPr>
            </w:pPr>
            <w:r>
              <w:rPr>
                <w:rFonts w:ascii="Arial" w:hAnsi="Arial" w:cs="Arial"/>
                <w:sz w:val="24"/>
                <w:szCs w:val="24"/>
              </w:rPr>
              <w:t>-------</w:t>
            </w:r>
          </w:p>
        </w:tc>
        <w:tc>
          <w:tcPr>
            <w:tcW w:w="2003" w:type="dxa"/>
          </w:tcPr>
          <w:p w14:paraId="4B44D854" w14:textId="77777777" w:rsidR="0051011A" w:rsidRDefault="0051011A" w:rsidP="00A165DC">
            <w:pPr>
              <w:jc w:val="center"/>
              <w:rPr>
                <w:rFonts w:ascii="Arial" w:hAnsi="Arial" w:cs="Arial"/>
                <w:sz w:val="24"/>
                <w:szCs w:val="24"/>
              </w:rPr>
            </w:pPr>
          </w:p>
          <w:p w14:paraId="458DDA38" w14:textId="5DD25696" w:rsidR="00A165DC" w:rsidRPr="00AF0528" w:rsidRDefault="00A165DC" w:rsidP="00A165DC">
            <w:pPr>
              <w:jc w:val="center"/>
              <w:rPr>
                <w:rFonts w:ascii="Arial" w:hAnsi="Arial" w:cs="Arial"/>
                <w:sz w:val="24"/>
                <w:szCs w:val="24"/>
              </w:rPr>
            </w:pPr>
            <w:r>
              <w:rPr>
                <w:rFonts w:ascii="Arial" w:hAnsi="Arial" w:cs="Arial"/>
                <w:sz w:val="24"/>
                <w:szCs w:val="24"/>
              </w:rPr>
              <w:t>-------</w:t>
            </w:r>
          </w:p>
        </w:tc>
      </w:tr>
      <w:tr w:rsidR="00721568" w14:paraId="17E8944B" w14:textId="77777777" w:rsidTr="00D021AC">
        <w:trPr>
          <w:trHeight w:val="776"/>
          <w:jc w:val="center"/>
        </w:trPr>
        <w:tc>
          <w:tcPr>
            <w:tcW w:w="2621" w:type="dxa"/>
          </w:tcPr>
          <w:p w14:paraId="129FABCA" w14:textId="77777777" w:rsidR="0051011A" w:rsidRPr="00AF0528" w:rsidRDefault="00E835E1"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E835E1"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28" w:type="dxa"/>
          </w:tcPr>
          <w:p w14:paraId="548BC738" w14:textId="77777777" w:rsidR="0051011A" w:rsidRDefault="0051011A" w:rsidP="00A165DC">
            <w:pPr>
              <w:jc w:val="center"/>
              <w:rPr>
                <w:rFonts w:ascii="Arial" w:hAnsi="Arial" w:cs="Arial"/>
                <w:sz w:val="24"/>
                <w:szCs w:val="24"/>
              </w:rPr>
            </w:pPr>
          </w:p>
          <w:p w14:paraId="703EB94A" w14:textId="105EACAA" w:rsidR="00A165DC" w:rsidRPr="00AF0528" w:rsidRDefault="00A165DC" w:rsidP="00A165DC">
            <w:pPr>
              <w:jc w:val="center"/>
              <w:rPr>
                <w:rFonts w:ascii="Arial" w:hAnsi="Arial" w:cs="Arial"/>
                <w:sz w:val="24"/>
                <w:szCs w:val="24"/>
              </w:rPr>
            </w:pPr>
            <w:r>
              <w:rPr>
                <w:rFonts w:ascii="Arial" w:hAnsi="Arial" w:cs="Arial"/>
                <w:sz w:val="24"/>
                <w:szCs w:val="24"/>
              </w:rPr>
              <w:t>-------</w:t>
            </w:r>
          </w:p>
        </w:tc>
        <w:tc>
          <w:tcPr>
            <w:tcW w:w="1829" w:type="dxa"/>
          </w:tcPr>
          <w:p w14:paraId="3740A578" w14:textId="77777777" w:rsidR="0051011A" w:rsidRDefault="0051011A" w:rsidP="00A165DC">
            <w:pPr>
              <w:jc w:val="center"/>
              <w:rPr>
                <w:rFonts w:ascii="Arial" w:hAnsi="Arial" w:cs="Arial"/>
                <w:sz w:val="24"/>
                <w:szCs w:val="24"/>
              </w:rPr>
            </w:pPr>
          </w:p>
          <w:p w14:paraId="31573B74" w14:textId="5785F3B5" w:rsidR="00A165DC" w:rsidRPr="00AF0528" w:rsidRDefault="00A165DC" w:rsidP="00A165DC">
            <w:pPr>
              <w:jc w:val="center"/>
              <w:rPr>
                <w:rFonts w:ascii="Arial" w:hAnsi="Arial" w:cs="Arial"/>
                <w:sz w:val="24"/>
                <w:szCs w:val="24"/>
              </w:rPr>
            </w:pPr>
            <w:r>
              <w:rPr>
                <w:rFonts w:ascii="Arial" w:hAnsi="Arial" w:cs="Arial"/>
                <w:sz w:val="24"/>
                <w:szCs w:val="24"/>
              </w:rPr>
              <w:t>-------</w:t>
            </w:r>
          </w:p>
        </w:tc>
        <w:tc>
          <w:tcPr>
            <w:tcW w:w="2003" w:type="dxa"/>
          </w:tcPr>
          <w:p w14:paraId="6BE464D1" w14:textId="77777777" w:rsidR="000D2CF4" w:rsidRDefault="000D2CF4" w:rsidP="00A165DC">
            <w:pPr>
              <w:tabs>
                <w:tab w:val="left" w:pos="703"/>
              </w:tabs>
              <w:jc w:val="center"/>
              <w:rPr>
                <w:rFonts w:ascii="Arial" w:hAnsi="Arial" w:cs="Arial"/>
                <w:sz w:val="24"/>
                <w:szCs w:val="24"/>
              </w:rPr>
            </w:pPr>
          </w:p>
          <w:p w14:paraId="5ECEA1DD" w14:textId="382483E3" w:rsidR="0051011A" w:rsidRDefault="000D2CF4" w:rsidP="00A165DC">
            <w:pPr>
              <w:tabs>
                <w:tab w:val="left" w:pos="703"/>
              </w:tabs>
              <w:jc w:val="center"/>
              <w:rPr>
                <w:rFonts w:ascii="Arial" w:hAnsi="Arial" w:cs="Arial"/>
                <w:sz w:val="24"/>
                <w:szCs w:val="24"/>
              </w:rPr>
            </w:pPr>
            <w:r>
              <w:rPr>
                <w:rFonts w:ascii="Arial" w:hAnsi="Arial" w:cs="Arial"/>
                <w:sz w:val="24"/>
                <w:szCs w:val="24"/>
              </w:rPr>
              <w:t>X</w:t>
            </w:r>
          </w:p>
          <w:p w14:paraId="7A909672" w14:textId="1F21AA29" w:rsidR="000D2CF4" w:rsidRPr="00AF0528" w:rsidRDefault="000D2CF4" w:rsidP="00A165DC">
            <w:pPr>
              <w:tabs>
                <w:tab w:val="left" w:pos="703"/>
              </w:tabs>
              <w:jc w:val="center"/>
              <w:rPr>
                <w:rFonts w:ascii="Arial" w:hAnsi="Arial" w:cs="Arial"/>
                <w:sz w:val="24"/>
                <w:szCs w:val="24"/>
              </w:rPr>
            </w:pPr>
          </w:p>
        </w:tc>
      </w:tr>
      <w:tr w:rsidR="00721568" w14:paraId="664A9410" w14:textId="77777777" w:rsidTr="00D021AC">
        <w:trPr>
          <w:trHeight w:val="930"/>
          <w:jc w:val="center"/>
        </w:trPr>
        <w:tc>
          <w:tcPr>
            <w:tcW w:w="2621" w:type="dxa"/>
          </w:tcPr>
          <w:p w14:paraId="508DC4E8" w14:textId="77777777" w:rsidR="0051011A" w:rsidRPr="00AF0528" w:rsidRDefault="00E835E1" w:rsidP="00C2120F">
            <w:pPr>
              <w:rPr>
                <w:rFonts w:ascii="Arial" w:hAnsi="Arial" w:cs="Arial"/>
                <w:b/>
                <w:bCs/>
                <w:sz w:val="24"/>
                <w:szCs w:val="24"/>
              </w:rPr>
            </w:pPr>
            <w:r w:rsidRPr="00AF0528">
              <w:rPr>
                <w:rFonts w:ascii="Arial" w:hAnsi="Arial" w:cs="Arial"/>
                <w:b/>
                <w:bCs/>
                <w:sz w:val="24"/>
                <w:szCs w:val="24"/>
              </w:rPr>
              <w:t xml:space="preserve">Indicator 13 – </w:t>
            </w:r>
          </w:p>
          <w:p w14:paraId="21C01222" w14:textId="77777777" w:rsidR="0051011A" w:rsidRDefault="00E835E1"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6759EA" w:rsidRPr="00AF0528" w:rsidRDefault="006759EA" w:rsidP="00C2120F">
            <w:pPr>
              <w:ind w:right="-720"/>
              <w:jc w:val="both"/>
              <w:rPr>
                <w:rFonts w:ascii="Arial" w:hAnsi="Arial" w:cs="Arial"/>
                <w:b/>
                <w:sz w:val="24"/>
                <w:szCs w:val="24"/>
              </w:rPr>
            </w:pPr>
          </w:p>
        </w:tc>
        <w:tc>
          <w:tcPr>
            <w:tcW w:w="1628" w:type="dxa"/>
          </w:tcPr>
          <w:p w14:paraId="196EE0D2" w14:textId="77777777" w:rsidR="0051011A" w:rsidRDefault="0051011A" w:rsidP="00A165DC">
            <w:pPr>
              <w:jc w:val="center"/>
              <w:rPr>
                <w:rFonts w:ascii="Arial" w:hAnsi="Arial" w:cs="Arial"/>
                <w:sz w:val="24"/>
                <w:szCs w:val="24"/>
              </w:rPr>
            </w:pPr>
          </w:p>
          <w:p w14:paraId="7D7E3D51" w14:textId="7950CC07" w:rsidR="000D2CF4" w:rsidRDefault="000F5040" w:rsidP="00A165DC">
            <w:pPr>
              <w:jc w:val="center"/>
              <w:rPr>
                <w:rFonts w:ascii="Arial" w:hAnsi="Arial" w:cs="Arial"/>
                <w:sz w:val="24"/>
                <w:szCs w:val="24"/>
              </w:rPr>
            </w:pPr>
            <w:r>
              <w:rPr>
                <w:rFonts w:ascii="Arial" w:hAnsi="Arial" w:cs="Arial"/>
                <w:sz w:val="24"/>
                <w:szCs w:val="24"/>
              </w:rPr>
              <w:t>X</w:t>
            </w:r>
          </w:p>
          <w:p w14:paraId="7FB48574" w14:textId="77777777" w:rsidR="00001AA1" w:rsidRDefault="00001AA1" w:rsidP="00A165DC">
            <w:pPr>
              <w:jc w:val="center"/>
              <w:rPr>
                <w:rFonts w:ascii="Arial" w:hAnsi="Arial" w:cs="Arial"/>
                <w:sz w:val="24"/>
                <w:szCs w:val="24"/>
              </w:rPr>
            </w:pPr>
          </w:p>
          <w:p w14:paraId="31F45F83" w14:textId="77777777" w:rsidR="00001AA1" w:rsidRPr="00AF0528" w:rsidRDefault="00001AA1" w:rsidP="00A165DC">
            <w:pPr>
              <w:jc w:val="center"/>
              <w:rPr>
                <w:rFonts w:ascii="Arial" w:hAnsi="Arial" w:cs="Arial"/>
                <w:sz w:val="24"/>
                <w:szCs w:val="24"/>
              </w:rPr>
            </w:pPr>
          </w:p>
        </w:tc>
        <w:tc>
          <w:tcPr>
            <w:tcW w:w="1829" w:type="dxa"/>
          </w:tcPr>
          <w:p w14:paraId="50D2FD28" w14:textId="77777777" w:rsidR="0051011A" w:rsidRDefault="0051011A" w:rsidP="00A165DC">
            <w:pPr>
              <w:jc w:val="center"/>
              <w:rPr>
                <w:rFonts w:ascii="Arial" w:hAnsi="Arial" w:cs="Arial"/>
                <w:sz w:val="24"/>
                <w:szCs w:val="24"/>
              </w:rPr>
            </w:pPr>
          </w:p>
          <w:p w14:paraId="0700F704" w14:textId="3C5504B1" w:rsidR="00A165DC" w:rsidRPr="00AF0528" w:rsidRDefault="00A165DC" w:rsidP="00A165DC">
            <w:pPr>
              <w:jc w:val="center"/>
              <w:rPr>
                <w:rFonts w:ascii="Arial" w:hAnsi="Arial" w:cs="Arial"/>
                <w:sz w:val="24"/>
                <w:szCs w:val="24"/>
              </w:rPr>
            </w:pPr>
            <w:r>
              <w:rPr>
                <w:rFonts w:ascii="Arial" w:hAnsi="Arial" w:cs="Arial"/>
                <w:sz w:val="24"/>
                <w:szCs w:val="24"/>
              </w:rPr>
              <w:t>-------</w:t>
            </w:r>
          </w:p>
        </w:tc>
        <w:tc>
          <w:tcPr>
            <w:tcW w:w="2003" w:type="dxa"/>
          </w:tcPr>
          <w:p w14:paraId="6CD057B7" w14:textId="77777777" w:rsidR="0051011A" w:rsidRDefault="0051011A" w:rsidP="00A165DC">
            <w:pPr>
              <w:tabs>
                <w:tab w:val="left" w:pos="703"/>
              </w:tabs>
              <w:jc w:val="center"/>
              <w:rPr>
                <w:rFonts w:ascii="Arial" w:hAnsi="Arial" w:cs="Arial"/>
                <w:sz w:val="24"/>
                <w:szCs w:val="24"/>
              </w:rPr>
            </w:pPr>
          </w:p>
          <w:p w14:paraId="4B110070" w14:textId="1670BF56" w:rsidR="00A165DC" w:rsidRPr="00AF0528" w:rsidRDefault="00A165DC" w:rsidP="00A165DC">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6"/>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63C6CF78" w14:textId="77777777" w:rsidR="009B245F" w:rsidRDefault="009B245F" w:rsidP="009B245F">
      <w:pPr>
        <w:pStyle w:val="BodyText"/>
        <w:tabs>
          <w:tab w:val="clear" w:pos="-1440"/>
        </w:tabs>
        <w:ind w:left="-360" w:right="-450"/>
        <w:rPr>
          <w:rFonts w:ascii="Arial" w:hAnsi="Arial" w:cs="Arial"/>
          <w:sz w:val="24"/>
          <w:szCs w:val="24"/>
        </w:rPr>
      </w:pPr>
    </w:p>
    <w:p w14:paraId="429C2F39" w14:textId="77777777" w:rsidR="000F5040" w:rsidRDefault="000F5040" w:rsidP="009B245F">
      <w:pPr>
        <w:pStyle w:val="BodyText"/>
        <w:tabs>
          <w:tab w:val="clear" w:pos="-1440"/>
        </w:tabs>
        <w:ind w:left="-360" w:right="-450"/>
        <w:rPr>
          <w:rFonts w:ascii="Arial" w:hAnsi="Arial" w:cs="Arial"/>
          <w:sz w:val="24"/>
          <w:szCs w:val="24"/>
        </w:rPr>
      </w:pPr>
    </w:p>
    <w:p w14:paraId="49021F54" w14:textId="77777777" w:rsidR="000F5040" w:rsidRDefault="000F5040" w:rsidP="009B245F">
      <w:pPr>
        <w:pStyle w:val="BodyText"/>
        <w:tabs>
          <w:tab w:val="clear" w:pos="-1440"/>
        </w:tabs>
        <w:ind w:left="-360" w:right="-450"/>
        <w:rPr>
          <w:rFonts w:ascii="Arial" w:hAnsi="Arial" w:cs="Arial"/>
          <w:sz w:val="24"/>
          <w:szCs w:val="24"/>
        </w:rPr>
      </w:pPr>
    </w:p>
    <w:p w14:paraId="3D210BC4" w14:textId="77777777" w:rsidR="000F5040" w:rsidRPr="00AF0528" w:rsidRDefault="000F5040"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7"/>
          <w:footerReference w:type="default" r:id="rId18"/>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E835E1" w:rsidP="009B4399">
      <w:pPr>
        <w:pStyle w:val="BodyText"/>
        <w:tabs>
          <w:tab w:val="clear" w:pos="-1440"/>
        </w:tabs>
        <w:ind w:left="-360" w:right="-450"/>
        <w:jc w:val="center"/>
        <w:rPr>
          <w:rFonts w:ascii="Arial" w:hAnsi="Arial" w:cs="Arial"/>
          <w:sz w:val="24"/>
          <w:szCs w:val="24"/>
        </w:rPr>
      </w:pPr>
      <w:bookmarkStart w:id="34" w:name="orgName2"/>
      <w:bookmarkStart w:id="35" w:name="HeaderPage_SE"/>
      <w:bookmarkEnd w:id="32"/>
      <w:r>
        <w:rPr>
          <w:rFonts w:ascii="Arial" w:hAnsi="Arial" w:cs="Arial"/>
          <w:sz w:val="24"/>
          <w:szCs w:val="24"/>
        </w:rPr>
        <w:t xml:space="preserve">     </w:t>
      </w:r>
      <w:bookmarkEnd w:id="34"/>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6DC42EB8" w14:textId="77777777" w:rsidR="00DB1357" w:rsidRPr="005E7A13" w:rsidRDefault="00DB1357" w:rsidP="00DB1357">
      <w:pPr>
        <w:pStyle w:val="Heading2"/>
      </w:pPr>
      <w:bookmarkStart w:id="36" w:name="_Toc202356218"/>
      <w:r w:rsidRPr="005E7A13">
        <w:lastRenderedPageBreak/>
        <w:t>Special E</w:t>
      </w:r>
      <w:bookmarkEnd w:id="36"/>
      <w:r w:rsidRPr="005E7A13">
        <w:t xml:space="preserve">ducation Legal Standards, Compliance Ratings and </w:t>
      </w:r>
      <w:bookmarkStart w:id="37" w:name="SEMANTIC_SE"/>
      <w:r w:rsidRPr="005E7A13">
        <w:t>F</w:t>
      </w:r>
      <w:bookmarkEnd w:id="37"/>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p w14:paraId="48995539" w14:textId="77777777" w:rsidR="00DB1357" w:rsidRDefault="00DB1357" w:rsidP="009B4399">
      <w:pPr>
        <w:pStyle w:val="BodyText"/>
        <w:tabs>
          <w:tab w:val="clear" w:pos="-1440"/>
        </w:tabs>
        <w:ind w:left="-360" w:right="-450"/>
        <w:jc w:val="center"/>
        <w:rPr>
          <w:rFonts w:ascii="Arial" w:hAnsi="Arial" w:cs="Arial"/>
          <w:sz w:val="24"/>
          <w:szCs w:val="24"/>
        </w:rPr>
      </w:pPr>
    </w:p>
    <w:bookmarkEnd w:id="35"/>
    <w:p w14:paraId="64389FDA" w14:textId="77777777" w:rsidR="009B4399" w:rsidRDefault="009B4399" w:rsidP="009B4399">
      <w:pPr>
        <w:pStyle w:val="BodyText"/>
        <w:tabs>
          <w:tab w:val="clear" w:pos="-1440"/>
        </w:tabs>
        <w:ind w:left="-360" w:right="-450"/>
        <w:rPr>
          <w:rFonts w:ascii="Arial" w:hAnsi="Arial" w:cs="Arial"/>
          <w:sz w:val="24"/>
          <w:szCs w:val="24"/>
        </w:rPr>
      </w:pPr>
    </w:p>
    <w:p w14:paraId="32C173B4" w14:textId="19858514" w:rsidR="002C114F" w:rsidRPr="00AF0528" w:rsidRDefault="00E835E1" w:rsidP="002C114F">
      <w:pPr>
        <w:rPr>
          <w:rFonts w:ascii="Arial" w:hAnsi="Arial" w:cs="Arial"/>
          <w:sz w:val="24"/>
          <w:szCs w:val="24"/>
        </w:rPr>
      </w:pPr>
      <w:bookmarkStart w:id="38" w:name="LABEL_SE_18B"/>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E835E1"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E835E1"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E835E1"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E835E1"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E835E1"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E835E1"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E835E1"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E835E1"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2D364DF2" w:rsidR="002C114F" w:rsidRPr="00DB1357" w:rsidRDefault="00E835E1" w:rsidP="002C114F">
      <w:pPr>
        <w:rPr>
          <w:rFonts w:ascii="Arial" w:hAnsi="Arial" w:cs="Arial"/>
          <w:b/>
          <w:bCs/>
          <w:sz w:val="24"/>
          <w:szCs w:val="24"/>
        </w:rPr>
      </w:pPr>
      <w:r w:rsidRPr="002C114F">
        <w:rPr>
          <w:rFonts w:ascii="Arial" w:hAnsi="Arial" w:cs="Arial"/>
          <w:b/>
          <w:bCs/>
          <w:sz w:val="24"/>
          <w:szCs w:val="24"/>
        </w:rPr>
        <w:t>Rating</w:t>
      </w:r>
      <w:bookmarkStart w:id="39" w:name="RATING_SE_18B_ALT"/>
      <w:proofErr w:type="gramStart"/>
      <w:r w:rsidRPr="002C114F">
        <w:rPr>
          <w:rFonts w:ascii="Arial" w:hAnsi="Arial" w:cs="Arial"/>
          <w:b/>
          <w:bCs/>
          <w:sz w:val="24"/>
          <w:szCs w:val="24"/>
        </w:rPr>
        <w:t>:</w:t>
      </w:r>
      <w:bookmarkEnd w:id="39"/>
      <w:r w:rsidRPr="002C114F">
        <w:rPr>
          <w:rFonts w:ascii="Arial" w:hAnsi="Arial" w:cs="Arial"/>
          <w:b/>
          <w:bCs/>
          <w:sz w:val="24"/>
          <w:szCs w:val="24"/>
        </w:rPr>
        <w:t xml:space="preserve"> </w:t>
      </w:r>
      <w:bookmarkStart w:id="40" w:name="RATING_SE_18B"/>
      <w:r w:rsidR="006165E5">
        <w:rPr>
          <w:rFonts w:ascii="Arial" w:hAnsi="Arial" w:cs="Arial"/>
          <w:sz w:val="24"/>
          <w:szCs w:val="24"/>
        </w:rPr>
        <w:t xml:space="preserve"> Partially</w:t>
      </w:r>
      <w:proofErr w:type="gramEnd"/>
      <w:r w:rsidR="006165E5">
        <w:rPr>
          <w:rFonts w:ascii="Arial" w:hAnsi="Arial" w:cs="Arial"/>
          <w:sz w:val="24"/>
          <w:szCs w:val="24"/>
        </w:rPr>
        <w:t xml:space="preserve"> Implemented </w:t>
      </w:r>
      <w:bookmarkEnd w:id="40"/>
      <w:r w:rsidRPr="002C114F">
        <w:rPr>
          <w:rFonts w:ascii="Arial" w:hAnsi="Arial" w:cs="Arial"/>
          <w:b/>
          <w:bCs/>
          <w:sz w:val="24"/>
          <w:szCs w:val="24"/>
        </w:rPr>
        <w:t xml:space="preserve"> </w:t>
      </w:r>
    </w:p>
    <w:p w14:paraId="7FE66BE8" w14:textId="0F435835" w:rsidR="002C114F" w:rsidRPr="002C114F" w:rsidRDefault="00E835E1"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1" w:name="DISTRESP_SE_18B"/>
      <w:r w:rsidR="006165E5">
        <w:rPr>
          <w:rFonts w:ascii="Arial" w:hAnsi="Arial" w:cs="Arial"/>
          <w:sz w:val="24"/>
          <w:szCs w:val="24"/>
        </w:rPr>
        <w:t>Yes</w:t>
      </w:r>
      <w:bookmarkEnd w:id="41"/>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E835E1"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97BD09F" w14:textId="4DEEBB20" w:rsidR="00721568" w:rsidRPr="00996363" w:rsidRDefault="00E835E1" w:rsidP="006165E5">
      <w:pPr>
        <w:pStyle w:val="XFINDINGSE18BSTYLE"/>
      </w:pPr>
      <w:bookmarkStart w:id="42" w:name="FINDING_SE_18B"/>
      <w:r w:rsidRPr="00996363">
        <w:t>A review of student records and staff interviews indicated that the school does not consistently issue the proposed IEP and proposed placement to the parent immediately following the development of the IEP.</w:t>
      </w:r>
    </w:p>
    <w:bookmarkEnd w:id="42"/>
    <w:p w14:paraId="15A15E10" w14:textId="333EA7C3" w:rsidR="00125011" w:rsidRPr="00996363" w:rsidRDefault="00E835E1" w:rsidP="006165E5">
      <w:pPr>
        <w:pStyle w:val="XFINDINGSE18BSTYLE"/>
      </w:pPr>
      <w:r w:rsidRPr="00996363">
        <w:t xml:space="preserve"> </w:t>
      </w:r>
    </w:p>
    <w:bookmarkEnd w:id="38"/>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4844A0B4" w14:textId="77777777" w:rsidR="00761B6E" w:rsidRDefault="00E835E1" w:rsidP="00456AF6">
      <w:pPr>
        <w:rPr>
          <w:rFonts w:ascii="Arial" w:hAnsi="Arial" w:cs="Arial"/>
          <w:sz w:val="24"/>
          <w:szCs w:val="24"/>
        </w:rPr>
      </w:pPr>
      <w:r>
        <w:rPr>
          <w:rFonts w:ascii="Arial" w:hAnsi="Arial" w:cs="Arial"/>
          <w:sz w:val="24"/>
          <w:szCs w:val="24"/>
        </w:rPr>
        <w:br w:type="page"/>
      </w:r>
    </w:p>
    <w:p w14:paraId="03FFA022" w14:textId="77777777" w:rsidR="005D7411" w:rsidRDefault="005D7411">
      <w:pPr>
        <w:rPr>
          <w:rFonts w:ascii="Arial" w:hAnsi="Arial" w:cs="Arial"/>
          <w:sz w:val="24"/>
          <w:szCs w:val="24"/>
        </w:rPr>
      </w:pPr>
    </w:p>
    <w:p w14:paraId="344CCA39" w14:textId="77777777" w:rsidR="00721568" w:rsidRDefault="00721568">
      <w:pPr>
        <w:sectPr w:rsidR="00721568" w:rsidSect="003A69E4">
          <w:footerReference w:type="default" r:id="rId19"/>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44" w:name="LAST_PAGE_MARKER"/>
      <w:bookmarkEnd w:id="44"/>
    </w:p>
    <w:p w14:paraId="22CF5C22" w14:textId="77777777" w:rsidR="00DD7268" w:rsidRPr="00AF0528" w:rsidRDefault="00E835E1"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E835E1"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12CC3E73" w:rsidR="00DD7268" w:rsidRPr="00D021AC" w:rsidRDefault="00E835E1">
      <w:pPr>
        <w:rPr>
          <w:rFonts w:ascii="Arial" w:hAnsi="Arial" w:cs="Arial"/>
          <w:sz w:val="24"/>
          <w:szCs w:val="24"/>
        </w:rPr>
      </w:pPr>
      <w:r w:rsidRPr="00D021AC">
        <w:rPr>
          <w:rFonts w:ascii="Arial" w:hAnsi="Arial" w:cs="Arial"/>
          <w:sz w:val="24"/>
          <w:szCs w:val="24"/>
        </w:rPr>
        <w:t xml:space="preserve">WBMS Final Report </w:t>
      </w:r>
      <w:r w:rsidR="00F042EA" w:rsidRPr="00D021AC">
        <w:rPr>
          <w:rFonts w:ascii="Arial" w:hAnsi="Arial" w:cs="Arial"/>
          <w:sz w:val="24"/>
          <w:szCs w:val="24"/>
        </w:rPr>
        <w:t>2026</w:t>
      </w:r>
    </w:p>
    <w:p w14:paraId="624D822B" w14:textId="77777777" w:rsidR="00D80454" w:rsidRPr="00D021AC" w:rsidRDefault="00D80454">
      <w:pPr>
        <w:rPr>
          <w:rFonts w:ascii="Arial" w:hAnsi="Arial" w:cs="Arial"/>
          <w:sz w:val="24"/>
          <w:szCs w:val="24"/>
        </w:rPr>
      </w:pPr>
    </w:p>
    <w:p w14:paraId="1114F687" w14:textId="0F9C8040" w:rsidR="00D80454" w:rsidRDefault="00E835E1">
      <w:pPr>
        <w:rPr>
          <w:rFonts w:ascii="Arial" w:hAnsi="Arial" w:cs="Arial"/>
          <w:sz w:val="24"/>
          <w:szCs w:val="24"/>
        </w:rPr>
      </w:pPr>
      <w:r w:rsidRPr="00D021AC">
        <w:rPr>
          <w:rFonts w:ascii="Arial" w:hAnsi="Arial" w:cs="Arial"/>
          <w:sz w:val="24"/>
          <w:szCs w:val="24"/>
        </w:rPr>
        <w:t>File Name:</w:t>
      </w:r>
      <w:r w:rsidRPr="00D021AC">
        <w:rPr>
          <w:rFonts w:ascii="Arial" w:hAnsi="Arial" w:cs="Arial"/>
          <w:sz w:val="24"/>
          <w:szCs w:val="24"/>
        </w:rPr>
        <w:tab/>
      </w:r>
      <w:r w:rsidR="004738BF">
        <w:rPr>
          <w:rFonts w:ascii="Arial" w:hAnsi="Arial" w:cs="Arial"/>
          <w:sz w:val="24"/>
          <w:szCs w:val="24"/>
        </w:rPr>
        <w:t>EMK Academy IMR Report</w:t>
      </w:r>
    </w:p>
    <w:p w14:paraId="35E8BAF0" w14:textId="173736BC" w:rsidR="00D80454" w:rsidRDefault="00E835E1">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F042EA">
        <w:rPr>
          <w:rFonts w:ascii="Arial" w:hAnsi="Arial" w:cs="Arial"/>
          <w:sz w:val="24"/>
          <w:szCs w:val="24"/>
        </w:rPr>
        <w:t xml:space="preserve">June </w:t>
      </w:r>
      <w:r w:rsidR="00775021">
        <w:rPr>
          <w:rFonts w:ascii="Arial" w:hAnsi="Arial" w:cs="Arial"/>
          <w:sz w:val="24"/>
          <w:szCs w:val="24"/>
        </w:rPr>
        <w:t>11</w:t>
      </w:r>
      <w:r w:rsidR="00F042EA">
        <w:rPr>
          <w:rFonts w:ascii="Arial" w:hAnsi="Arial" w:cs="Arial"/>
          <w:sz w:val="24"/>
          <w:szCs w:val="24"/>
        </w:rPr>
        <w:t>, 2026</w:t>
      </w:r>
    </w:p>
    <w:p w14:paraId="7289C828" w14:textId="213E5817" w:rsidR="00D80454" w:rsidRPr="00D021AC" w:rsidRDefault="00E835E1">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F042EA">
        <w:rPr>
          <w:rFonts w:ascii="Arial" w:hAnsi="Arial" w:cs="Arial"/>
          <w:sz w:val="24"/>
          <w:szCs w:val="24"/>
        </w:rPr>
        <w:t>AP/</w:t>
      </w:r>
      <w:r w:rsidR="001136D4">
        <w:rPr>
          <w:rFonts w:ascii="Arial" w:hAnsi="Arial" w:cs="Arial"/>
          <w:sz w:val="24"/>
          <w:szCs w:val="24"/>
        </w:rPr>
        <w:t>AM/JB</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E788" w14:textId="77777777" w:rsidR="005A5435" w:rsidRDefault="005A5435">
      <w:r>
        <w:separator/>
      </w:r>
    </w:p>
  </w:endnote>
  <w:endnote w:type="continuationSeparator" w:id="0">
    <w:p w14:paraId="59F66EE0" w14:textId="77777777" w:rsidR="005A5435" w:rsidRDefault="005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DC9F" w14:textId="77777777" w:rsidR="009217DE" w:rsidRDefault="009217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A29350" w14:textId="77777777" w:rsidR="009217DE" w:rsidRDefault="009217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2C4FB9" w:rsidRDefault="00E835E1" w:rsidP="00F41DCC">
    <w:pPr>
      <w:pStyle w:val="Footer"/>
      <w:pBdr>
        <w:top w:val="single" w:sz="4" w:space="1" w:color="auto"/>
      </w:pBdr>
      <w:tabs>
        <w:tab w:val="clear" w:pos="8640"/>
      </w:tabs>
      <w:jc w:val="center"/>
      <w:rPr>
        <w:rFonts w:ascii="Arial" w:hAnsi="Arial" w:cs="Arial"/>
        <w:sz w:val="18"/>
        <w:szCs w:val="18"/>
      </w:rPr>
    </w:pPr>
    <w:r w:rsidRPr="002C4FB9">
      <w:rPr>
        <w:rFonts w:ascii="Arial" w:hAnsi="Arial" w:cs="Arial"/>
        <w:sz w:val="18"/>
        <w:szCs w:val="18"/>
      </w:rPr>
      <w:t xml:space="preserve">Massachusetts Department of Elementary and Secondary Education </w:t>
    </w:r>
    <w:r w:rsidR="00F41DCC" w:rsidRPr="002C4FB9">
      <w:rPr>
        <w:rFonts w:ascii="Arial" w:hAnsi="Arial" w:cs="Arial"/>
        <w:sz w:val="18"/>
        <w:szCs w:val="18"/>
      </w:rPr>
      <w:t>-</w:t>
    </w:r>
    <w:r w:rsidRPr="002C4FB9">
      <w:rPr>
        <w:rFonts w:ascii="Arial" w:hAnsi="Arial" w:cs="Arial"/>
        <w:sz w:val="18"/>
        <w:szCs w:val="18"/>
      </w:rPr>
      <w:t xml:space="preserve"> Office of </w:t>
    </w:r>
    <w:proofErr w:type="gramStart"/>
    <w:r w:rsidRPr="002C4FB9">
      <w:rPr>
        <w:rFonts w:ascii="Arial" w:hAnsi="Arial" w:cs="Arial"/>
        <w:sz w:val="18"/>
        <w:szCs w:val="18"/>
      </w:rPr>
      <w:t>Public School</w:t>
    </w:r>
    <w:proofErr w:type="gramEnd"/>
    <w:r w:rsidRPr="002C4FB9">
      <w:rPr>
        <w:rFonts w:ascii="Arial" w:hAnsi="Arial" w:cs="Arial"/>
        <w:sz w:val="18"/>
        <w:szCs w:val="18"/>
      </w:rPr>
      <w:t xml:space="preserve"> Monitoring</w:t>
    </w:r>
  </w:p>
  <w:p w14:paraId="0732AED4" w14:textId="18A4D62F" w:rsidR="0025278C" w:rsidRPr="002C4FB9" w:rsidRDefault="00E835E1" w:rsidP="00F41DCC">
    <w:pPr>
      <w:pStyle w:val="Footer"/>
      <w:tabs>
        <w:tab w:val="clear" w:pos="8640"/>
      </w:tabs>
      <w:jc w:val="center"/>
      <w:rPr>
        <w:rFonts w:ascii="Arial" w:hAnsi="Arial" w:cs="Arial"/>
        <w:sz w:val="18"/>
        <w:szCs w:val="18"/>
      </w:rPr>
    </w:pPr>
    <w:bookmarkStart w:id="33" w:name="reportNameFooterSec2"/>
    <w:r w:rsidRPr="002C4FB9">
      <w:rPr>
        <w:rFonts w:ascii="Arial" w:hAnsi="Arial" w:cs="Arial"/>
        <w:sz w:val="18"/>
        <w:szCs w:val="18"/>
      </w:rPr>
      <w:t>Edward M. Kennedy Academy for Health Careers</w:t>
    </w:r>
    <w:bookmarkEnd w:id="33"/>
    <w:r w:rsidRPr="002C4FB9">
      <w:rPr>
        <w:rFonts w:ascii="Arial" w:hAnsi="Arial" w:cs="Arial"/>
        <w:sz w:val="18"/>
        <w:szCs w:val="18"/>
      </w:rPr>
      <w:t xml:space="preserve"> </w:t>
    </w:r>
    <w:r w:rsidR="000A1305" w:rsidRPr="002C4FB9">
      <w:rPr>
        <w:rFonts w:ascii="Arial" w:hAnsi="Arial" w:cs="Arial"/>
        <w:sz w:val="18"/>
        <w:szCs w:val="18"/>
      </w:rPr>
      <w:t>Integrated</w:t>
    </w:r>
    <w:r w:rsidRPr="002C4FB9">
      <w:rPr>
        <w:rFonts w:ascii="Arial" w:hAnsi="Arial" w:cs="Arial"/>
        <w:sz w:val="18"/>
        <w:szCs w:val="18"/>
      </w:rPr>
      <w:t xml:space="preserve"> Monitoring</w:t>
    </w:r>
    <w:r w:rsidR="000A1305" w:rsidRPr="002C4FB9">
      <w:rPr>
        <w:rFonts w:ascii="Arial" w:hAnsi="Arial" w:cs="Arial"/>
        <w:sz w:val="18"/>
        <w:szCs w:val="18"/>
      </w:rPr>
      <w:t xml:space="preserve"> Review</w:t>
    </w:r>
    <w:r w:rsidRPr="002C4FB9">
      <w:rPr>
        <w:rFonts w:ascii="Arial" w:hAnsi="Arial" w:cs="Arial"/>
        <w:sz w:val="18"/>
        <w:szCs w:val="18"/>
      </w:rPr>
      <w:t xml:space="preserve"> Report</w:t>
    </w:r>
    <w:r w:rsidR="00200BDC">
      <w:rPr>
        <w:rFonts w:ascii="Arial" w:hAnsi="Arial" w:cs="Arial"/>
        <w:sz w:val="18"/>
        <w:szCs w:val="18"/>
      </w:rPr>
      <w:t xml:space="preserve"> --</w:t>
    </w:r>
    <w:r w:rsidRPr="002C4FB9">
      <w:rPr>
        <w:rFonts w:ascii="Arial" w:hAnsi="Arial" w:cs="Arial"/>
        <w:sz w:val="18"/>
        <w:szCs w:val="18"/>
      </w:rPr>
      <w:t xml:space="preserve"> </w:t>
    </w:r>
    <w:r w:rsidR="00F6125A" w:rsidRPr="002C4FB9">
      <w:rPr>
        <w:rFonts w:ascii="Arial" w:hAnsi="Arial" w:cs="Arial"/>
        <w:sz w:val="18"/>
        <w:szCs w:val="18"/>
      </w:rPr>
      <w:t xml:space="preserve">June </w:t>
    </w:r>
    <w:r w:rsidR="006759EA">
      <w:rPr>
        <w:rFonts w:ascii="Arial" w:hAnsi="Arial" w:cs="Arial"/>
        <w:sz w:val="18"/>
        <w:szCs w:val="18"/>
      </w:rPr>
      <w:t>1</w:t>
    </w:r>
    <w:r w:rsidR="00D3464A">
      <w:rPr>
        <w:rFonts w:ascii="Arial" w:hAnsi="Arial" w:cs="Arial"/>
        <w:sz w:val="18"/>
        <w:szCs w:val="18"/>
      </w:rPr>
      <w:t>1</w:t>
    </w:r>
    <w:r w:rsidR="00F6125A" w:rsidRPr="002C4FB9">
      <w:rPr>
        <w:rFonts w:ascii="Arial" w:hAnsi="Arial" w:cs="Arial"/>
        <w:sz w:val="18"/>
        <w:szCs w:val="18"/>
      </w:rPr>
      <w:t>, 2026</w:t>
    </w:r>
  </w:p>
  <w:p w14:paraId="3E69A128" w14:textId="77777777" w:rsidR="0025278C" w:rsidRPr="002C4FB9" w:rsidRDefault="00E835E1" w:rsidP="00F41DCC">
    <w:pPr>
      <w:pStyle w:val="Footer"/>
      <w:tabs>
        <w:tab w:val="clear" w:pos="8640"/>
      </w:tabs>
      <w:jc w:val="center"/>
      <w:rPr>
        <w:rFonts w:ascii="Arial" w:hAnsi="Arial" w:cs="Arial"/>
        <w:sz w:val="18"/>
        <w:szCs w:val="18"/>
      </w:rPr>
    </w:pPr>
    <w:r w:rsidRPr="002C4FB9">
      <w:rPr>
        <w:rFonts w:ascii="Arial" w:hAnsi="Arial" w:cs="Arial"/>
        <w:sz w:val="18"/>
        <w:szCs w:val="18"/>
      </w:rPr>
      <w:t xml:space="preserve">Page </w:t>
    </w:r>
    <w:r w:rsidRPr="002C4FB9">
      <w:rPr>
        <w:rFonts w:ascii="Arial" w:hAnsi="Arial" w:cs="Arial"/>
        <w:sz w:val="18"/>
        <w:szCs w:val="18"/>
      </w:rPr>
      <w:fldChar w:fldCharType="begin"/>
    </w:r>
    <w:r w:rsidRPr="002C4FB9">
      <w:rPr>
        <w:rFonts w:ascii="Arial" w:hAnsi="Arial" w:cs="Arial"/>
        <w:sz w:val="18"/>
        <w:szCs w:val="18"/>
      </w:rPr>
      <w:instrText xml:space="preserve"> PAGE </w:instrText>
    </w:r>
    <w:r w:rsidRPr="002C4FB9">
      <w:rPr>
        <w:rFonts w:ascii="Arial" w:hAnsi="Arial" w:cs="Arial"/>
        <w:sz w:val="18"/>
        <w:szCs w:val="18"/>
      </w:rPr>
      <w:fldChar w:fldCharType="separate"/>
    </w:r>
    <w:r w:rsidRPr="002C4FB9">
      <w:rPr>
        <w:rFonts w:ascii="Arial" w:hAnsi="Arial" w:cs="Arial"/>
        <w:sz w:val="18"/>
        <w:szCs w:val="18"/>
      </w:rPr>
      <w:t>13</w:t>
    </w:r>
    <w:r w:rsidRPr="002C4FB9">
      <w:rPr>
        <w:rFonts w:ascii="Arial" w:hAnsi="Arial" w:cs="Arial"/>
        <w:noProof/>
        <w:sz w:val="18"/>
        <w:szCs w:val="18"/>
      </w:rPr>
      <w:fldChar w:fldCharType="end"/>
    </w:r>
    <w:r w:rsidRPr="002C4FB9">
      <w:rPr>
        <w:rFonts w:ascii="Arial" w:hAnsi="Arial" w:cs="Arial"/>
        <w:sz w:val="18"/>
        <w:szCs w:val="18"/>
      </w:rPr>
      <w:t xml:space="preserve"> of </w:t>
    </w:r>
    <w:r w:rsidRPr="002C4FB9">
      <w:rPr>
        <w:rFonts w:ascii="Arial" w:hAnsi="Arial" w:cs="Arial"/>
        <w:noProof/>
        <w:sz w:val="18"/>
        <w:szCs w:val="18"/>
      </w:rPr>
      <w:fldChar w:fldCharType="begin"/>
    </w:r>
    <w:r w:rsidRPr="002C4FB9">
      <w:rPr>
        <w:rFonts w:ascii="Arial" w:hAnsi="Arial" w:cs="Arial"/>
        <w:noProof/>
        <w:sz w:val="18"/>
        <w:szCs w:val="18"/>
      </w:rPr>
      <w:instrText xml:space="preserve"> NUMPAGES </w:instrText>
    </w:r>
    <w:r w:rsidRPr="002C4FB9">
      <w:rPr>
        <w:rFonts w:ascii="Arial" w:hAnsi="Arial" w:cs="Arial"/>
        <w:noProof/>
        <w:sz w:val="18"/>
        <w:szCs w:val="18"/>
      </w:rPr>
      <w:fldChar w:fldCharType="separate"/>
    </w:r>
    <w:r w:rsidRPr="002C4FB9">
      <w:rPr>
        <w:rFonts w:ascii="Arial" w:hAnsi="Arial" w:cs="Arial"/>
        <w:noProof/>
        <w:sz w:val="18"/>
        <w:szCs w:val="18"/>
      </w:rPr>
      <w:t>16</w:t>
    </w:r>
    <w:r w:rsidRPr="002C4FB9">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E835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E835E1"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E835E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E835E1">
    <w:pPr>
      <w:pStyle w:val="Footer"/>
      <w:tabs>
        <w:tab w:val="clear" w:pos="8640"/>
      </w:tabs>
      <w:ind w:right="360"/>
      <w:jc w:val="center"/>
    </w:pPr>
    <w:r>
      <w:t>reportNameFooterSec2 Tiered Focused Monitoring Report – reportDateFooterSec2</w:t>
    </w:r>
  </w:p>
  <w:p w14:paraId="5F7DEBBB" w14:textId="77777777" w:rsidR="009B245F" w:rsidRDefault="00E835E1">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rsidR="009B245F">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E835E1"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330E582C" w:rsidR="00E13026" w:rsidRPr="00350F16" w:rsidRDefault="00E835E1" w:rsidP="00D9581A">
    <w:pPr>
      <w:pStyle w:val="Footer"/>
      <w:tabs>
        <w:tab w:val="clear" w:pos="8640"/>
      </w:tabs>
      <w:jc w:val="center"/>
      <w:rPr>
        <w:rFonts w:ascii="Arial" w:hAnsi="Arial" w:cs="Arial"/>
      </w:rPr>
    </w:pPr>
    <w:bookmarkStart w:id="43" w:name="reportNameFooterSec3"/>
    <w:r w:rsidRPr="00350F16">
      <w:rPr>
        <w:rFonts w:ascii="Arial" w:hAnsi="Arial" w:cs="Arial"/>
      </w:rPr>
      <w:t>Edward M. Kennedy Academy for Health Careers</w:t>
    </w:r>
    <w:bookmarkEnd w:id="43"/>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F6125A">
      <w:rPr>
        <w:rFonts w:ascii="Arial" w:hAnsi="Arial" w:cs="Arial"/>
      </w:rPr>
      <w:t>–</w:t>
    </w:r>
    <w:r w:rsidRPr="00350F16">
      <w:rPr>
        <w:rFonts w:ascii="Arial" w:hAnsi="Arial" w:cs="Arial"/>
      </w:rPr>
      <w:t xml:space="preserve"> </w:t>
    </w:r>
    <w:r w:rsidR="00F6125A">
      <w:rPr>
        <w:rFonts w:ascii="Arial" w:hAnsi="Arial" w:cs="Arial"/>
      </w:rPr>
      <w:t>June 1</w:t>
    </w:r>
    <w:r w:rsidR="00D3464A">
      <w:rPr>
        <w:rFonts w:ascii="Arial" w:hAnsi="Arial" w:cs="Arial"/>
      </w:rPr>
      <w:t>1</w:t>
    </w:r>
    <w:r w:rsidR="00F6125A">
      <w:rPr>
        <w:rFonts w:ascii="Arial" w:hAnsi="Arial" w:cs="Arial"/>
      </w:rPr>
      <w:t>, 2026</w:t>
    </w:r>
  </w:p>
  <w:p w14:paraId="3E1A4CFC" w14:textId="77777777" w:rsidR="00E13026" w:rsidRDefault="00E835E1"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16</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16</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EE2B" w14:textId="77777777" w:rsidR="005A5435" w:rsidRDefault="005A5435">
      <w:r>
        <w:separator/>
      </w:r>
    </w:p>
  </w:footnote>
  <w:footnote w:type="continuationSeparator" w:id="0">
    <w:p w14:paraId="36B48F00" w14:textId="77777777" w:rsidR="005A5435" w:rsidRDefault="005A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212C398">
      <w:start w:val="1"/>
      <w:numFmt w:val="decimal"/>
      <w:lvlText w:val="%1."/>
      <w:lvlJc w:val="left"/>
      <w:pPr>
        <w:ind w:left="780" w:hanging="360"/>
      </w:pPr>
    </w:lvl>
    <w:lvl w:ilvl="1" w:tplc="13CCEC4E" w:tentative="1">
      <w:start w:val="1"/>
      <w:numFmt w:val="lowerLetter"/>
      <w:lvlText w:val="%2."/>
      <w:lvlJc w:val="left"/>
      <w:pPr>
        <w:ind w:left="1500" w:hanging="360"/>
      </w:pPr>
    </w:lvl>
    <w:lvl w:ilvl="2" w:tplc="F12E28EE" w:tentative="1">
      <w:start w:val="1"/>
      <w:numFmt w:val="lowerRoman"/>
      <w:lvlText w:val="%3."/>
      <w:lvlJc w:val="right"/>
      <w:pPr>
        <w:ind w:left="2220" w:hanging="180"/>
      </w:pPr>
    </w:lvl>
    <w:lvl w:ilvl="3" w:tplc="9A90F32A" w:tentative="1">
      <w:start w:val="1"/>
      <w:numFmt w:val="decimal"/>
      <w:lvlText w:val="%4."/>
      <w:lvlJc w:val="left"/>
      <w:pPr>
        <w:ind w:left="2940" w:hanging="360"/>
      </w:pPr>
    </w:lvl>
    <w:lvl w:ilvl="4" w:tplc="291C7668" w:tentative="1">
      <w:start w:val="1"/>
      <w:numFmt w:val="lowerLetter"/>
      <w:lvlText w:val="%5."/>
      <w:lvlJc w:val="left"/>
      <w:pPr>
        <w:ind w:left="3660" w:hanging="360"/>
      </w:pPr>
    </w:lvl>
    <w:lvl w:ilvl="5" w:tplc="F3AA4A4E" w:tentative="1">
      <w:start w:val="1"/>
      <w:numFmt w:val="lowerRoman"/>
      <w:lvlText w:val="%6."/>
      <w:lvlJc w:val="right"/>
      <w:pPr>
        <w:ind w:left="4380" w:hanging="180"/>
      </w:pPr>
    </w:lvl>
    <w:lvl w:ilvl="6" w:tplc="F376A20E" w:tentative="1">
      <w:start w:val="1"/>
      <w:numFmt w:val="decimal"/>
      <w:lvlText w:val="%7."/>
      <w:lvlJc w:val="left"/>
      <w:pPr>
        <w:ind w:left="5100" w:hanging="360"/>
      </w:pPr>
    </w:lvl>
    <w:lvl w:ilvl="7" w:tplc="5B1219E4" w:tentative="1">
      <w:start w:val="1"/>
      <w:numFmt w:val="lowerLetter"/>
      <w:lvlText w:val="%8."/>
      <w:lvlJc w:val="left"/>
      <w:pPr>
        <w:ind w:left="5820" w:hanging="360"/>
      </w:pPr>
    </w:lvl>
    <w:lvl w:ilvl="8" w:tplc="B81232A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D94940E">
      <w:start w:val="1"/>
      <w:numFmt w:val="bullet"/>
      <w:lvlText w:val=""/>
      <w:lvlJc w:val="left"/>
      <w:pPr>
        <w:tabs>
          <w:tab w:val="num" w:pos="720"/>
        </w:tabs>
        <w:ind w:left="720" w:hanging="360"/>
      </w:pPr>
      <w:rPr>
        <w:rFonts w:ascii="Symbol" w:hAnsi="Symbol" w:hint="default"/>
      </w:rPr>
    </w:lvl>
    <w:lvl w:ilvl="1" w:tplc="5714EE3C" w:tentative="1">
      <w:start w:val="1"/>
      <w:numFmt w:val="bullet"/>
      <w:lvlText w:val="o"/>
      <w:lvlJc w:val="left"/>
      <w:pPr>
        <w:tabs>
          <w:tab w:val="num" w:pos="1440"/>
        </w:tabs>
        <w:ind w:left="1440" w:hanging="360"/>
      </w:pPr>
      <w:rPr>
        <w:rFonts w:ascii="Courier New" w:hAnsi="Courier New" w:hint="default"/>
      </w:rPr>
    </w:lvl>
    <w:lvl w:ilvl="2" w:tplc="3CEEEBDC" w:tentative="1">
      <w:start w:val="1"/>
      <w:numFmt w:val="bullet"/>
      <w:lvlText w:val=""/>
      <w:lvlJc w:val="left"/>
      <w:pPr>
        <w:tabs>
          <w:tab w:val="num" w:pos="2160"/>
        </w:tabs>
        <w:ind w:left="2160" w:hanging="360"/>
      </w:pPr>
      <w:rPr>
        <w:rFonts w:ascii="Wingdings" w:hAnsi="Wingdings" w:hint="default"/>
      </w:rPr>
    </w:lvl>
    <w:lvl w:ilvl="3" w:tplc="067048FC" w:tentative="1">
      <w:start w:val="1"/>
      <w:numFmt w:val="bullet"/>
      <w:lvlText w:val=""/>
      <w:lvlJc w:val="left"/>
      <w:pPr>
        <w:tabs>
          <w:tab w:val="num" w:pos="2880"/>
        </w:tabs>
        <w:ind w:left="2880" w:hanging="360"/>
      </w:pPr>
      <w:rPr>
        <w:rFonts w:ascii="Symbol" w:hAnsi="Symbol" w:hint="default"/>
      </w:rPr>
    </w:lvl>
    <w:lvl w:ilvl="4" w:tplc="412CA76C" w:tentative="1">
      <w:start w:val="1"/>
      <w:numFmt w:val="bullet"/>
      <w:lvlText w:val="o"/>
      <w:lvlJc w:val="left"/>
      <w:pPr>
        <w:tabs>
          <w:tab w:val="num" w:pos="3600"/>
        </w:tabs>
        <w:ind w:left="3600" w:hanging="360"/>
      </w:pPr>
      <w:rPr>
        <w:rFonts w:ascii="Courier New" w:hAnsi="Courier New" w:hint="default"/>
      </w:rPr>
    </w:lvl>
    <w:lvl w:ilvl="5" w:tplc="897CFB98" w:tentative="1">
      <w:start w:val="1"/>
      <w:numFmt w:val="bullet"/>
      <w:lvlText w:val=""/>
      <w:lvlJc w:val="left"/>
      <w:pPr>
        <w:tabs>
          <w:tab w:val="num" w:pos="4320"/>
        </w:tabs>
        <w:ind w:left="4320" w:hanging="360"/>
      </w:pPr>
      <w:rPr>
        <w:rFonts w:ascii="Wingdings" w:hAnsi="Wingdings" w:hint="default"/>
      </w:rPr>
    </w:lvl>
    <w:lvl w:ilvl="6" w:tplc="ADB0CC2C" w:tentative="1">
      <w:start w:val="1"/>
      <w:numFmt w:val="bullet"/>
      <w:lvlText w:val=""/>
      <w:lvlJc w:val="left"/>
      <w:pPr>
        <w:tabs>
          <w:tab w:val="num" w:pos="5040"/>
        </w:tabs>
        <w:ind w:left="5040" w:hanging="360"/>
      </w:pPr>
      <w:rPr>
        <w:rFonts w:ascii="Symbol" w:hAnsi="Symbol" w:hint="default"/>
      </w:rPr>
    </w:lvl>
    <w:lvl w:ilvl="7" w:tplc="37B0DFD2" w:tentative="1">
      <w:start w:val="1"/>
      <w:numFmt w:val="bullet"/>
      <w:lvlText w:val="o"/>
      <w:lvlJc w:val="left"/>
      <w:pPr>
        <w:tabs>
          <w:tab w:val="num" w:pos="5760"/>
        </w:tabs>
        <w:ind w:left="5760" w:hanging="360"/>
      </w:pPr>
      <w:rPr>
        <w:rFonts w:ascii="Courier New" w:hAnsi="Courier New" w:hint="default"/>
      </w:rPr>
    </w:lvl>
    <w:lvl w:ilvl="8" w:tplc="F6BE89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DEB08208">
      <w:start w:val="6"/>
      <w:numFmt w:val="lowerLetter"/>
      <w:lvlText w:val="%1."/>
      <w:lvlJc w:val="left"/>
      <w:pPr>
        <w:ind w:left="1440" w:hanging="360"/>
      </w:pPr>
      <w:rPr>
        <w:rFonts w:hint="default"/>
      </w:rPr>
    </w:lvl>
    <w:lvl w:ilvl="1" w:tplc="08CE23BE">
      <w:start w:val="1"/>
      <w:numFmt w:val="lowerLetter"/>
      <w:lvlText w:val="%2."/>
      <w:lvlJc w:val="left"/>
      <w:pPr>
        <w:ind w:left="1440" w:hanging="360"/>
      </w:pPr>
    </w:lvl>
    <w:lvl w:ilvl="2" w:tplc="8E165702" w:tentative="1">
      <w:start w:val="1"/>
      <w:numFmt w:val="lowerRoman"/>
      <w:lvlText w:val="%3."/>
      <w:lvlJc w:val="right"/>
      <w:pPr>
        <w:ind w:left="2160" w:hanging="180"/>
      </w:pPr>
    </w:lvl>
    <w:lvl w:ilvl="3" w:tplc="691E41DC" w:tentative="1">
      <w:start w:val="1"/>
      <w:numFmt w:val="decimal"/>
      <w:lvlText w:val="%4."/>
      <w:lvlJc w:val="left"/>
      <w:pPr>
        <w:ind w:left="2880" w:hanging="360"/>
      </w:pPr>
    </w:lvl>
    <w:lvl w:ilvl="4" w:tplc="0CF8D8C6" w:tentative="1">
      <w:start w:val="1"/>
      <w:numFmt w:val="lowerLetter"/>
      <w:lvlText w:val="%5."/>
      <w:lvlJc w:val="left"/>
      <w:pPr>
        <w:ind w:left="3600" w:hanging="360"/>
      </w:pPr>
    </w:lvl>
    <w:lvl w:ilvl="5" w:tplc="D444E17E" w:tentative="1">
      <w:start w:val="1"/>
      <w:numFmt w:val="lowerRoman"/>
      <w:lvlText w:val="%6."/>
      <w:lvlJc w:val="right"/>
      <w:pPr>
        <w:ind w:left="4320" w:hanging="180"/>
      </w:pPr>
    </w:lvl>
    <w:lvl w:ilvl="6" w:tplc="4984B64E" w:tentative="1">
      <w:start w:val="1"/>
      <w:numFmt w:val="decimal"/>
      <w:lvlText w:val="%7."/>
      <w:lvlJc w:val="left"/>
      <w:pPr>
        <w:ind w:left="5040" w:hanging="360"/>
      </w:pPr>
    </w:lvl>
    <w:lvl w:ilvl="7" w:tplc="4F445EDE" w:tentative="1">
      <w:start w:val="1"/>
      <w:numFmt w:val="lowerLetter"/>
      <w:lvlText w:val="%8."/>
      <w:lvlJc w:val="left"/>
      <w:pPr>
        <w:ind w:left="5760" w:hanging="360"/>
      </w:pPr>
    </w:lvl>
    <w:lvl w:ilvl="8" w:tplc="CEDC52CE"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E7543664">
      <w:start w:val="1"/>
      <w:numFmt w:val="decimal"/>
      <w:lvlText w:val="%1."/>
      <w:lvlJc w:val="left"/>
      <w:pPr>
        <w:ind w:left="720" w:hanging="360"/>
      </w:pPr>
    </w:lvl>
    <w:lvl w:ilvl="1" w:tplc="27B6DAE6" w:tentative="1">
      <w:start w:val="1"/>
      <w:numFmt w:val="lowerLetter"/>
      <w:lvlText w:val="%2."/>
      <w:lvlJc w:val="left"/>
      <w:pPr>
        <w:ind w:left="1440" w:hanging="360"/>
      </w:pPr>
    </w:lvl>
    <w:lvl w:ilvl="2" w:tplc="23362BC6" w:tentative="1">
      <w:start w:val="1"/>
      <w:numFmt w:val="lowerRoman"/>
      <w:lvlText w:val="%3."/>
      <w:lvlJc w:val="right"/>
      <w:pPr>
        <w:ind w:left="2160" w:hanging="180"/>
      </w:pPr>
    </w:lvl>
    <w:lvl w:ilvl="3" w:tplc="D1D09ED4" w:tentative="1">
      <w:start w:val="1"/>
      <w:numFmt w:val="decimal"/>
      <w:lvlText w:val="%4."/>
      <w:lvlJc w:val="left"/>
      <w:pPr>
        <w:ind w:left="2880" w:hanging="360"/>
      </w:pPr>
    </w:lvl>
    <w:lvl w:ilvl="4" w:tplc="B8CAC2EC" w:tentative="1">
      <w:start w:val="1"/>
      <w:numFmt w:val="lowerLetter"/>
      <w:lvlText w:val="%5."/>
      <w:lvlJc w:val="left"/>
      <w:pPr>
        <w:ind w:left="3600" w:hanging="360"/>
      </w:pPr>
    </w:lvl>
    <w:lvl w:ilvl="5" w:tplc="4FEEBC20" w:tentative="1">
      <w:start w:val="1"/>
      <w:numFmt w:val="lowerRoman"/>
      <w:lvlText w:val="%6."/>
      <w:lvlJc w:val="right"/>
      <w:pPr>
        <w:ind w:left="4320" w:hanging="180"/>
      </w:pPr>
    </w:lvl>
    <w:lvl w:ilvl="6" w:tplc="B980121A" w:tentative="1">
      <w:start w:val="1"/>
      <w:numFmt w:val="decimal"/>
      <w:lvlText w:val="%7."/>
      <w:lvlJc w:val="left"/>
      <w:pPr>
        <w:ind w:left="5040" w:hanging="360"/>
      </w:pPr>
    </w:lvl>
    <w:lvl w:ilvl="7" w:tplc="B2B8C4A0" w:tentative="1">
      <w:start w:val="1"/>
      <w:numFmt w:val="lowerLetter"/>
      <w:lvlText w:val="%8."/>
      <w:lvlJc w:val="left"/>
      <w:pPr>
        <w:ind w:left="5760" w:hanging="360"/>
      </w:pPr>
    </w:lvl>
    <w:lvl w:ilvl="8" w:tplc="A72498C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E18EAADA">
      <w:start w:val="1"/>
      <w:numFmt w:val="decimal"/>
      <w:lvlText w:val="%1."/>
      <w:lvlJc w:val="left"/>
      <w:pPr>
        <w:ind w:left="720" w:hanging="360"/>
      </w:pPr>
    </w:lvl>
    <w:lvl w:ilvl="1" w:tplc="0CCEAA7C" w:tentative="1">
      <w:start w:val="1"/>
      <w:numFmt w:val="lowerLetter"/>
      <w:lvlText w:val="%2."/>
      <w:lvlJc w:val="left"/>
      <w:pPr>
        <w:ind w:left="1440" w:hanging="360"/>
      </w:pPr>
    </w:lvl>
    <w:lvl w:ilvl="2" w:tplc="ED269268" w:tentative="1">
      <w:start w:val="1"/>
      <w:numFmt w:val="lowerRoman"/>
      <w:lvlText w:val="%3."/>
      <w:lvlJc w:val="right"/>
      <w:pPr>
        <w:ind w:left="2160" w:hanging="180"/>
      </w:pPr>
    </w:lvl>
    <w:lvl w:ilvl="3" w:tplc="4D809F96" w:tentative="1">
      <w:start w:val="1"/>
      <w:numFmt w:val="decimal"/>
      <w:lvlText w:val="%4."/>
      <w:lvlJc w:val="left"/>
      <w:pPr>
        <w:ind w:left="2880" w:hanging="360"/>
      </w:pPr>
    </w:lvl>
    <w:lvl w:ilvl="4" w:tplc="E014E538" w:tentative="1">
      <w:start w:val="1"/>
      <w:numFmt w:val="lowerLetter"/>
      <w:lvlText w:val="%5."/>
      <w:lvlJc w:val="left"/>
      <w:pPr>
        <w:ind w:left="3600" w:hanging="360"/>
      </w:pPr>
    </w:lvl>
    <w:lvl w:ilvl="5" w:tplc="36805D3C" w:tentative="1">
      <w:start w:val="1"/>
      <w:numFmt w:val="lowerRoman"/>
      <w:lvlText w:val="%6."/>
      <w:lvlJc w:val="right"/>
      <w:pPr>
        <w:ind w:left="4320" w:hanging="180"/>
      </w:pPr>
    </w:lvl>
    <w:lvl w:ilvl="6" w:tplc="373C7DD2" w:tentative="1">
      <w:start w:val="1"/>
      <w:numFmt w:val="decimal"/>
      <w:lvlText w:val="%7."/>
      <w:lvlJc w:val="left"/>
      <w:pPr>
        <w:ind w:left="5040" w:hanging="360"/>
      </w:pPr>
    </w:lvl>
    <w:lvl w:ilvl="7" w:tplc="870A01AE" w:tentative="1">
      <w:start w:val="1"/>
      <w:numFmt w:val="lowerLetter"/>
      <w:lvlText w:val="%8."/>
      <w:lvlJc w:val="left"/>
      <w:pPr>
        <w:ind w:left="5760" w:hanging="360"/>
      </w:pPr>
    </w:lvl>
    <w:lvl w:ilvl="8" w:tplc="BF7462AA"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CB1A4DD4">
      <w:start w:val="1"/>
      <w:numFmt w:val="bullet"/>
      <w:lvlText w:val=""/>
      <w:lvlJc w:val="left"/>
      <w:pPr>
        <w:ind w:left="1080" w:hanging="360"/>
      </w:pPr>
      <w:rPr>
        <w:rFonts w:ascii="Symbol" w:hAnsi="Symbol" w:hint="default"/>
      </w:rPr>
    </w:lvl>
    <w:lvl w:ilvl="1" w:tplc="11FA1F4A" w:tentative="1">
      <w:start w:val="1"/>
      <w:numFmt w:val="bullet"/>
      <w:lvlText w:val="o"/>
      <w:lvlJc w:val="left"/>
      <w:pPr>
        <w:ind w:left="1800" w:hanging="360"/>
      </w:pPr>
      <w:rPr>
        <w:rFonts w:ascii="Courier New" w:hAnsi="Courier New" w:cs="Courier New" w:hint="default"/>
      </w:rPr>
    </w:lvl>
    <w:lvl w:ilvl="2" w:tplc="C3A29448" w:tentative="1">
      <w:start w:val="1"/>
      <w:numFmt w:val="bullet"/>
      <w:lvlText w:val=""/>
      <w:lvlJc w:val="left"/>
      <w:pPr>
        <w:ind w:left="2520" w:hanging="360"/>
      </w:pPr>
      <w:rPr>
        <w:rFonts w:ascii="Wingdings" w:hAnsi="Wingdings" w:hint="default"/>
      </w:rPr>
    </w:lvl>
    <w:lvl w:ilvl="3" w:tplc="FCB0A820" w:tentative="1">
      <w:start w:val="1"/>
      <w:numFmt w:val="bullet"/>
      <w:lvlText w:val=""/>
      <w:lvlJc w:val="left"/>
      <w:pPr>
        <w:ind w:left="3240" w:hanging="360"/>
      </w:pPr>
      <w:rPr>
        <w:rFonts w:ascii="Symbol" w:hAnsi="Symbol" w:hint="default"/>
      </w:rPr>
    </w:lvl>
    <w:lvl w:ilvl="4" w:tplc="8508E6A0" w:tentative="1">
      <w:start w:val="1"/>
      <w:numFmt w:val="bullet"/>
      <w:lvlText w:val="o"/>
      <w:lvlJc w:val="left"/>
      <w:pPr>
        <w:ind w:left="3960" w:hanging="360"/>
      </w:pPr>
      <w:rPr>
        <w:rFonts w:ascii="Courier New" w:hAnsi="Courier New" w:cs="Courier New" w:hint="default"/>
      </w:rPr>
    </w:lvl>
    <w:lvl w:ilvl="5" w:tplc="4290F290" w:tentative="1">
      <w:start w:val="1"/>
      <w:numFmt w:val="bullet"/>
      <w:lvlText w:val=""/>
      <w:lvlJc w:val="left"/>
      <w:pPr>
        <w:ind w:left="4680" w:hanging="360"/>
      </w:pPr>
      <w:rPr>
        <w:rFonts w:ascii="Wingdings" w:hAnsi="Wingdings" w:hint="default"/>
      </w:rPr>
    </w:lvl>
    <w:lvl w:ilvl="6" w:tplc="0FBACA36" w:tentative="1">
      <w:start w:val="1"/>
      <w:numFmt w:val="bullet"/>
      <w:lvlText w:val=""/>
      <w:lvlJc w:val="left"/>
      <w:pPr>
        <w:ind w:left="5400" w:hanging="360"/>
      </w:pPr>
      <w:rPr>
        <w:rFonts w:ascii="Symbol" w:hAnsi="Symbol" w:hint="default"/>
      </w:rPr>
    </w:lvl>
    <w:lvl w:ilvl="7" w:tplc="0296ADA2" w:tentative="1">
      <w:start w:val="1"/>
      <w:numFmt w:val="bullet"/>
      <w:lvlText w:val="o"/>
      <w:lvlJc w:val="left"/>
      <w:pPr>
        <w:ind w:left="6120" w:hanging="360"/>
      </w:pPr>
      <w:rPr>
        <w:rFonts w:ascii="Courier New" w:hAnsi="Courier New" w:cs="Courier New" w:hint="default"/>
      </w:rPr>
    </w:lvl>
    <w:lvl w:ilvl="8" w:tplc="D07E0EB4"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A1EA04E4">
      <w:start w:val="1"/>
      <w:numFmt w:val="decimal"/>
      <w:lvlText w:val="%1."/>
      <w:lvlJc w:val="left"/>
      <w:pPr>
        <w:ind w:left="720" w:hanging="360"/>
      </w:pPr>
    </w:lvl>
    <w:lvl w:ilvl="1" w:tplc="E51AAFF4">
      <w:start w:val="1"/>
      <w:numFmt w:val="lowerLetter"/>
      <w:lvlText w:val="%2."/>
      <w:lvlJc w:val="left"/>
      <w:pPr>
        <w:ind w:left="1440" w:hanging="360"/>
      </w:pPr>
    </w:lvl>
    <w:lvl w:ilvl="2" w:tplc="B5224F50" w:tentative="1">
      <w:start w:val="1"/>
      <w:numFmt w:val="lowerRoman"/>
      <w:lvlText w:val="%3."/>
      <w:lvlJc w:val="right"/>
      <w:pPr>
        <w:ind w:left="2160" w:hanging="180"/>
      </w:pPr>
    </w:lvl>
    <w:lvl w:ilvl="3" w:tplc="0B3AEF40" w:tentative="1">
      <w:start w:val="1"/>
      <w:numFmt w:val="decimal"/>
      <w:lvlText w:val="%4."/>
      <w:lvlJc w:val="left"/>
      <w:pPr>
        <w:ind w:left="2880" w:hanging="360"/>
      </w:pPr>
    </w:lvl>
    <w:lvl w:ilvl="4" w:tplc="EFE26158" w:tentative="1">
      <w:start w:val="1"/>
      <w:numFmt w:val="lowerLetter"/>
      <w:lvlText w:val="%5."/>
      <w:lvlJc w:val="left"/>
      <w:pPr>
        <w:ind w:left="3600" w:hanging="360"/>
      </w:pPr>
    </w:lvl>
    <w:lvl w:ilvl="5" w:tplc="DB501966" w:tentative="1">
      <w:start w:val="1"/>
      <w:numFmt w:val="lowerRoman"/>
      <w:lvlText w:val="%6."/>
      <w:lvlJc w:val="right"/>
      <w:pPr>
        <w:ind w:left="4320" w:hanging="180"/>
      </w:pPr>
    </w:lvl>
    <w:lvl w:ilvl="6" w:tplc="CAA22F72" w:tentative="1">
      <w:start w:val="1"/>
      <w:numFmt w:val="decimal"/>
      <w:lvlText w:val="%7."/>
      <w:lvlJc w:val="left"/>
      <w:pPr>
        <w:ind w:left="5040" w:hanging="360"/>
      </w:pPr>
    </w:lvl>
    <w:lvl w:ilvl="7" w:tplc="8006C6CC" w:tentative="1">
      <w:start w:val="1"/>
      <w:numFmt w:val="lowerLetter"/>
      <w:lvlText w:val="%8."/>
      <w:lvlJc w:val="left"/>
      <w:pPr>
        <w:ind w:left="5760" w:hanging="360"/>
      </w:pPr>
    </w:lvl>
    <w:lvl w:ilvl="8" w:tplc="31EA2E1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A58EBC8A">
      <w:start w:val="13"/>
      <w:numFmt w:val="bullet"/>
      <w:lvlText w:val=""/>
      <w:lvlJc w:val="left"/>
      <w:pPr>
        <w:tabs>
          <w:tab w:val="num" w:pos="720"/>
        </w:tabs>
        <w:ind w:left="720" w:hanging="360"/>
      </w:pPr>
      <w:rPr>
        <w:rFonts w:ascii="Symbol" w:hAnsi="Symbol" w:hint="default"/>
      </w:rPr>
    </w:lvl>
    <w:lvl w:ilvl="1" w:tplc="900235CA" w:tentative="1">
      <w:start w:val="1"/>
      <w:numFmt w:val="bullet"/>
      <w:lvlText w:val="o"/>
      <w:lvlJc w:val="left"/>
      <w:pPr>
        <w:tabs>
          <w:tab w:val="num" w:pos="1080"/>
        </w:tabs>
        <w:ind w:left="1080" w:hanging="360"/>
      </w:pPr>
      <w:rPr>
        <w:rFonts w:ascii="Courier New" w:hAnsi="Courier New" w:hint="default"/>
      </w:rPr>
    </w:lvl>
    <w:lvl w:ilvl="2" w:tplc="024C9F40" w:tentative="1">
      <w:start w:val="1"/>
      <w:numFmt w:val="bullet"/>
      <w:lvlText w:val=""/>
      <w:lvlJc w:val="left"/>
      <w:pPr>
        <w:tabs>
          <w:tab w:val="num" w:pos="1800"/>
        </w:tabs>
        <w:ind w:left="1800" w:hanging="360"/>
      </w:pPr>
      <w:rPr>
        <w:rFonts w:ascii="Wingdings" w:hAnsi="Wingdings" w:hint="default"/>
      </w:rPr>
    </w:lvl>
    <w:lvl w:ilvl="3" w:tplc="C3B23AF6" w:tentative="1">
      <w:start w:val="1"/>
      <w:numFmt w:val="bullet"/>
      <w:lvlText w:val=""/>
      <w:lvlJc w:val="left"/>
      <w:pPr>
        <w:tabs>
          <w:tab w:val="num" w:pos="2520"/>
        </w:tabs>
        <w:ind w:left="2520" w:hanging="360"/>
      </w:pPr>
      <w:rPr>
        <w:rFonts w:ascii="Symbol" w:hAnsi="Symbol" w:hint="default"/>
      </w:rPr>
    </w:lvl>
    <w:lvl w:ilvl="4" w:tplc="4C9A086A" w:tentative="1">
      <w:start w:val="1"/>
      <w:numFmt w:val="bullet"/>
      <w:lvlText w:val="o"/>
      <w:lvlJc w:val="left"/>
      <w:pPr>
        <w:tabs>
          <w:tab w:val="num" w:pos="3240"/>
        </w:tabs>
        <w:ind w:left="3240" w:hanging="360"/>
      </w:pPr>
      <w:rPr>
        <w:rFonts w:ascii="Courier New" w:hAnsi="Courier New" w:hint="default"/>
      </w:rPr>
    </w:lvl>
    <w:lvl w:ilvl="5" w:tplc="23746FE4" w:tentative="1">
      <w:start w:val="1"/>
      <w:numFmt w:val="bullet"/>
      <w:lvlText w:val=""/>
      <w:lvlJc w:val="left"/>
      <w:pPr>
        <w:tabs>
          <w:tab w:val="num" w:pos="3960"/>
        </w:tabs>
        <w:ind w:left="3960" w:hanging="360"/>
      </w:pPr>
      <w:rPr>
        <w:rFonts w:ascii="Wingdings" w:hAnsi="Wingdings" w:hint="default"/>
      </w:rPr>
    </w:lvl>
    <w:lvl w:ilvl="6" w:tplc="F2647E1C" w:tentative="1">
      <w:start w:val="1"/>
      <w:numFmt w:val="bullet"/>
      <w:lvlText w:val=""/>
      <w:lvlJc w:val="left"/>
      <w:pPr>
        <w:tabs>
          <w:tab w:val="num" w:pos="4680"/>
        </w:tabs>
        <w:ind w:left="4680" w:hanging="360"/>
      </w:pPr>
      <w:rPr>
        <w:rFonts w:ascii="Symbol" w:hAnsi="Symbol" w:hint="default"/>
      </w:rPr>
    </w:lvl>
    <w:lvl w:ilvl="7" w:tplc="64940646" w:tentative="1">
      <w:start w:val="1"/>
      <w:numFmt w:val="bullet"/>
      <w:lvlText w:val="o"/>
      <w:lvlJc w:val="left"/>
      <w:pPr>
        <w:tabs>
          <w:tab w:val="num" w:pos="5400"/>
        </w:tabs>
        <w:ind w:left="5400" w:hanging="360"/>
      </w:pPr>
      <w:rPr>
        <w:rFonts w:ascii="Courier New" w:hAnsi="Courier New" w:hint="default"/>
      </w:rPr>
    </w:lvl>
    <w:lvl w:ilvl="8" w:tplc="17AA18C0"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3BF0E0EA">
      <w:start w:val="1"/>
      <w:numFmt w:val="bullet"/>
      <w:lvlText w:val=""/>
      <w:lvlJc w:val="left"/>
      <w:pPr>
        <w:ind w:left="720" w:hanging="360"/>
      </w:pPr>
      <w:rPr>
        <w:rFonts w:ascii="Symbol" w:hAnsi="Symbol" w:hint="default"/>
      </w:rPr>
    </w:lvl>
    <w:lvl w:ilvl="1" w:tplc="3606FDCA" w:tentative="1">
      <w:start w:val="1"/>
      <w:numFmt w:val="bullet"/>
      <w:lvlText w:val="o"/>
      <w:lvlJc w:val="left"/>
      <w:pPr>
        <w:ind w:left="1440" w:hanging="360"/>
      </w:pPr>
      <w:rPr>
        <w:rFonts w:ascii="Courier New" w:hAnsi="Courier New" w:cs="Courier New" w:hint="default"/>
      </w:rPr>
    </w:lvl>
    <w:lvl w:ilvl="2" w:tplc="C178BD96" w:tentative="1">
      <w:start w:val="1"/>
      <w:numFmt w:val="bullet"/>
      <w:lvlText w:val=""/>
      <w:lvlJc w:val="left"/>
      <w:pPr>
        <w:ind w:left="2160" w:hanging="360"/>
      </w:pPr>
      <w:rPr>
        <w:rFonts w:ascii="Wingdings" w:hAnsi="Wingdings" w:hint="default"/>
      </w:rPr>
    </w:lvl>
    <w:lvl w:ilvl="3" w:tplc="B56C6160" w:tentative="1">
      <w:start w:val="1"/>
      <w:numFmt w:val="bullet"/>
      <w:lvlText w:val=""/>
      <w:lvlJc w:val="left"/>
      <w:pPr>
        <w:ind w:left="2880" w:hanging="360"/>
      </w:pPr>
      <w:rPr>
        <w:rFonts w:ascii="Symbol" w:hAnsi="Symbol" w:hint="default"/>
      </w:rPr>
    </w:lvl>
    <w:lvl w:ilvl="4" w:tplc="010096D0" w:tentative="1">
      <w:start w:val="1"/>
      <w:numFmt w:val="bullet"/>
      <w:lvlText w:val="o"/>
      <w:lvlJc w:val="left"/>
      <w:pPr>
        <w:ind w:left="3600" w:hanging="360"/>
      </w:pPr>
      <w:rPr>
        <w:rFonts w:ascii="Courier New" w:hAnsi="Courier New" w:cs="Courier New" w:hint="default"/>
      </w:rPr>
    </w:lvl>
    <w:lvl w:ilvl="5" w:tplc="20BAF326" w:tentative="1">
      <w:start w:val="1"/>
      <w:numFmt w:val="bullet"/>
      <w:lvlText w:val=""/>
      <w:lvlJc w:val="left"/>
      <w:pPr>
        <w:ind w:left="4320" w:hanging="360"/>
      </w:pPr>
      <w:rPr>
        <w:rFonts w:ascii="Wingdings" w:hAnsi="Wingdings" w:hint="default"/>
      </w:rPr>
    </w:lvl>
    <w:lvl w:ilvl="6" w:tplc="93742EB8" w:tentative="1">
      <w:start w:val="1"/>
      <w:numFmt w:val="bullet"/>
      <w:lvlText w:val=""/>
      <w:lvlJc w:val="left"/>
      <w:pPr>
        <w:ind w:left="5040" w:hanging="360"/>
      </w:pPr>
      <w:rPr>
        <w:rFonts w:ascii="Symbol" w:hAnsi="Symbol" w:hint="default"/>
      </w:rPr>
    </w:lvl>
    <w:lvl w:ilvl="7" w:tplc="91003632" w:tentative="1">
      <w:start w:val="1"/>
      <w:numFmt w:val="bullet"/>
      <w:lvlText w:val="o"/>
      <w:lvlJc w:val="left"/>
      <w:pPr>
        <w:ind w:left="5760" w:hanging="360"/>
      </w:pPr>
      <w:rPr>
        <w:rFonts w:ascii="Courier New" w:hAnsi="Courier New" w:cs="Courier New" w:hint="default"/>
      </w:rPr>
    </w:lvl>
    <w:lvl w:ilvl="8" w:tplc="6C9C12C2"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7ADCADB0">
      <w:start w:val="1"/>
      <w:numFmt w:val="bullet"/>
      <w:lvlText w:val=""/>
      <w:lvlJc w:val="left"/>
      <w:pPr>
        <w:ind w:left="720" w:hanging="360"/>
      </w:pPr>
      <w:rPr>
        <w:rFonts w:ascii="Symbol" w:hAnsi="Symbol" w:hint="default"/>
      </w:rPr>
    </w:lvl>
    <w:lvl w:ilvl="1" w:tplc="B2EEF8DA" w:tentative="1">
      <w:start w:val="1"/>
      <w:numFmt w:val="bullet"/>
      <w:lvlText w:val="o"/>
      <w:lvlJc w:val="left"/>
      <w:pPr>
        <w:ind w:left="1440" w:hanging="360"/>
      </w:pPr>
      <w:rPr>
        <w:rFonts w:ascii="Courier New" w:hAnsi="Courier New" w:cs="Courier New" w:hint="default"/>
      </w:rPr>
    </w:lvl>
    <w:lvl w:ilvl="2" w:tplc="6B064C1C" w:tentative="1">
      <w:start w:val="1"/>
      <w:numFmt w:val="bullet"/>
      <w:lvlText w:val=""/>
      <w:lvlJc w:val="left"/>
      <w:pPr>
        <w:ind w:left="2160" w:hanging="360"/>
      </w:pPr>
      <w:rPr>
        <w:rFonts w:ascii="Wingdings" w:hAnsi="Wingdings" w:hint="default"/>
      </w:rPr>
    </w:lvl>
    <w:lvl w:ilvl="3" w:tplc="292C0A2C" w:tentative="1">
      <w:start w:val="1"/>
      <w:numFmt w:val="bullet"/>
      <w:lvlText w:val=""/>
      <w:lvlJc w:val="left"/>
      <w:pPr>
        <w:ind w:left="2880" w:hanging="360"/>
      </w:pPr>
      <w:rPr>
        <w:rFonts w:ascii="Symbol" w:hAnsi="Symbol" w:hint="default"/>
      </w:rPr>
    </w:lvl>
    <w:lvl w:ilvl="4" w:tplc="B558A480" w:tentative="1">
      <w:start w:val="1"/>
      <w:numFmt w:val="bullet"/>
      <w:lvlText w:val="o"/>
      <w:lvlJc w:val="left"/>
      <w:pPr>
        <w:ind w:left="3600" w:hanging="360"/>
      </w:pPr>
      <w:rPr>
        <w:rFonts w:ascii="Courier New" w:hAnsi="Courier New" w:cs="Courier New" w:hint="default"/>
      </w:rPr>
    </w:lvl>
    <w:lvl w:ilvl="5" w:tplc="2FAAEAB2" w:tentative="1">
      <w:start w:val="1"/>
      <w:numFmt w:val="bullet"/>
      <w:lvlText w:val=""/>
      <w:lvlJc w:val="left"/>
      <w:pPr>
        <w:ind w:left="4320" w:hanging="360"/>
      </w:pPr>
      <w:rPr>
        <w:rFonts w:ascii="Wingdings" w:hAnsi="Wingdings" w:hint="default"/>
      </w:rPr>
    </w:lvl>
    <w:lvl w:ilvl="6" w:tplc="59E2AC90" w:tentative="1">
      <w:start w:val="1"/>
      <w:numFmt w:val="bullet"/>
      <w:lvlText w:val=""/>
      <w:lvlJc w:val="left"/>
      <w:pPr>
        <w:ind w:left="5040" w:hanging="360"/>
      </w:pPr>
      <w:rPr>
        <w:rFonts w:ascii="Symbol" w:hAnsi="Symbol" w:hint="default"/>
      </w:rPr>
    </w:lvl>
    <w:lvl w:ilvl="7" w:tplc="99049C04" w:tentative="1">
      <w:start w:val="1"/>
      <w:numFmt w:val="bullet"/>
      <w:lvlText w:val="o"/>
      <w:lvlJc w:val="left"/>
      <w:pPr>
        <w:ind w:left="5760" w:hanging="360"/>
      </w:pPr>
      <w:rPr>
        <w:rFonts w:ascii="Courier New" w:hAnsi="Courier New" w:cs="Courier New" w:hint="default"/>
      </w:rPr>
    </w:lvl>
    <w:lvl w:ilvl="8" w:tplc="F1D2A3D8"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4E28C572">
      <w:start w:val="1"/>
      <w:numFmt w:val="decimal"/>
      <w:lvlText w:val="%1."/>
      <w:lvlJc w:val="left"/>
      <w:pPr>
        <w:ind w:left="720" w:hanging="360"/>
      </w:pPr>
    </w:lvl>
    <w:lvl w:ilvl="1" w:tplc="238C1F5E">
      <w:start w:val="1"/>
      <w:numFmt w:val="lowerLetter"/>
      <w:lvlText w:val="%2."/>
      <w:lvlJc w:val="left"/>
      <w:pPr>
        <w:ind w:left="1440" w:hanging="360"/>
      </w:pPr>
    </w:lvl>
    <w:lvl w:ilvl="2" w:tplc="A1D039AE">
      <w:start w:val="1"/>
      <w:numFmt w:val="lowerRoman"/>
      <w:lvlText w:val="%3."/>
      <w:lvlJc w:val="right"/>
      <w:pPr>
        <w:ind w:left="2160" w:hanging="180"/>
      </w:pPr>
    </w:lvl>
    <w:lvl w:ilvl="3" w:tplc="492699B2" w:tentative="1">
      <w:start w:val="1"/>
      <w:numFmt w:val="decimal"/>
      <w:lvlText w:val="%4."/>
      <w:lvlJc w:val="left"/>
      <w:pPr>
        <w:ind w:left="2880" w:hanging="360"/>
      </w:pPr>
    </w:lvl>
    <w:lvl w:ilvl="4" w:tplc="E4C864E6" w:tentative="1">
      <w:start w:val="1"/>
      <w:numFmt w:val="lowerLetter"/>
      <w:lvlText w:val="%5."/>
      <w:lvlJc w:val="left"/>
      <w:pPr>
        <w:ind w:left="3600" w:hanging="360"/>
      </w:pPr>
    </w:lvl>
    <w:lvl w:ilvl="5" w:tplc="3A8A136A" w:tentative="1">
      <w:start w:val="1"/>
      <w:numFmt w:val="lowerRoman"/>
      <w:lvlText w:val="%6."/>
      <w:lvlJc w:val="right"/>
      <w:pPr>
        <w:ind w:left="4320" w:hanging="180"/>
      </w:pPr>
    </w:lvl>
    <w:lvl w:ilvl="6" w:tplc="24C85A78" w:tentative="1">
      <w:start w:val="1"/>
      <w:numFmt w:val="decimal"/>
      <w:lvlText w:val="%7."/>
      <w:lvlJc w:val="left"/>
      <w:pPr>
        <w:ind w:left="5040" w:hanging="360"/>
      </w:pPr>
    </w:lvl>
    <w:lvl w:ilvl="7" w:tplc="33C4329E" w:tentative="1">
      <w:start w:val="1"/>
      <w:numFmt w:val="lowerLetter"/>
      <w:lvlText w:val="%8."/>
      <w:lvlJc w:val="left"/>
      <w:pPr>
        <w:ind w:left="5760" w:hanging="360"/>
      </w:pPr>
    </w:lvl>
    <w:lvl w:ilvl="8" w:tplc="2B06120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8DCC3018">
      <w:start w:val="1"/>
      <w:numFmt w:val="lowerLetter"/>
      <w:lvlText w:val="(%1)"/>
      <w:lvlJc w:val="left"/>
      <w:pPr>
        <w:ind w:left="720" w:hanging="360"/>
      </w:pPr>
      <w:rPr>
        <w:rFonts w:hint="default"/>
      </w:rPr>
    </w:lvl>
    <w:lvl w:ilvl="1" w:tplc="5A70DA7E" w:tentative="1">
      <w:start w:val="1"/>
      <w:numFmt w:val="lowerLetter"/>
      <w:lvlText w:val="%2."/>
      <w:lvlJc w:val="left"/>
      <w:pPr>
        <w:ind w:left="1440" w:hanging="360"/>
      </w:pPr>
    </w:lvl>
    <w:lvl w:ilvl="2" w:tplc="A2925162" w:tentative="1">
      <w:start w:val="1"/>
      <w:numFmt w:val="lowerRoman"/>
      <w:lvlText w:val="%3."/>
      <w:lvlJc w:val="right"/>
      <w:pPr>
        <w:ind w:left="2160" w:hanging="180"/>
      </w:pPr>
    </w:lvl>
    <w:lvl w:ilvl="3" w:tplc="93CC8488" w:tentative="1">
      <w:start w:val="1"/>
      <w:numFmt w:val="decimal"/>
      <w:lvlText w:val="%4."/>
      <w:lvlJc w:val="left"/>
      <w:pPr>
        <w:ind w:left="2880" w:hanging="360"/>
      </w:pPr>
    </w:lvl>
    <w:lvl w:ilvl="4" w:tplc="CAD6EA8A" w:tentative="1">
      <w:start w:val="1"/>
      <w:numFmt w:val="lowerLetter"/>
      <w:lvlText w:val="%5."/>
      <w:lvlJc w:val="left"/>
      <w:pPr>
        <w:ind w:left="3600" w:hanging="360"/>
      </w:pPr>
    </w:lvl>
    <w:lvl w:ilvl="5" w:tplc="3BBABC16" w:tentative="1">
      <w:start w:val="1"/>
      <w:numFmt w:val="lowerRoman"/>
      <w:lvlText w:val="%6."/>
      <w:lvlJc w:val="right"/>
      <w:pPr>
        <w:ind w:left="4320" w:hanging="180"/>
      </w:pPr>
    </w:lvl>
    <w:lvl w:ilvl="6" w:tplc="3B6AE144" w:tentative="1">
      <w:start w:val="1"/>
      <w:numFmt w:val="decimal"/>
      <w:lvlText w:val="%7."/>
      <w:lvlJc w:val="left"/>
      <w:pPr>
        <w:ind w:left="5040" w:hanging="360"/>
      </w:pPr>
    </w:lvl>
    <w:lvl w:ilvl="7" w:tplc="B324F7CC" w:tentative="1">
      <w:start w:val="1"/>
      <w:numFmt w:val="lowerLetter"/>
      <w:lvlText w:val="%8."/>
      <w:lvlJc w:val="left"/>
      <w:pPr>
        <w:ind w:left="5760" w:hanging="360"/>
      </w:pPr>
    </w:lvl>
    <w:lvl w:ilvl="8" w:tplc="079AF7B6"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FB601C56">
      <w:start w:val="1"/>
      <w:numFmt w:val="bullet"/>
      <w:lvlText w:val=""/>
      <w:lvlJc w:val="left"/>
      <w:pPr>
        <w:ind w:left="720" w:hanging="360"/>
      </w:pPr>
      <w:rPr>
        <w:rFonts w:ascii="Symbol" w:hAnsi="Symbol" w:hint="default"/>
      </w:rPr>
    </w:lvl>
    <w:lvl w:ilvl="1" w:tplc="9224F8A6" w:tentative="1">
      <w:start w:val="1"/>
      <w:numFmt w:val="bullet"/>
      <w:lvlText w:val="o"/>
      <w:lvlJc w:val="left"/>
      <w:pPr>
        <w:ind w:left="1440" w:hanging="360"/>
      </w:pPr>
      <w:rPr>
        <w:rFonts w:ascii="Courier New" w:hAnsi="Courier New" w:cs="Courier New" w:hint="default"/>
      </w:rPr>
    </w:lvl>
    <w:lvl w:ilvl="2" w:tplc="8A8ED016" w:tentative="1">
      <w:start w:val="1"/>
      <w:numFmt w:val="bullet"/>
      <w:lvlText w:val=""/>
      <w:lvlJc w:val="left"/>
      <w:pPr>
        <w:ind w:left="2160" w:hanging="360"/>
      </w:pPr>
      <w:rPr>
        <w:rFonts w:ascii="Wingdings" w:hAnsi="Wingdings" w:hint="default"/>
      </w:rPr>
    </w:lvl>
    <w:lvl w:ilvl="3" w:tplc="6B0C46C8" w:tentative="1">
      <w:start w:val="1"/>
      <w:numFmt w:val="bullet"/>
      <w:lvlText w:val=""/>
      <w:lvlJc w:val="left"/>
      <w:pPr>
        <w:ind w:left="2880" w:hanging="360"/>
      </w:pPr>
      <w:rPr>
        <w:rFonts w:ascii="Symbol" w:hAnsi="Symbol" w:hint="default"/>
      </w:rPr>
    </w:lvl>
    <w:lvl w:ilvl="4" w:tplc="EB74635A" w:tentative="1">
      <w:start w:val="1"/>
      <w:numFmt w:val="bullet"/>
      <w:lvlText w:val="o"/>
      <w:lvlJc w:val="left"/>
      <w:pPr>
        <w:ind w:left="3600" w:hanging="360"/>
      </w:pPr>
      <w:rPr>
        <w:rFonts w:ascii="Courier New" w:hAnsi="Courier New" w:cs="Courier New" w:hint="default"/>
      </w:rPr>
    </w:lvl>
    <w:lvl w:ilvl="5" w:tplc="EB62BCB8" w:tentative="1">
      <w:start w:val="1"/>
      <w:numFmt w:val="bullet"/>
      <w:lvlText w:val=""/>
      <w:lvlJc w:val="left"/>
      <w:pPr>
        <w:ind w:left="4320" w:hanging="360"/>
      </w:pPr>
      <w:rPr>
        <w:rFonts w:ascii="Wingdings" w:hAnsi="Wingdings" w:hint="default"/>
      </w:rPr>
    </w:lvl>
    <w:lvl w:ilvl="6" w:tplc="82D24A48" w:tentative="1">
      <w:start w:val="1"/>
      <w:numFmt w:val="bullet"/>
      <w:lvlText w:val=""/>
      <w:lvlJc w:val="left"/>
      <w:pPr>
        <w:ind w:left="5040" w:hanging="360"/>
      </w:pPr>
      <w:rPr>
        <w:rFonts w:ascii="Symbol" w:hAnsi="Symbol" w:hint="default"/>
      </w:rPr>
    </w:lvl>
    <w:lvl w:ilvl="7" w:tplc="2FF07B48" w:tentative="1">
      <w:start w:val="1"/>
      <w:numFmt w:val="bullet"/>
      <w:lvlText w:val="o"/>
      <w:lvlJc w:val="left"/>
      <w:pPr>
        <w:ind w:left="5760" w:hanging="360"/>
      </w:pPr>
      <w:rPr>
        <w:rFonts w:ascii="Courier New" w:hAnsi="Courier New" w:cs="Courier New" w:hint="default"/>
      </w:rPr>
    </w:lvl>
    <w:lvl w:ilvl="8" w:tplc="1F986462"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470CF8CC">
      <w:start w:val="1"/>
      <w:numFmt w:val="decimal"/>
      <w:lvlText w:val="%1."/>
      <w:lvlJc w:val="left"/>
      <w:pPr>
        <w:ind w:left="720" w:hanging="360"/>
      </w:pPr>
    </w:lvl>
    <w:lvl w:ilvl="1" w:tplc="5D087B92" w:tentative="1">
      <w:start w:val="1"/>
      <w:numFmt w:val="lowerLetter"/>
      <w:lvlText w:val="%2."/>
      <w:lvlJc w:val="left"/>
      <w:pPr>
        <w:ind w:left="1440" w:hanging="360"/>
      </w:pPr>
    </w:lvl>
    <w:lvl w:ilvl="2" w:tplc="F49CB52C" w:tentative="1">
      <w:start w:val="1"/>
      <w:numFmt w:val="lowerRoman"/>
      <w:lvlText w:val="%3."/>
      <w:lvlJc w:val="right"/>
      <w:pPr>
        <w:ind w:left="2160" w:hanging="180"/>
      </w:pPr>
    </w:lvl>
    <w:lvl w:ilvl="3" w:tplc="F0126656" w:tentative="1">
      <w:start w:val="1"/>
      <w:numFmt w:val="decimal"/>
      <w:lvlText w:val="%4."/>
      <w:lvlJc w:val="left"/>
      <w:pPr>
        <w:ind w:left="2880" w:hanging="360"/>
      </w:pPr>
    </w:lvl>
    <w:lvl w:ilvl="4" w:tplc="5614930E" w:tentative="1">
      <w:start w:val="1"/>
      <w:numFmt w:val="lowerLetter"/>
      <w:lvlText w:val="%5."/>
      <w:lvlJc w:val="left"/>
      <w:pPr>
        <w:ind w:left="3600" w:hanging="360"/>
      </w:pPr>
    </w:lvl>
    <w:lvl w:ilvl="5" w:tplc="0298FAFA" w:tentative="1">
      <w:start w:val="1"/>
      <w:numFmt w:val="lowerRoman"/>
      <w:lvlText w:val="%6."/>
      <w:lvlJc w:val="right"/>
      <w:pPr>
        <w:ind w:left="4320" w:hanging="180"/>
      </w:pPr>
    </w:lvl>
    <w:lvl w:ilvl="6" w:tplc="FA2CF426" w:tentative="1">
      <w:start w:val="1"/>
      <w:numFmt w:val="decimal"/>
      <w:lvlText w:val="%7."/>
      <w:lvlJc w:val="left"/>
      <w:pPr>
        <w:ind w:left="5040" w:hanging="360"/>
      </w:pPr>
    </w:lvl>
    <w:lvl w:ilvl="7" w:tplc="D5F0DA16" w:tentative="1">
      <w:start w:val="1"/>
      <w:numFmt w:val="lowerLetter"/>
      <w:lvlText w:val="%8."/>
      <w:lvlJc w:val="left"/>
      <w:pPr>
        <w:ind w:left="5760" w:hanging="360"/>
      </w:pPr>
    </w:lvl>
    <w:lvl w:ilvl="8" w:tplc="30DCE6E4"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797E6C48">
      <w:start w:val="1"/>
      <w:numFmt w:val="bullet"/>
      <w:lvlText w:val=""/>
      <w:lvlJc w:val="left"/>
      <w:pPr>
        <w:ind w:left="720" w:hanging="360"/>
      </w:pPr>
      <w:rPr>
        <w:rFonts w:ascii="Symbol" w:hAnsi="Symbol" w:hint="default"/>
      </w:rPr>
    </w:lvl>
    <w:lvl w:ilvl="1" w:tplc="8F925788" w:tentative="1">
      <w:start w:val="1"/>
      <w:numFmt w:val="bullet"/>
      <w:lvlText w:val="o"/>
      <w:lvlJc w:val="left"/>
      <w:pPr>
        <w:ind w:left="1440" w:hanging="360"/>
      </w:pPr>
      <w:rPr>
        <w:rFonts w:ascii="Courier New" w:hAnsi="Courier New" w:cs="Courier New" w:hint="default"/>
      </w:rPr>
    </w:lvl>
    <w:lvl w:ilvl="2" w:tplc="877E6558" w:tentative="1">
      <w:start w:val="1"/>
      <w:numFmt w:val="bullet"/>
      <w:lvlText w:val=""/>
      <w:lvlJc w:val="left"/>
      <w:pPr>
        <w:ind w:left="2160" w:hanging="360"/>
      </w:pPr>
      <w:rPr>
        <w:rFonts w:ascii="Wingdings" w:hAnsi="Wingdings" w:hint="default"/>
      </w:rPr>
    </w:lvl>
    <w:lvl w:ilvl="3" w:tplc="4FE0D5E6" w:tentative="1">
      <w:start w:val="1"/>
      <w:numFmt w:val="bullet"/>
      <w:lvlText w:val=""/>
      <w:lvlJc w:val="left"/>
      <w:pPr>
        <w:ind w:left="2880" w:hanging="360"/>
      </w:pPr>
      <w:rPr>
        <w:rFonts w:ascii="Symbol" w:hAnsi="Symbol" w:hint="default"/>
      </w:rPr>
    </w:lvl>
    <w:lvl w:ilvl="4" w:tplc="88F6AC82" w:tentative="1">
      <w:start w:val="1"/>
      <w:numFmt w:val="bullet"/>
      <w:lvlText w:val="o"/>
      <w:lvlJc w:val="left"/>
      <w:pPr>
        <w:ind w:left="3600" w:hanging="360"/>
      </w:pPr>
      <w:rPr>
        <w:rFonts w:ascii="Courier New" w:hAnsi="Courier New" w:cs="Courier New" w:hint="default"/>
      </w:rPr>
    </w:lvl>
    <w:lvl w:ilvl="5" w:tplc="A47CA11A" w:tentative="1">
      <w:start w:val="1"/>
      <w:numFmt w:val="bullet"/>
      <w:lvlText w:val=""/>
      <w:lvlJc w:val="left"/>
      <w:pPr>
        <w:ind w:left="4320" w:hanging="360"/>
      </w:pPr>
      <w:rPr>
        <w:rFonts w:ascii="Wingdings" w:hAnsi="Wingdings" w:hint="default"/>
      </w:rPr>
    </w:lvl>
    <w:lvl w:ilvl="6" w:tplc="DB90A658" w:tentative="1">
      <w:start w:val="1"/>
      <w:numFmt w:val="bullet"/>
      <w:lvlText w:val=""/>
      <w:lvlJc w:val="left"/>
      <w:pPr>
        <w:ind w:left="5040" w:hanging="360"/>
      </w:pPr>
      <w:rPr>
        <w:rFonts w:ascii="Symbol" w:hAnsi="Symbol" w:hint="default"/>
      </w:rPr>
    </w:lvl>
    <w:lvl w:ilvl="7" w:tplc="E76CA358" w:tentative="1">
      <w:start w:val="1"/>
      <w:numFmt w:val="bullet"/>
      <w:lvlText w:val="o"/>
      <w:lvlJc w:val="left"/>
      <w:pPr>
        <w:ind w:left="5760" w:hanging="360"/>
      </w:pPr>
      <w:rPr>
        <w:rFonts w:ascii="Courier New" w:hAnsi="Courier New" w:cs="Courier New" w:hint="default"/>
      </w:rPr>
    </w:lvl>
    <w:lvl w:ilvl="8" w:tplc="D8C6B5B6"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1B7"/>
    <w:rsid w:val="00001446"/>
    <w:rsid w:val="00001680"/>
    <w:rsid w:val="000018EB"/>
    <w:rsid w:val="00001AA1"/>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49B"/>
    <w:rsid w:val="00037510"/>
    <w:rsid w:val="00037E3D"/>
    <w:rsid w:val="0004137F"/>
    <w:rsid w:val="000413F0"/>
    <w:rsid w:val="00042747"/>
    <w:rsid w:val="00043600"/>
    <w:rsid w:val="00043DBD"/>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6AA"/>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6FE7"/>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2CF4"/>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04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36D4"/>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079E"/>
    <w:rsid w:val="00151566"/>
    <w:rsid w:val="00152152"/>
    <w:rsid w:val="00153128"/>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2946"/>
    <w:rsid w:val="00173524"/>
    <w:rsid w:val="00173A32"/>
    <w:rsid w:val="00173FB0"/>
    <w:rsid w:val="0017433D"/>
    <w:rsid w:val="0017450D"/>
    <w:rsid w:val="0017719A"/>
    <w:rsid w:val="0017760C"/>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16C"/>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007"/>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2212"/>
    <w:rsid w:val="001F3533"/>
    <w:rsid w:val="001F3536"/>
    <w:rsid w:val="001F3B35"/>
    <w:rsid w:val="001F437B"/>
    <w:rsid w:val="001F4B0A"/>
    <w:rsid w:val="001F6C30"/>
    <w:rsid w:val="001F6CA9"/>
    <w:rsid w:val="001F7558"/>
    <w:rsid w:val="001F7E77"/>
    <w:rsid w:val="00200BDC"/>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5DD"/>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97105"/>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4FB9"/>
    <w:rsid w:val="002C51C3"/>
    <w:rsid w:val="002C5534"/>
    <w:rsid w:val="002C60C7"/>
    <w:rsid w:val="002C6192"/>
    <w:rsid w:val="002C692C"/>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2F7236"/>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5445"/>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5E28"/>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3666"/>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2B17"/>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0BF"/>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3153"/>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1AE1"/>
    <w:rsid w:val="00472670"/>
    <w:rsid w:val="00472E88"/>
    <w:rsid w:val="004738BF"/>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49C"/>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9A"/>
    <w:rsid w:val="004D3FBB"/>
    <w:rsid w:val="004D4D61"/>
    <w:rsid w:val="004D4FC6"/>
    <w:rsid w:val="004D61B1"/>
    <w:rsid w:val="004D63CF"/>
    <w:rsid w:val="004D6528"/>
    <w:rsid w:val="004D6F86"/>
    <w:rsid w:val="004D73FF"/>
    <w:rsid w:val="004D7634"/>
    <w:rsid w:val="004D7E30"/>
    <w:rsid w:val="004D7F42"/>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3B3"/>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87D66"/>
    <w:rsid w:val="0059022F"/>
    <w:rsid w:val="0059181D"/>
    <w:rsid w:val="00591A5F"/>
    <w:rsid w:val="00591AB3"/>
    <w:rsid w:val="00592EB4"/>
    <w:rsid w:val="00593C0C"/>
    <w:rsid w:val="00597001"/>
    <w:rsid w:val="005970EE"/>
    <w:rsid w:val="00597543"/>
    <w:rsid w:val="00597787"/>
    <w:rsid w:val="00597D4D"/>
    <w:rsid w:val="005A0660"/>
    <w:rsid w:val="005A0750"/>
    <w:rsid w:val="005A0A69"/>
    <w:rsid w:val="005A1752"/>
    <w:rsid w:val="005A38CF"/>
    <w:rsid w:val="005A3937"/>
    <w:rsid w:val="005A3D77"/>
    <w:rsid w:val="005A4199"/>
    <w:rsid w:val="005A436F"/>
    <w:rsid w:val="005A5435"/>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794"/>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2DCB"/>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5A64"/>
    <w:rsid w:val="00667335"/>
    <w:rsid w:val="00667360"/>
    <w:rsid w:val="00670C3A"/>
    <w:rsid w:val="00670D76"/>
    <w:rsid w:val="00670F10"/>
    <w:rsid w:val="00674CF6"/>
    <w:rsid w:val="006756EA"/>
    <w:rsid w:val="006759EA"/>
    <w:rsid w:val="00676163"/>
    <w:rsid w:val="00676271"/>
    <w:rsid w:val="00677BA6"/>
    <w:rsid w:val="00677C4C"/>
    <w:rsid w:val="006804CB"/>
    <w:rsid w:val="00680AFB"/>
    <w:rsid w:val="00681866"/>
    <w:rsid w:val="00681F90"/>
    <w:rsid w:val="00682883"/>
    <w:rsid w:val="006832C1"/>
    <w:rsid w:val="006870EC"/>
    <w:rsid w:val="00691B98"/>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6F7781"/>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568"/>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352F"/>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675F"/>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1D50"/>
    <w:rsid w:val="00772747"/>
    <w:rsid w:val="007734FA"/>
    <w:rsid w:val="00775021"/>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350C"/>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6C10"/>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57BA6"/>
    <w:rsid w:val="0086012D"/>
    <w:rsid w:val="0086124B"/>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9755D"/>
    <w:rsid w:val="008A2657"/>
    <w:rsid w:val="008A2792"/>
    <w:rsid w:val="008A2A6B"/>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4E97"/>
    <w:rsid w:val="009154DD"/>
    <w:rsid w:val="009169E5"/>
    <w:rsid w:val="009178C8"/>
    <w:rsid w:val="00920B45"/>
    <w:rsid w:val="00920CAA"/>
    <w:rsid w:val="009217DE"/>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827"/>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008"/>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827"/>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65DC"/>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3752"/>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DE7"/>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4FCE"/>
    <w:rsid w:val="00B3535D"/>
    <w:rsid w:val="00B3775A"/>
    <w:rsid w:val="00B37D84"/>
    <w:rsid w:val="00B40B60"/>
    <w:rsid w:val="00B43D8C"/>
    <w:rsid w:val="00B44199"/>
    <w:rsid w:val="00B4449F"/>
    <w:rsid w:val="00B444C4"/>
    <w:rsid w:val="00B44885"/>
    <w:rsid w:val="00B44DCD"/>
    <w:rsid w:val="00B47188"/>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1FC"/>
    <w:rsid w:val="00B83957"/>
    <w:rsid w:val="00B84763"/>
    <w:rsid w:val="00B84C5E"/>
    <w:rsid w:val="00B85148"/>
    <w:rsid w:val="00B87884"/>
    <w:rsid w:val="00B90059"/>
    <w:rsid w:val="00B90C60"/>
    <w:rsid w:val="00B9151B"/>
    <w:rsid w:val="00B91C0E"/>
    <w:rsid w:val="00B92775"/>
    <w:rsid w:val="00B9284A"/>
    <w:rsid w:val="00B92BB2"/>
    <w:rsid w:val="00B92E71"/>
    <w:rsid w:val="00B9304B"/>
    <w:rsid w:val="00B97086"/>
    <w:rsid w:val="00B97BA1"/>
    <w:rsid w:val="00BA1CB6"/>
    <w:rsid w:val="00BA5842"/>
    <w:rsid w:val="00BA5C2F"/>
    <w:rsid w:val="00BA631A"/>
    <w:rsid w:val="00BA65F8"/>
    <w:rsid w:val="00BA7B3D"/>
    <w:rsid w:val="00BB0BD3"/>
    <w:rsid w:val="00BB1FFF"/>
    <w:rsid w:val="00BB22B0"/>
    <w:rsid w:val="00BB232F"/>
    <w:rsid w:val="00BB2BAB"/>
    <w:rsid w:val="00BB35D8"/>
    <w:rsid w:val="00BB4EDD"/>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E29"/>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3292"/>
    <w:rsid w:val="00C93AF1"/>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1AC"/>
    <w:rsid w:val="00D02294"/>
    <w:rsid w:val="00D029EC"/>
    <w:rsid w:val="00D02B7C"/>
    <w:rsid w:val="00D02D75"/>
    <w:rsid w:val="00D03B1D"/>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64A"/>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342"/>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5848"/>
    <w:rsid w:val="00D9614E"/>
    <w:rsid w:val="00D96935"/>
    <w:rsid w:val="00D976B6"/>
    <w:rsid w:val="00DA0CF8"/>
    <w:rsid w:val="00DA13E5"/>
    <w:rsid w:val="00DA1465"/>
    <w:rsid w:val="00DA16A5"/>
    <w:rsid w:val="00DA24EA"/>
    <w:rsid w:val="00DA27C8"/>
    <w:rsid w:val="00DA3912"/>
    <w:rsid w:val="00DA4E08"/>
    <w:rsid w:val="00DA54ED"/>
    <w:rsid w:val="00DA5D28"/>
    <w:rsid w:val="00DA5D8B"/>
    <w:rsid w:val="00DA6611"/>
    <w:rsid w:val="00DB1357"/>
    <w:rsid w:val="00DB1A66"/>
    <w:rsid w:val="00DB1EE3"/>
    <w:rsid w:val="00DB2171"/>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10C"/>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1AAA"/>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77F76"/>
    <w:rsid w:val="00E80465"/>
    <w:rsid w:val="00E812F8"/>
    <w:rsid w:val="00E831C4"/>
    <w:rsid w:val="00E835E1"/>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6A18"/>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B7DA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2EA"/>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86A"/>
    <w:rsid w:val="00F53F76"/>
    <w:rsid w:val="00F54514"/>
    <w:rsid w:val="00F54B45"/>
    <w:rsid w:val="00F550AA"/>
    <w:rsid w:val="00F557F8"/>
    <w:rsid w:val="00F576AC"/>
    <w:rsid w:val="00F6125A"/>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2B1C"/>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6EB410A"/>
    <w:rsid w:val="10374C4B"/>
    <w:rsid w:val="1B563FCA"/>
    <w:rsid w:val="32720002"/>
    <w:rsid w:val="347CD090"/>
    <w:rsid w:val="3FB156E7"/>
    <w:rsid w:val="429E72F2"/>
    <w:rsid w:val="48D620D3"/>
    <w:rsid w:val="4D2B5272"/>
    <w:rsid w:val="51DFD4DC"/>
    <w:rsid w:val="566F4372"/>
    <w:rsid w:val="587AC276"/>
    <w:rsid w:val="664AF62A"/>
    <w:rsid w:val="685C6F0E"/>
    <w:rsid w:val="74FD73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4722BE26-0D18-4010-822F-E6A6EAFD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6759EA"/>
  </w:style>
  <w:style w:type="paragraph" w:styleId="TOCHeading">
    <w:name w:val="TOC Heading"/>
    <w:basedOn w:val="Heading1"/>
    <w:next w:val="Normal"/>
    <w:uiPriority w:val="39"/>
    <w:unhideWhenUsed/>
    <w:qFormat/>
    <w:rsid w:val="006759EA"/>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integrated/criteria/default.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12</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2025-26 Edward M. Kennedy Academy for Health Careers IMR Report</vt:lpstr>
    </vt:vector>
  </TitlesOfParts>
  <Company/>
  <LinksUpToDate>false</LinksUpToDate>
  <CharactersWithSpaces>17899</CharactersWithSpaces>
  <SharedDoc>false</SharedDoc>
  <HLinks>
    <vt:vector size="72" baseType="variant">
      <vt:variant>
        <vt:i4>5570647</vt:i4>
      </vt:variant>
      <vt:variant>
        <vt:i4>60</vt:i4>
      </vt:variant>
      <vt:variant>
        <vt:i4>0</vt:i4>
      </vt:variant>
      <vt:variant>
        <vt:i4>5</vt:i4>
      </vt:variant>
      <vt:variant>
        <vt:lpwstr>http://profiles.doe.mass.edu/</vt:lpwstr>
      </vt:variant>
      <vt:variant>
        <vt:lpwstr/>
      </vt:variant>
      <vt:variant>
        <vt:i4>4718602</vt:i4>
      </vt:variant>
      <vt:variant>
        <vt:i4>57</vt:i4>
      </vt:variant>
      <vt:variant>
        <vt:i4>0</vt:i4>
      </vt:variant>
      <vt:variant>
        <vt:i4>5</vt:i4>
      </vt:variant>
      <vt:variant>
        <vt:lpwstr>https://www.doe.mass.edu/psm/integrated/reports/default.html</vt:lpwstr>
      </vt:variant>
      <vt:variant>
        <vt:lpwstr/>
      </vt:variant>
      <vt:variant>
        <vt:i4>5505044</vt:i4>
      </vt:variant>
      <vt:variant>
        <vt:i4>54</vt:i4>
      </vt:variant>
      <vt:variant>
        <vt:i4>0</vt:i4>
      </vt:variant>
      <vt:variant>
        <vt:i4>5</vt:i4>
      </vt:variant>
      <vt:variant>
        <vt:lpwstr>https://www.doe.mass.edu/psm/integrated/criteria/default.html</vt:lpwstr>
      </vt:variant>
      <vt:variant>
        <vt:lpwstr/>
      </vt:variant>
      <vt:variant>
        <vt:i4>4522005</vt:i4>
      </vt:variant>
      <vt:variant>
        <vt:i4>51</vt:i4>
      </vt:variant>
      <vt:variant>
        <vt:i4>0</vt:i4>
      </vt:variant>
      <vt:variant>
        <vt:i4>5</vt:i4>
      </vt:variant>
      <vt:variant>
        <vt:lpwstr>https://www.doe.mass.edu/psm/procedures.docx</vt:lpwstr>
      </vt:variant>
      <vt:variant>
        <vt:lpwstr/>
      </vt:variant>
      <vt:variant>
        <vt:i4>4522005</vt:i4>
      </vt:variant>
      <vt:variant>
        <vt:i4>45</vt:i4>
      </vt:variant>
      <vt:variant>
        <vt:i4>0</vt:i4>
      </vt:variant>
      <vt:variant>
        <vt:i4>5</vt:i4>
      </vt:variant>
      <vt:variant>
        <vt:lpwstr>https://www.doe.mass.edu/psm/procedures.docx</vt:lpwstr>
      </vt:variant>
      <vt:variant>
        <vt:lpwstr/>
      </vt:variant>
      <vt:variant>
        <vt:i4>6160457</vt:i4>
      </vt:variant>
      <vt:variant>
        <vt:i4>42</vt:i4>
      </vt:variant>
      <vt:variant>
        <vt:i4>0</vt:i4>
      </vt:variant>
      <vt:variant>
        <vt:i4>5</vt:i4>
      </vt:variant>
      <vt:variant>
        <vt:lpwstr>https://www.doe.mass.edu/psm/integrated/3year-cycle.docx</vt:lpwstr>
      </vt:variant>
      <vt:variant>
        <vt:lpwstr/>
      </vt:variant>
      <vt:variant>
        <vt:i4>1048634</vt:i4>
      </vt:variant>
      <vt:variant>
        <vt:i4>32</vt:i4>
      </vt:variant>
      <vt:variant>
        <vt:i4>0</vt:i4>
      </vt:variant>
      <vt:variant>
        <vt:i4>5</vt:i4>
      </vt:variant>
      <vt:variant>
        <vt:lpwstr/>
      </vt:variant>
      <vt:variant>
        <vt:lpwstr>_Toc231995083</vt:lpwstr>
      </vt:variant>
      <vt:variant>
        <vt:i4>1048634</vt:i4>
      </vt:variant>
      <vt:variant>
        <vt:i4>26</vt:i4>
      </vt:variant>
      <vt:variant>
        <vt:i4>0</vt:i4>
      </vt:variant>
      <vt:variant>
        <vt:i4>5</vt:i4>
      </vt:variant>
      <vt:variant>
        <vt:lpwstr/>
      </vt:variant>
      <vt:variant>
        <vt:lpwstr>_Toc231995082</vt:lpwstr>
      </vt:variant>
      <vt:variant>
        <vt:i4>1048634</vt:i4>
      </vt:variant>
      <vt:variant>
        <vt:i4>20</vt:i4>
      </vt:variant>
      <vt:variant>
        <vt:i4>0</vt:i4>
      </vt:variant>
      <vt:variant>
        <vt:i4>5</vt:i4>
      </vt:variant>
      <vt:variant>
        <vt:lpwstr/>
      </vt:variant>
      <vt:variant>
        <vt:lpwstr>_Toc231995081</vt:lpwstr>
      </vt:variant>
      <vt:variant>
        <vt:i4>1048634</vt:i4>
      </vt:variant>
      <vt:variant>
        <vt:i4>14</vt:i4>
      </vt:variant>
      <vt:variant>
        <vt:i4>0</vt:i4>
      </vt:variant>
      <vt:variant>
        <vt:i4>5</vt:i4>
      </vt:variant>
      <vt:variant>
        <vt:lpwstr/>
      </vt:variant>
      <vt:variant>
        <vt:lpwstr>_Toc231995080</vt:lpwstr>
      </vt:variant>
      <vt:variant>
        <vt:i4>2031674</vt:i4>
      </vt:variant>
      <vt:variant>
        <vt:i4>8</vt:i4>
      </vt:variant>
      <vt:variant>
        <vt:i4>0</vt:i4>
      </vt:variant>
      <vt:variant>
        <vt:i4>5</vt:i4>
      </vt:variant>
      <vt:variant>
        <vt:lpwstr/>
      </vt:variant>
      <vt:variant>
        <vt:lpwstr>_Toc231995079</vt:lpwstr>
      </vt:variant>
      <vt:variant>
        <vt:i4>2031674</vt:i4>
      </vt:variant>
      <vt:variant>
        <vt:i4>2</vt:i4>
      </vt:variant>
      <vt:variant>
        <vt:i4>0</vt:i4>
      </vt:variant>
      <vt:variant>
        <vt:i4>5</vt:i4>
      </vt:variant>
      <vt:variant>
        <vt:lpwstr/>
      </vt:variant>
      <vt:variant>
        <vt:lpwstr>_Toc231995078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Edward M. Kennedy Academy for Health Careers IMR Report</dc:title>
  <dc:subject/>
  <dc:creator>DESE</dc:creator>
  <cp:keywords/>
  <cp:lastModifiedBy>Zou, Dong (EOE)</cp:lastModifiedBy>
  <cp:revision>11</cp:revision>
  <cp:lastPrinted>2025-12-17T23:15:00Z</cp:lastPrinted>
  <dcterms:created xsi:type="dcterms:W3CDTF">2026-06-16T17:47:00Z</dcterms:created>
  <dcterms:modified xsi:type="dcterms:W3CDTF">2026-06-30T18:37:00Z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