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E04EED" w:rsidRPr="008E14D8" w14:paraId="4E6EB417" w14:textId="77777777" w:rsidTr="00E04EED">
        <w:tc>
          <w:tcPr>
            <w:tcW w:w="10080" w:type="dxa"/>
            <w:tcBorders>
              <w:top w:val="double" w:sz="4" w:space="0" w:color="auto"/>
              <w:bottom w:val="double" w:sz="4" w:space="0" w:color="auto"/>
            </w:tcBorders>
          </w:tcPr>
          <w:p w14:paraId="609CF19C" w14:textId="77777777" w:rsidR="00E04EED" w:rsidRPr="008E14D8" w:rsidRDefault="00E04EED" w:rsidP="00E04EED">
            <w:pPr>
              <w:pStyle w:val="Footer"/>
              <w:tabs>
                <w:tab w:val="clear" w:pos="4320"/>
                <w:tab w:val="clear" w:pos="8640"/>
              </w:tabs>
              <w:spacing w:line="201" w:lineRule="exact"/>
              <w:jc w:val="center"/>
              <w:rPr>
                <w:rFonts w:ascii="Verdana" w:hAnsi="Verdana"/>
                <w:sz w:val="16"/>
                <w:szCs w:val="16"/>
              </w:rPr>
            </w:pPr>
          </w:p>
          <w:p w14:paraId="7FEDE986" w14:textId="77777777" w:rsidR="00E04EED" w:rsidRPr="008E14D8" w:rsidRDefault="00E04EED" w:rsidP="00E04EED">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6524C38C" w14:textId="77777777" w:rsidR="00E04EED" w:rsidRPr="008E14D8" w:rsidRDefault="00E04EED" w:rsidP="00E04EED">
            <w:pPr>
              <w:tabs>
                <w:tab w:val="center" w:pos="4503"/>
              </w:tabs>
              <w:spacing w:after="58"/>
              <w:jc w:val="center"/>
              <w:rPr>
                <w:rFonts w:ascii="Verdana" w:hAnsi="Verdana"/>
                <w:b/>
                <w:sz w:val="16"/>
                <w:szCs w:val="16"/>
              </w:rPr>
            </w:pPr>
            <w:r>
              <w:rPr>
                <w:rFonts w:ascii="Verdana" w:hAnsi="Verdana"/>
                <w:b/>
              </w:rPr>
              <w:t>Public School Monitoring</w:t>
            </w:r>
          </w:p>
        </w:tc>
      </w:tr>
    </w:tbl>
    <w:p w14:paraId="07FFB538" w14:textId="77777777" w:rsidR="00E04EED" w:rsidRPr="008E14D8" w:rsidRDefault="00E04EED" w:rsidP="00E04EED">
      <w:pPr>
        <w:pStyle w:val="Title"/>
        <w:rPr>
          <w:rFonts w:ascii="Verdana" w:hAnsi="Verdana"/>
          <w:sz w:val="16"/>
          <w:szCs w:val="16"/>
        </w:rPr>
      </w:pPr>
    </w:p>
    <w:p w14:paraId="77D7D72B" w14:textId="77777777" w:rsidR="00E04EED" w:rsidRDefault="00E04EED" w:rsidP="00352D26"/>
    <w:p w14:paraId="6234E853" w14:textId="0853054A" w:rsidR="00E04EED" w:rsidRPr="00352D26" w:rsidRDefault="0096005F" w:rsidP="00352D26">
      <w:pPr>
        <w:pStyle w:val="Heading1"/>
      </w:pPr>
      <w:r w:rsidRPr="00352D26">
        <w:t xml:space="preserve">INTEGRATED </w:t>
      </w:r>
      <w:r w:rsidR="00E04EED" w:rsidRPr="00352D26">
        <w:t>MONITORING REVIEW</w:t>
      </w:r>
      <w:r w:rsidR="00352D26" w:rsidRPr="00352D26">
        <w:br/>
      </w:r>
      <w:r w:rsidR="00352D26" w:rsidRPr="00352D26">
        <w:br/>
      </w:r>
      <w:r w:rsidR="00E04EED" w:rsidRPr="00352D26">
        <w:t>CORRECTIVE ACTION PLAN</w:t>
      </w:r>
      <w:bookmarkStart w:id="0" w:name="DistrictName"/>
      <w:r w:rsidR="00352D26" w:rsidRPr="00352D26">
        <w:br/>
      </w:r>
      <w:r w:rsidR="00352D26" w:rsidRPr="00352D26">
        <w:br/>
      </w:r>
      <w:r w:rsidR="00E04EED" w:rsidRPr="00352D26">
        <w:t>Lunenburg</w:t>
      </w:r>
      <w:bookmarkEnd w:id="0"/>
      <w:r w:rsidR="00B70EA1" w:rsidRPr="00352D26">
        <w:t xml:space="preserve"> Public Schools</w:t>
      </w:r>
      <w:r w:rsidR="00352D26" w:rsidRPr="00352D26">
        <w:br/>
      </w:r>
      <w:r w:rsidR="00352D26" w:rsidRPr="00352D26">
        <w:br/>
      </w:r>
      <w:r w:rsidR="00E04EED" w:rsidRPr="00352D26">
        <w:t xml:space="preserve">Monitoring Onsite Year: </w:t>
      </w:r>
      <w:bookmarkStart w:id="1" w:name="OnsiteYear"/>
      <w:r w:rsidR="00E04EED" w:rsidRPr="00352D26">
        <w:t>2024-2025</w:t>
      </w:r>
      <w:bookmarkEnd w:id="1"/>
    </w:p>
    <w:p w14:paraId="22C190F2" w14:textId="77777777" w:rsidR="00E04EED" w:rsidRDefault="00E04EED" w:rsidP="00E04EED">
      <w:pPr>
        <w:pStyle w:val="Title"/>
        <w:rPr>
          <w:rFonts w:ascii="Verdana" w:hAnsi="Verdana"/>
        </w:rPr>
      </w:pPr>
    </w:p>
    <w:p w14:paraId="76E250C1" w14:textId="77777777" w:rsidR="00E04EED" w:rsidRPr="008E14D8" w:rsidRDefault="00E04EED" w:rsidP="00E04EED">
      <w:pPr>
        <w:pStyle w:val="Title"/>
        <w:rPr>
          <w:rFonts w:ascii="Verdana" w:hAnsi="Verdana"/>
          <w:sz w:val="16"/>
          <w:szCs w:val="16"/>
        </w:rPr>
      </w:pPr>
    </w:p>
    <w:p w14:paraId="6340E8D5" w14:textId="77777777" w:rsidR="00E04EED" w:rsidRPr="008E14D8" w:rsidRDefault="00E04EED" w:rsidP="00E04EED">
      <w:pPr>
        <w:jc w:val="center"/>
        <w:rPr>
          <w:rFonts w:ascii="Verdana" w:hAnsi="Verdana"/>
          <w:i/>
          <w:iCs/>
          <w:sz w:val="16"/>
          <w:szCs w:val="16"/>
        </w:rPr>
      </w:pPr>
    </w:p>
    <w:p w14:paraId="4C3122CC" w14:textId="77777777" w:rsidR="00E04EED" w:rsidRDefault="00E04EED" w:rsidP="00E04EED">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w:t>
      </w:r>
      <w:r w:rsidR="00B70EA1">
        <w:rPr>
          <w:rFonts w:ascii="Verdana" w:hAnsi="Verdana"/>
        </w:rPr>
        <w:t xml:space="preserve">Integrated </w:t>
      </w:r>
      <w:r>
        <w:rPr>
          <w:rFonts w:ascii="Verdana" w:hAnsi="Verdana"/>
        </w:rPr>
        <w:t>Monitoring</w:t>
      </w:r>
      <w:r w:rsidRPr="008E14D8">
        <w:rPr>
          <w:rFonts w:ascii="Verdana" w:hAnsi="Verdana"/>
        </w:rPr>
        <w:t xml:space="preserve"> </w:t>
      </w:r>
      <w:r w:rsidR="00B70EA1">
        <w:rPr>
          <w:rFonts w:ascii="Verdana" w:hAnsi="Verdana"/>
        </w:rPr>
        <w:t xml:space="preserve">Review </w:t>
      </w:r>
      <w:r w:rsidRPr="008E14D8">
        <w:rPr>
          <w:rFonts w:ascii="Verdana" w:hAnsi="Verdana"/>
        </w:rPr>
        <w:t xml:space="preserve">Report </w:t>
      </w:r>
      <w:r>
        <w:rPr>
          <w:rFonts w:ascii="Verdana" w:hAnsi="Verdana"/>
        </w:rPr>
        <w:t xml:space="preserve">dated </w:t>
      </w:r>
      <w:bookmarkStart w:id="2" w:name="FinalReportDate"/>
      <w:r w:rsidRPr="008E14D8">
        <w:rPr>
          <w:rFonts w:ascii="Verdana" w:hAnsi="Verdana"/>
        </w:rPr>
        <w:t>05/31/2025</w:t>
      </w:r>
      <w:bookmarkEnd w:id="2"/>
      <w:r w:rsidRPr="008E14D8">
        <w:rPr>
          <w:rFonts w:ascii="Verdana" w:hAnsi="Verdana"/>
        </w:rPr>
        <w:t>.</w:t>
      </w:r>
    </w:p>
    <w:p w14:paraId="1410C9C6" w14:textId="77777777" w:rsidR="00E04EED" w:rsidRPr="008E14D8" w:rsidRDefault="00E04EED" w:rsidP="00E04EED">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6319665A" w14:textId="77777777" w:rsidR="00E04EED" w:rsidRPr="00316D76" w:rsidRDefault="00E04EED" w:rsidP="00E04EED">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05/31/2026</w:t>
      </w:r>
      <w:bookmarkEnd w:id="3"/>
    </w:p>
    <w:p w14:paraId="60787817" w14:textId="77777777" w:rsidR="00E04EED" w:rsidRPr="008E14D8" w:rsidRDefault="00E04EED" w:rsidP="00E04EED">
      <w:pPr>
        <w:rPr>
          <w:rFonts w:ascii="Verdana" w:hAnsi="Verdana"/>
          <w:sz w:val="16"/>
          <w:szCs w:val="16"/>
        </w:rPr>
      </w:pPr>
    </w:p>
    <w:p w14:paraId="08A3EBB1" w14:textId="77777777" w:rsidR="00E04EED" w:rsidRDefault="00E04EED" w:rsidP="00E04EED">
      <w:pPr>
        <w:jc w:val="center"/>
        <w:rPr>
          <w:rFonts w:ascii="Verdana" w:hAnsi="Verdana"/>
          <w:b/>
          <w:sz w:val="16"/>
          <w:szCs w:val="16"/>
        </w:rPr>
      </w:pPr>
    </w:p>
    <w:p w14:paraId="139596E8" w14:textId="77777777" w:rsidR="00E04EED" w:rsidRDefault="00E04EED" w:rsidP="00E04EED">
      <w:pPr>
        <w:jc w:val="center"/>
        <w:rPr>
          <w:rFonts w:ascii="Verdana" w:hAnsi="Verdana"/>
          <w:b/>
          <w:sz w:val="16"/>
          <w:szCs w:val="16"/>
        </w:rPr>
      </w:pPr>
    </w:p>
    <w:p w14:paraId="6CCAFF32" w14:textId="77777777" w:rsidR="00E04EED" w:rsidRPr="00352D26" w:rsidRDefault="00E04EED" w:rsidP="00352D26">
      <w:pPr>
        <w:pStyle w:val="Heading2"/>
      </w:pPr>
      <w:r w:rsidRPr="00352D26">
        <w:t>Summary of Required Corrective Action Plans in this Report</w:t>
      </w:r>
    </w:p>
    <w:p w14:paraId="42AD14DA" w14:textId="77777777" w:rsidR="00E04EED" w:rsidRPr="008E14D8" w:rsidRDefault="00E04EED" w:rsidP="00E04EED">
      <w:pPr>
        <w:jc w:val="center"/>
        <w:rPr>
          <w:rFonts w:ascii="Verdana" w:hAnsi="Verdana"/>
          <w:b/>
        </w:rPr>
      </w:pPr>
    </w:p>
    <w:p w14:paraId="0505DA6C" w14:textId="77777777" w:rsidR="00E04EED" w:rsidRPr="008E14D8" w:rsidRDefault="00E04EED" w:rsidP="00E04EED">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E04EED" w:rsidRPr="0044473B" w14:paraId="0D533BA8" w14:textId="77777777" w:rsidTr="00E04EED">
        <w:trPr>
          <w:cantSplit/>
          <w:tblHeader/>
        </w:trPr>
        <w:tc>
          <w:tcPr>
            <w:tcW w:w="1548" w:type="dxa"/>
          </w:tcPr>
          <w:p w14:paraId="4C9911F0" w14:textId="77777777" w:rsidR="00E04EED" w:rsidRPr="0044473B" w:rsidRDefault="00E04EED" w:rsidP="00E04EED">
            <w:pPr>
              <w:rPr>
                <w:rFonts w:ascii="Verdana" w:hAnsi="Verdana"/>
                <w:b/>
              </w:rPr>
            </w:pPr>
            <w:r w:rsidRPr="0044473B">
              <w:rPr>
                <w:rFonts w:ascii="Verdana" w:hAnsi="Verdana"/>
                <w:b/>
              </w:rPr>
              <w:t>Criterion</w:t>
            </w:r>
          </w:p>
        </w:tc>
        <w:tc>
          <w:tcPr>
            <w:tcW w:w="6142" w:type="dxa"/>
          </w:tcPr>
          <w:p w14:paraId="27520093" w14:textId="77777777" w:rsidR="00E04EED" w:rsidRPr="0044473B" w:rsidRDefault="00E04EED" w:rsidP="00E04EED">
            <w:pPr>
              <w:rPr>
                <w:rFonts w:ascii="Verdana" w:hAnsi="Verdana"/>
                <w:b/>
              </w:rPr>
            </w:pPr>
            <w:r w:rsidRPr="0044473B">
              <w:rPr>
                <w:rFonts w:ascii="Verdana" w:hAnsi="Verdana"/>
                <w:b/>
              </w:rPr>
              <w:t>Criterion Title</w:t>
            </w:r>
          </w:p>
        </w:tc>
        <w:tc>
          <w:tcPr>
            <w:tcW w:w="2066" w:type="dxa"/>
          </w:tcPr>
          <w:p w14:paraId="0FECDFD2" w14:textId="77777777" w:rsidR="00E04EED" w:rsidRPr="0044473B" w:rsidRDefault="00E04EED" w:rsidP="00E04EED">
            <w:pPr>
              <w:rPr>
                <w:rFonts w:ascii="Verdana" w:hAnsi="Verdana"/>
                <w:b/>
              </w:rPr>
            </w:pPr>
            <w:r w:rsidRPr="0044473B">
              <w:rPr>
                <w:rFonts w:ascii="Verdana" w:hAnsi="Verdana"/>
                <w:b/>
              </w:rPr>
              <w:t>Rating</w:t>
            </w:r>
          </w:p>
        </w:tc>
      </w:tr>
      <w:tr w:rsidR="00E04EED" w:rsidRPr="0044473B" w14:paraId="079F0C2F" w14:textId="77777777" w:rsidTr="00E04EED">
        <w:trPr>
          <w:cantSplit/>
        </w:trPr>
        <w:tc>
          <w:tcPr>
            <w:tcW w:w="1548" w:type="dxa"/>
          </w:tcPr>
          <w:p w14:paraId="4D2450A1" w14:textId="77777777" w:rsidR="00E04EED" w:rsidRPr="00B70EA1" w:rsidRDefault="00E04EED" w:rsidP="00E04EED">
            <w:pPr>
              <w:rPr>
                <w:rFonts w:ascii="Verdana" w:hAnsi="Verdana"/>
              </w:rPr>
            </w:pPr>
            <w:bookmarkStart w:id="4" w:name="CAP_SUMMARY_TABLE"/>
            <w:bookmarkEnd w:id="4"/>
            <w:r w:rsidRPr="00B70EA1">
              <w:rPr>
                <w:rFonts w:ascii="Verdana" w:hAnsi="Verdana"/>
              </w:rPr>
              <w:t>SE 18B</w:t>
            </w:r>
          </w:p>
        </w:tc>
        <w:tc>
          <w:tcPr>
            <w:tcW w:w="6142" w:type="dxa"/>
          </w:tcPr>
          <w:p w14:paraId="05361DF6" w14:textId="77777777" w:rsidR="00E04EED" w:rsidRPr="00B70EA1" w:rsidRDefault="00E04EED" w:rsidP="00E04EED">
            <w:pPr>
              <w:rPr>
                <w:rFonts w:ascii="Verdana" w:hAnsi="Verdana"/>
              </w:rPr>
            </w:pPr>
            <w:r w:rsidRPr="00B70EA1">
              <w:rPr>
                <w:rFonts w:ascii="Verdana" w:hAnsi="Verdana"/>
              </w:rPr>
              <w:t>Determination of placement; provision of IEP to parent</w:t>
            </w:r>
          </w:p>
        </w:tc>
        <w:tc>
          <w:tcPr>
            <w:tcW w:w="2066" w:type="dxa"/>
          </w:tcPr>
          <w:p w14:paraId="0828284F" w14:textId="77777777" w:rsidR="00E04EED" w:rsidRPr="00B70EA1" w:rsidRDefault="00E04EED" w:rsidP="00E04EED">
            <w:pPr>
              <w:rPr>
                <w:rFonts w:ascii="Verdana" w:hAnsi="Verdana"/>
              </w:rPr>
            </w:pPr>
            <w:r w:rsidRPr="00B70EA1">
              <w:rPr>
                <w:rFonts w:ascii="Verdana" w:hAnsi="Verdana"/>
              </w:rPr>
              <w:t>Partially Implemented</w:t>
            </w:r>
          </w:p>
        </w:tc>
      </w:tr>
      <w:tr w:rsidR="00E04EED" w:rsidRPr="0044473B" w14:paraId="5B61D2C9" w14:textId="77777777" w:rsidTr="00E04EED">
        <w:trPr>
          <w:cantSplit/>
        </w:trPr>
        <w:tc>
          <w:tcPr>
            <w:tcW w:w="1548" w:type="dxa"/>
          </w:tcPr>
          <w:p w14:paraId="7BA3245D" w14:textId="77777777" w:rsidR="00E04EED" w:rsidRPr="00B70EA1" w:rsidRDefault="00E04EED" w:rsidP="00E04EED">
            <w:pPr>
              <w:rPr>
                <w:rFonts w:ascii="Verdana" w:hAnsi="Verdana"/>
              </w:rPr>
            </w:pPr>
            <w:r w:rsidRPr="00B70EA1">
              <w:rPr>
                <w:rFonts w:ascii="Verdana" w:hAnsi="Verdana"/>
              </w:rPr>
              <w:t>SE 42</w:t>
            </w:r>
          </w:p>
        </w:tc>
        <w:tc>
          <w:tcPr>
            <w:tcW w:w="6142" w:type="dxa"/>
          </w:tcPr>
          <w:p w14:paraId="3CB6F3F4" w14:textId="77777777" w:rsidR="00E04EED" w:rsidRPr="00B70EA1" w:rsidRDefault="00E04EED" w:rsidP="00E04EED">
            <w:pPr>
              <w:rPr>
                <w:rFonts w:ascii="Verdana" w:hAnsi="Verdana"/>
              </w:rPr>
            </w:pPr>
            <w:r w:rsidRPr="00B70EA1">
              <w:rPr>
                <w:rFonts w:ascii="Verdana" w:hAnsi="Verdana"/>
              </w:rPr>
              <w:t>Programs for young children three and four years of age</w:t>
            </w:r>
          </w:p>
        </w:tc>
        <w:tc>
          <w:tcPr>
            <w:tcW w:w="2066" w:type="dxa"/>
          </w:tcPr>
          <w:p w14:paraId="51B9AE55" w14:textId="77777777" w:rsidR="00E04EED" w:rsidRPr="00B70EA1" w:rsidRDefault="00E04EED" w:rsidP="00E04EED">
            <w:pPr>
              <w:rPr>
                <w:rFonts w:ascii="Verdana" w:hAnsi="Verdana"/>
              </w:rPr>
            </w:pPr>
            <w:r w:rsidRPr="00B70EA1">
              <w:rPr>
                <w:rFonts w:ascii="Verdana" w:hAnsi="Verdana"/>
              </w:rPr>
              <w:t>Partially Implemented</w:t>
            </w:r>
          </w:p>
        </w:tc>
      </w:tr>
    </w:tbl>
    <w:p w14:paraId="52E0560A" w14:textId="77777777" w:rsidR="00E04EED" w:rsidRDefault="00E04EED" w:rsidP="00E04EED">
      <w:pPr>
        <w:sectPr w:rsidR="00E04EED" w:rsidSect="00E04EED">
          <w:footerReference w:type="default" r:id="rId7"/>
          <w:pgSz w:w="12240" w:h="15840"/>
          <w:pgMar w:top="1440" w:right="1080" w:bottom="1440" w:left="1800" w:header="720" w:footer="720" w:gutter="0"/>
          <w:cols w:space="720"/>
          <w:docGrid w:linePitch="360"/>
        </w:sectPr>
      </w:pPr>
    </w:p>
    <w:p w14:paraId="0351A27E" w14:textId="77777777" w:rsidR="00E04EED" w:rsidRPr="008E14D8" w:rsidRDefault="00E04EED" w:rsidP="00E04EED">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E04EED" w:rsidRPr="008E14D8" w14:paraId="0EA8DDDA" w14:textId="77777777">
        <w:trPr>
          <w:trHeight w:val="705"/>
        </w:trPr>
        <w:tc>
          <w:tcPr>
            <w:tcW w:w="9360" w:type="dxa"/>
            <w:shd w:val="clear" w:color="auto" w:fill="C0C0C0"/>
            <w:vAlign w:val="center"/>
          </w:tcPr>
          <w:p w14:paraId="6DD35B9E" w14:textId="77777777" w:rsidR="00E04EED" w:rsidRPr="008E14D8" w:rsidRDefault="00B70EA1" w:rsidP="00E04EED">
            <w:pPr>
              <w:pStyle w:val="Heading50"/>
            </w:pPr>
            <w:r>
              <w:lastRenderedPageBreak/>
              <w:t xml:space="preserve">INTEGRATED </w:t>
            </w:r>
            <w:r w:rsidR="00E04EED">
              <w:t>MONITORING</w:t>
            </w:r>
            <w:r w:rsidR="00E04EED" w:rsidRPr="008E14D8">
              <w:t xml:space="preserve"> REVIEW</w:t>
            </w:r>
          </w:p>
          <w:p w14:paraId="606E9DCE" w14:textId="77777777" w:rsidR="00E04EED" w:rsidRPr="008E14D8" w:rsidRDefault="00E04EED" w:rsidP="00E04EED">
            <w:pPr>
              <w:pStyle w:val="Normal0"/>
              <w:jc w:val="center"/>
              <w:rPr>
                <w:rFonts w:ascii="Verdana" w:hAnsi="Verdana"/>
                <w:b/>
                <w:bCs/>
              </w:rPr>
            </w:pPr>
            <w:r w:rsidRPr="008E14D8">
              <w:rPr>
                <w:rFonts w:ascii="Verdana" w:hAnsi="Verdana"/>
                <w:b/>
              </w:rPr>
              <w:t>CORRECTIVE ACTION PLAN</w:t>
            </w:r>
          </w:p>
        </w:tc>
      </w:tr>
    </w:tbl>
    <w:p w14:paraId="7F53AAE4" w14:textId="77777777" w:rsidR="00E04EED" w:rsidRPr="008E14D8" w:rsidRDefault="00E04EED" w:rsidP="00E04EED">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E04EED" w:rsidRPr="008E14D8" w14:paraId="7C520C7E" w14:textId="77777777">
        <w:trPr>
          <w:trHeight w:val="458"/>
        </w:trPr>
        <w:tc>
          <w:tcPr>
            <w:tcW w:w="6828" w:type="dxa"/>
            <w:gridSpan w:val="2"/>
          </w:tcPr>
          <w:p w14:paraId="47CFDD98" w14:textId="77777777" w:rsidR="00E04EED" w:rsidRPr="008E14D8" w:rsidRDefault="00E04EED" w:rsidP="00E04EED">
            <w:pPr>
              <w:pStyle w:val="Normal0"/>
              <w:rPr>
                <w:rFonts w:ascii="Verdana" w:hAnsi="Verdana"/>
                <w:b/>
                <w:bCs/>
                <w:sz w:val="20"/>
                <w:szCs w:val="20"/>
              </w:rPr>
            </w:pPr>
            <w:r w:rsidRPr="008E14D8">
              <w:rPr>
                <w:rFonts w:ascii="Verdana" w:hAnsi="Verdana"/>
                <w:b/>
                <w:bCs/>
                <w:sz w:val="20"/>
                <w:szCs w:val="20"/>
              </w:rPr>
              <w:t xml:space="preserve">Criterion &amp; Topic: </w:t>
            </w:r>
          </w:p>
          <w:p w14:paraId="0C74F84C" w14:textId="77777777" w:rsidR="00E04EED" w:rsidRPr="00754750" w:rsidRDefault="00E04EED" w:rsidP="00E04EED">
            <w:pPr>
              <w:pStyle w:val="Normal0"/>
              <w:rPr>
                <w:rFonts w:ascii="Verdana" w:hAnsi="Verdana"/>
                <w:bCs/>
                <w:sz w:val="20"/>
                <w:szCs w:val="20"/>
              </w:rPr>
            </w:pPr>
            <w:bookmarkStart w:id="5" w:name="CRDesc"/>
            <w:r w:rsidRPr="00754750">
              <w:rPr>
                <w:rFonts w:ascii="Verdana" w:hAnsi="Verdana"/>
                <w:bCs/>
                <w:sz w:val="20"/>
                <w:szCs w:val="20"/>
              </w:rPr>
              <w:t>SE 18B Determination of placement; provision of IEP to parent</w:t>
            </w:r>
            <w:bookmarkEnd w:id="5"/>
          </w:p>
        </w:tc>
        <w:tc>
          <w:tcPr>
            <w:tcW w:w="2532" w:type="dxa"/>
          </w:tcPr>
          <w:p w14:paraId="7E663A8C" w14:textId="77777777" w:rsidR="00E04EED" w:rsidRPr="008E14D8" w:rsidRDefault="00E04EED" w:rsidP="00E04EED">
            <w:pPr>
              <w:pStyle w:val="Normal0"/>
              <w:rPr>
                <w:rFonts w:ascii="Verdana" w:hAnsi="Verdana"/>
                <w:b/>
                <w:bCs/>
                <w:sz w:val="20"/>
                <w:szCs w:val="20"/>
              </w:rPr>
            </w:pPr>
            <w:r w:rsidRPr="008E14D8">
              <w:rPr>
                <w:rFonts w:ascii="Verdana" w:hAnsi="Verdana"/>
                <w:b/>
                <w:bCs/>
                <w:sz w:val="20"/>
                <w:szCs w:val="20"/>
              </w:rPr>
              <w:t xml:space="preserve">Rating: </w:t>
            </w:r>
          </w:p>
          <w:p w14:paraId="32E0FCE1" w14:textId="77777777" w:rsidR="00E04EED" w:rsidRPr="008E14D8" w:rsidRDefault="00E04EED" w:rsidP="00E04EED">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E04EED" w:rsidRPr="008E14D8" w14:paraId="4BEDC113" w14:textId="77777777">
        <w:trPr>
          <w:trHeight w:val="422"/>
        </w:trPr>
        <w:tc>
          <w:tcPr>
            <w:tcW w:w="9360" w:type="dxa"/>
            <w:gridSpan w:val="3"/>
          </w:tcPr>
          <w:p w14:paraId="72B625EC" w14:textId="77777777" w:rsidR="00E04EED" w:rsidRPr="008E14D8" w:rsidRDefault="00E04EED" w:rsidP="00E04EED">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50D9BB28" w14:textId="77777777" w:rsidR="00E04EED" w:rsidRPr="008E14D8" w:rsidRDefault="00E04EED" w:rsidP="00E04EED">
            <w:pPr>
              <w:pStyle w:val="Normal0"/>
              <w:rPr>
                <w:rFonts w:ascii="Verdana" w:hAnsi="Verdana"/>
                <w:sz w:val="20"/>
                <w:szCs w:val="20"/>
              </w:rPr>
            </w:pPr>
            <w:bookmarkStart w:id="7" w:name="DeptCPRFindings"/>
            <w:proofErr w:type="gramStart"/>
            <w:r>
              <w:rPr>
                <w:rFonts w:ascii="Verdana" w:hAnsi="Verdana"/>
                <w:sz w:val="20"/>
                <w:szCs w:val="20"/>
              </w:rPr>
              <w:t>Student record</w:t>
            </w:r>
            <w:proofErr w:type="gramEnd"/>
            <w:r>
              <w:rPr>
                <w:rFonts w:ascii="Verdana" w:hAnsi="Verdana"/>
                <w:sz w:val="20"/>
                <w:szCs w:val="20"/>
              </w:rPr>
              <w:t xml:space="preserve"> review and interviews indicated that the district does not consistently issue the proposed IEP and proposed placement to the parent immediately following the development of the IEP.</w:t>
            </w:r>
            <w:bookmarkEnd w:id="7"/>
          </w:p>
        </w:tc>
      </w:tr>
      <w:tr w:rsidR="00E04EED" w14:paraId="2E4A0131" w14:textId="77777777">
        <w:trPr>
          <w:trHeight w:val="377"/>
        </w:trPr>
        <w:tc>
          <w:tcPr>
            <w:tcW w:w="9360" w:type="dxa"/>
            <w:gridSpan w:val="3"/>
          </w:tcPr>
          <w:p w14:paraId="7B14E40B" w14:textId="77777777" w:rsidR="00E04EED" w:rsidRPr="008E14D8" w:rsidRDefault="00E04EED" w:rsidP="00E04EED">
            <w:pPr>
              <w:pStyle w:val="Normal0"/>
              <w:rPr>
                <w:rFonts w:ascii="Verdana" w:hAnsi="Verdana"/>
                <w:b/>
                <w:bCs/>
                <w:sz w:val="20"/>
                <w:szCs w:val="20"/>
              </w:rPr>
            </w:pPr>
            <w:r w:rsidRPr="008E14D8">
              <w:rPr>
                <w:rFonts w:ascii="Verdana" w:hAnsi="Verdana"/>
                <w:b/>
                <w:bCs/>
                <w:sz w:val="20"/>
                <w:szCs w:val="20"/>
              </w:rPr>
              <w:t xml:space="preserve">Description of </w:t>
            </w:r>
            <w:r w:rsidR="00E7307B">
              <w:rPr>
                <w:rFonts w:ascii="Verdana" w:hAnsi="Verdana"/>
                <w:b/>
                <w:bCs/>
                <w:sz w:val="20"/>
                <w:szCs w:val="20"/>
              </w:rPr>
              <w:t>Root Cause Analysis</w:t>
            </w:r>
            <w:r w:rsidRPr="008E14D8">
              <w:rPr>
                <w:rFonts w:ascii="Verdana" w:hAnsi="Verdana"/>
                <w:b/>
                <w:bCs/>
                <w:sz w:val="20"/>
                <w:szCs w:val="20"/>
              </w:rPr>
              <w:t xml:space="preserve">: </w:t>
            </w:r>
          </w:p>
          <w:p w14:paraId="6B7D7AA5" w14:textId="77777777" w:rsidR="00E04EED" w:rsidRPr="008E14D8" w:rsidRDefault="00E04EED" w:rsidP="00E04EED">
            <w:pPr>
              <w:pStyle w:val="Normal0"/>
              <w:rPr>
                <w:rFonts w:ascii="Verdana" w:hAnsi="Verdana"/>
                <w:b/>
                <w:bCs/>
                <w:sz w:val="20"/>
                <w:szCs w:val="20"/>
              </w:rPr>
            </w:pPr>
            <w:bookmarkStart w:id="8" w:name="DescCorrAction"/>
            <w:r>
              <w:rPr>
                <w:rFonts w:ascii="Verdana" w:hAnsi="Verdana"/>
                <w:sz w:val="20"/>
                <w:szCs w:val="20"/>
              </w:rPr>
              <w:t>The district found that delays in sending Individualized Education Programs (IEPs) to parents immediately following the development of the IEP were mainly due to staff not submitting finalized IEPs to the Special Services Office on time, or due to needed edits. In some cases, delays were caused by staff absences in the Special Services Office. Additionally, the transition to PowerSchool for IEP writing and the new IEP format introduced by DESE also contributed to the delays.</w:t>
            </w:r>
          </w:p>
          <w:p w14:paraId="47D7077F" w14:textId="77777777" w:rsidR="00E04EED" w:rsidRDefault="00E04EED" w:rsidP="00E04EED">
            <w:pPr>
              <w:pStyle w:val="Normal0"/>
              <w:rPr>
                <w:rFonts w:ascii="Verdana" w:hAnsi="Verdana"/>
                <w:sz w:val="20"/>
                <w:szCs w:val="20"/>
              </w:rPr>
            </w:pPr>
            <w:r>
              <w:rPr>
                <w:rFonts w:ascii="Verdana" w:hAnsi="Verdana"/>
                <w:sz w:val="20"/>
                <w:szCs w:val="20"/>
              </w:rPr>
              <w:t xml:space="preserve"> </w:t>
            </w:r>
          </w:p>
          <w:p w14:paraId="1F478135" w14:textId="77777777" w:rsidR="00E7307B" w:rsidRDefault="00E04EED" w:rsidP="00E04EED">
            <w:pPr>
              <w:pStyle w:val="Normal0"/>
              <w:rPr>
                <w:rFonts w:ascii="Verdana" w:hAnsi="Verdana"/>
                <w:sz w:val="20"/>
                <w:szCs w:val="20"/>
              </w:rPr>
            </w:pPr>
            <w:r>
              <w:rPr>
                <w:rFonts w:ascii="Verdana" w:hAnsi="Verdana"/>
                <w:sz w:val="20"/>
                <w:szCs w:val="20"/>
              </w:rPr>
              <w:t>Actions to Address the Root Cause</w:t>
            </w:r>
          </w:p>
          <w:p w14:paraId="1534A194" w14:textId="77777777" w:rsidR="00E7307B" w:rsidRDefault="00E7307B" w:rsidP="00E04EED">
            <w:pPr>
              <w:pStyle w:val="Normal0"/>
              <w:rPr>
                <w:rFonts w:ascii="Verdana" w:hAnsi="Verdana"/>
                <w:sz w:val="20"/>
                <w:szCs w:val="20"/>
              </w:rPr>
            </w:pPr>
          </w:p>
          <w:p w14:paraId="1F275DA5" w14:textId="77777777" w:rsidR="00E7307B" w:rsidRDefault="00E04EED" w:rsidP="00E7307B">
            <w:pPr>
              <w:pStyle w:val="Normal0"/>
              <w:numPr>
                <w:ilvl w:val="0"/>
                <w:numId w:val="5"/>
              </w:numPr>
              <w:rPr>
                <w:rFonts w:ascii="Verdana" w:hAnsi="Verdana"/>
                <w:sz w:val="20"/>
                <w:szCs w:val="20"/>
              </w:rPr>
            </w:pPr>
            <w:r>
              <w:rPr>
                <w:rFonts w:ascii="Verdana" w:hAnsi="Verdana"/>
                <w:sz w:val="20"/>
                <w:szCs w:val="20"/>
              </w:rPr>
              <w:t xml:space="preserve">The district will provide training to all special education staff on the procedures for developing IEPs and submitting them to the Special Services Office for timely distribution to parents. </w:t>
            </w:r>
          </w:p>
          <w:p w14:paraId="4440433B" w14:textId="77777777" w:rsidR="00E7307B" w:rsidRDefault="00E04EED" w:rsidP="00E7307B">
            <w:pPr>
              <w:pStyle w:val="Normal0"/>
              <w:numPr>
                <w:ilvl w:val="0"/>
                <w:numId w:val="5"/>
              </w:numPr>
              <w:rPr>
                <w:rFonts w:ascii="Verdana" w:hAnsi="Verdana"/>
                <w:sz w:val="20"/>
                <w:szCs w:val="20"/>
              </w:rPr>
            </w:pPr>
            <w:r>
              <w:rPr>
                <w:rFonts w:ascii="Verdana" w:hAnsi="Verdana"/>
                <w:sz w:val="20"/>
                <w:szCs w:val="20"/>
              </w:rPr>
              <w:t xml:space="preserve">A tracking spreadsheet will be implemented to monitor IEP submissions, and staff will be notified of noncompliance via a noncompliance memo. </w:t>
            </w:r>
          </w:p>
          <w:p w14:paraId="7060026D" w14:textId="77777777" w:rsidR="00E04EED" w:rsidRDefault="00E04EED" w:rsidP="00E7307B">
            <w:pPr>
              <w:pStyle w:val="Normal0"/>
              <w:numPr>
                <w:ilvl w:val="0"/>
                <w:numId w:val="5"/>
              </w:numPr>
              <w:rPr>
                <w:rFonts w:ascii="Verdana" w:hAnsi="Verdana"/>
                <w:sz w:val="20"/>
                <w:szCs w:val="20"/>
              </w:rPr>
            </w:pPr>
            <w:r>
              <w:rPr>
                <w:rFonts w:ascii="Verdana" w:hAnsi="Verdana"/>
                <w:sz w:val="20"/>
                <w:szCs w:val="20"/>
              </w:rPr>
              <w:t>Additional support and training will be offered as needed to ensure adherence to timelines and procedures.</w:t>
            </w:r>
            <w:bookmarkEnd w:id="8"/>
          </w:p>
        </w:tc>
      </w:tr>
      <w:tr w:rsidR="00E04EED" w:rsidRPr="008E14D8" w14:paraId="3FF82B09" w14:textId="77777777">
        <w:trPr>
          <w:trHeight w:val="665"/>
        </w:trPr>
        <w:tc>
          <w:tcPr>
            <w:tcW w:w="6828" w:type="dxa"/>
            <w:gridSpan w:val="2"/>
          </w:tcPr>
          <w:p w14:paraId="681C765C" w14:textId="77777777" w:rsidR="00E04EED" w:rsidRDefault="00E04EED" w:rsidP="00E04EED">
            <w:pPr>
              <w:pStyle w:val="Normal0"/>
              <w:rPr>
                <w:rFonts w:ascii="Verdana" w:hAnsi="Verdana"/>
                <w:b/>
                <w:bCs/>
                <w:sz w:val="20"/>
                <w:szCs w:val="20"/>
              </w:rPr>
            </w:pPr>
            <w:r>
              <w:rPr>
                <w:rFonts w:ascii="Verdana" w:hAnsi="Verdana"/>
                <w:b/>
                <w:bCs/>
                <w:sz w:val="20"/>
                <w:szCs w:val="20"/>
              </w:rPr>
              <w:t>Title/Role of Responsible Person:</w:t>
            </w:r>
          </w:p>
          <w:p w14:paraId="26F5A527" w14:textId="77777777" w:rsidR="00E04EED" w:rsidRPr="00177942" w:rsidRDefault="00E04EED" w:rsidP="00E04EED">
            <w:pPr>
              <w:pStyle w:val="Normal0"/>
              <w:rPr>
                <w:rFonts w:ascii="Verdana" w:hAnsi="Verdana"/>
                <w:bCs/>
                <w:sz w:val="20"/>
                <w:szCs w:val="20"/>
              </w:rPr>
            </w:pPr>
            <w:bookmarkStart w:id="9" w:name="CapRespPersons"/>
            <w:r>
              <w:rPr>
                <w:rFonts w:ascii="Verdana" w:hAnsi="Verdana"/>
                <w:bCs/>
                <w:sz w:val="20"/>
                <w:szCs w:val="20"/>
              </w:rPr>
              <w:t>Julianna Hanscom, Director of Special Services</w:t>
            </w:r>
            <w:bookmarkEnd w:id="9"/>
          </w:p>
        </w:tc>
        <w:tc>
          <w:tcPr>
            <w:tcW w:w="2532" w:type="dxa"/>
          </w:tcPr>
          <w:p w14:paraId="38CD9B11" w14:textId="77777777" w:rsidR="00E04EED" w:rsidRPr="008E14D8" w:rsidRDefault="00E04EED" w:rsidP="00E04EED">
            <w:pPr>
              <w:pStyle w:val="Normal0"/>
              <w:rPr>
                <w:rFonts w:ascii="Verdana" w:hAnsi="Verdana"/>
                <w:b/>
                <w:bCs/>
                <w:sz w:val="20"/>
                <w:szCs w:val="20"/>
              </w:rPr>
            </w:pPr>
            <w:r w:rsidRPr="008E14D8">
              <w:rPr>
                <w:rFonts w:ascii="Verdana" w:hAnsi="Verdana"/>
                <w:b/>
                <w:bCs/>
                <w:sz w:val="20"/>
                <w:szCs w:val="20"/>
              </w:rPr>
              <w:t>Expected Date of Completion:</w:t>
            </w:r>
          </w:p>
          <w:p w14:paraId="42C2A31B" w14:textId="77777777" w:rsidR="00E04EED" w:rsidRPr="008E14D8" w:rsidRDefault="00E04EED" w:rsidP="00E04EED">
            <w:pPr>
              <w:pStyle w:val="Normal0"/>
              <w:rPr>
                <w:rFonts w:ascii="Verdana" w:hAnsi="Verdana"/>
                <w:b/>
                <w:bCs/>
                <w:sz w:val="20"/>
                <w:szCs w:val="20"/>
              </w:rPr>
            </w:pPr>
            <w:bookmarkStart w:id="10" w:name="DateExpComplete"/>
            <w:r>
              <w:rPr>
                <w:rFonts w:ascii="Verdana" w:hAnsi="Verdana"/>
                <w:bCs/>
                <w:sz w:val="20"/>
                <w:szCs w:val="20"/>
              </w:rPr>
              <w:t>04/01/2026</w:t>
            </w:r>
            <w:bookmarkEnd w:id="10"/>
          </w:p>
        </w:tc>
      </w:tr>
      <w:tr w:rsidR="00E04EED" w14:paraId="369E90B9" w14:textId="77777777">
        <w:trPr>
          <w:trHeight w:val="330"/>
        </w:trPr>
        <w:tc>
          <w:tcPr>
            <w:tcW w:w="9360" w:type="dxa"/>
            <w:gridSpan w:val="3"/>
          </w:tcPr>
          <w:p w14:paraId="2E97C526" w14:textId="77777777" w:rsidR="00E04EED" w:rsidRDefault="00E04EED" w:rsidP="00E04EED">
            <w:pPr>
              <w:pStyle w:val="Normal0"/>
              <w:rPr>
                <w:rFonts w:ascii="Verdana" w:hAnsi="Verdana"/>
                <w:b/>
                <w:bCs/>
                <w:sz w:val="20"/>
                <w:szCs w:val="20"/>
              </w:rPr>
            </w:pPr>
            <w:r w:rsidRPr="008E14D8">
              <w:rPr>
                <w:rFonts w:ascii="Verdana" w:hAnsi="Verdana"/>
                <w:b/>
                <w:bCs/>
                <w:sz w:val="20"/>
                <w:szCs w:val="20"/>
              </w:rPr>
              <w:t>Evidence of Completion of the Corrective Action:</w:t>
            </w:r>
          </w:p>
          <w:p w14:paraId="0F730438" w14:textId="77777777" w:rsidR="00E04EED" w:rsidRPr="008E14D8" w:rsidRDefault="00E04EED" w:rsidP="0000476D">
            <w:pPr>
              <w:pStyle w:val="Normal0"/>
              <w:numPr>
                <w:ilvl w:val="0"/>
                <w:numId w:val="4"/>
              </w:numPr>
              <w:rPr>
                <w:rFonts w:ascii="Verdana" w:hAnsi="Verdana"/>
                <w:b/>
                <w:bCs/>
                <w:sz w:val="20"/>
                <w:szCs w:val="20"/>
              </w:rPr>
            </w:pPr>
            <w:bookmarkStart w:id="11" w:name="Evidence"/>
            <w:r>
              <w:rPr>
                <w:rFonts w:ascii="Verdana" w:hAnsi="Verdana"/>
                <w:sz w:val="20"/>
                <w:szCs w:val="20"/>
              </w:rPr>
              <w:t xml:space="preserve">Training agenda with sign in sheet </w:t>
            </w:r>
          </w:p>
          <w:p w14:paraId="4A75A1C6" w14:textId="77777777" w:rsidR="00E04EED" w:rsidRDefault="00E04EED" w:rsidP="0000476D">
            <w:pPr>
              <w:pStyle w:val="Normal0"/>
              <w:numPr>
                <w:ilvl w:val="0"/>
                <w:numId w:val="4"/>
              </w:numPr>
              <w:rPr>
                <w:rFonts w:ascii="Verdana" w:hAnsi="Verdana"/>
                <w:sz w:val="20"/>
                <w:szCs w:val="20"/>
              </w:rPr>
            </w:pPr>
            <w:r>
              <w:rPr>
                <w:rFonts w:ascii="Verdana" w:hAnsi="Verdana"/>
                <w:sz w:val="20"/>
                <w:szCs w:val="20"/>
              </w:rPr>
              <w:t xml:space="preserve">Tracking spreadsheet of IEP compliance timelines </w:t>
            </w:r>
          </w:p>
          <w:p w14:paraId="1DCC0312" w14:textId="77777777" w:rsidR="00E04EED" w:rsidRDefault="00E04EED" w:rsidP="0000476D">
            <w:pPr>
              <w:pStyle w:val="Normal0"/>
              <w:numPr>
                <w:ilvl w:val="0"/>
                <w:numId w:val="4"/>
              </w:numPr>
              <w:rPr>
                <w:rFonts w:ascii="Verdana" w:hAnsi="Verdana"/>
                <w:sz w:val="20"/>
                <w:szCs w:val="20"/>
              </w:rPr>
            </w:pPr>
            <w:r>
              <w:rPr>
                <w:rFonts w:ascii="Verdana" w:hAnsi="Verdana"/>
                <w:sz w:val="20"/>
                <w:szCs w:val="20"/>
              </w:rPr>
              <w:t>Sample noncompliance memo</w:t>
            </w:r>
            <w:bookmarkEnd w:id="11"/>
          </w:p>
        </w:tc>
      </w:tr>
      <w:tr w:rsidR="00E04EED" w14:paraId="106FD9B6" w14:textId="77777777">
        <w:trPr>
          <w:trHeight w:val="359"/>
        </w:trPr>
        <w:tc>
          <w:tcPr>
            <w:tcW w:w="9360" w:type="dxa"/>
            <w:gridSpan w:val="3"/>
          </w:tcPr>
          <w:p w14:paraId="7C22D21C" w14:textId="77777777" w:rsidR="00E04EED" w:rsidRDefault="00E04EED" w:rsidP="00E04EE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5EE37242" w14:textId="77777777" w:rsidR="00E04EED" w:rsidRDefault="00E04EED" w:rsidP="00E04EED">
            <w:pPr>
              <w:pStyle w:val="Normal0"/>
              <w:rPr>
                <w:rFonts w:ascii="Verdana" w:hAnsi="Verdana"/>
                <w:sz w:val="20"/>
                <w:szCs w:val="20"/>
              </w:rPr>
            </w:pPr>
            <w:bookmarkStart w:id="12" w:name="DescIntMonProc"/>
            <w:r>
              <w:rPr>
                <w:rFonts w:ascii="Verdana" w:hAnsi="Verdana"/>
                <w:sz w:val="20"/>
                <w:szCs w:val="20"/>
              </w:rPr>
              <w:t>To ensure ongoing compliance with IEP submission timelines, the district is implementing a comprehensive internal monitoring process led by the Director of Special Services. This process includes the following components:</w:t>
            </w:r>
          </w:p>
          <w:p w14:paraId="56A33201" w14:textId="77777777" w:rsidR="0000476D" w:rsidRPr="008E14D8" w:rsidRDefault="0000476D" w:rsidP="00E04EED">
            <w:pPr>
              <w:pStyle w:val="Normal0"/>
              <w:rPr>
                <w:rFonts w:ascii="Verdana" w:hAnsi="Verdana"/>
                <w:b/>
                <w:bCs/>
                <w:sz w:val="20"/>
                <w:szCs w:val="20"/>
              </w:rPr>
            </w:pPr>
          </w:p>
          <w:p w14:paraId="4DC23D02" w14:textId="77777777" w:rsidR="00E04EED" w:rsidRDefault="00E04EED" w:rsidP="00E04EED">
            <w:pPr>
              <w:pStyle w:val="Normal0"/>
              <w:rPr>
                <w:rFonts w:ascii="Verdana" w:hAnsi="Verdana"/>
                <w:sz w:val="20"/>
                <w:szCs w:val="20"/>
              </w:rPr>
            </w:pPr>
            <w:r>
              <w:rPr>
                <w:rFonts w:ascii="Verdana" w:hAnsi="Verdana"/>
                <w:sz w:val="20"/>
                <w:szCs w:val="20"/>
              </w:rPr>
              <w:t>Annual Staff Training and Acknowledgement:</w:t>
            </w:r>
          </w:p>
          <w:p w14:paraId="2FAB5E1A" w14:textId="77777777" w:rsidR="00E04EED" w:rsidRDefault="00E04EED" w:rsidP="00E04EED">
            <w:pPr>
              <w:pStyle w:val="Normal0"/>
              <w:rPr>
                <w:rFonts w:ascii="Verdana" w:hAnsi="Verdana"/>
                <w:sz w:val="20"/>
                <w:szCs w:val="20"/>
              </w:rPr>
            </w:pPr>
            <w:r>
              <w:rPr>
                <w:rFonts w:ascii="Verdana" w:hAnsi="Verdana"/>
                <w:sz w:val="20"/>
                <w:szCs w:val="20"/>
              </w:rPr>
              <w:t>By October 1, 2025, the Director of Special Services will conduct a training session with all special education staff to review procedures and expectations related to IEP development and submission timelines. Staff attendance will be documented via a signed attendance sheet to confirm participation.</w:t>
            </w:r>
          </w:p>
          <w:p w14:paraId="5C45E642" w14:textId="77777777" w:rsidR="00E04EED" w:rsidRDefault="00E04EED" w:rsidP="00E04EED">
            <w:pPr>
              <w:pStyle w:val="Normal0"/>
              <w:rPr>
                <w:rFonts w:ascii="Verdana" w:hAnsi="Verdana"/>
                <w:sz w:val="20"/>
                <w:szCs w:val="20"/>
              </w:rPr>
            </w:pPr>
          </w:p>
          <w:p w14:paraId="009F5184" w14:textId="77777777" w:rsidR="00E04EED" w:rsidRDefault="00E04EED" w:rsidP="00E04EED">
            <w:pPr>
              <w:pStyle w:val="Normal0"/>
              <w:rPr>
                <w:rFonts w:ascii="Verdana" w:hAnsi="Verdana"/>
                <w:sz w:val="20"/>
                <w:szCs w:val="20"/>
              </w:rPr>
            </w:pPr>
          </w:p>
          <w:p w14:paraId="7B06D8C4" w14:textId="77777777" w:rsidR="0000476D" w:rsidRDefault="00E04EED" w:rsidP="00E04EED">
            <w:pPr>
              <w:pStyle w:val="Normal0"/>
              <w:rPr>
                <w:rFonts w:ascii="Verdana" w:hAnsi="Verdana"/>
                <w:sz w:val="20"/>
                <w:szCs w:val="20"/>
              </w:rPr>
            </w:pPr>
            <w:r>
              <w:rPr>
                <w:rFonts w:ascii="Verdana" w:hAnsi="Verdana"/>
                <w:sz w:val="20"/>
                <w:szCs w:val="20"/>
              </w:rPr>
              <w:t>Ongoing Monthly Monitoring:</w:t>
            </w:r>
          </w:p>
          <w:p w14:paraId="50B6D0AA" w14:textId="77777777" w:rsidR="00E04EED" w:rsidRDefault="00E04EED" w:rsidP="00E04EED">
            <w:pPr>
              <w:pStyle w:val="Normal0"/>
              <w:rPr>
                <w:rFonts w:ascii="Verdana" w:hAnsi="Verdana"/>
                <w:sz w:val="20"/>
                <w:szCs w:val="20"/>
              </w:rPr>
            </w:pPr>
            <w:r>
              <w:rPr>
                <w:rFonts w:ascii="Verdana" w:hAnsi="Verdana"/>
                <w:sz w:val="20"/>
                <w:szCs w:val="20"/>
              </w:rPr>
              <w:t xml:space="preserve"> Beginning in October 2025, the Director of Special Services will conduct monthly reviews of the IEP Compliance Tracking Spreadsheet to monitor timely submission of proposed IEPs to parents. During these reviews, the Director will identify any instances of noncompliance and issue written notifications to the staff involved. These memos will outline the nature of </w:t>
            </w:r>
            <w:r w:rsidR="0000476D">
              <w:rPr>
                <w:rFonts w:ascii="Verdana" w:hAnsi="Verdana"/>
                <w:sz w:val="20"/>
                <w:szCs w:val="20"/>
              </w:rPr>
              <w:t>noncompliance</w:t>
            </w:r>
            <w:r>
              <w:rPr>
                <w:rFonts w:ascii="Verdana" w:hAnsi="Verdana"/>
                <w:sz w:val="20"/>
                <w:szCs w:val="20"/>
              </w:rPr>
              <w:t xml:space="preserve"> and, when appropriate, offer targeted support or additional training.</w:t>
            </w:r>
            <w:bookmarkEnd w:id="12"/>
          </w:p>
        </w:tc>
      </w:tr>
      <w:tr w:rsidR="00E04EED" w:rsidRPr="008E14D8" w14:paraId="488E9B6F" w14:textId="77777777">
        <w:trPr>
          <w:trHeight w:val="450"/>
        </w:trPr>
        <w:tc>
          <w:tcPr>
            <w:tcW w:w="9360" w:type="dxa"/>
            <w:gridSpan w:val="3"/>
            <w:shd w:val="clear" w:color="auto" w:fill="C0C0C0"/>
            <w:vAlign w:val="center"/>
          </w:tcPr>
          <w:p w14:paraId="2DFFC754" w14:textId="77777777" w:rsidR="00E04EED" w:rsidRPr="008E14D8" w:rsidRDefault="00E04EED" w:rsidP="00E04EED">
            <w:pPr>
              <w:pStyle w:val="Heading70"/>
            </w:pPr>
            <w:r w:rsidRPr="008E14D8">
              <w:rPr>
                <w:rFonts w:ascii="Verdana" w:hAnsi="Verdana"/>
                <w:sz w:val="20"/>
                <w:szCs w:val="20"/>
              </w:rPr>
              <w:lastRenderedPageBreak/>
              <w:t>CORRECTIVE ACTION PLAN APPROVAL SECTION</w:t>
            </w:r>
          </w:p>
        </w:tc>
      </w:tr>
      <w:tr w:rsidR="00E04EED" w:rsidRPr="008E14D8" w14:paraId="43BF6234" w14:textId="77777777" w:rsidTr="00E04EED">
        <w:trPr>
          <w:trHeight w:val="647"/>
        </w:trPr>
        <w:tc>
          <w:tcPr>
            <w:tcW w:w="4248" w:type="dxa"/>
          </w:tcPr>
          <w:p w14:paraId="21EDDAD3" w14:textId="77777777" w:rsidR="00E04EED" w:rsidRDefault="00E04EED" w:rsidP="00E04EED">
            <w:pPr>
              <w:pStyle w:val="Normal0"/>
              <w:rPr>
                <w:rFonts w:ascii="Verdana" w:hAnsi="Verdana"/>
                <w:b/>
                <w:bCs/>
                <w:sz w:val="20"/>
                <w:szCs w:val="20"/>
              </w:rPr>
            </w:pPr>
            <w:r w:rsidRPr="008E14D8">
              <w:rPr>
                <w:rFonts w:ascii="Verdana" w:hAnsi="Verdana"/>
                <w:b/>
                <w:bCs/>
                <w:sz w:val="20"/>
                <w:szCs w:val="20"/>
              </w:rPr>
              <w:t xml:space="preserve">Criterion: </w:t>
            </w:r>
          </w:p>
          <w:p w14:paraId="3CF0A0E7" w14:textId="77777777" w:rsidR="00E04EED" w:rsidRPr="008E14D8" w:rsidRDefault="00E04EED" w:rsidP="00E04EED">
            <w:pPr>
              <w:pStyle w:val="Normal0"/>
              <w:rPr>
                <w:rFonts w:ascii="Verdana" w:hAnsi="Verdana"/>
                <w:b/>
                <w:bCs/>
                <w:sz w:val="20"/>
                <w:szCs w:val="20"/>
              </w:rPr>
            </w:pPr>
            <w:bookmarkStart w:id="13" w:name="CRDesc2"/>
            <w:r w:rsidRPr="00754750">
              <w:rPr>
                <w:rFonts w:ascii="Verdana" w:hAnsi="Verdana"/>
                <w:bCs/>
                <w:sz w:val="20"/>
                <w:szCs w:val="20"/>
              </w:rPr>
              <w:t>SE 18B Determination of placement; provision of IEP to parent</w:t>
            </w:r>
            <w:bookmarkEnd w:id="13"/>
            <w:r>
              <w:rPr>
                <w:rFonts w:ascii="Verdana" w:hAnsi="Verdana"/>
                <w:b/>
                <w:bCs/>
                <w:sz w:val="20"/>
                <w:szCs w:val="20"/>
              </w:rPr>
              <w:t xml:space="preserve"> </w:t>
            </w:r>
          </w:p>
        </w:tc>
        <w:tc>
          <w:tcPr>
            <w:tcW w:w="5112" w:type="dxa"/>
            <w:gridSpan w:val="2"/>
          </w:tcPr>
          <w:p w14:paraId="765985FF" w14:textId="77777777" w:rsidR="00E04EED" w:rsidRPr="008E14D8" w:rsidRDefault="00E04EED" w:rsidP="00E04EED">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Approved</w:t>
            </w:r>
            <w:bookmarkEnd w:id="14"/>
          </w:p>
          <w:p w14:paraId="63767DCC" w14:textId="77777777" w:rsidR="00E04EED" w:rsidRPr="0000476D" w:rsidRDefault="00E04EED" w:rsidP="00E04EED">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00476D">
              <w:rPr>
                <w:rFonts w:ascii="Verdana" w:hAnsi="Verdana"/>
                <w:sz w:val="20"/>
                <w:szCs w:val="20"/>
              </w:rPr>
              <w:t>06/17/2025</w:t>
            </w:r>
            <w:bookmarkEnd w:id="15"/>
          </w:p>
          <w:p w14:paraId="53C4E62E" w14:textId="77777777" w:rsidR="00E04EED" w:rsidRPr="008E14D8" w:rsidRDefault="00E04EED" w:rsidP="00E04EED">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Not Corrected</w:t>
            </w:r>
            <w:bookmarkEnd w:id="16"/>
          </w:p>
        </w:tc>
      </w:tr>
      <w:tr w:rsidR="00E04EED" w14:paraId="09760EA0" w14:textId="77777777">
        <w:trPr>
          <w:trHeight w:val="350"/>
        </w:trPr>
        <w:tc>
          <w:tcPr>
            <w:tcW w:w="9360" w:type="dxa"/>
            <w:gridSpan w:val="3"/>
          </w:tcPr>
          <w:p w14:paraId="20274986" w14:textId="77777777" w:rsidR="00E04EED" w:rsidRDefault="00E04EED" w:rsidP="00E04EED">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1E3C4AFC" w14:textId="77777777" w:rsidR="00E04EED" w:rsidRPr="008E14D8" w:rsidRDefault="00E04EED" w:rsidP="00E04EED">
            <w:pPr>
              <w:pStyle w:val="Normal0"/>
              <w:rPr>
                <w:rFonts w:ascii="Verdana" w:hAnsi="Verdana"/>
                <w:b/>
                <w:bCs/>
                <w:sz w:val="20"/>
                <w:szCs w:val="20"/>
              </w:rPr>
            </w:pPr>
            <w:bookmarkStart w:id="17" w:name="ReqElementsProg"/>
            <w:r>
              <w:rPr>
                <w:rFonts w:ascii="Verdana" w:hAnsi="Verdana"/>
                <w:sz w:val="20"/>
                <w:szCs w:val="20"/>
              </w:rPr>
              <w:t>By October 1, 2025, the district will provide a description of how compensatory services are considered by the Team whenever there is a noncompliant delay in IEP implementation and provide evidence that the IEP Team considered the need for compensatory services, if there was a change in service (s), for those records identified by the Department.</w:t>
            </w:r>
          </w:p>
          <w:p w14:paraId="0A156CF5" w14:textId="77777777" w:rsidR="00E04EED" w:rsidRDefault="00E04EED" w:rsidP="00E04EED">
            <w:pPr>
              <w:pStyle w:val="Normal0"/>
              <w:rPr>
                <w:rFonts w:ascii="Verdana" w:hAnsi="Verdana"/>
                <w:sz w:val="20"/>
                <w:szCs w:val="20"/>
              </w:rPr>
            </w:pPr>
          </w:p>
          <w:p w14:paraId="7301AA73" w14:textId="77777777" w:rsidR="00E04EED" w:rsidRDefault="00E04EED" w:rsidP="00E04EED">
            <w:pPr>
              <w:pStyle w:val="Normal0"/>
              <w:rPr>
                <w:rFonts w:ascii="Verdana" w:hAnsi="Verdana"/>
                <w:sz w:val="20"/>
                <w:szCs w:val="20"/>
              </w:rPr>
            </w:pPr>
            <w:r>
              <w:rPr>
                <w:rFonts w:ascii="Verdana" w:hAnsi="Verdana"/>
                <w:sz w:val="20"/>
                <w:szCs w:val="20"/>
              </w:rPr>
              <w:t>By October 1,2025, the district will submit (training materials, agenda(s), attendance sheet(s)) to demonstrate that relevant staff have been trained on the district's procedures.</w:t>
            </w:r>
          </w:p>
          <w:p w14:paraId="21F4E781" w14:textId="77777777" w:rsidR="00E04EED" w:rsidRDefault="00E04EED" w:rsidP="00E04EED">
            <w:pPr>
              <w:pStyle w:val="Normal0"/>
              <w:rPr>
                <w:rFonts w:ascii="Verdana" w:hAnsi="Verdana"/>
                <w:sz w:val="20"/>
                <w:szCs w:val="20"/>
              </w:rPr>
            </w:pPr>
          </w:p>
          <w:p w14:paraId="4B61FEBA" w14:textId="77777777" w:rsidR="00E04EED" w:rsidRDefault="00E04EED" w:rsidP="00E04EED">
            <w:pPr>
              <w:pStyle w:val="Normal0"/>
              <w:rPr>
                <w:rFonts w:ascii="Verdana" w:hAnsi="Verdana"/>
                <w:sz w:val="20"/>
                <w:szCs w:val="20"/>
              </w:rPr>
            </w:pPr>
            <w:r>
              <w:rPr>
                <w:rFonts w:ascii="Verdana" w:hAnsi="Verdana"/>
                <w:sz w:val="20"/>
                <w:szCs w:val="20"/>
              </w:rPr>
              <w:t xml:space="preserve">By January 21, 2026, staff from the Office of </w:t>
            </w:r>
            <w:proofErr w:type="gramStart"/>
            <w:r>
              <w:rPr>
                <w:rFonts w:ascii="Verdana" w:hAnsi="Verdana"/>
                <w:sz w:val="20"/>
                <w:szCs w:val="20"/>
              </w:rPr>
              <w:t>Public School</w:t>
            </w:r>
            <w:proofErr w:type="gramEnd"/>
            <w:r>
              <w:rPr>
                <w:rFonts w:ascii="Verdana" w:hAnsi="Verdana"/>
                <w:sz w:val="20"/>
                <w:szCs w:val="20"/>
              </w:rPr>
              <w:t xml:space="preserve"> Monitoring (PSM) will conduct a review of student records for evidence that the district issues the proposed IEP and proposed placement to the parent immediately following the development of the IEP. For any identified non-compliance, the district will submit a root cause analysis and a description of appropriate corrective actions. Upon completion of any such corrective actions, PSM staff will conduct an additional review of student records.</w:t>
            </w:r>
            <w:bookmarkEnd w:id="17"/>
          </w:p>
        </w:tc>
      </w:tr>
      <w:tr w:rsidR="00E04EED" w14:paraId="0E97DA68" w14:textId="77777777">
        <w:trPr>
          <w:trHeight w:val="350"/>
        </w:trPr>
        <w:tc>
          <w:tcPr>
            <w:tcW w:w="9360" w:type="dxa"/>
            <w:gridSpan w:val="3"/>
          </w:tcPr>
          <w:p w14:paraId="111BB691" w14:textId="77777777" w:rsidR="00E04EED" w:rsidRDefault="00E04EED" w:rsidP="00E04EED">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6F37931E" w14:textId="77777777" w:rsidR="00E04EED" w:rsidRPr="008E14D8" w:rsidRDefault="00E04EED" w:rsidP="00E04EED">
            <w:pPr>
              <w:pStyle w:val="Normal0"/>
              <w:tabs>
                <w:tab w:val="left" w:pos="2772"/>
              </w:tabs>
              <w:rPr>
                <w:rFonts w:ascii="Verdana" w:hAnsi="Verdana"/>
                <w:b/>
                <w:bCs/>
                <w:sz w:val="20"/>
                <w:szCs w:val="20"/>
              </w:rPr>
            </w:pPr>
            <w:bookmarkStart w:id="18" w:name="ProgRptDueDate"/>
            <w:r>
              <w:rPr>
                <w:rFonts w:ascii="Verdana" w:hAnsi="Verdana"/>
                <w:bCs/>
                <w:sz w:val="20"/>
                <w:szCs w:val="20"/>
              </w:rPr>
              <w:t>10/01/2025</w:t>
            </w:r>
          </w:p>
          <w:p w14:paraId="4213D9D0" w14:textId="77777777" w:rsidR="00E04EED" w:rsidRDefault="00E04EED" w:rsidP="00E04EED">
            <w:pPr>
              <w:pStyle w:val="Normal0"/>
              <w:tabs>
                <w:tab w:val="left" w:pos="2772"/>
              </w:tabs>
              <w:rPr>
                <w:rFonts w:ascii="Verdana" w:hAnsi="Verdana"/>
                <w:bCs/>
                <w:sz w:val="20"/>
                <w:szCs w:val="20"/>
              </w:rPr>
            </w:pPr>
            <w:r>
              <w:rPr>
                <w:rFonts w:ascii="Verdana" w:hAnsi="Verdana"/>
                <w:bCs/>
                <w:sz w:val="20"/>
                <w:szCs w:val="20"/>
              </w:rPr>
              <w:t>01/21/2026</w:t>
            </w:r>
            <w:bookmarkEnd w:id="18"/>
            <w:r w:rsidRPr="00692C8A">
              <w:rPr>
                <w:rFonts w:ascii="Verdana" w:hAnsi="Verdana"/>
                <w:bCs/>
                <w:sz w:val="20"/>
                <w:szCs w:val="20"/>
              </w:rPr>
              <w:br/>
            </w:r>
          </w:p>
        </w:tc>
      </w:tr>
    </w:tbl>
    <w:p w14:paraId="72A27316" w14:textId="77777777" w:rsidR="00E04EED" w:rsidRPr="008E14D8" w:rsidRDefault="00E04EED" w:rsidP="00E04EED">
      <w:pPr>
        <w:pStyle w:val="Normal0"/>
        <w:rPr>
          <w:rFonts w:ascii="Verdana" w:hAnsi="Verdana"/>
          <w:sz w:val="20"/>
          <w:szCs w:val="20"/>
        </w:rPr>
      </w:pPr>
    </w:p>
    <w:p w14:paraId="5D2612BE" w14:textId="77777777" w:rsidR="00E04EED" w:rsidRDefault="00E04EED">
      <w:pPr>
        <w:pStyle w:val="Normal0"/>
        <w:sectPr w:rsidR="00E04EED" w:rsidSect="00E04EED">
          <w:footerReference w:type="default" r:id="rId8"/>
          <w:type w:val="continuous"/>
          <w:pgSz w:w="12240" w:h="15840"/>
          <w:pgMar w:top="1440" w:right="1080" w:bottom="1440" w:left="1800" w:header="720" w:footer="720" w:gutter="0"/>
          <w:cols w:space="720"/>
          <w:docGrid w:linePitch="360"/>
        </w:sectPr>
      </w:pPr>
    </w:p>
    <w:p w14:paraId="18A9F7B1" w14:textId="77777777" w:rsidR="00E04EED" w:rsidRPr="008E14D8" w:rsidRDefault="00E04EED" w:rsidP="00E04EED">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E04EED" w:rsidRPr="008E14D8" w14:paraId="21EBB860" w14:textId="77777777">
        <w:trPr>
          <w:trHeight w:val="705"/>
        </w:trPr>
        <w:tc>
          <w:tcPr>
            <w:tcW w:w="9360" w:type="dxa"/>
            <w:shd w:val="clear" w:color="auto" w:fill="C0C0C0"/>
            <w:vAlign w:val="center"/>
          </w:tcPr>
          <w:p w14:paraId="4B8FEDA8" w14:textId="77777777" w:rsidR="00E04EED" w:rsidRDefault="00E04EED" w:rsidP="00E04EED">
            <w:pPr>
              <w:pStyle w:val="Heading51"/>
            </w:pPr>
            <w:r>
              <w:lastRenderedPageBreak/>
              <w:t>SPECIAL EDUCATION AND CIVIL RIGHTS</w:t>
            </w:r>
          </w:p>
          <w:p w14:paraId="6B9D3440" w14:textId="77777777" w:rsidR="00E04EED" w:rsidRPr="008E14D8" w:rsidRDefault="00E04EED" w:rsidP="00E04EED">
            <w:pPr>
              <w:pStyle w:val="Heading51"/>
            </w:pPr>
            <w:r>
              <w:t>MONITORING</w:t>
            </w:r>
            <w:r w:rsidRPr="008E14D8">
              <w:t xml:space="preserve"> REVIEW</w:t>
            </w:r>
          </w:p>
          <w:p w14:paraId="08EA5C83" w14:textId="77777777" w:rsidR="00E04EED" w:rsidRPr="008E14D8" w:rsidRDefault="00E04EED" w:rsidP="00E04EED">
            <w:pPr>
              <w:pStyle w:val="Normal1"/>
              <w:jc w:val="center"/>
              <w:rPr>
                <w:rFonts w:ascii="Verdana" w:hAnsi="Verdana"/>
                <w:b/>
                <w:bCs/>
              </w:rPr>
            </w:pPr>
            <w:r w:rsidRPr="008E14D8">
              <w:rPr>
                <w:rFonts w:ascii="Verdana" w:hAnsi="Verdana"/>
                <w:b/>
              </w:rPr>
              <w:t>CORRECTIVE ACTION PLAN</w:t>
            </w:r>
          </w:p>
        </w:tc>
      </w:tr>
    </w:tbl>
    <w:p w14:paraId="6B0D09D9" w14:textId="77777777" w:rsidR="00E04EED" w:rsidRPr="008E14D8" w:rsidRDefault="00E04EED" w:rsidP="00E04EED">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E04EED" w:rsidRPr="008E14D8" w14:paraId="0EB75B16" w14:textId="77777777">
        <w:trPr>
          <w:trHeight w:val="458"/>
        </w:trPr>
        <w:tc>
          <w:tcPr>
            <w:tcW w:w="6828" w:type="dxa"/>
            <w:gridSpan w:val="2"/>
          </w:tcPr>
          <w:p w14:paraId="6E3FB4E7" w14:textId="77777777" w:rsidR="00E04EED" w:rsidRPr="008E14D8" w:rsidRDefault="00E04EED" w:rsidP="00E04EED">
            <w:pPr>
              <w:pStyle w:val="Normal1"/>
              <w:rPr>
                <w:rFonts w:ascii="Verdana" w:hAnsi="Verdana"/>
                <w:b/>
                <w:bCs/>
                <w:sz w:val="20"/>
                <w:szCs w:val="20"/>
              </w:rPr>
            </w:pPr>
            <w:r w:rsidRPr="008E14D8">
              <w:rPr>
                <w:rFonts w:ascii="Verdana" w:hAnsi="Verdana"/>
                <w:b/>
                <w:bCs/>
                <w:sz w:val="20"/>
                <w:szCs w:val="20"/>
              </w:rPr>
              <w:t xml:space="preserve">Criterion &amp; Topic: </w:t>
            </w:r>
          </w:p>
          <w:p w14:paraId="1D0BF17D" w14:textId="77777777" w:rsidR="00E04EED" w:rsidRPr="00754750" w:rsidRDefault="00E04EED" w:rsidP="00E04EED">
            <w:pPr>
              <w:pStyle w:val="Normal1"/>
              <w:rPr>
                <w:rFonts w:ascii="Verdana" w:hAnsi="Verdana"/>
                <w:bCs/>
                <w:sz w:val="20"/>
                <w:szCs w:val="20"/>
              </w:rPr>
            </w:pPr>
            <w:r w:rsidRPr="00754750">
              <w:rPr>
                <w:rFonts w:ascii="Verdana" w:hAnsi="Verdana"/>
                <w:bCs/>
                <w:sz w:val="20"/>
                <w:szCs w:val="20"/>
              </w:rPr>
              <w:t>SE 42 Programs for young children three and four years of age</w:t>
            </w:r>
          </w:p>
        </w:tc>
        <w:tc>
          <w:tcPr>
            <w:tcW w:w="2532" w:type="dxa"/>
          </w:tcPr>
          <w:p w14:paraId="6E3C0DB7" w14:textId="77777777" w:rsidR="00E04EED" w:rsidRPr="008E14D8" w:rsidRDefault="00E04EED" w:rsidP="00E04EED">
            <w:pPr>
              <w:pStyle w:val="Normal1"/>
              <w:rPr>
                <w:rFonts w:ascii="Verdana" w:hAnsi="Verdana"/>
                <w:b/>
                <w:bCs/>
                <w:sz w:val="20"/>
                <w:szCs w:val="20"/>
              </w:rPr>
            </w:pPr>
            <w:r w:rsidRPr="008E14D8">
              <w:rPr>
                <w:rFonts w:ascii="Verdana" w:hAnsi="Verdana"/>
                <w:b/>
                <w:bCs/>
                <w:sz w:val="20"/>
                <w:szCs w:val="20"/>
              </w:rPr>
              <w:t xml:space="preserve">Rating: </w:t>
            </w:r>
          </w:p>
          <w:p w14:paraId="10E7265C" w14:textId="77777777" w:rsidR="00E04EED" w:rsidRPr="008E14D8" w:rsidRDefault="00E04EED" w:rsidP="00E04EED">
            <w:pPr>
              <w:pStyle w:val="Normal1"/>
              <w:rPr>
                <w:rFonts w:ascii="Verdana" w:hAnsi="Verdana"/>
                <w:b/>
                <w:bCs/>
                <w:sz w:val="20"/>
                <w:szCs w:val="20"/>
              </w:rPr>
            </w:pPr>
            <w:r>
              <w:rPr>
                <w:rFonts w:ascii="Verdana" w:hAnsi="Verdana"/>
                <w:sz w:val="20"/>
                <w:szCs w:val="20"/>
              </w:rPr>
              <w:t>Partially Implemented</w:t>
            </w:r>
          </w:p>
        </w:tc>
      </w:tr>
      <w:tr w:rsidR="00E04EED" w14:paraId="3D5033BD" w14:textId="77777777">
        <w:trPr>
          <w:trHeight w:val="422"/>
        </w:trPr>
        <w:tc>
          <w:tcPr>
            <w:tcW w:w="9360" w:type="dxa"/>
            <w:gridSpan w:val="3"/>
          </w:tcPr>
          <w:p w14:paraId="2B2E0F4B" w14:textId="77777777" w:rsidR="00E04EED" w:rsidRPr="008E14D8" w:rsidRDefault="00E04EED" w:rsidP="00E04EED">
            <w:pPr>
              <w:pStyle w:val="Normal1"/>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210D81D8" w14:textId="77777777" w:rsidR="00E04EED" w:rsidRDefault="00E04EED" w:rsidP="00E04EED">
            <w:pPr>
              <w:pStyle w:val="Normal1"/>
              <w:rPr>
                <w:rFonts w:ascii="Verdana" w:hAnsi="Verdana"/>
                <w:sz w:val="20"/>
                <w:szCs w:val="20"/>
              </w:rPr>
            </w:pPr>
            <w:r>
              <w:rPr>
                <w:rFonts w:ascii="Verdana" w:hAnsi="Verdana"/>
                <w:sz w:val="20"/>
                <w:szCs w:val="20"/>
              </w:rPr>
              <w:t>A review of documents and interviews indicated that five instructional groupings in the preschool program do not meet the following requirements for appropriate student-to-staff ratios and class sizes:</w:t>
            </w:r>
          </w:p>
          <w:p w14:paraId="1E3B0DE4" w14:textId="77777777" w:rsidR="00E7307B" w:rsidRPr="008E14D8" w:rsidRDefault="00E7307B" w:rsidP="00E04EED">
            <w:pPr>
              <w:pStyle w:val="Normal1"/>
              <w:rPr>
                <w:rFonts w:ascii="Verdana" w:hAnsi="Verdana"/>
                <w:sz w:val="20"/>
                <w:szCs w:val="20"/>
              </w:rPr>
            </w:pPr>
          </w:p>
          <w:p w14:paraId="5A90B62C" w14:textId="77777777" w:rsidR="00E04EED" w:rsidRDefault="00E04EED" w:rsidP="00E04EED">
            <w:pPr>
              <w:pStyle w:val="Normal1"/>
              <w:rPr>
                <w:rFonts w:ascii="Verdana" w:hAnsi="Verdana"/>
                <w:sz w:val="20"/>
                <w:szCs w:val="20"/>
              </w:rPr>
            </w:pPr>
            <w:r>
              <w:rPr>
                <w:rFonts w:ascii="Verdana" w:hAnsi="Verdana"/>
                <w:sz w:val="20"/>
                <w:szCs w:val="20"/>
              </w:rPr>
              <w:t xml:space="preserve">Substantially separate programs: Substantially separate programs are programs in which more than 50% of the students have disabilities. Substantially separate programs operated by the district limit class sizes to 9 students with 1 teacher and 1 aide. </w:t>
            </w:r>
          </w:p>
          <w:p w14:paraId="7CA9A7B9" w14:textId="77777777" w:rsidR="00E04EED" w:rsidRDefault="00E04EED" w:rsidP="00E04EED">
            <w:pPr>
              <w:pStyle w:val="Normal1"/>
              <w:rPr>
                <w:rFonts w:ascii="Verdana" w:hAnsi="Verdana"/>
                <w:sz w:val="20"/>
                <w:szCs w:val="20"/>
              </w:rPr>
            </w:pPr>
          </w:p>
          <w:p w14:paraId="13945A13" w14:textId="77777777" w:rsidR="00E04EED" w:rsidRDefault="00E04EED" w:rsidP="00E04EED">
            <w:pPr>
              <w:pStyle w:val="Normal1"/>
              <w:rPr>
                <w:rFonts w:ascii="Verdana" w:hAnsi="Verdana"/>
                <w:sz w:val="20"/>
                <w:szCs w:val="20"/>
              </w:rPr>
            </w:pPr>
            <w:r>
              <w:rPr>
                <w:rFonts w:ascii="Verdana" w:hAnsi="Verdana"/>
                <w:sz w:val="20"/>
                <w:szCs w:val="20"/>
              </w:rPr>
              <w:t>Specifically, in each of the five groupings, more than 50% of the students have disabilities and the total class size is more than nine students.</w:t>
            </w:r>
          </w:p>
        </w:tc>
      </w:tr>
      <w:tr w:rsidR="00E04EED" w14:paraId="2A99EEBF" w14:textId="77777777">
        <w:trPr>
          <w:trHeight w:val="377"/>
        </w:trPr>
        <w:tc>
          <w:tcPr>
            <w:tcW w:w="9360" w:type="dxa"/>
            <w:gridSpan w:val="3"/>
          </w:tcPr>
          <w:p w14:paraId="48DDB346" w14:textId="77777777" w:rsidR="00E04EED" w:rsidRPr="008E14D8" w:rsidRDefault="00E04EED" w:rsidP="00E04EED">
            <w:pPr>
              <w:pStyle w:val="Normal1"/>
              <w:rPr>
                <w:rFonts w:ascii="Verdana" w:hAnsi="Verdana"/>
                <w:b/>
                <w:bCs/>
                <w:sz w:val="20"/>
                <w:szCs w:val="20"/>
              </w:rPr>
            </w:pPr>
            <w:r w:rsidRPr="008E14D8">
              <w:rPr>
                <w:rFonts w:ascii="Verdana" w:hAnsi="Verdana"/>
                <w:b/>
                <w:bCs/>
                <w:sz w:val="20"/>
                <w:szCs w:val="20"/>
              </w:rPr>
              <w:t xml:space="preserve">Description of </w:t>
            </w:r>
            <w:r w:rsidR="00E7307B">
              <w:rPr>
                <w:rFonts w:ascii="Verdana" w:hAnsi="Verdana"/>
                <w:b/>
                <w:bCs/>
                <w:sz w:val="20"/>
                <w:szCs w:val="20"/>
              </w:rPr>
              <w:t>Root Cause Analysis</w:t>
            </w:r>
            <w:r w:rsidRPr="008E14D8">
              <w:rPr>
                <w:rFonts w:ascii="Verdana" w:hAnsi="Verdana"/>
                <w:b/>
                <w:bCs/>
                <w:sz w:val="20"/>
                <w:szCs w:val="20"/>
              </w:rPr>
              <w:t xml:space="preserve">: </w:t>
            </w:r>
          </w:p>
          <w:p w14:paraId="7C33678E" w14:textId="77777777" w:rsidR="00E7307B" w:rsidRDefault="00E04EED" w:rsidP="00E04EED">
            <w:pPr>
              <w:pStyle w:val="Normal1"/>
              <w:rPr>
                <w:rFonts w:ascii="Verdana" w:hAnsi="Verdana"/>
                <w:sz w:val="20"/>
                <w:szCs w:val="20"/>
              </w:rPr>
            </w:pPr>
            <w:r>
              <w:rPr>
                <w:rFonts w:ascii="Verdana" w:hAnsi="Verdana"/>
                <w:sz w:val="20"/>
                <w:szCs w:val="20"/>
              </w:rPr>
              <w:t xml:space="preserve">The Director of Special Services, Primary School Principal, and Early Childhood Coordinator conducted a root cause analysis to determine the reasons for noncompliance with instructional groupings at the preschool level. Results indicated that there was a challenge to enroll role model students for the integrated classrooms.  Additionally, having classes grouped as primarily only for </w:t>
            </w:r>
            <w:r w:rsidR="00E7307B">
              <w:rPr>
                <w:rFonts w:ascii="Verdana" w:hAnsi="Verdana"/>
                <w:sz w:val="20"/>
                <w:szCs w:val="20"/>
              </w:rPr>
              <w:t>3-year-olds</w:t>
            </w:r>
            <w:r>
              <w:rPr>
                <w:rFonts w:ascii="Verdana" w:hAnsi="Verdana"/>
                <w:sz w:val="20"/>
                <w:szCs w:val="20"/>
              </w:rPr>
              <w:t xml:space="preserve"> or 4</w:t>
            </w:r>
            <w:r w:rsidR="00E7307B">
              <w:rPr>
                <w:rFonts w:ascii="Verdana" w:hAnsi="Verdana"/>
                <w:sz w:val="20"/>
                <w:szCs w:val="20"/>
              </w:rPr>
              <w:t>-</w:t>
            </w:r>
            <w:r>
              <w:rPr>
                <w:rFonts w:ascii="Verdana" w:hAnsi="Verdana"/>
                <w:sz w:val="20"/>
                <w:szCs w:val="20"/>
              </w:rPr>
              <w:t>year</w:t>
            </w:r>
            <w:r w:rsidR="00E7307B">
              <w:rPr>
                <w:rFonts w:ascii="Verdana" w:hAnsi="Verdana"/>
                <w:sz w:val="20"/>
                <w:szCs w:val="20"/>
              </w:rPr>
              <w:t>-</w:t>
            </w:r>
            <w:r>
              <w:rPr>
                <w:rFonts w:ascii="Verdana" w:hAnsi="Verdana"/>
                <w:sz w:val="20"/>
                <w:szCs w:val="20"/>
              </w:rPr>
              <w:t xml:space="preserve">olds limited the ability to fill empty spots in some classes. </w:t>
            </w:r>
          </w:p>
          <w:p w14:paraId="5B18BEB3" w14:textId="77777777" w:rsidR="00E04EED" w:rsidRPr="008E14D8" w:rsidRDefault="00E04EED" w:rsidP="00E04EED">
            <w:pPr>
              <w:pStyle w:val="Normal1"/>
              <w:rPr>
                <w:rFonts w:ascii="Verdana" w:hAnsi="Verdana"/>
                <w:b/>
                <w:bCs/>
                <w:sz w:val="20"/>
                <w:szCs w:val="20"/>
              </w:rPr>
            </w:pPr>
            <w:r>
              <w:rPr>
                <w:rFonts w:ascii="Verdana" w:hAnsi="Verdana"/>
                <w:sz w:val="20"/>
                <w:szCs w:val="20"/>
              </w:rPr>
              <w:t xml:space="preserve"> </w:t>
            </w:r>
          </w:p>
          <w:p w14:paraId="5F58CCA4" w14:textId="77777777" w:rsidR="00E7307B" w:rsidRDefault="00E04EED" w:rsidP="00E04EED">
            <w:pPr>
              <w:pStyle w:val="Normal1"/>
              <w:rPr>
                <w:rFonts w:ascii="Verdana" w:hAnsi="Verdana"/>
                <w:sz w:val="20"/>
                <w:szCs w:val="20"/>
              </w:rPr>
            </w:pPr>
            <w:r>
              <w:rPr>
                <w:rFonts w:ascii="Verdana" w:hAnsi="Verdana"/>
                <w:sz w:val="20"/>
                <w:szCs w:val="20"/>
              </w:rPr>
              <w:t>Actions to Address the Root Cause</w:t>
            </w:r>
          </w:p>
          <w:p w14:paraId="6CAF93D4" w14:textId="77777777" w:rsidR="00E7307B" w:rsidRDefault="00E7307B" w:rsidP="00E04EED">
            <w:pPr>
              <w:pStyle w:val="Normal1"/>
              <w:rPr>
                <w:rFonts w:ascii="Verdana" w:hAnsi="Verdana"/>
                <w:sz w:val="20"/>
                <w:szCs w:val="20"/>
              </w:rPr>
            </w:pPr>
          </w:p>
          <w:p w14:paraId="26C72D92" w14:textId="77777777" w:rsidR="00E7307B" w:rsidRDefault="00E04EED" w:rsidP="00E7307B">
            <w:pPr>
              <w:pStyle w:val="Normal1"/>
              <w:numPr>
                <w:ilvl w:val="0"/>
                <w:numId w:val="6"/>
              </w:numPr>
              <w:rPr>
                <w:rFonts w:ascii="Verdana" w:hAnsi="Verdana"/>
                <w:sz w:val="20"/>
                <w:szCs w:val="20"/>
              </w:rPr>
            </w:pPr>
            <w:r>
              <w:rPr>
                <w:rFonts w:ascii="Verdana" w:hAnsi="Verdana"/>
                <w:sz w:val="20"/>
                <w:szCs w:val="20"/>
              </w:rPr>
              <w:t xml:space="preserve">Moving forward, next year's scheduling will have students in each cohort/class. </w:t>
            </w:r>
          </w:p>
          <w:p w14:paraId="422BEFC3" w14:textId="77777777" w:rsidR="00E04EED" w:rsidRDefault="00E04EED" w:rsidP="00E7307B">
            <w:pPr>
              <w:pStyle w:val="Normal1"/>
              <w:numPr>
                <w:ilvl w:val="0"/>
                <w:numId w:val="6"/>
              </w:numPr>
              <w:rPr>
                <w:rFonts w:ascii="Verdana" w:hAnsi="Verdana"/>
                <w:sz w:val="20"/>
                <w:szCs w:val="20"/>
              </w:rPr>
            </w:pPr>
            <w:r>
              <w:rPr>
                <w:rFonts w:ascii="Verdana" w:hAnsi="Verdana"/>
                <w:sz w:val="20"/>
                <w:szCs w:val="20"/>
              </w:rPr>
              <w:t xml:space="preserve">The district will also present a proposal to the school committee to increase offerings to peer models for next year.  We are proposing additional 3-day and 5-day options for peer models (currently we only have </w:t>
            </w:r>
            <w:r w:rsidR="00E7307B">
              <w:rPr>
                <w:rFonts w:ascii="Verdana" w:hAnsi="Verdana"/>
                <w:sz w:val="20"/>
                <w:szCs w:val="20"/>
              </w:rPr>
              <w:t>2- and 4-day</w:t>
            </w:r>
            <w:r>
              <w:rPr>
                <w:rFonts w:ascii="Verdana" w:hAnsi="Verdana"/>
                <w:sz w:val="20"/>
                <w:szCs w:val="20"/>
              </w:rPr>
              <w:t xml:space="preserve"> options).</w:t>
            </w:r>
          </w:p>
        </w:tc>
      </w:tr>
      <w:tr w:rsidR="00E04EED" w:rsidRPr="008E14D8" w14:paraId="31A7D2B4" w14:textId="77777777">
        <w:trPr>
          <w:trHeight w:val="665"/>
        </w:trPr>
        <w:tc>
          <w:tcPr>
            <w:tcW w:w="6828" w:type="dxa"/>
            <w:gridSpan w:val="2"/>
          </w:tcPr>
          <w:p w14:paraId="6E68E63B" w14:textId="77777777" w:rsidR="00E04EED" w:rsidRDefault="00E04EED" w:rsidP="00E04EED">
            <w:pPr>
              <w:pStyle w:val="Normal1"/>
              <w:rPr>
                <w:rFonts w:ascii="Verdana" w:hAnsi="Verdana"/>
                <w:b/>
                <w:bCs/>
                <w:sz w:val="20"/>
                <w:szCs w:val="20"/>
              </w:rPr>
            </w:pPr>
            <w:r>
              <w:rPr>
                <w:rFonts w:ascii="Verdana" w:hAnsi="Verdana"/>
                <w:b/>
                <w:bCs/>
                <w:sz w:val="20"/>
                <w:szCs w:val="20"/>
              </w:rPr>
              <w:t>Title/Role of Responsible Person:</w:t>
            </w:r>
          </w:p>
          <w:p w14:paraId="49556543" w14:textId="77777777" w:rsidR="00E04EED" w:rsidRPr="00177942" w:rsidRDefault="00E04EED" w:rsidP="00E04EED">
            <w:pPr>
              <w:pStyle w:val="Normal1"/>
              <w:rPr>
                <w:rFonts w:ascii="Verdana" w:hAnsi="Verdana"/>
                <w:bCs/>
                <w:sz w:val="20"/>
                <w:szCs w:val="20"/>
              </w:rPr>
            </w:pPr>
            <w:r>
              <w:rPr>
                <w:rFonts w:ascii="Verdana" w:hAnsi="Verdana"/>
                <w:bCs/>
                <w:sz w:val="20"/>
                <w:szCs w:val="20"/>
              </w:rPr>
              <w:t>Julianna Hanscom, Director of Special Services</w:t>
            </w:r>
          </w:p>
        </w:tc>
        <w:tc>
          <w:tcPr>
            <w:tcW w:w="2532" w:type="dxa"/>
          </w:tcPr>
          <w:p w14:paraId="6C1A90AE" w14:textId="77777777" w:rsidR="00E04EED" w:rsidRPr="008E14D8" w:rsidRDefault="00E04EED" w:rsidP="00E04EED">
            <w:pPr>
              <w:pStyle w:val="Normal1"/>
              <w:rPr>
                <w:rFonts w:ascii="Verdana" w:hAnsi="Verdana"/>
                <w:b/>
                <w:bCs/>
                <w:sz w:val="20"/>
                <w:szCs w:val="20"/>
              </w:rPr>
            </w:pPr>
            <w:r w:rsidRPr="008E14D8">
              <w:rPr>
                <w:rFonts w:ascii="Verdana" w:hAnsi="Verdana"/>
                <w:b/>
                <w:bCs/>
                <w:sz w:val="20"/>
                <w:szCs w:val="20"/>
              </w:rPr>
              <w:t>Expected Date of Completion:</w:t>
            </w:r>
          </w:p>
          <w:p w14:paraId="522D5F24" w14:textId="77777777" w:rsidR="00E04EED" w:rsidRPr="008E14D8" w:rsidRDefault="00E04EED" w:rsidP="00E04EED">
            <w:pPr>
              <w:pStyle w:val="Normal1"/>
              <w:rPr>
                <w:rFonts w:ascii="Verdana" w:hAnsi="Verdana"/>
                <w:b/>
                <w:bCs/>
                <w:sz w:val="20"/>
                <w:szCs w:val="20"/>
              </w:rPr>
            </w:pPr>
            <w:r>
              <w:rPr>
                <w:rFonts w:ascii="Verdana" w:hAnsi="Verdana"/>
                <w:bCs/>
                <w:sz w:val="20"/>
                <w:szCs w:val="20"/>
              </w:rPr>
              <w:t>04/01/2026</w:t>
            </w:r>
          </w:p>
        </w:tc>
      </w:tr>
      <w:tr w:rsidR="00E04EED" w14:paraId="5A479A9B" w14:textId="77777777">
        <w:trPr>
          <w:trHeight w:val="330"/>
        </w:trPr>
        <w:tc>
          <w:tcPr>
            <w:tcW w:w="9360" w:type="dxa"/>
            <w:gridSpan w:val="3"/>
          </w:tcPr>
          <w:p w14:paraId="0E4B0914" w14:textId="77777777" w:rsidR="00E04EED" w:rsidRDefault="00E04EED" w:rsidP="00E04EED">
            <w:pPr>
              <w:pStyle w:val="Normal1"/>
              <w:rPr>
                <w:rFonts w:ascii="Verdana" w:hAnsi="Verdana"/>
                <w:b/>
                <w:bCs/>
                <w:sz w:val="20"/>
                <w:szCs w:val="20"/>
              </w:rPr>
            </w:pPr>
            <w:r w:rsidRPr="008E14D8">
              <w:rPr>
                <w:rFonts w:ascii="Verdana" w:hAnsi="Verdana"/>
                <w:b/>
                <w:bCs/>
                <w:sz w:val="20"/>
                <w:szCs w:val="20"/>
              </w:rPr>
              <w:t>Evidence of Completion of the Corrective Action:</w:t>
            </w:r>
          </w:p>
          <w:p w14:paraId="6FA7F4E4" w14:textId="77777777" w:rsidR="00E04EED" w:rsidRPr="008E14D8" w:rsidRDefault="00E04EED" w:rsidP="00E7307B">
            <w:pPr>
              <w:pStyle w:val="Normal1"/>
              <w:numPr>
                <w:ilvl w:val="0"/>
                <w:numId w:val="7"/>
              </w:numPr>
              <w:rPr>
                <w:rFonts w:ascii="Verdana" w:hAnsi="Verdana"/>
                <w:b/>
                <w:bCs/>
                <w:sz w:val="20"/>
                <w:szCs w:val="20"/>
              </w:rPr>
            </w:pPr>
            <w:r>
              <w:rPr>
                <w:rFonts w:ascii="Verdana" w:hAnsi="Verdana"/>
                <w:sz w:val="20"/>
                <w:szCs w:val="20"/>
              </w:rPr>
              <w:t>Preschool classroom instructional grouping for SY26</w:t>
            </w:r>
          </w:p>
          <w:p w14:paraId="196ACA9D" w14:textId="77777777" w:rsidR="00E04EED" w:rsidRDefault="00E04EED" w:rsidP="00E7307B">
            <w:pPr>
              <w:pStyle w:val="Normal1"/>
              <w:numPr>
                <w:ilvl w:val="0"/>
                <w:numId w:val="7"/>
              </w:numPr>
              <w:rPr>
                <w:rFonts w:ascii="Verdana" w:hAnsi="Verdana"/>
                <w:sz w:val="20"/>
                <w:szCs w:val="20"/>
              </w:rPr>
            </w:pPr>
            <w:r>
              <w:rPr>
                <w:rFonts w:ascii="Verdana" w:hAnsi="Verdana"/>
                <w:sz w:val="20"/>
                <w:szCs w:val="20"/>
              </w:rPr>
              <w:t>Memo to School Committee for proposal of additional offerings for peer models</w:t>
            </w:r>
          </w:p>
          <w:p w14:paraId="30EB9F36" w14:textId="77777777" w:rsidR="00E04EED" w:rsidRDefault="00E04EED" w:rsidP="00E7307B">
            <w:pPr>
              <w:pStyle w:val="Normal1"/>
              <w:numPr>
                <w:ilvl w:val="0"/>
                <w:numId w:val="7"/>
              </w:numPr>
              <w:rPr>
                <w:rFonts w:ascii="Verdana" w:hAnsi="Verdana"/>
                <w:sz w:val="20"/>
                <w:szCs w:val="20"/>
              </w:rPr>
            </w:pPr>
            <w:r>
              <w:rPr>
                <w:rFonts w:ascii="Verdana" w:hAnsi="Verdana"/>
                <w:sz w:val="20"/>
                <w:szCs w:val="20"/>
              </w:rPr>
              <w:t>Internal monitoring and tracking system, including root cause analysis for any noncompliance</w:t>
            </w:r>
          </w:p>
        </w:tc>
      </w:tr>
      <w:tr w:rsidR="00E04EED" w:rsidRPr="008E14D8" w14:paraId="652613EE" w14:textId="77777777">
        <w:trPr>
          <w:trHeight w:val="359"/>
        </w:trPr>
        <w:tc>
          <w:tcPr>
            <w:tcW w:w="9360" w:type="dxa"/>
            <w:gridSpan w:val="3"/>
          </w:tcPr>
          <w:p w14:paraId="08030ACC" w14:textId="77777777" w:rsidR="00E04EED" w:rsidRDefault="00E04EED" w:rsidP="00E04EE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77C1E975" w14:textId="77777777" w:rsidR="00E04EED" w:rsidRPr="008E14D8" w:rsidRDefault="00E04EED" w:rsidP="00E04EED">
            <w:pPr>
              <w:pStyle w:val="Normal1"/>
              <w:rPr>
                <w:rFonts w:ascii="Verdana" w:hAnsi="Verdana"/>
                <w:b/>
                <w:bCs/>
                <w:sz w:val="20"/>
                <w:szCs w:val="20"/>
              </w:rPr>
            </w:pPr>
            <w:r>
              <w:rPr>
                <w:rFonts w:ascii="Verdana" w:hAnsi="Verdana"/>
                <w:sz w:val="20"/>
                <w:szCs w:val="20"/>
              </w:rPr>
              <w:t>District leadership and the Early Childhood Coordinator will conduct quarterly reviews (Oct, Dec, Feb, April) to check preschool instructional groupings. As reviews continue, if the number of students with disabilities found eligible affect the requirements for appropriate to student to staff ratios and class sizes, the district will conduct a root cause analysis and action plan to address the noncompliance.</w:t>
            </w:r>
          </w:p>
        </w:tc>
      </w:tr>
      <w:tr w:rsidR="00E04EED" w:rsidRPr="008E14D8" w14:paraId="64FCA678" w14:textId="77777777">
        <w:trPr>
          <w:trHeight w:val="450"/>
        </w:trPr>
        <w:tc>
          <w:tcPr>
            <w:tcW w:w="9360" w:type="dxa"/>
            <w:gridSpan w:val="3"/>
            <w:shd w:val="clear" w:color="auto" w:fill="C0C0C0"/>
            <w:vAlign w:val="center"/>
          </w:tcPr>
          <w:p w14:paraId="00D776FE" w14:textId="77777777" w:rsidR="00E04EED" w:rsidRPr="008E14D8" w:rsidRDefault="00E04EED" w:rsidP="00E04EED">
            <w:pPr>
              <w:pStyle w:val="Heading71"/>
            </w:pPr>
            <w:r w:rsidRPr="008E14D8">
              <w:rPr>
                <w:rFonts w:ascii="Verdana" w:hAnsi="Verdana"/>
                <w:sz w:val="20"/>
                <w:szCs w:val="20"/>
              </w:rPr>
              <w:t>CORRECTIVE ACTION PLAN APPROVAL SECTION</w:t>
            </w:r>
          </w:p>
        </w:tc>
      </w:tr>
      <w:tr w:rsidR="00E04EED" w:rsidRPr="008E14D8" w14:paraId="14E6D530" w14:textId="77777777" w:rsidTr="00E04EED">
        <w:trPr>
          <w:trHeight w:val="647"/>
        </w:trPr>
        <w:tc>
          <w:tcPr>
            <w:tcW w:w="4248" w:type="dxa"/>
          </w:tcPr>
          <w:p w14:paraId="4B8B2C46" w14:textId="77777777" w:rsidR="00E04EED" w:rsidRDefault="00E04EED" w:rsidP="00E04EED">
            <w:pPr>
              <w:pStyle w:val="Normal1"/>
              <w:rPr>
                <w:rFonts w:ascii="Verdana" w:hAnsi="Verdana"/>
                <w:b/>
                <w:bCs/>
                <w:sz w:val="20"/>
                <w:szCs w:val="20"/>
              </w:rPr>
            </w:pPr>
            <w:r w:rsidRPr="008E14D8">
              <w:rPr>
                <w:rFonts w:ascii="Verdana" w:hAnsi="Verdana"/>
                <w:b/>
                <w:bCs/>
                <w:sz w:val="20"/>
                <w:szCs w:val="20"/>
              </w:rPr>
              <w:t xml:space="preserve">Criterion: </w:t>
            </w:r>
          </w:p>
          <w:p w14:paraId="352E6733" w14:textId="77777777" w:rsidR="00E04EED" w:rsidRPr="008E14D8" w:rsidRDefault="00E04EED" w:rsidP="00E04EED">
            <w:pPr>
              <w:pStyle w:val="Normal1"/>
              <w:rPr>
                <w:rFonts w:ascii="Verdana" w:hAnsi="Verdana"/>
                <w:b/>
                <w:bCs/>
                <w:sz w:val="20"/>
                <w:szCs w:val="20"/>
              </w:rPr>
            </w:pPr>
            <w:r w:rsidRPr="00754750">
              <w:rPr>
                <w:rFonts w:ascii="Verdana" w:hAnsi="Verdana"/>
                <w:bCs/>
                <w:sz w:val="20"/>
                <w:szCs w:val="20"/>
              </w:rPr>
              <w:t>SE 42 Programs for young children three and four years of age</w:t>
            </w:r>
            <w:r>
              <w:rPr>
                <w:rFonts w:ascii="Verdana" w:hAnsi="Verdana"/>
                <w:b/>
                <w:bCs/>
                <w:sz w:val="20"/>
                <w:szCs w:val="20"/>
              </w:rPr>
              <w:t xml:space="preserve"> </w:t>
            </w:r>
          </w:p>
        </w:tc>
        <w:tc>
          <w:tcPr>
            <w:tcW w:w="5112" w:type="dxa"/>
            <w:gridSpan w:val="2"/>
          </w:tcPr>
          <w:p w14:paraId="5039ED56" w14:textId="77777777" w:rsidR="00E04EED" w:rsidRPr="008E14D8" w:rsidRDefault="00E04EED" w:rsidP="00E04EED">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5952E5F7" w14:textId="77777777" w:rsidR="00E04EED" w:rsidRPr="00E7307B" w:rsidRDefault="00E04EED" w:rsidP="00E04EED">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E7307B">
              <w:rPr>
                <w:rFonts w:ascii="Verdana" w:hAnsi="Verdana"/>
                <w:sz w:val="20"/>
                <w:szCs w:val="20"/>
              </w:rPr>
              <w:t>06/17/2025</w:t>
            </w:r>
          </w:p>
          <w:p w14:paraId="5C4D19E2" w14:textId="77777777" w:rsidR="00E04EED" w:rsidRPr="008E14D8" w:rsidRDefault="00E04EED" w:rsidP="00E04EED">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E04EED" w:rsidRPr="008E14D8" w14:paraId="3038FAB0" w14:textId="77777777">
        <w:trPr>
          <w:trHeight w:val="350"/>
        </w:trPr>
        <w:tc>
          <w:tcPr>
            <w:tcW w:w="9360" w:type="dxa"/>
            <w:gridSpan w:val="3"/>
          </w:tcPr>
          <w:p w14:paraId="768D3CFE" w14:textId="77777777" w:rsidR="00E04EED" w:rsidRDefault="00E04EED" w:rsidP="00E04EED">
            <w:pPr>
              <w:pStyle w:val="Normal1"/>
              <w:rPr>
                <w:rFonts w:ascii="Verdana" w:hAnsi="Verdana"/>
                <w:b/>
                <w:bCs/>
                <w:sz w:val="20"/>
                <w:szCs w:val="20"/>
              </w:rPr>
            </w:pPr>
            <w:r w:rsidRPr="008E14D8">
              <w:rPr>
                <w:rFonts w:ascii="Verdana" w:hAnsi="Verdana"/>
                <w:b/>
                <w:bCs/>
                <w:sz w:val="20"/>
                <w:szCs w:val="20"/>
              </w:rPr>
              <w:t xml:space="preserve">Required Elements of Progress Report: </w:t>
            </w:r>
          </w:p>
          <w:p w14:paraId="2369E312" w14:textId="77777777" w:rsidR="00E04EED" w:rsidRPr="008E14D8" w:rsidRDefault="00E04EED" w:rsidP="00E04EED">
            <w:pPr>
              <w:pStyle w:val="Normal1"/>
              <w:rPr>
                <w:rFonts w:ascii="Verdana" w:hAnsi="Verdana"/>
                <w:b/>
                <w:bCs/>
                <w:sz w:val="20"/>
                <w:szCs w:val="20"/>
              </w:rPr>
            </w:pPr>
            <w:r>
              <w:rPr>
                <w:rFonts w:ascii="Verdana" w:hAnsi="Verdana"/>
                <w:sz w:val="20"/>
                <w:szCs w:val="20"/>
              </w:rPr>
              <w:lastRenderedPageBreak/>
              <w:t>By October 1, 2025, the district will submit the completed Preschool Grouping Worksheet, located in the WBMS Document Library, demonstrating compliance for all preschool instructional groupings for school year 2025-2026.</w:t>
            </w:r>
          </w:p>
        </w:tc>
      </w:tr>
      <w:tr w:rsidR="00E04EED" w:rsidRPr="008E14D8" w14:paraId="284CBCFA" w14:textId="77777777">
        <w:trPr>
          <w:trHeight w:val="350"/>
        </w:trPr>
        <w:tc>
          <w:tcPr>
            <w:tcW w:w="9360" w:type="dxa"/>
            <w:gridSpan w:val="3"/>
          </w:tcPr>
          <w:p w14:paraId="14F600EA" w14:textId="77777777" w:rsidR="00E04EED" w:rsidRDefault="00E04EED" w:rsidP="00E04EED">
            <w:pPr>
              <w:pStyle w:val="Normal1"/>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 </w:t>
            </w:r>
          </w:p>
          <w:p w14:paraId="3C8DD5B8" w14:textId="77777777" w:rsidR="00E04EED" w:rsidRPr="008E14D8" w:rsidRDefault="00E04EED" w:rsidP="00E04EED">
            <w:pPr>
              <w:pStyle w:val="Normal1"/>
              <w:tabs>
                <w:tab w:val="left" w:pos="2772"/>
              </w:tabs>
              <w:rPr>
                <w:rFonts w:ascii="Verdana" w:hAnsi="Verdana"/>
                <w:b/>
                <w:bCs/>
                <w:sz w:val="20"/>
                <w:szCs w:val="20"/>
              </w:rPr>
            </w:pPr>
            <w:r>
              <w:rPr>
                <w:rFonts w:ascii="Verdana" w:hAnsi="Verdana"/>
                <w:bCs/>
                <w:sz w:val="20"/>
                <w:szCs w:val="20"/>
              </w:rPr>
              <w:t>10/01/2025</w:t>
            </w:r>
            <w:r w:rsidRPr="00692C8A">
              <w:rPr>
                <w:rFonts w:ascii="Verdana" w:hAnsi="Verdana"/>
                <w:bCs/>
                <w:sz w:val="20"/>
                <w:szCs w:val="20"/>
              </w:rPr>
              <w:br/>
            </w:r>
          </w:p>
        </w:tc>
      </w:tr>
    </w:tbl>
    <w:p w14:paraId="22FA8116" w14:textId="77777777" w:rsidR="00E04EED" w:rsidRPr="008E14D8" w:rsidRDefault="00E04EED" w:rsidP="00E04EED">
      <w:pPr>
        <w:pStyle w:val="Normal1"/>
        <w:rPr>
          <w:rFonts w:ascii="Verdana" w:hAnsi="Verdana"/>
          <w:sz w:val="20"/>
          <w:szCs w:val="20"/>
        </w:rPr>
      </w:pPr>
    </w:p>
    <w:p w14:paraId="7F3700A8" w14:textId="77777777" w:rsidR="00E04EED" w:rsidRDefault="00E04EED">
      <w:pPr>
        <w:pStyle w:val="Normal1"/>
      </w:pPr>
    </w:p>
    <w:sectPr w:rsidR="00E04EED" w:rsidSect="00E04EED">
      <w:footerReference w:type="default" r:id="rId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32264" w14:textId="77777777" w:rsidR="00817462" w:rsidRDefault="00817462">
      <w:r>
        <w:separator/>
      </w:r>
    </w:p>
  </w:endnote>
  <w:endnote w:type="continuationSeparator" w:id="0">
    <w:p w14:paraId="5A4BBFE5" w14:textId="77777777" w:rsidR="00817462" w:rsidRDefault="0081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720BF" w14:textId="77777777" w:rsidR="00E04EED" w:rsidRPr="000522A9" w:rsidRDefault="00E04EED" w:rsidP="00E04EED">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B9275" w14:textId="77777777" w:rsidR="00E04EED" w:rsidRPr="00792F17" w:rsidRDefault="00E04EED" w:rsidP="00E04EE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7A1E630C" w14:textId="77777777" w:rsidR="00E04EED" w:rsidRDefault="00E04EED" w:rsidP="00E04EE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r w:rsidR="0000476D" w:rsidRPr="000522A9">
      <w:rPr>
        <w:rStyle w:val="PageNumber0"/>
        <w:sz w:val="20"/>
        <w:szCs w:val="20"/>
      </w:rPr>
      <w:t>Education,</w:t>
    </w:r>
    <w:r>
      <w:rPr>
        <w:rStyle w:val="PageNumber0"/>
        <w:i/>
        <w:sz w:val="20"/>
        <w:szCs w:val="20"/>
      </w:rPr>
      <w:t xml:space="preserve"> Office of </w:t>
    </w:r>
    <w:proofErr w:type="gramStart"/>
    <w:r>
      <w:rPr>
        <w:rStyle w:val="PageNumber0"/>
        <w:i/>
        <w:sz w:val="20"/>
        <w:szCs w:val="20"/>
      </w:rPr>
      <w:t>Public School</w:t>
    </w:r>
    <w:proofErr w:type="gramEnd"/>
    <w:r>
      <w:rPr>
        <w:rStyle w:val="PageNumber0"/>
        <w:i/>
        <w:sz w:val="20"/>
        <w:szCs w:val="20"/>
      </w:rPr>
      <w:t xml:space="preserve"> Monitoring</w:t>
    </w:r>
  </w:p>
  <w:p w14:paraId="7ACACDAC" w14:textId="77777777" w:rsidR="00E04EED" w:rsidRPr="000522A9" w:rsidRDefault="00E04EED" w:rsidP="00E04EED">
    <w:pPr>
      <w:pStyle w:val="Footer0"/>
      <w:tabs>
        <w:tab w:val="left" w:pos="4965"/>
      </w:tabs>
      <w:ind w:right="360"/>
      <w:rPr>
        <w:i/>
        <w:sz w:val="20"/>
        <w:szCs w:val="20"/>
      </w:rPr>
    </w:pPr>
    <w:r>
      <w:rPr>
        <w:rStyle w:val="PageNumber0"/>
        <w:i/>
        <w:sz w:val="20"/>
        <w:szCs w:val="20"/>
      </w:rPr>
      <w:t xml:space="preserve">Lunenburg </w:t>
    </w:r>
    <w:r w:rsidR="0000476D">
      <w:rPr>
        <w:rStyle w:val="PageNumber0"/>
        <w:i/>
        <w:sz w:val="20"/>
        <w:szCs w:val="20"/>
      </w:rPr>
      <w:t xml:space="preserve">Public Schools </w:t>
    </w:r>
    <w:r>
      <w:rPr>
        <w:rStyle w:val="PageNumber0"/>
        <w:i/>
        <w:sz w:val="20"/>
        <w:szCs w:val="20"/>
      </w:rPr>
      <w:t>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0FFFE" w14:textId="77777777" w:rsidR="00E04EED" w:rsidRPr="00792F17" w:rsidRDefault="00E04EED" w:rsidP="00E04EED">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2E698C71" w14:textId="77777777" w:rsidR="00E04EED" w:rsidRDefault="00E04EED" w:rsidP="00E04EED">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 xml:space="preserve">MA Department of Elementary &amp; Secondary </w:t>
    </w:r>
    <w:r w:rsidR="00E7307B" w:rsidRPr="000522A9">
      <w:rPr>
        <w:rStyle w:val="PageNumber1"/>
        <w:sz w:val="20"/>
        <w:szCs w:val="20"/>
      </w:rPr>
      <w:t>Education,</w:t>
    </w:r>
    <w:r>
      <w:rPr>
        <w:rStyle w:val="PageNumber1"/>
        <w:i/>
        <w:sz w:val="20"/>
        <w:szCs w:val="20"/>
      </w:rPr>
      <w:t xml:space="preserve"> Office of </w:t>
    </w:r>
    <w:proofErr w:type="gramStart"/>
    <w:r>
      <w:rPr>
        <w:rStyle w:val="PageNumber1"/>
        <w:i/>
        <w:sz w:val="20"/>
        <w:szCs w:val="20"/>
      </w:rPr>
      <w:t>Public School</w:t>
    </w:r>
    <w:proofErr w:type="gramEnd"/>
    <w:r>
      <w:rPr>
        <w:rStyle w:val="PageNumber1"/>
        <w:i/>
        <w:sz w:val="20"/>
        <w:szCs w:val="20"/>
      </w:rPr>
      <w:t xml:space="preserve"> Monitoring</w:t>
    </w:r>
  </w:p>
  <w:p w14:paraId="223D8460" w14:textId="77777777" w:rsidR="00E04EED" w:rsidRPr="000522A9" w:rsidRDefault="00E04EED" w:rsidP="00E04EED">
    <w:pPr>
      <w:pStyle w:val="Footer1"/>
      <w:tabs>
        <w:tab w:val="left" w:pos="4965"/>
      </w:tabs>
      <w:ind w:right="360"/>
      <w:rPr>
        <w:i/>
        <w:sz w:val="20"/>
        <w:szCs w:val="20"/>
      </w:rPr>
    </w:pPr>
    <w:r>
      <w:rPr>
        <w:rStyle w:val="PageNumber1"/>
        <w:i/>
        <w:sz w:val="20"/>
        <w:szCs w:val="20"/>
      </w:rPr>
      <w:t xml:space="preserve">Lunenburg </w:t>
    </w:r>
    <w:r w:rsidR="00E7307B">
      <w:rPr>
        <w:rStyle w:val="PageNumber1"/>
        <w:i/>
        <w:sz w:val="20"/>
        <w:szCs w:val="20"/>
      </w:rPr>
      <w:t xml:space="preserve">Public Schools </w:t>
    </w:r>
    <w:r>
      <w:rPr>
        <w:rStyle w:val="PageNumber1"/>
        <w:i/>
        <w:sz w:val="20"/>
        <w:szCs w:val="20"/>
      </w:rPr>
      <w:t>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BCCD5" w14:textId="77777777" w:rsidR="00817462" w:rsidRDefault="00817462">
      <w:r>
        <w:separator/>
      </w:r>
    </w:p>
  </w:footnote>
  <w:footnote w:type="continuationSeparator" w:id="0">
    <w:p w14:paraId="1A9EEFCD" w14:textId="77777777" w:rsidR="00817462" w:rsidRDefault="00817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2046556F"/>
    <w:multiLevelType w:val="hybridMultilevel"/>
    <w:tmpl w:val="7052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756A04"/>
    <w:multiLevelType w:val="hybridMultilevel"/>
    <w:tmpl w:val="D1984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7B5555"/>
    <w:multiLevelType w:val="hybridMultilevel"/>
    <w:tmpl w:val="D88C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8A58C7"/>
    <w:multiLevelType w:val="hybridMultilevel"/>
    <w:tmpl w:val="21D2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76969050">
    <w:abstractNumId w:val="1"/>
  </w:num>
  <w:num w:numId="2" w16cid:durableId="932208017">
    <w:abstractNumId w:val="0"/>
  </w:num>
  <w:num w:numId="3" w16cid:durableId="1209495577">
    <w:abstractNumId w:val="6"/>
  </w:num>
  <w:num w:numId="4" w16cid:durableId="1236823615">
    <w:abstractNumId w:val="5"/>
  </w:num>
  <w:num w:numId="5" w16cid:durableId="798962454">
    <w:abstractNumId w:val="4"/>
  </w:num>
  <w:num w:numId="6" w16cid:durableId="346365839">
    <w:abstractNumId w:val="2"/>
  </w:num>
  <w:num w:numId="7" w16cid:durableId="1697652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0476D"/>
    <w:rsid w:val="00352D26"/>
    <w:rsid w:val="006E5B3C"/>
    <w:rsid w:val="00816DF1"/>
    <w:rsid w:val="00817462"/>
    <w:rsid w:val="0096005F"/>
    <w:rsid w:val="009B41B4"/>
    <w:rsid w:val="009F7D90"/>
    <w:rsid w:val="00AC101D"/>
    <w:rsid w:val="00AF214D"/>
    <w:rsid w:val="00B70EA1"/>
    <w:rsid w:val="00BD7F08"/>
    <w:rsid w:val="00C1499F"/>
    <w:rsid w:val="00E04EED"/>
    <w:rsid w:val="00E7307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28AB3"/>
  <w15:chartTrackingRefBased/>
  <w15:docId w15:val="{7D5B48DD-CE15-48BC-AA7D-A86657A4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1">
    <w:name w:val="heading 1"/>
    <w:basedOn w:val="Heading5"/>
    <w:next w:val="Normal"/>
    <w:link w:val="Heading1Char"/>
    <w:qFormat/>
    <w:locked/>
    <w:rsid w:val="00352D26"/>
    <w:pPr>
      <w:outlineLvl w:val="0"/>
    </w:pPr>
  </w:style>
  <w:style w:type="paragraph" w:styleId="Heading2">
    <w:name w:val="heading 2"/>
    <w:basedOn w:val="Normal"/>
    <w:next w:val="Normal"/>
    <w:link w:val="Heading2Char"/>
    <w:qFormat/>
    <w:rsid w:val="00352D26"/>
    <w:pPr>
      <w:jc w:val="center"/>
      <w:outlineLvl w:val="1"/>
    </w:pPr>
    <w:rPr>
      <w:rFonts w:ascii="Verdana" w:hAnsi="Verdana"/>
      <w:b/>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352D26"/>
    <w:rPr>
      <w:rFonts w:ascii="Verdana" w:hAnsi="Verdana"/>
      <w:b/>
      <w:sz w:val="24"/>
      <w:szCs w:val="24"/>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Heading1Char">
    <w:name w:val="Heading 1 Char"/>
    <w:basedOn w:val="DefaultParagraphFont"/>
    <w:link w:val="Heading1"/>
    <w:rsid w:val="00352D26"/>
    <w:rPr>
      <w:rFonts w:ascii="Verdana" w:hAnsi="Verdana"/>
      <w:b/>
      <w:bCs/>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2024-25 Lunenburg Public Schools IMR CAP</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Lunenburg Public Schools IMR CAP</dc:title>
  <dc:subject/>
  <dc:creator>DESE</dc:creator>
  <cp:keywords/>
  <dc:description/>
  <cp:lastModifiedBy>Zou, Dong (EOE)</cp:lastModifiedBy>
  <cp:revision>5</cp:revision>
  <cp:lastPrinted>2010-08-09T19:14:00Z</cp:lastPrinted>
  <dcterms:created xsi:type="dcterms:W3CDTF">2025-07-10T17:39:00Z</dcterms:created>
  <dcterms:modified xsi:type="dcterms:W3CDTF">2025-08-01T18:49:00Z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2025 12:00AM</vt:lpwstr>
  </property>
</Properties>
</file>