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F42BB" w14:textId="64629E86" w:rsidR="00291BDC" w:rsidRPr="005363BB" w:rsidRDefault="005B296B" w:rsidP="00291BDC">
      <w:pPr>
        <w:rPr>
          <w:sz w:val="22"/>
        </w:rPr>
      </w:pPr>
      <w:r w:rsidRPr="00640E7A">
        <w:rPr>
          <w:noProof/>
        </w:rPr>
        <w:drawing>
          <wp:inline distT="0" distB="0" distL="0" distR="0" wp14:anchorId="48EE791C" wp14:editId="5CE8A72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F2FCDF0" w14:textId="77777777" w:rsidR="00291BDC" w:rsidRDefault="00291BDC" w:rsidP="00291BDC">
      <w:pPr>
        <w:jc w:val="center"/>
        <w:rPr>
          <w:sz w:val="22"/>
        </w:rPr>
      </w:pPr>
    </w:p>
    <w:p w14:paraId="37FC2709" w14:textId="77777777" w:rsidR="00291BDC" w:rsidRDefault="00291BDC" w:rsidP="00291BDC">
      <w:pPr>
        <w:jc w:val="center"/>
        <w:rPr>
          <w:sz w:val="22"/>
        </w:rPr>
      </w:pPr>
    </w:p>
    <w:p w14:paraId="5F725C9C" w14:textId="77777777" w:rsidR="00291BDC" w:rsidRDefault="00291BDC" w:rsidP="00291BDC">
      <w:pPr>
        <w:jc w:val="center"/>
        <w:rPr>
          <w:sz w:val="22"/>
        </w:rPr>
      </w:pPr>
    </w:p>
    <w:p w14:paraId="4157AC6E" w14:textId="77777777" w:rsidR="00291BDC" w:rsidRDefault="00291BDC" w:rsidP="00291BDC">
      <w:pPr>
        <w:rPr>
          <w:sz w:val="24"/>
        </w:rPr>
      </w:pPr>
      <w:r>
        <w:rPr>
          <w:sz w:val="22"/>
        </w:rPr>
        <w:tab/>
      </w:r>
    </w:p>
    <w:p w14:paraId="5B7ED70B" w14:textId="77777777" w:rsidR="00291BDC" w:rsidRDefault="00291BDC" w:rsidP="00291BDC">
      <w:pPr>
        <w:pStyle w:val="Heading2"/>
        <w:rPr>
          <w:sz w:val="24"/>
          <w:lang w:val="en-US" w:eastAsia="en-US"/>
        </w:rPr>
      </w:pPr>
    </w:p>
    <w:p w14:paraId="2C0CAE18" w14:textId="77777777" w:rsidR="00291BDC" w:rsidRPr="00034BAC" w:rsidRDefault="00291BDC" w:rsidP="00291BDC"/>
    <w:p w14:paraId="7D7F942D" w14:textId="77777777" w:rsidR="00291BDC" w:rsidRPr="007E5338" w:rsidRDefault="00291BDC" w:rsidP="00291BDC">
      <w:pPr>
        <w:pStyle w:val="Heading2"/>
        <w:rPr>
          <w:sz w:val="24"/>
          <w:lang w:val="en-US" w:eastAsia="en-US"/>
        </w:rPr>
      </w:pPr>
    </w:p>
    <w:p w14:paraId="22646ACD" w14:textId="77777777" w:rsidR="00291BDC" w:rsidRDefault="00291BDC" w:rsidP="00291BDC">
      <w:pPr>
        <w:jc w:val="center"/>
        <w:rPr>
          <w:b/>
          <w:sz w:val="28"/>
        </w:rPr>
      </w:pPr>
      <w:bookmarkStart w:id="0" w:name="rptName"/>
      <w:r>
        <w:rPr>
          <w:b/>
          <w:sz w:val="28"/>
        </w:rPr>
        <w:t>Medfo</w:t>
      </w:r>
      <w:r w:rsidR="008878F2">
        <w:rPr>
          <w:b/>
          <w:sz w:val="28"/>
        </w:rPr>
        <w:t>rd Public Schools</w:t>
      </w:r>
      <w:bookmarkEnd w:id="0"/>
      <w:r w:rsidR="008878F2">
        <w:rPr>
          <w:b/>
          <w:sz w:val="28"/>
        </w:rPr>
        <w:t xml:space="preserve">  </w:t>
      </w:r>
    </w:p>
    <w:p w14:paraId="0161F60B" w14:textId="77777777" w:rsidR="00291BDC" w:rsidRDefault="00291BDC" w:rsidP="00291BDC">
      <w:pPr>
        <w:jc w:val="center"/>
        <w:rPr>
          <w:b/>
          <w:sz w:val="28"/>
        </w:rPr>
      </w:pPr>
    </w:p>
    <w:p w14:paraId="2628C6FC" w14:textId="77777777" w:rsidR="00291BDC" w:rsidRDefault="00291BDC" w:rsidP="00291BDC">
      <w:pPr>
        <w:jc w:val="center"/>
        <w:rPr>
          <w:b/>
          <w:sz w:val="28"/>
        </w:rPr>
      </w:pPr>
      <w:r>
        <w:rPr>
          <w:b/>
          <w:sz w:val="28"/>
        </w:rPr>
        <w:t>Tiered Focused Monitoring Report</w:t>
      </w:r>
    </w:p>
    <w:p w14:paraId="056673DD" w14:textId="77777777" w:rsidR="00291BDC" w:rsidRDefault="00291BDC" w:rsidP="00291BDC">
      <w:pPr>
        <w:jc w:val="center"/>
        <w:rPr>
          <w:b/>
          <w:sz w:val="28"/>
        </w:rPr>
      </w:pPr>
    </w:p>
    <w:p w14:paraId="46779ABF" w14:textId="77777777" w:rsidR="00291BDC" w:rsidRDefault="00291BDC" w:rsidP="00291BD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5786F15" w14:textId="77777777" w:rsidR="00291BDC" w:rsidRDefault="00291BDC" w:rsidP="00291BDC">
      <w:pPr>
        <w:jc w:val="center"/>
        <w:rPr>
          <w:b/>
          <w:sz w:val="24"/>
        </w:rPr>
      </w:pPr>
      <w:r>
        <w:rPr>
          <w:b/>
          <w:sz w:val="24"/>
        </w:rPr>
        <w:t xml:space="preserve">Tier Level </w:t>
      </w:r>
      <w:bookmarkStart w:id="2" w:name="TierNumber"/>
      <w:r>
        <w:rPr>
          <w:b/>
          <w:sz w:val="24"/>
        </w:rPr>
        <w:t>1</w:t>
      </w:r>
      <w:bookmarkEnd w:id="2"/>
    </w:p>
    <w:p w14:paraId="284A6B1F" w14:textId="77777777" w:rsidR="00291BDC" w:rsidRDefault="00291BDC" w:rsidP="00291BDC">
      <w:pPr>
        <w:jc w:val="center"/>
        <w:rPr>
          <w:b/>
          <w:sz w:val="24"/>
        </w:rPr>
      </w:pPr>
    </w:p>
    <w:p w14:paraId="49FC4CB8" w14:textId="77777777" w:rsidR="00291BDC" w:rsidRPr="00F8472A" w:rsidRDefault="00291BDC" w:rsidP="00291BDC">
      <w:pPr>
        <w:jc w:val="center"/>
        <w:rPr>
          <w:b/>
          <w:sz w:val="24"/>
        </w:rPr>
      </w:pPr>
      <w:r>
        <w:rPr>
          <w:b/>
          <w:sz w:val="24"/>
        </w:rPr>
        <w:t xml:space="preserve">Dates of Onsite Visit: </w:t>
      </w:r>
      <w:bookmarkStart w:id="3" w:name="onsiteVisitDate"/>
      <w:r w:rsidRPr="00F8472A">
        <w:rPr>
          <w:b/>
          <w:sz w:val="24"/>
        </w:rPr>
        <w:t>March 9</w:t>
      </w:r>
      <w:r w:rsidR="00084ECD">
        <w:rPr>
          <w:b/>
          <w:sz w:val="24"/>
        </w:rPr>
        <w:t xml:space="preserve"> &amp; </w:t>
      </w:r>
      <w:r w:rsidRPr="00F8472A">
        <w:rPr>
          <w:b/>
          <w:sz w:val="24"/>
        </w:rPr>
        <w:t>10, 2021</w:t>
      </w:r>
      <w:bookmarkEnd w:id="3"/>
    </w:p>
    <w:p w14:paraId="6F17FB1E" w14:textId="77777777" w:rsidR="00291BDC" w:rsidRDefault="00291BDC" w:rsidP="00291BDC">
      <w:pPr>
        <w:jc w:val="center"/>
        <w:rPr>
          <w:b/>
          <w:sz w:val="24"/>
        </w:rPr>
      </w:pPr>
    </w:p>
    <w:p w14:paraId="0609AAA8" w14:textId="77777777" w:rsidR="00291BDC" w:rsidRDefault="00291BDC" w:rsidP="00291BDC">
      <w:pPr>
        <w:jc w:val="center"/>
        <w:rPr>
          <w:b/>
          <w:sz w:val="24"/>
        </w:rPr>
      </w:pPr>
      <w:r>
        <w:rPr>
          <w:b/>
          <w:sz w:val="24"/>
        </w:rPr>
        <w:t xml:space="preserve">Date of Final Report: </w:t>
      </w:r>
      <w:bookmarkStart w:id="4" w:name="reportDate"/>
      <w:r w:rsidR="00B95969">
        <w:rPr>
          <w:b/>
          <w:sz w:val="24"/>
        </w:rPr>
        <w:t xml:space="preserve">April </w:t>
      </w:r>
      <w:r>
        <w:rPr>
          <w:b/>
          <w:sz w:val="24"/>
        </w:rPr>
        <w:t>2</w:t>
      </w:r>
      <w:r w:rsidR="00B95969">
        <w:rPr>
          <w:b/>
          <w:sz w:val="24"/>
        </w:rPr>
        <w:t xml:space="preserve">1, </w:t>
      </w:r>
      <w:r>
        <w:rPr>
          <w:b/>
          <w:sz w:val="24"/>
        </w:rPr>
        <w:t>2021</w:t>
      </w:r>
      <w:bookmarkEnd w:id="4"/>
    </w:p>
    <w:p w14:paraId="3BE4B324" w14:textId="77777777" w:rsidR="00291BDC" w:rsidRDefault="00291BDC" w:rsidP="00291BDC">
      <w:pPr>
        <w:rPr>
          <w:sz w:val="22"/>
          <w:szCs w:val="22"/>
        </w:rPr>
      </w:pPr>
    </w:p>
    <w:p w14:paraId="4FB94A30" w14:textId="77777777" w:rsidR="00291BDC" w:rsidRDefault="00291BDC" w:rsidP="00291BDC">
      <w:pPr>
        <w:rPr>
          <w:sz w:val="22"/>
          <w:szCs w:val="22"/>
        </w:rPr>
      </w:pPr>
    </w:p>
    <w:p w14:paraId="125FF2AD" w14:textId="77777777" w:rsidR="00291BDC" w:rsidRDefault="00291BDC" w:rsidP="00291BDC">
      <w:pPr>
        <w:rPr>
          <w:sz w:val="22"/>
          <w:szCs w:val="22"/>
        </w:rPr>
      </w:pPr>
    </w:p>
    <w:p w14:paraId="05ED8528" w14:textId="77777777" w:rsidR="00291BDC" w:rsidRDefault="00291BDC" w:rsidP="00291BDC">
      <w:pPr>
        <w:tabs>
          <w:tab w:val="left" w:pos="4125"/>
        </w:tabs>
        <w:rPr>
          <w:sz w:val="22"/>
        </w:rPr>
      </w:pPr>
    </w:p>
    <w:p w14:paraId="041A0CC0" w14:textId="77777777" w:rsidR="00291BDC" w:rsidRDefault="00291BDC" w:rsidP="00291BDC">
      <w:pPr>
        <w:tabs>
          <w:tab w:val="left" w:pos="4125"/>
        </w:tabs>
        <w:rPr>
          <w:sz w:val="22"/>
        </w:rPr>
      </w:pPr>
    </w:p>
    <w:p w14:paraId="7667E495" w14:textId="77777777" w:rsidR="00291BDC" w:rsidRDefault="00291BDC" w:rsidP="00291BDC">
      <w:pPr>
        <w:tabs>
          <w:tab w:val="left" w:pos="4125"/>
        </w:tabs>
        <w:rPr>
          <w:sz w:val="22"/>
        </w:rPr>
      </w:pPr>
    </w:p>
    <w:p w14:paraId="0AB9293C" w14:textId="77777777" w:rsidR="00291BDC" w:rsidRDefault="00291BDC" w:rsidP="00291BDC">
      <w:pPr>
        <w:tabs>
          <w:tab w:val="left" w:pos="4125"/>
        </w:tabs>
        <w:rPr>
          <w:sz w:val="22"/>
        </w:rPr>
      </w:pPr>
    </w:p>
    <w:p w14:paraId="7C6F9512" w14:textId="77777777" w:rsidR="00291BDC" w:rsidRDefault="00291BDC" w:rsidP="00291BDC">
      <w:pPr>
        <w:tabs>
          <w:tab w:val="left" w:pos="4125"/>
        </w:tabs>
        <w:rPr>
          <w:sz w:val="22"/>
        </w:rPr>
      </w:pPr>
    </w:p>
    <w:p w14:paraId="5FB6CF2B" w14:textId="77777777" w:rsidR="00291BDC" w:rsidRDefault="00291BDC" w:rsidP="00291BDC">
      <w:pPr>
        <w:tabs>
          <w:tab w:val="left" w:pos="4125"/>
        </w:tabs>
        <w:rPr>
          <w:sz w:val="22"/>
        </w:rPr>
      </w:pPr>
    </w:p>
    <w:p w14:paraId="033699BD" w14:textId="77777777" w:rsidR="00291BDC" w:rsidRDefault="00291BDC" w:rsidP="00291BDC">
      <w:pPr>
        <w:tabs>
          <w:tab w:val="left" w:pos="4125"/>
        </w:tabs>
        <w:rPr>
          <w:sz w:val="22"/>
        </w:rPr>
      </w:pPr>
    </w:p>
    <w:p w14:paraId="60B49776" w14:textId="1C98A1FF" w:rsidR="00291BDC" w:rsidRDefault="005B296B" w:rsidP="00C5504B">
      <w:pPr>
        <w:tabs>
          <w:tab w:val="left" w:pos="4125"/>
        </w:tabs>
        <w:jc w:val="center"/>
        <w:rPr>
          <w:sz w:val="22"/>
        </w:rPr>
      </w:pPr>
      <w:r w:rsidRPr="00640E7A">
        <w:rPr>
          <w:noProof/>
        </w:rPr>
        <w:drawing>
          <wp:inline distT="0" distB="0" distL="0" distR="0" wp14:anchorId="7FA91011" wp14:editId="08A427D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B2385BB" w14:textId="77777777" w:rsidR="00291BDC" w:rsidRDefault="00291BDC" w:rsidP="00291BDC">
      <w:pPr>
        <w:tabs>
          <w:tab w:val="left" w:pos="4125"/>
        </w:tabs>
        <w:rPr>
          <w:sz w:val="22"/>
        </w:rPr>
      </w:pPr>
    </w:p>
    <w:p w14:paraId="6CCE04B6" w14:textId="77777777" w:rsidR="00084ECD" w:rsidRDefault="00084ECD" w:rsidP="00291BDC">
      <w:pPr>
        <w:tabs>
          <w:tab w:val="left" w:pos="4125"/>
        </w:tabs>
        <w:jc w:val="center"/>
        <w:rPr>
          <w:sz w:val="22"/>
          <w:szCs w:val="22"/>
        </w:rPr>
      </w:pPr>
    </w:p>
    <w:p w14:paraId="3697B9A5" w14:textId="77777777" w:rsidR="00084ECD" w:rsidRDefault="00084ECD" w:rsidP="00291BDC">
      <w:pPr>
        <w:tabs>
          <w:tab w:val="left" w:pos="4125"/>
        </w:tabs>
        <w:jc w:val="center"/>
        <w:rPr>
          <w:sz w:val="22"/>
          <w:szCs w:val="22"/>
        </w:rPr>
      </w:pPr>
    </w:p>
    <w:p w14:paraId="75B9CEC6" w14:textId="77777777" w:rsidR="00291BDC" w:rsidRPr="00E1547A" w:rsidRDefault="00291BDC" w:rsidP="00291BDC">
      <w:pPr>
        <w:tabs>
          <w:tab w:val="left" w:pos="4125"/>
        </w:tabs>
        <w:jc w:val="center"/>
        <w:rPr>
          <w:sz w:val="22"/>
          <w:szCs w:val="22"/>
        </w:rPr>
      </w:pPr>
      <w:r w:rsidRPr="00E1547A">
        <w:rPr>
          <w:sz w:val="22"/>
          <w:szCs w:val="22"/>
        </w:rPr>
        <w:t>Jeffrey C. Riley</w:t>
      </w:r>
    </w:p>
    <w:p w14:paraId="743E67FB" w14:textId="77777777" w:rsidR="00291BDC" w:rsidRPr="00E1547A" w:rsidRDefault="00291BDC" w:rsidP="00291BDC">
      <w:pPr>
        <w:tabs>
          <w:tab w:val="left" w:pos="4125"/>
        </w:tabs>
        <w:jc w:val="center"/>
        <w:rPr>
          <w:sz w:val="22"/>
          <w:szCs w:val="22"/>
        </w:rPr>
      </w:pPr>
      <w:r w:rsidRPr="00E1547A">
        <w:rPr>
          <w:sz w:val="22"/>
          <w:szCs w:val="22"/>
        </w:rPr>
        <w:t>Commissioner of Elementary and Secondary Education</w:t>
      </w:r>
    </w:p>
    <w:p w14:paraId="1927F150" w14:textId="77777777" w:rsidR="00291BDC" w:rsidRDefault="00291BDC" w:rsidP="00291BDC">
      <w:pPr>
        <w:rPr>
          <w:sz w:val="24"/>
        </w:rPr>
      </w:pPr>
    </w:p>
    <w:p w14:paraId="2C61378C" w14:textId="77777777" w:rsidR="00291BDC" w:rsidRDefault="00291BDC" w:rsidP="00291BDC">
      <w:pPr>
        <w:rPr>
          <w:sz w:val="22"/>
          <w:szCs w:val="22"/>
        </w:rPr>
      </w:pPr>
    </w:p>
    <w:p w14:paraId="289CB327" w14:textId="77777777" w:rsidR="00291BDC" w:rsidRPr="00F84189" w:rsidRDefault="00291BDC" w:rsidP="00291BDC">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Medfor</w:t>
      </w:r>
      <w:r w:rsidR="00C46A9E">
        <w:rPr>
          <w:sz w:val="22"/>
          <w:szCs w:val="22"/>
        </w:rPr>
        <w:t>d Public Schools</w:t>
      </w:r>
      <w:bookmarkEnd w:id="6"/>
      <w:r w:rsidR="00C46A9E">
        <w:rPr>
          <w:sz w:val="22"/>
          <w:szCs w:val="22"/>
        </w:rPr>
        <w:t xml:space="preserve">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084ECD">
        <w:rPr>
          <w:b/>
          <w:sz w:val="22"/>
          <w:szCs w:val="22"/>
        </w:rPr>
        <w:t>the district</w:t>
      </w:r>
      <w:bookmarkEnd w:id="7"/>
      <w:r w:rsidR="00084ECD">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E91A8FA" w14:textId="77777777" w:rsidR="00291BDC" w:rsidRPr="00C07FE7" w:rsidRDefault="00291BDC" w:rsidP="00291BDC">
      <w:pPr>
        <w:rPr>
          <w:sz w:val="22"/>
          <w:szCs w:val="22"/>
        </w:rPr>
      </w:pPr>
    </w:p>
    <w:p w14:paraId="550C2F13" w14:textId="77777777" w:rsidR="00291BDC" w:rsidRDefault="00291BDC" w:rsidP="00291BDC">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F76C4D7" w14:textId="77777777" w:rsidR="00291BDC" w:rsidRDefault="00291BDC" w:rsidP="00291BDC">
      <w:pPr>
        <w:rPr>
          <w:sz w:val="22"/>
          <w:szCs w:val="22"/>
        </w:rPr>
      </w:pPr>
    </w:p>
    <w:p w14:paraId="1A6A5D40" w14:textId="77777777" w:rsidR="00291BDC" w:rsidRPr="005369A1" w:rsidRDefault="00291BDC" w:rsidP="00291BD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D881E5D"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A01C5E0" w14:textId="77777777" w:rsidR="00291BDC" w:rsidRPr="009E12C6" w:rsidRDefault="00291BDC" w:rsidP="00291BDC">
      <w:pPr>
        <w:pStyle w:val="ListParagraph"/>
        <w:numPr>
          <w:ilvl w:val="0"/>
          <w:numId w:val="3"/>
        </w:numPr>
        <w:rPr>
          <w:sz w:val="22"/>
          <w:szCs w:val="22"/>
        </w:rPr>
      </w:pPr>
      <w:r w:rsidRPr="00A35C9E">
        <w:rPr>
          <w:rFonts w:ascii="Times New Roman" w:hAnsi="Times New Roman" w:cs="Times New Roman"/>
          <w:sz w:val="22"/>
          <w:szCs w:val="22"/>
        </w:rPr>
        <w:t>IEP development</w:t>
      </w:r>
    </w:p>
    <w:p w14:paraId="61111863"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7E16B06"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Equal opportunity</w:t>
      </w:r>
    </w:p>
    <w:p w14:paraId="4DD3B5F2" w14:textId="77777777" w:rsidR="00291BDC" w:rsidRPr="009E12C6" w:rsidRDefault="00291BDC" w:rsidP="00291BDC">
      <w:pPr>
        <w:rPr>
          <w:sz w:val="22"/>
          <w:szCs w:val="22"/>
        </w:rPr>
      </w:pPr>
    </w:p>
    <w:p w14:paraId="4DF7ECEA" w14:textId="77777777" w:rsidR="00291BDC" w:rsidRDefault="00291BDC" w:rsidP="00291BD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B48AB58"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DE21CBE"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67593B2"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7AFD215"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Oversight</w:t>
      </w:r>
    </w:p>
    <w:p w14:paraId="6F1B2EDE" w14:textId="77777777" w:rsidR="00291BDC" w:rsidRPr="009E12C6" w:rsidRDefault="00291BDC" w:rsidP="00291BDC">
      <w:pPr>
        <w:pStyle w:val="ListParagraph"/>
        <w:numPr>
          <w:ilvl w:val="0"/>
          <w:numId w:val="3"/>
        </w:numPr>
        <w:rPr>
          <w:sz w:val="22"/>
          <w:szCs w:val="22"/>
        </w:rPr>
      </w:pPr>
      <w:r w:rsidRPr="009E12C6">
        <w:rPr>
          <w:rFonts w:ascii="Times New Roman" w:hAnsi="Times New Roman" w:cs="Times New Roman"/>
          <w:sz w:val="22"/>
          <w:szCs w:val="22"/>
        </w:rPr>
        <w:t>Time and learning</w:t>
      </w:r>
    </w:p>
    <w:p w14:paraId="00E1E02E" w14:textId="77777777" w:rsidR="00291BDC" w:rsidRPr="003844DB" w:rsidRDefault="00291BDC" w:rsidP="00291BDC">
      <w:pPr>
        <w:pStyle w:val="ListParagraph"/>
        <w:numPr>
          <w:ilvl w:val="0"/>
          <w:numId w:val="3"/>
        </w:numPr>
        <w:rPr>
          <w:sz w:val="22"/>
          <w:szCs w:val="22"/>
        </w:rPr>
      </w:pPr>
      <w:r w:rsidRPr="009E12C6">
        <w:rPr>
          <w:rFonts w:ascii="Times New Roman" w:hAnsi="Times New Roman" w:cs="Times New Roman"/>
          <w:sz w:val="22"/>
          <w:szCs w:val="22"/>
        </w:rPr>
        <w:t>Equal access</w:t>
      </w:r>
    </w:p>
    <w:p w14:paraId="7461FCFB" w14:textId="77777777" w:rsidR="00291BDC" w:rsidRDefault="00291BDC" w:rsidP="00291BDC">
      <w:pPr>
        <w:rPr>
          <w:sz w:val="22"/>
          <w:szCs w:val="22"/>
        </w:rPr>
      </w:pPr>
    </w:p>
    <w:p w14:paraId="6E3312D5" w14:textId="77777777" w:rsidR="00291BDC" w:rsidRPr="000912A8" w:rsidRDefault="00291BDC" w:rsidP="00291BD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8665F1B" w14:textId="77777777" w:rsidR="00291BDC" w:rsidRDefault="00291BDC" w:rsidP="00291BDC">
      <w:pPr>
        <w:ind w:hanging="1080"/>
        <w:rPr>
          <w:sz w:val="22"/>
        </w:rPr>
      </w:pPr>
    </w:p>
    <w:p w14:paraId="4A5B4DAC" w14:textId="77777777" w:rsidR="00291BDC" w:rsidRDefault="00291BDC" w:rsidP="00291BDC">
      <w:pPr>
        <w:rPr>
          <w:sz w:val="22"/>
        </w:rPr>
      </w:pPr>
      <w:r>
        <w:rPr>
          <w:sz w:val="22"/>
        </w:rPr>
        <w:t>Universal Standards and Targeted Standards are aligned with the following regulations:</w:t>
      </w:r>
    </w:p>
    <w:p w14:paraId="2BBFA889" w14:textId="77777777" w:rsidR="00291BDC" w:rsidRDefault="00291BDC" w:rsidP="00291BDC">
      <w:pPr>
        <w:rPr>
          <w:sz w:val="22"/>
          <w:szCs w:val="22"/>
        </w:rPr>
      </w:pPr>
    </w:p>
    <w:p w14:paraId="72B15C91" w14:textId="77777777" w:rsidR="00291BDC" w:rsidRPr="00BB486A" w:rsidRDefault="00291BDC" w:rsidP="00291BDC">
      <w:pPr>
        <w:rPr>
          <w:sz w:val="22"/>
          <w:szCs w:val="22"/>
        </w:rPr>
      </w:pPr>
      <w:r>
        <w:rPr>
          <w:sz w:val="22"/>
          <w:szCs w:val="22"/>
        </w:rPr>
        <w:t>Sp</w:t>
      </w:r>
      <w:r w:rsidRPr="00BB486A">
        <w:rPr>
          <w:sz w:val="22"/>
          <w:szCs w:val="22"/>
        </w:rPr>
        <w:t>ecial Education (SE)</w:t>
      </w:r>
    </w:p>
    <w:p w14:paraId="19392DD9" w14:textId="77777777" w:rsidR="00291BDC" w:rsidRPr="00A35C9E" w:rsidRDefault="00291BDC" w:rsidP="00291BD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1A0AB62" w14:textId="77777777" w:rsidR="00291BDC" w:rsidRPr="00A804D9" w:rsidRDefault="00291BDC" w:rsidP="00291BDC">
      <w:pPr>
        <w:ind w:left="360"/>
        <w:rPr>
          <w:sz w:val="22"/>
          <w:szCs w:val="22"/>
        </w:rPr>
      </w:pPr>
    </w:p>
    <w:p w14:paraId="4BDBA85E" w14:textId="77777777" w:rsidR="00291BDC" w:rsidRPr="00A804D9" w:rsidRDefault="00291BDC" w:rsidP="00291BDC">
      <w:pPr>
        <w:rPr>
          <w:b/>
          <w:bCs/>
          <w:sz w:val="22"/>
          <w:szCs w:val="22"/>
        </w:rPr>
      </w:pPr>
      <w:r w:rsidRPr="00A804D9">
        <w:rPr>
          <w:sz w:val="22"/>
          <w:szCs w:val="22"/>
        </w:rPr>
        <w:t>Civil Rights Methods of Administration and Other General Education Requirements (CR)</w:t>
      </w:r>
    </w:p>
    <w:p w14:paraId="44D6E8DA" w14:textId="77777777" w:rsidR="00291BDC" w:rsidRPr="00E676DB" w:rsidRDefault="00291BDC" w:rsidP="00291BD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3AFD0B6" w14:textId="77777777" w:rsidR="00291BDC" w:rsidRPr="009C23B4" w:rsidRDefault="00291BDC" w:rsidP="00291BDC">
      <w:pPr>
        <w:numPr>
          <w:ilvl w:val="0"/>
          <w:numId w:val="3"/>
        </w:numPr>
        <w:rPr>
          <w:sz w:val="22"/>
          <w:szCs w:val="22"/>
        </w:rPr>
      </w:pPr>
      <w:r w:rsidRPr="00A57BCD">
        <w:rPr>
          <w:sz w:val="22"/>
          <w:szCs w:val="22"/>
        </w:rPr>
        <w:t>selected requirements from the Massachusetts Board of Education’s Physical Restraint regulations (603 CMR 46.00).</w:t>
      </w:r>
    </w:p>
    <w:p w14:paraId="0AE67D9C" w14:textId="77777777" w:rsidR="00291BDC" w:rsidRPr="00A775CC" w:rsidRDefault="00291BDC" w:rsidP="00291BDC">
      <w:pPr>
        <w:numPr>
          <w:ilvl w:val="0"/>
          <w:numId w:val="3"/>
        </w:numPr>
        <w:rPr>
          <w:sz w:val="22"/>
          <w:szCs w:val="22"/>
        </w:rPr>
      </w:pPr>
      <w:r w:rsidRPr="009C23B4">
        <w:rPr>
          <w:sz w:val="22"/>
          <w:szCs w:val="22"/>
        </w:rPr>
        <w:t>selected requirements from the Massachusetts Board of Education’s Student Learning Time regulations (603 CMR 27.00).</w:t>
      </w:r>
    </w:p>
    <w:p w14:paraId="476D7295" w14:textId="77777777" w:rsidR="00291BDC" w:rsidRPr="00970C4F" w:rsidRDefault="00291BDC" w:rsidP="00291BDC">
      <w:pPr>
        <w:numPr>
          <w:ilvl w:val="0"/>
          <w:numId w:val="3"/>
        </w:numPr>
        <w:rPr>
          <w:sz w:val="22"/>
        </w:rPr>
      </w:pPr>
      <w:r w:rsidRPr="006E6B9B">
        <w:rPr>
          <w:sz w:val="22"/>
          <w:szCs w:val="22"/>
        </w:rPr>
        <w:t>various requirements under other federal and state laws.</w:t>
      </w:r>
    </w:p>
    <w:p w14:paraId="4CD19EB6" w14:textId="77777777" w:rsidR="00291BDC" w:rsidRPr="006E6B9B" w:rsidRDefault="00291BDC" w:rsidP="00291BDC">
      <w:pPr>
        <w:rPr>
          <w:sz w:val="22"/>
        </w:rPr>
      </w:pPr>
    </w:p>
    <w:p w14:paraId="20C28B21" w14:textId="77777777" w:rsidR="00291BDC" w:rsidRPr="006E6B9B" w:rsidRDefault="00291BDC" w:rsidP="00291BDC">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26030C0" w14:textId="77777777" w:rsidR="00291BDC" w:rsidRDefault="00291BDC" w:rsidP="00291BDC">
      <w:pPr>
        <w:pStyle w:val="BodyText"/>
        <w:tabs>
          <w:tab w:val="left" w:pos="1080"/>
        </w:tabs>
        <w:rPr>
          <w:bCs/>
          <w:szCs w:val="22"/>
        </w:rPr>
      </w:pPr>
    </w:p>
    <w:p w14:paraId="1F3B25B2" w14:textId="77777777" w:rsidR="00291BDC" w:rsidRDefault="00291BDC" w:rsidP="00291BD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B21DF60" w14:textId="77777777" w:rsidR="00291BDC" w:rsidRPr="00E676DB" w:rsidRDefault="00291BDC" w:rsidP="00291BD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D834B2E" w14:textId="77777777" w:rsidR="00084ECD" w:rsidRPr="00084ECD" w:rsidRDefault="00291BDC" w:rsidP="00291BDC">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50E7ED5D" w14:textId="77777777" w:rsidR="00291BDC" w:rsidRPr="009C23B4" w:rsidRDefault="00291BDC" w:rsidP="00084ECD">
      <w:pPr>
        <w:ind w:left="720"/>
        <w:rPr>
          <w:sz w:val="22"/>
          <w:szCs w:val="22"/>
        </w:rPr>
      </w:pPr>
      <w:r w:rsidRPr="001862C9">
        <w:rPr>
          <w:bCs/>
          <w:sz w:val="22"/>
          <w:szCs w:val="22"/>
        </w:rPr>
        <w:t>outcomes – low risk.</w:t>
      </w:r>
    </w:p>
    <w:p w14:paraId="6C89F7D4" w14:textId="77777777" w:rsidR="00291BDC" w:rsidRDefault="00291BDC" w:rsidP="00291BDC">
      <w:pPr>
        <w:pStyle w:val="BodyText"/>
        <w:tabs>
          <w:tab w:val="left" w:pos="1080"/>
        </w:tabs>
        <w:rPr>
          <w:bCs/>
          <w:szCs w:val="22"/>
        </w:rPr>
      </w:pPr>
    </w:p>
    <w:p w14:paraId="03F56134" w14:textId="77777777" w:rsidR="00291BDC" w:rsidRPr="001862C9" w:rsidRDefault="00291BDC" w:rsidP="00291BD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79EABA1" w14:textId="77777777" w:rsidR="00291BDC" w:rsidRPr="00026CFD" w:rsidRDefault="00291BDC" w:rsidP="00291BD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D2B31FB" w14:textId="77777777" w:rsidR="00291BDC" w:rsidRPr="00E676DB" w:rsidRDefault="00291BDC" w:rsidP="00291BDC">
      <w:pPr>
        <w:ind w:left="720"/>
        <w:rPr>
          <w:sz w:val="22"/>
          <w:szCs w:val="22"/>
        </w:rPr>
      </w:pPr>
      <w:r w:rsidRPr="001862C9">
        <w:rPr>
          <w:bCs/>
          <w:sz w:val="22"/>
          <w:szCs w:val="22"/>
        </w:rPr>
        <w:t>outcomes – moderate risk</w:t>
      </w:r>
      <w:r w:rsidRPr="00E676DB">
        <w:rPr>
          <w:sz w:val="22"/>
          <w:szCs w:val="22"/>
        </w:rPr>
        <w:t>.</w:t>
      </w:r>
    </w:p>
    <w:p w14:paraId="1D2932A4" w14:textId="77777777" w:rsidR="00291BDC" w:rsidRPr="009C23B4" w:rsidRDefault="00291BDC" w:rsidP="00291BD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08889DB" w14:textId="77777777" w:rsidR="00291BDC" w:rsidRPr="004D29DF" w:rsidRDefault="00291BDC" w:rsidP="00291BDC">
      <w:pPr>
        <w:pStyle w:val="BodyText"/>
        <w:tabs>
          <w:tab w:val="left" w:pos="1080"/>
        </w:tabs>
        <w:rPr>
          <w:bCs/>
          <w:szCs w:val="22"/>
          <w:u w:val="single"/>
        </w:rPr>
      </w:pPr>
      <w:r>
        <w:rPr>
          <w:bCs/>
          <w:szCs w:val="22"/>
          <w:u w:val="single"/>
        </w:rPr>
        <w:t xml:space="preserve"> </w:t>
      </w:r>
    </w:p>
    <w:p w14:paraId="211D6CF4" w14:textId="77777777" w:rsidR="00291BDC" w:rsidRPr="001862C9" w:rsidRDefault="00291BDC" w:rsidP="00291BDC">
      <w:pPr>
        <w:pStyle w:val="BodyText"/>
        <w:tabs>
          <w:tab w:val="left" w:pos="1080"/>
        </w:tabs>
        <w:rPr>
          <w:bCs/>
          <w:szCs w:val="22"/>
        </w:rPr>
      </w:pPr>
      <w:r>
        <w:rPr>
          <w:bCs/>
          <w:szCs w:val="22"/>
        </w:rPr>
        <w:t xml:space="preserve">The phases of Tiered Focused Monitoring for </w:t>
      </w:r>
      <w:r w:rsidR="00084ECD">
        <w:rPr>
          <w:bCs/>
          <w:szCs w:val="22"/>
        </w:rPr>
        <w:t xml:space="preserve">Medford Public Schools </w:t>
      </w:r>
      <w:r>
        <w:rPr>
          <w:bCs/>
          <w:szCs w:val="22"/>
        </w:rPr>
        <w:t>included:</w:t>
      </w:r>
    </w:p>
    <w:p w14:paraId="00E990AE" w14:textId="77777777" w:rsidR="00291BDC" w:rsidRPr="00BF7CCC" w:rsidRDefault="00291BDC" w:rsidP="00291BDC">
      <w:pPr>
        <w:pStyle w:val="BodyText"/>
        <w:tabs>
          <w:tab w:val="left" w:pos="1080"/>
        </w:tabs>
        <w:rPr>
          <w:bCs/>
          <w:szCs w:val="22"/>
          <w:u w:val="single"/>
        </w:rPr>
      </w:pPr>
    </w:p>
    <w:p w14:paraId="1B6013FE" w14:textId="77777777" w:rsidR="00291BDC" w:rsidRPr="006822D1" w:rsidRDefault="00291BDC" w:rsidP="00291BDC">
      <w:pPr>
        <w:rPr>
          <w:sz w:val="22"/>
          <w:szCs w:val="22"/>
        </w:rPr>
      </w:pPr>
      <w:r w:rsidRPr="006822D1">
        <w:rPr>
          <w:sz w:val="22"/>
          <w:szCs w:val="22"/>
        </w:rPr>
        <w:t>Self-Assessment Phase:</w:t>
      </w:r>
    </w:p>
    <w:p w14:paraId="4FEBB444" w14:textId="77777777" w:rsidR="00291BDC" w:rsidRPr="006822D1" w:rsidRDefault="00291BDC" w:rsidP="00291BDC">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06F7480" w14:textId="77777777" w:rsidR="00291BDC" w:rsidRPr="00E675C7" w:rsidRDefault="00291BDC" w:rsidP="00291BDC">
      <w:pPr>
        <w:numPr>
          <w:ilvl w:val="0"/>
          <w:numId w:val="3"/>
        </w:numPr>
        <w:rPr>
          <w:sz w:val="22"/>
          <w:szCs w:val="22"/>
        </w:rPr>
      </w:pPr>
      <w:r w:rsidRPr="00E675C7">
        <w:rPr>
          <w:sz w:val="22"/>
          <w:szCs w:val="22"/>
        </w:rPr>
        <w:t>Upon completion</w:t>
      </w:r>
      <w:r w:rsidR="00084ECD">
        <w:rPr>
          <w:sz w:val="22"/>
          <w:szCs w:val="22"/>
        </w:rPr>
        <w:t xml:space="preserve"> of this internal review,</w:t>
      </w:r>
      <w:r w:rsidRPr="00E675C7">
        <w:rPr>
          <w:sz w:val="22"/>
          <w:szCs w:val="22"/>
        </w:rPr>
        <w:t xml:space="preserve"> the distr</w:t>
      </w:r>
      <w:r>
        <w:rPr>
          <w:sz w:val="22"/>
          <w:szCs w:val="22"/>
        </w:rPr>
        <w:t xml:space="preserve">ict’s self-assessment was </w:t>
      </w:r>
      <w:r w:rsidRPr="00E675C7">
        <w:rPr>
          <w:sz w:val="22"/>
          <w:szCs w:val="22"/>
        </w:rPr>
        <w:t>submitted to the Department for review.</w:t>
      </w:r>
    </w:p>
    <w:p w14:paraId="6ED521EC" w14:textId="77777777" w:rsidR="00291BDC" w:rsidRPr="009D2A0D" w:rsidRDefault="00291BDC" w:rsidP="00291BDC">
      <w:pPr>
        <w:rPr>
          <w:sz w:val="22"/>
          <w:szCs w:val="22"/>
        </w:rPr>
      </w:pPr>
    </w:p>
    <w:p w14:paraId="01834942" w14:textId="77777777" w:rsidR="00291BDC" w:rsidRDefault="00291BDC" w:rsidP="00291BDC">
      <w:pPr>
        <w:rPr>
          <w:sz w:val="22"/>
          <w:szCs w:val="22"/>
        </w:rPr>
      </w:pPr>
      <w:r>
        <w:rPr>
          <w:sz w:val="22"/>
          <w:szCs w:val="22"/>
        </w:rPr>
        <w:t>On-site Verification Phase:</w:t>
      </w:r>
    </w:p>
    <w:p w14:paraId="249E1975" w14:textId="77777777" w:rsidR="00291BDC" w:rsidRPr="009E12C6" w:rsidRDefault="00291BDC" w:rsidP="00291BDC">
      <w:pPr>
        <w:numPr>
          <w:ilvl w:val="0"/>
          <w:numId w:val="3"/>
        </w:numPr>
        <w:rPr>
          <w:sz w:val="22"/>
          <w:szCs w:val="22"/>
        </w:rPr>
      </w:pPr>
      <w:r w:rsidRPr="009E12C6">
        <w:rPr>
          <w:sz w:val="22"/>
          <w:szCs w:val="22"/>
        </w:rPr>
        <w:t>Review of additional documents for special education or civil rights.</w:t>
      </w:r>
    </w:p>
    <w:p w14:paraId="604364FC" w14:textId="77777777" w:rsidR="00291BDC" w:rsidRPr="00943822" w:rsidRDefault="00291BDC" w:rsidP="00291BD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48607D4" w14:textId="77777777" w:rsidR="00291BDC" w:rsidRPr="009E12C6" w:rsidRDefault="00291BDC" w:rsidP="00291BD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4E71DF0" w14:textId="77777777" w:rsidR="00291BDC" w:rsidRPr="009E12C6" w:rsidRDefault="00291BDC" w:rsidP="00291BD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1747CCB" w14:textId="77777777" w:rsidR="00291BDC" w:rsidRPr="00684EF7" w:rsidRDefault="00291BDC" w:rsidP="00291BDC">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4CE45448" w14:textId="77777777" w:rsidR="00291BDC" w:rsidRDefault="00291BDC" w:rsidP="00291BDC">
      <w:pPr>
        <w:rPr>
          <w:sz w:val="22"/>
          <w:szCs w:val="22"/>
        </w:rPr>
      </w:pPr>
      <w:r>
        <w:rPr>
          <w:sz w:val="22"/>
          <w:szCs w:val="22"/>
        </w:rPr>
        <w:br w:type="page"/>
      </w:r>
    </w:p>
    <w:p w14:paraId="6E823481" w14:textId="77777777" w:rsidR="00291BDC" w:rsidRPr="00F0631B" w:rsidRDefault="00291BDC" w:rsidP="00291BDC"/>
    <w:p w14:paraId="14253DB7" w14:textId="77777777" w:rsidR="00291BDC" w:rsidRDefault="00291BDC" w:rsidP="00291BDC">
      <w:pPr>
        <w:pStyle w:val="Heading1"/>
        <w:rPr>
          <w:sz w:val="22"/>
          <w:szCs w:val="22"/>
        </w:rPr>
      </w:pPr>
      <w:r>
        <w:rPr>
          <w:b/>
          <w:sz w:val="22"/>
        </w:rPr>
        <w:t>D</w:t>
      </w:r>
      <w:r w:rsidRPr="007E5338">
        <w:rPr>
          <w:b/>
          <w:sz w:val="22"/>
        </w:rPr>
        <w:t>EFINITION OF COMPLIANCE RATINGS</w:t>
      </w:r>
    </w:p>
    <w:p w14:paraId="73BD4AE7" w14:textId="77777777" w:rsidR="00291BDC" w:rsidRDefault="00291BDC" w:rsidP="00291BDC">
      <w:pPr>
        <w:rPr>
          <w:b/>
          <w:sz w:val="22"/>
        </w:rPr>
      </w:pPr>
    </w:p>
    <w:p w14:paraId="3FEF6D50" w14:textId="77777777" w:rsidR="00084ECD" w:rsidRDefault="00084ECD" w:rsidP="00291BDC">
      <w:pPr>
        <w:rPr>
          <w:b/>
          <w:sz w:val="22"/>
        </w:rPr>
      </w:pPr>
    </w:p>
    <w:p w14:paraId="5F417765" w14:textId="77777777" w:rsidR="00084ECD" w:rsidRPr="00F917FE" w:rsidRDefault="00084ECD" w:rsidP="00291BDC">
      <w:pPr>
        <w:rPr>
          <w:b/>
          <w:sz w:val="22"/>
        </w:rPr>
        <w:sectPr w:rsidR="00084ECD" w:rsidRPr="00F917FE" w:rsidSect="00291BD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91BDC" w14:paraId="4313AE77" w14:textId="77777777" w:rsidTr="00291BDC">
        <w:tc>
          <w:tcPr>
            <w:tcW w:w="3888" w:type="dxa"/>
            <w:tcBorders>
              <w:top w:val="nil"/>
              <w:left w:val="nil"/>
              <w:bottom w:val="nil"/>
              <w:right w:val="nil"/>
            </w:tcBorders>
          </w:tcPr>
          <w:p w14:paraId="6D8E35A8" w14:textId="77777777" w:rsidR="00291BDC" w:rsidRDefault="00291BDC" w:rsidP="00291BDC">
            <w:pPr>
              <w:pStyle w:val="BodyText"/>
              <w:jc w:val="both"/>
              <w:rPr>
                <w:b/>
              </w:rPr>
            </w:pPr>
          </w:p>
          <w:p w14:paraId="03AD5151" w14:textId="77777777" w:rsidR="00291BDC" w:rsidRDefault="00291BDC" w:rsidP="00291BDC">
            <w:pPr>
              <w:pStyle w:val="BodyText"/>
              <w:jc w:val="both"/>
              <w:rPr>
                <w:b/>
              </w:rPr>
            </w:pPr>
          </w:p>
          <w:p w14:paraId="2B153777" w14:textId="77777777" w:rsidR="00291BDC" w:rsidRDefault="00291BDC" w:rsidP="00291BDC">
            <w:pPr>
              <w:pStyle w:val="BodyText"/>
              <w:jc w:val="both"/>
              <w:rPr>
                <w:b/>
              </w:rPr>
            </w:pPr>
            <w:r>
              <w:rPr>
                <w:b/>
              </w:rPr>
              <w:t>Commendable</w:t>
            </w:r>
          </w:p>
          <w:p w14:paraId="67FD9C0E" w14:textId="77777777" w:rsidR="00084ECD" w:rsidRDefault="00084ECD" w:rsidP="00291BDC">
            <w:pPr>
              <w:pStyle w:val="BodyText"/>
              <w:jc w:val="both"/>
              <w:rPr>
                <w:b/>
              </w:rPr>
            </w:pPr>
          </w:p>
          <w:p w14:paraId="0758BE66" w14:textId="77777777" w:rsidR="00084ECD" w:rsidRDefault="00084ECD" w:rsidP="00291BDC">
            <w:pPr>
              <w:pStyle w:val="BodyText"/>
              <w:jc w:val="both"/>
              <w:rPr>
                <w:b/>
              </w:rPr>
            </w:pPr>
          </w:p>
          <w:p w14:paraId="728D0573" w14:textId="77777777" w:rsidR="00084ECD" w:rsidRDefault="00084ECD" w:rsidP="00291BDC">
            <w:pPr>
              <w:pStyle w:val="BodyText"/>
              <w:jc w:val="both"/>
              <w:rPr>
                <w:b/>
              </w:rPr>
            </w:pPr>
          </w:p>
          <w:p w14:paraId="27170809" w14:textId="77777777" w:rsidR="00084ECD" w:rsidRDefault="00084ECD" w:rsidP="00291BDC">
            <w:pPr>
              <w:pStyle w:val="BodyText"/>
              <w:jc w:val="both"/>
              <w:rPr>
                <w:b/>
              </w:rPr>
            </w:pPr>
          </w:p>
        </w:tc>
        <w:tc>
          <w:tcPr>
            <w:tcW w:w="5202" w:type="dxa"/>
            <w:tcBorders>
              <w:top w:val="nil"/>
              <w:left w:val="nil"/>
              <w:bottom w:val="nil"/>
              <w:right w:val="nil"/>
            </w:tcBorders>
          </w:tcPr>
          <w:p w14:paraId="399C1377" w14:textId="77777777" w:rsidR="00291BDC" w:rsidRDefault="00291BDC" w:rsidP="00291BDC">
            <w:pPr>
              <w:pStyle w:val="BodyText"/>
            </w:pPr>
          </w:p>
          <w:p w14:paraId="33A3A009" w14:textId="77777777" w:rsidR="00291BDC" w:rsidRDefault="00291BDC" w:rsidP="00291BDC">
            <w:pPr>
              <w:pStyle w:val="BodyText"/>
            </w:pPr>
          </w:p>
          <w:p w14:paraId="273F5103" w14:textId="77777777" w:rsidR="00291BDC" w:rsidRDefault="00291BDC" w:rsidP="00291BDC">
            <w:pPr>
              <w:pStyle w:val="BodyText"/>
            </w:pPr>
            <w:r>
              <w:t>Any requirement or aspect of a requirement implemented in an exemplary manner significantly beyond the requirements of law or regulation.</w:t>
            </w:r>
          </w:p>
        </w:tc>
      </w:tr>
      <w:tr w:rsidR="00291BDC" w14:paraId="7D5FDE39" w14:textId="77777777" w:rsidTr="00291BDC">
        <w:tc>
          <w:tcPr>
            <w:tcW w:w="3888" w:type="dxa"/>
            <w:tcBorders>
              <w:top w:val="nil"/>
              <w:left w:val="nil"/>
              <w:bottom w:val="nil"/>
              <w:right w:val="nil"/>
            </w:tcBorders>
          </w:tcPr>
          <w:p w14:paraId="6518E4EB" w14:textId="77777777" w:rsidR="00291BDC" w:rsidRDefault="00291BDC" w:rsidP="00291BDC">
            <w:pPr>
              <w:pStyle w:val="BodyText"/>
              <w:jc w:val="both"/>
              <w:rPr>
                <w:b/>
              </w:rPr>
            </w:pPr>
          </w:p>
        </w:tc>
        <w:tc>
          <w:tcPr>
            <w:tcW w:w="5202" w:type="dxa"/>
            <w:tcBorders>
              <w:top w:val="nil"/>
              <w:left w:val="nil"/>
              <w:bottom w:val="nil"/>
              <w:right w:val="nil"/>
            </w:tcBorders>
          </w:tcPr>
          <w:p w14:paraId="0712F579" w14:textId="77777777" w:rsidR="00291BDC" w:rsidRDefault="00291BDC" w:rsidP="00291BDC">
            <w:pPr>
              <w:pStyle w:val="BodyText"/>
            </w:pPr>
          </w:p>
        </w:tc>
      </w:tr>
      <w:tr w:rsidR="00291BDC" w14:paraId="0E539B8B" w14:textId="77777777" w:rsidTr="00291BDC">
        <w:trPr>
          <w:trHeight w:val="459"/>
        </w:trPr>
        <w:tc>
          <w:tcPr>
            <w:tcW w:w="3888" w:type="dxa"/>
            <w:tcBorders>
              <w:top w:val="nil"/>
              <w:left w:val="nil"/>
              <w:bottom w:val="nil"/>
              <w:right w:val="nil"/>
            </w:tcBorders>
          </w:tcPr>
          <w:p w14:paraId="61DD248B" w14:textId="77777777" w:rsidR="00291BDC" w:rsidRDefault="00291BDC" w:rsidP="00291BDC">
            <w:pPr>
              <w:pStyle w:val="BodyText"/>
              <w:jc w:val="both"/>
              <w:rPr>
                <w:b/>
              </w:rPr>
            </w:pPr>
            <w:r>
              <w:rPr>
                <w:b/>
              </w:rPr>
              <w:t>Implemented</w:t>
            </w:r>
          </w:p>
          <w:p w14:paraId="7BCFE1CD" w14:textId="77777777" w:rsidR="00084ECD" w:rsidRDefault="00084ECD" w:rsidP="00291BDC">
            <w:pPr>
              <w:pStyle w:val="BodyText"/>
              <w:jc w:val="both"/>
              <w:rPr>
                <w:b/>
              </w:rPr>
            </w:pPr>
          </w:p>
          <w:p w14:paraId="71167898" w14:textId="77777777" w:rsidR="00084ECD" w:rsidRDefault="00084ECD" w:rsidP="00291BDC">
            <w:pPr>
              <w:pStyle w:val="BodyText"/>
              <w:jc w:val="both"/>
              <w:rPr>
                <w:b/>
              </w:rPr>
            </w:pPr>
          </w:p>
          <w:p w14:paraId="061D5AA1" w14:textId="77777777" w:rsidR="00084ECD" w:rsidRDefault="00084ECD" w:rsidP="00291BDC">
            <w:pPr>
              <w:pStyle w:val="BodyText"/>
              <w:jc w:val="both"/>
              <w:rPr>
                <w:b/>
              </w:rPr>
            </w:pPr>
          </w:p>
        </w:tc>
        <w:tc>
          <w:tcPr>
            <w:tcW w:w="5202" w:type="dxa"/>
            <w:tcBorders>
              <w:top w:val="nil"/>
              <w:left w:val="nil"/>
              <w:bottom w:val="nil"/>
              <w:right w:val="nil"/>
            </w:tcBorders>
          </w:tcPr>
          <w:p w14:paraId="2F2A8C42" w14:textId="77777777" w:rsidR="00291BDC" w:rsidRDefault="00291BDC" w:rsidP="00291BDC">
            <w:pPr>
              <w:pStyle w:val="BodyText"/>
            </w:pPr>
            <w:r>
              <w:t>The requirement is substantially met in all important aspects.</w:t>
            </w:r>
          </w:p>
        </w:tc>
      </w:tr>
      <w:tr w:rsidR="00291BDC" w14:paraId="4D18B958" w14:textId="77777777" w:rsidTr="00291BDC">
        <w:tc>
          <w:tcPr>
            <w:tcW w:w="3888" w:type="dxa"/>
            <w:tcBorders>
              <w:top w:val="nil"/>
              <w:left w:val="nil"/>
              <w:bottom w:val="nil"/>
              <w:right w:val="nil"/>
            </w:tcBorders>
          </w:tcPr>
          <w:p w14:paraId="3882D5A0" w14:textId="77777777" w:rsidR="00291BDC" w:rsidRDefault="00291BDC" w:rsidP="00291BDC">
            <w:pPr>
              <w:pStyle w:val="BodyText"/>
              <w:jc w:val="both"/>
              <w:rPr>
                <w:b/>
              </w:rPr>
            </w:pPr>
          </w:p>
        </w:tc>
        <w:tc>
          <w:tcPr>
            <w:tcW w:w="5202" w:type="dxa"/>
            <w:tcBorders>
              <w:top w:val="nil"/>
              <w:left w:val="nil"/>
              <w:bottom w:val="nil"/>
              <w:right w:val="nil"/>
            </w:tcBorders>
          </w:tcPr>
          <w:p w14:paraId="0E4A2276" w14:textId="77777777" w:rsidR="00291BDC" w:rsidRDefault="00291BDC" w:rsidP="00291BDC">
            <w:pPr>
              <w:pStyle w:val="BodyText"/>
            </w:pPr>
          </w:p>
        </w:tc>
      </w:tr>
      <w:tr w:rsidR="00291BDC" w14:paraId="08449C6F" w14:textId="77777777" w:rsidTr="00291BDC">
        <w:tc>
          <w:tcPr>
            <w:tcW w:w="3888" w:type="dxa"/>
            <w:tcBorders>
              <w:top w:val="nil"/>
              <w:left w:val="nil"/>
              <w:bottom w:val="nil"/>
              <w:right w:val="nil"/>
            </w:tcBorders>
          </w:tcPr>
          <w:p w14:paraId="488B52D0" w14:textId="77777777" w:rsidR="00291BDC" w:rsidRDefault="00291BDC" w:rsidP="00291BDC">
            <w:pPr>
              <w:pStyle w:val="BodyText"/>
              <w:jc w:val="both"/>
              <w:rPr>
                <w:b/>
              </w:rPr>
            </w:pPr>
            <w:r>
              <w:rPr>
                <w:b/>
              </w:rPr>
              <w:t>Implementation in Progress</w:t>
            </w:r>
          </w:p>
          <w:p w14:paraId="23F4DA58" w14:textId="77777777" w:rsidR="00084ECD" w:rsidRDefault="00084ECD" w:rsidP="00291BDC">
            <w:pPr>
              <w:pStyle w:val="BodyText"/>
              <w:jc w:val="both"/>
              <w:rPr>
                <w:b/>
              </w:rPr>
            </w:pPr>
          </w:p>
          <w:p w14:paraId="03692136" w14:textId="77777777" w:rsidR="00084ECD" w:rsidRDefault="00084ECD" w:rsidP="00291BDC">
            <w:pPr>
              <w:pStyle w:val="BodyText"/>
              <w:jc w:val="both"/>
              <w:rPr>
                <w:b/>
              </w:rPr>
            </w:pPr>
          </w:p>
          <w:p w14:paraId="732BD3C7" w14:textId="77777777" w:rsidR="00084ECD" w:rsidRDefault="00084ECD" w:rsidP="00291BDC">
            <w:pPr>
              <w:pStyle w:val="BodyText"/>
              <w:jc w:val="both"/>
              <w:rPr>
                <w:b/>
              </w:rPr>
            </w:pPr>
          </w:p>
          <w:p w14:paraId="73687E37" w14:textId="77777777" w:rsidR="00084ECD" w:rsidRDefault="00084ECD" w:rsidP="00291BDC">
            <w:pPr>
              <w:pStyle w:val="BodyText"/>
              <w:jc w:val="both"/>
              <w:rPr>
                <w:b/>
              </w:rPr>
            </w:pPr>
          </w:p>
          <w:p w14:paraId="0ABEE6D1" w14:textId="77777777" w:rsidR="00084ECD" w:rsidRDefault="00084ECD" w:rsidP="00291BDC">
            <w:pPr>
              <w:pStyle w:val="BodyText"/>
              <w:jc w:val="both"/>
              <w:rPr>
                <w:b/>
              </w:rPr>
            </w:pPr>
          </w:p>
          <w:p w14:paraId="58A98384" w14:textId="77777777" w:rsidR="00084ECD" w:rsidRDefault="00084ECD" w:rsidP="00291BDC">
            <w:pPr>
              <w:pStyle w:val="BodyText"/>
              <w:jc w:val="both"/>
              <w:rPr>
                <w:b/>
              </w:rPr>
            </w:pPr>
          </w:p>
          <w:p w14:paraId="7A274381" w14:textId="77777777" w:rsidR="00084ECD" w:rsidRDefault="00084ECD" w:rsidP="00291BDC">
            <w:pPr>
              <w:pStyle w:val="BodyText"/>
              <w:jc w:val="both"/>
              <w:rPr>
                <w:b/>
              </w:rPr>
            </w:pPr>
          </w:p>
          <w:p w14:paraId="4F55A2EC" w14:textId="77777777" w:rsidR="00084ECD" w:rsidRDefault="00084ECD" w:rsidP="00291BDC">
            <w:pPr>
              <w:pStyle w:val="BodyText"/>
              <w:jc w:val="both"/>
              <w:rPr>
                <w:b/>
              </w:rPr>
            </w:pPr>
          </w:p>
        </w:tc>
        <w:tc>
          <w:tcPr>
            <w:tcW w:w="5202" w:type="dxa"/>
            <w:tcBorders>
              <w:top w:val="nil"/>
              <w:left w:val="nil"/>
              <w:bottom w:val="nil"/>
              <w:right w:val="nil"/>
            </w:tcBorders>
          </w:tcPr>
          <w:p w14:paraId="235829B4" w14:textId="77777777" w:rsidR="00291BDC" w:rsidRDefault="00291BDC" w:rsidP="00291BD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1BDC" w14:paraId="5AC64CC3" w14:textId="77777777" w:rsidTr="00291BDC">
        <w:trPr>
          <w:trHeight w:val="333"/>
        </w:trPr>
        <w:tc>
          <w:tcPr>
            <w:tcW w:w="9090" w:type="dxa"/>
            <w:gridSpan w:val="2"/>
            <w:tcBorders>
              <w:top w:val="nil"/>
              <w:left w:val="nil"/>
              <w:bottom w:val="nil"/>
              <w:right w:val="nil"/>
            </w:tcBorders>
          </w:tcPr>
          <w:p w14:paraId="4B321116" w14:textId="77777777" w:rsidR="00291BDC" w:rsidRDefault="00291BDC" w:rsidP="00291BDC">
            <w:pPr>
              <w:rPr>
                <w:sz w:val="22"/>
              </w:rPr>
            </w:pPr>
          </w:p>
        </w:tc>
      </w:tr>
      <w:tr w:rsidR="00291BDC" w14:paraId="7F966288" w14:textId="77777777" w:rsidTr="00291BDC">
        <w:tc>
          <w:tcPr>
            <w:tcW w:w="3888" w:type="dxa"/>
            <w:tcBorders>
              <w:top w:val="nil"/>
              <w:left w:val="nil"/>
              <w:bottom w:val="nil"/>
              <w:right w:val="nil"/>
            </w:tcBorders>
          </w:tcPr>
          <w:p w14:paraId="047BB188" w14:textId="77777777" w:rsidR="00291BDC" w:rsidRDefault="00291BDC" w:rsidP="00291BDC">
            <w:pPr>
              <w:ind w:right="-180"/>
              <w:jc w:val="both"/>
              <w:rPr>
                <w:b/>
                <w:sz w:val="22"/>
              </w:rPr>
            </w:pPr>
            <w:r>
              <w:rPr>
                <w:b/>
                <w:sz w:val="22"/>
              </w:rPr>
              <w:t>Partially Implemented</w:t>
            </w:r>
          </w:p>
          <w:p w14:paraId="185655F9" w14:textId="77777777" w:rsidR="00084ECD" w:rsidRDefault="00084ECD" w:rsidP="00291BDC">
            <w:pPr>
              <w:ind w:right="-180"/>
              <w:jc w:val="both"/>
              <w:rPr>
                <w:b/>
                <w:sz w:val="22"/>
              </w:rPr>
            </w:pPr>
          </w:p>
          <w:p w14:paraId="432CE156" w14:textId="77777777" w:rsidR="00084ECD" w:rsidRDefault="00084ECD" w:rsidP="00291BDC">
            <w:pPr>
              <w:ind w:right="-180"/>
              <w:jc w:val="both"/>
              <w:rPr>
                <w:b/>
                <w:sz w:val="22"/>
              </w:rPr>
            </w:pPr>
          </w:p>
          <w:p w14:paraId="2BCD7CB5" w14:textId="77777777" w:rsidR="00084ECD" w:rsidRDefault="00084ECD" w:rsidP="00291BDC">
            <w:pPr>
              <w:ind w:right="-180"/>
              <w:jc w:val="both"/>
              <w:rPr>
                <w:b/>
                <w:sz w:val="22"/>
              </w:rPr>
            </w:pPr>
          </w:p>
        </w:tc>
        <w:tc>
          <w:tcPr>
            <w:tcW w:w="5202" w:type="dxa"/>
            <w:tcBorders>
              <w:top w:val="nil"/>
              <w:left w:val="nil"/>
              <w:bottom w:val="nil"/>
              <w:right w:val="nil"/>
            </w:tcBorders>
          </w:tcPr>
          <w:p w14:paraId="0535E4C7" w14:textId="77777777" w:rsidR="00291BDC" w:rsidRDefault="00291BDC" w:rsidP="00291BDC">
            <w:pPr>
              <w:ind w:right="-180"/>
              <w:rPr>
                <w:sz w:val="22"/>
              </w:rPr>
            </w:pPr>
            <w:r>
              <w:rPr>
                <w:sz w:val="22"/>
              </w:rPr>
              <w:t>The requirement, in one or several important aspects, is not entirely met.</w:t>
            </w:r>
          </w:p>
        </w:tc>
      </w:tr>
      <w:tr w:rsidR="00291BDC" w14:paraId="3C50DED5" w14:textId="77777777" w:rsidTr="00291BDC">
        <w:trPr>
          <w:trHeight w:val="306"/>
        </w:trPr>
        <w:tc>
          <w:tcPr>
            <w:tcW w:w="9090" w:type="dxa"/>
            <w:gridSpan w:val="2"/>
            <w:tcBorders>
              <w:top w:val="nil"/>
              <w:left w:val="nil"/>
              <w:bottom w:val="nil"/>
              <w:right w:val="nil"/>
            </w:tcBorders>
          </w:tcPr>
          <w:p w14:paraId="474EFD1B" w14:textId="77777777" w:rsidR="00291BDC" w:rsidRDefault="00291BDC" w:rsidP="00291BDC">
            <w:pPr>
              <w:rPr>
                <w:sz w:val="22"/>
              </w:rPr>
            </w:pPr>
          </w:p>
        </w:tc>
      </w:tr>
      <w:tr w:rsidR="00291BDC" w14:paraId="355E37D2" w14:textId="77777777" w:rsidTr="00291BDC">
        <w:tc>
          <w:tcPr>
            <w:tcW w:w="3888" w:type="dxa"/>
            <w:tcBorders>
              <w:top w:val="nil"/>
              <w:left w:val="nil"/>
              <w:bottom w:val="nil"/>
              <w:right w:val="nil"/>
            </w:tcBorders>
          </w:tcPr>
          <w:p w14:paraId="05816C0C" w14:textId="77777777" w:rsidR="00291BDC" w:rsidRDefault="00291BDC" w:rsidP="00291BDC">
            <w:pPr>
              <w:pStyle w:val="BodyText"/>
              <w:jc w:val="both"/>
              <w:rPr>
                <w:b/>
              </w:rPr>
            </w:pPr>
            <w:r>
              <w:rPr>
                <w:b/>
              </w:rPr>
              <w:t>Not Implemented</w:t>
            </w:r>
          </w:p>
          <w:p w14:paraId="511AB398" w14:textId="77777777" w:rsidR="00084ECD" w:rsidRDefault="00084ECD" w:rsidP="00291BDC">
            <w:pPr>
              <w:pStyle w:val="BodyText"/>
              <w:jc w:val="both"/>
              <w:rPr>
                <w:b/>
              </w:rPr>
            </w:pPr>
          </w:p>
          <w:p w14:paraId="0868A0A5" w14:textId="77777777" w:rsidR="00084ECD" w:rsidRDefault="00084ECD" w:rsidP="00291BDC">
            <w:pPr>
              <w:pStyle w:val="BodyText"/>
              <w:jc w:val="both"/>
              <w:rPr>
                <w:b/>
              </w:rPr>
            </w:pPr>
          </w:p>
          <w:p w14:paraId="30E785ED" w14:textId="77777777" w:rsidR="00291BDC" w:rsidRDefault="00291BDC" w:rsidP="00291BDC">
            <w:pPr>
              <w:pStyle w:val="BodyText"/>
              <w:jc w:val="both"/>
              <w:rPr>
                <w:b/>
              </w:rPr>
            </w:pPr>
          </w:p>
        </w:tc>
        <w:tc>
          <w:tcPr>
            <w:tcW w:w="5202" w:type="dxa"/>
            <w:tcBorders>
              <w:top w:val="nil"/>
              <w:left w:val="nil"/>
              <w:bottom w:val="nil"/>
              <w:right w:val="nil"/>
            </w:tcBorders>
          </w:tcPr>
          <w:p w14:paraId="3D09A07A" w14:textId="77777777" w:rsidR="00291BDC" w:rsidRDefault="00291BDC" w:rsidP="00291BDC">
            <w:pPr>
              <w:pStyle w:val="BodyText"/>
            </w:pPr>
            <w:r>
              <w:t>The requirement is totally or substantially not met.</w:t>
            </w:r>
          </w:p>
        </w:tc>
      </w:tr>
      <w:tr w:rsidR="00291BDC" w14:paraId="06C3E1C1" w14:textId="77777777" w:rsidTr="00291BDC">
        <w:tc>
          <w:tcPr>
            <w:tcW w:w="3888" w:type="dxa"/>
            <w:tcBorders>
              <w:top w:val="nil"/>
              <w:left w:val="nil"/>
              <w:bottom w:val="nil"/>
              <w:right w:val="nil"/>
            </w:tcBorders>
          </w:tcPr>
          <w:p w14:paraId="7A904269" w14:textId="77777777" w:rsidR="00291BDC" w:rsidRDefault="00291BDC" w:rsidP="00291BDC">
            <w:pPr>
              <w:pStyle w:val="BodyText"/>
              <w:jc w:val="both"/>
              <w:rPr>
                <w:b/>
              </w:rPr>
            </w:pPr>
            <w:r>
              <w:rPr>
                <w:b/>
              </w:rPr>
              <w:t xml:space="preserve">Not Applicable </w:t>
            </w:r>
          </w:p>
          <w:p w14:paraId="0B50AF28" w14:textId="77777777" w:rsidR="00291BDC" w:rsidRDefault="00291BDC" w:rsidP="00291BDC">
            <w:pPr>
              <w:pStyle w:val="BodyText"/>
              <w:jc w:val="both"/>
              <w:rPr>
                <w:b/>
              </w:rPr>
            </w:pPr>
          </w:p>
          <w:p w14:paraId="315C527F" w14:textId="77777777" w:rsidR="00291BDC" w:rsidRDefault="00291BDC" w:rsidP="00291BDC">
            <w:pPr>
              <w:pStyle w:val="BodyText"/>
              <w:jc w:val="both"/>
              <w:rPr>
                <w:b/>
              </w:rPr>
            </w:pPr>
          </w:p>
          <w:p w14:paraId="3DD5981F" w14:textId="77777777" w:rsidR="00291BDC" w:rsidRDefault="00291BDC" w:rsidP="00291BDC">
            <w:pPr>
              <w:pStyle w:val="BodyText"/>
              <w:jc w:val="both"/>
              <w:rPr>
                <w:b/>
              </w:rPr>
            </w:pPr>
          </w:p>
          <w:p w14:paraId="4639A9C3" w14:textId="77777777" w:rsidR="00291BDC" w:rsidRDefault="00291BDC" w:rsidP="00291BDC">
            <w:pPr>
              <w:pStyle w:val="BodyText"/>
              <w:jc w:val="both"/>
              <w:rPr>
                <w:b/>
              </w:rPr>
            </w:pPr>
            <w:r>
              <w:rPr>
                <w:b/>
              </w:rPr>
              <w:t xml:space="preserve"> </w:t>
            </w:r>
          </w:p>
        </w:tc>
        <w:tc>
          <w:tcPr>
            <w:tcW w:w="5202" w:type="dxa"/>
            <w:tcBorders>
              <w:top w:val="nil"/>
              <w:left w:val="nil"/>
              <w:bottom w:val="nil"/>
              <w:right w:val="nil"/>
            </w:tcBorders>
          </w:tcPr>
          <w:p w14:paraId="2D328923" w14:textId="77777777" w:rsidR="00291BDC" w:rsidRDefault="00291BDC" w:rsidP="00291BDC">
            <w:pPr>
              <w:pStyle w:val="BodyText"/>
            </w:pPr>
            <w:r>
              <w:t>The requirement does not apply to the school district or charter school.</w:t>
            </w:r>
          </w:p>
        </w:tc>
      </w:tr>
    </w:tbl>
    <w:p w14:paraId="23B85B05" w14:textId="77777777" w:rsidR="00291BDC" w:rsidRDefault="00291BDC" w:rsidP="00291BDC">
      <w:pPr>
        <w:rPr>
          <w:sz w:val="22"/>
        </w:rPr>
      </w:pPr>
    </w:p>
    <w:p w14:paraId="7288813E" w14:textId="77777777" w:rsidR="00291BDC" w:rsidRPr="00A91EDE" w:rsidRDefault="00291BDC" w:rsidP="00291BDC">
      <w:pPr>
        <w:rPr>
          <w:sz w:val="22"/>
        </w:rPr>
      </w:pPr>
    </w:p>
    <w:p w14:paraId="79D30ABA" w14:textId="77777777" w:rsidR="00291BDC" w:rsidRDefault="00291BDC" w:rsidP="00291BDC">
      <w:pPr>
        <w:rPr>
          <w:b/>
          <w:sz w:val="26"/>
        </w:rPr>
      </w:pPr>
      <w:r>
        <w:rPr>
          <w:b/>
          <w:sz w:val="26"/>
        </w:rPr>
        <w:br w:type="page"/>
      </w:r>
    </w:p>
    <w:p w14:paraId="304F6E4B" w14:textId="77777777" w:rsidR="00291BDC" w:rsidRPr="00084ECD" w:rsidRDefault="00291BDC" w:rsidP="00291BDC">
      <w:pPr>
        <w:jc w:val="center"/>
        <w:rPr>
          <w:b/>
          <w:bCs/>
          <w:sz w:val="28"/>
          <w:szCs w:val="28"/>
        </w:rPr>
      </w:pPr>
      <w:bookmarkStart w:id="10" w:name="rptName4"/>
      <w:r w:rsidRPr="00084ECD">
        <w:rPr>
          <w:b/>
          <w:bCs/>
          <w:sz w:val="28"/>
          <w:szCs w:val="28"/>
        </w:rPr>
        <w:lastRenderedPageBreak/>
        <w:t>Medford</w:t>
      </w:r>
      <w:bookmarkEnd w:id="10"/>
      <w:r w:rsidRPr="00084ECD">
        <w:rPr>
          <w:b/>
          <w:bCs/>
          <w:sz w:val="28"/>
          <w:szCs w:val="28"/>
        </w:rPr>
        <w:t xml:space="preserve"> </w:t>
      </w:r>
      <w:r w:rsidR="00B95969" w:rsidRPr="00084ECD">
        <w:rPr>
          <w:b/>
          <w:bCs/>
          <w:sz w:val="28"/>
          <w:szCs w:val="28"/>
        </w:rPr>
        <w:t>Public Schools</w:t>
      </w:r>
    </w:p>
    <w:p w14:paraId="7246FC4C" w14:textId="77777777" w:rsidR="00291BDC" w:rsidRDefault="00291BDC" w:rsidP="00291BDC">
      <w:pPr>
        <w:ind w:left="-720" w:right="-720"/>
        <w:jc w:val="both"/>
        <w:rPr>
          <w:sz w:val="22"/>
          <w:u w:val="single"/>
        </w:rPr>
      </w:pPr>
    </w:p>
    <w:p w14:paraId="2849F3A3" w14:textId="77777777" w:rsidR="00291BDC" w:rsidRDefault="00291BDC" w:rsidP="00291BDC">
      <w:pPr>
        <w:ind w:left="-720" w:right="-720"/>
        <w:jc w:val="both"/>
        <w:rPr>
          <w:sz w:val="22"/>
          <w:u w:val="single"/>
        </w:rPr>
      </w:pPr>
      <w:bookmarkStart w:id="11" w:name="CommendableBlock"/>
    </w:p>
    <w:p w14:paraId="381469CA" w14:textId="77777777" w:rsidR="00291BDC" w:rsidRDefault="00291BDC" w:rsidP="00291BDC">
      <w:pPr>
        <w:tabs>
          <w:tab w:val="center" w:pos="4680"/>
        </w:tabs>
        <w:ind w:left="-720" w:right="-720"/>
        <w:jc w:val="center"/>
        <w:rPr>
          <w:b/>
          <w:sz w:val="22"/>
        </w:rPr>
      </w:pPr>
      <w:r>
        <w:rPr>
          <w:b/>
          <w:sz w:val="22"/>
        </w:rPr>
        <w:t xml:space="preserve">SUMMARY OF COMPLIANCE CRITERIA INCLUDED IN THIS REPORT </w:t>
      </w:r>
    </w:p>
    <w:p w14:paraId="022B3F5B" w14:textId="77777777" w:rsidR="00291BDC" w:rsidRDefault="00291BDC" w:rsidP="00291BDC">
      <w:pPr>
        <w:tabs>
          <w:tab w:val="center" w:pos="4680"/>
        </w:tabs>
        <w:ind w:left="-720" w:right="-720"/>
        <w:jc w:val="center"/>
        <w:rPr>
          <w:b/>
          <w:sz w:val="22"/>
        </w:rPr>
      </w:pPr>
      <w:r>
        <w:rPr>
          <w:b/>
          <w:sz w:val="22"/>
        </w:rPr>
        <w:t>RECEIVING A COMMENDABLE RATING</w:t>
      </w:r>
    </w:p>
    <w:p w14:paraId="502A38C9" w14:textId="77777777" w:rsidR="00291BDC" w:rsidRDefault="00291BDC" w:rsidP="00291BDC">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7ED14FBC" w14:textId="77777777" w:rsidR="00291BDC" w:rsidRDefault="00291BDC" w:rsidP="00291BDC">
      <w:pPr>
        <w:ind w:left="-720" w:right="-720"/>
        <w:jc w:val="both"/>
        <w:rPr>
          <w:sz w:val="22"/>
          <w:u w:val="single"/>
        </w:rPr>
      </w:pPr>
    </w:p>
    <w:p w14:paraId="3EECD289" w14:textId="77777777" w:rsidR="00B770E1" w:rsidRDefault="00B770E1" w:rsidP="00291BDC">
      <w:pPr>
        <w:ind w:left="-720" w:right="-720"/>
        <w:jc w:val="both"/>
        <w:rPr>
          <w:sz w:val="22"/>
          <w:u w:val="single"/>
        </w:rPr>
      </w:pPr>
    </w:p>
    <w:tbl>
      <w:tblPr>
        <w:tblW w:w="570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53"/>
        <w:gridCol w:w="2854"/>
      </w:tblGrid>
      <w:tr w:rsidR="00291BDC" w14:paraId="52011EFA" w14:textId="77777777" w:rsidTr="00B95969">
        <w:trPr>
          <w:trHeight w:val="1080"/>
          <w:jc w:val="center"/>
        </w:trPr>
        <w:tc>
          <w:tcPr>
            <w:tcW w:w="2853" w:type="dxa"/>
          </w:tcPr>
          <w:p w14:paraId="1E55B9B3" w14:textId="77777777" w:rsidR="00291BDC" w:rsidRDefault="00291BDC" w:rsidP="00291BDC">
            <w:pPr>
              <w:jc w:val="center"/>
              <w:rPr>
                <w:b/>
                <w:bCs/>
                <w:sz w:val="22"/>
              </w:rPr>
            </w:pPr>
          </w:p>
          <w:p w14:paraId="59C1B907" w14:textId="77777777" w:rsidR="00291BDC" w:rsidRDefault="00291BDC" w:rsidP="00291BDC">
            <w:pPr>
              <w:jc w:val="center"/>
              <w:rPr>
                <w:b/>
                <w:bCs/>
                <w:sz w:val="22"/>
              </w:rPr>
            </w:pPr>
            <w:r>
              <w:rPr>
                <w:b/>
                <w:bCs/>
                <w:sz w:val="22"/>
              </w:rPr>
              <w:t>Universal</w:t>
            </w:r>
          </w:p>
          <w:p w14:paraId="77E439CD" w14:textId="77777777" w:rsidR="00291BDC" w:rsidRDefault="00291BDC" w:rsidP="00291BDC">
            <w:pPr>
              <w:jc w:val="center"/>
              <w:rPr>
                <w:b/>
                <w:bCs/>
                <w:sz w:val="22"/>
              </w:rPr>
            </w:pPr>
            <w:r>
              <w:rPr>
                <w:b/>
                <w:bCs/>
                <w:sz w:val="22"/>
              </w:rPr>
              <w:t xml:space="preserve"> Standards</w:t>
            </w:r>
          </w:p>
          <w:p w14:paraId="098A5BC5" w14:textId="77777777" w:rsidR="00291BDC" w:rsidRDefault="00291BDC" w:rsidP="00291BDC">
            <w:pPr>
              <w:jc w:val="center"/>
              <w:rPr>
                <w:b/>
                <w:bCs/>
                <w:sz w:val="22"/>
              </w:rPr>
            </w:pPr>
          </w:p>
          <w:p w14:paraId="1BEF566E" w14:textId="77777777" w:rsidR="00291BDC" w:rsidRDefault="00291BDC" w:rsidP="00291BDC">
            <w:pPr>
              <w:jc w:val="center"/>
              <w:rPr>
                <w:b/>
                <w:bCs/>
                <w:sz w:val="22"/>
              </w:rPr>
            </w:pPr>
            <w:r>
              <w:rPr>
                <w:b/>
                <w:bCs/>
                <w:sz w:val="22"/>
              </w:rPr>
              <w:t xml:space="preserve"> Special</w:t>
            </w:r>
          </w:p>
          <w:p w14:paraId="47D386D6" w14:textId="77777777" w:rsidR="00291BDC" w:rsidRDefault="00291BDC" w:rsidP="00291BDC">
            <w:pPr>
              <w:jc w:val="center"/>
              <w:rPr>
                <w:b/>
                <w:bCs/>
                <w:sz w:val="22"/>
              </w:rPr>
            </w:pPr>
            <w:r>
              <w:rPr>
                <w:b/>
                <w:bCs/>
                <w:sz w:val="22"/>
              </w:rPr>
              <w:t>Education</w:t>
            </w:r>
          </w:p>
        </w:tc>
        <w:tc>
          <w:tcPr>
            <w:tcW w:w="2854" w:type="dxa"/>
          </w:tcPr>
          <w:p w14:paraId="18E8A785" w14:textId="77777777" w:rsidR="00291BDC" w:rsidRDefault="00291BDC" w:rsidP="00291BDC">
            <w:pPr>
              <w:jc w:val="center"/>
              <w:rPr>
                <w:b/>
                <w:bCs/>
                <w:sz w:val="22"/>
              </w:rPr>
            </w:pPr>
          </w:p>
          <w:p w14:paraId="306F62BF" w14:textId="77777777" w:rsidR="00291BDC" w:rsidRDefault="00291BDC" w:rsidP="00291BDC">
            <w:pPr>
              <w:jc w:val="center"/>
              <w:rPr>
                <w:b/>
                <w:bCs/>
                <w:sz w:val="22"/>
              </w:rPr>
            </w:pPr>
            <w:r>
              <w:rPr>
                <w:b/>
                <w:bCs/>
                <w:sz w:val="22"/>
              </w:rPr>
              <w:t>Universal Standards</w:t>
            </w:r>
          </w:p>
          <w:p w14:paraId="3C2C1387" w14:textId="77777777" w:rsidR="00291BDC" w:rsidRDefault="00291BDC" w:rsidP="00291BDC">
            <w:pPr>
              <w:jc w:val="center"/>
              <w:rPr>
                <w:b/>
                <w:bCs/>
                <w:sz w:val="22"/>
              </w:rPr>
            </w:pPr>
          </w:p>
          <w:p w14:paraId="01F5E93B" w14:textId="77777777" w:rsidR="00291BDC" w:rsidRDefault="00291BDC" w:rsidP="00291BDC">
            <w:pPr>
              <w:jc w:val="center"/>
              <w:rPr>
                <w:b/>
                <w:bCs/>
                <w:sz w:val="22"/>
              </w:rPr>
            </w:pPr>
            <w:r>
              <w:rPr>
                <w:b/>
                <w:bCs/>
                <w:sz w:val="22"/>
              </w:rPr>
              <w:t xml:space="preserve"> Civil Rights and Other General Education Requirements</w:t>
            </w:r>
          </w:p>
        </w:tc>
      </w:tr>
      <w:tr w:rsidR="00291BDC" w:rsidRPr="005B2310" w14:paraId="60BFDD9F" w14:textId="77777777" w:rsidTr="00B95969">
        <w:trPr>
          <w:trHeight w:val="286"/>
          <w:jc w:val="center"/>
        </w:trPr>
        <w:tc>
          <w:tcPr>
            <w:tcW w:w="2853" w:type="dxa"/>
          </w:tcPr>
          <w:p w14:paraId="100E2C8D" w14:textId="77777777" w:rsidR="00291BDC" w:rsidRPr="005B2310" w:rsidRDefault="00291BDC" w:rsidP="00B95969">
            <w:pPr>
              <w:jc w:val="center"/>
              <w:rPr>
                <w:sz w:val="22"/>
              </w:rPr>
            </w:pPr>
            <w:bookmarkStart w:id="12" w:name="seCritCommendable"/>
            <w:r w:rsidRPr="005B2310">
              <w:rPr>
                <w:sz w:val="22"/>
              </w:rPr>
              <w:t>SE 32</w:t>
            </w:r>
            <w:bookmarkEnd w:id="12"/>
          </w:p>
        </w:tc>
        <w:tc>
          <w:tcPr>
            <w:tcW w:w="2854" w:type="dxa"/>
          </w:tcPr>
          <w:p w14:paraId="0ACFCB88" w14:textId="77777777" w:rsidR="00291BDC" w:rsidRPr="005B2310" w:rsidRDefault="00291BDC" w:rsidP="00291BDC">
            <w:pPr>
              <w:jc w:val="both"/>
              <w:rPr>
                <w:sz w:val="22"/>
                <w:u w:val="single"/>
              </w:rPr>
            </w:pPr>
            <w:bookmarkStart w:id="13" w:name="crCritCommendable"/>
            <w:bookmarkEnd w:id="13"/>
          </w:p>
        </w:tc>
      </w:tr>
    </w:tbl>
    <w:p w14:paraId="3BA605F6" w14:textId="77777777" w:rsidR="00291BDC" w:rsidRDefault="00291BDC" w:rsidP="00291BDC">
      <w:pPr>
        <w:rPr>
          <w:sz w:val="22"/>
          <w:szCs w:val="22"/>
        </w:rPr>
      </w:pPr>
    </w:p>
    <w:p w14:paraId="6B3F891A" w14:textId="77777777" w:rsidR="00B770E1" w:rsidRPr="00C07FE7" w:rsidRDefault="00B770E1" w:rsidP="00291BDC">
      <w:pPr>
        <w:rPr>
          <w:sz w:val="22"/>
          <w:szCs w:val="22"/>
        </w:rPr>
      </w:pPr>
    </w:p>
    <w:p w14:paraId="7F7BA95F" w14:textId="77777777" w:rsidR="00291BDC" w:rsidRDefault="00291BDC" w:rsidP="00291BDC">
      <w:pPr>
        <w:rPr>
          <w:sz w:val="22"/>
          <w:szCs w:val="22"/>
        </w:rPr>
      </w:pPr>
      <w:bookmarkStart w:id="14" w:name="CommendableList"/>
      <w:r>
        <w:rPr>
          <w:sz w:val="22"/>
        </w:rPr>
        <w:t xml:space="preserve">SE 32 - A review of documents and interviews with parents and administration indicated that the district has established a special education parent advisory council (PAC), which includes by-laws, the election of officers, and operational procedures. In addition to having a PAC representative assigned to each school, PAC members also regularly participate in school committee meetings. </w:t>
      </w:r>
    </w:p>
    <w:p w14:paraId="461D9653" w14:textId="77777777" w:rsidR="00291BDC" w:rsidRDefault="00291BDC" w:rsidP="00291BDC">
      <w:pPr>
        <w:rPr>
          <w:sz w:val="22"/>
        </w:rPr>
      </w:pPr>
    </w:p>
    <w:p w14:paraId="781CCEE2" w14:textId="77777777" w:rsidR="00291BDC" w:rsidRDefault="00291BDC" w:rsidP="00291BDC">
      <w:pPr>
        <w:rPr>
          <w:sz w:val="22"/>
        </w:rPr>
      </w:pPr>
      <w:r>
        <w:rPr>
          <w:sz w:val="22"/>
        </w:rPr>
        <w:t>The district frequently collaborates with the PAC leadership, providing space for meetings, offering teachers and administrators with continuing education credits for attending PAC meetings, supplying a membership to a statewide organization that provides information, training, and networking opportunities, and maintaining a web page on the district's website.</w:t>
      </w:r>
    </w:p>
    <w:p w14:paraId="0439A10D" w14:textId="77777777" w:rsidR="00291BDC" w:rsidRDefault="00291BDC" w:rsidP="00291BDC">
      <w:pPr>
        <w:rPr>
          <w:sz w:val="22"/>
        </w:rPr>
      </w:pPr>
    </w:p>
    <w:p w14:paraId="31E42765" w14:textId="77777777" w:rsidR="00291BDC" w:rsidRDefault="00291BDC" w:rsidP="00291BDC">
      <w:pPr>
        <w:rPr>
          <w:sz w:val="22"/>
        </w:rPr>
      </w:pPr>
      <w:r>
        <w:rPr>
          <w:sz w:val="22"/>
        </w:rPr>
        <w:t>With collaboration among district leadership, the PAC and the school committee has improved special education services and programs within the district by producing disability awareness curriculum for both teachers and students to promote inclusivity, as well as information regarding an advisory group to advance district safety preparedness and response for students with special needs. This advisory group has produced individualized emergency kits to support students with disabilities during drills and actual emergencies.</w:t>
      </w:r>
    </w:p>
    <w:p w14:paraId="18C825F6" w14:textId="77777777" w:rsidR="00291BDC" w:rsidRDefault="00291BDC" w:rsidP="00291BDC">
      <w:pPr>
        <w:rPr>
          <w:sz w:val="22"/>
        </w:rPr>
      </w:pPr>
    </w:p>
    <w:p w14:paraId="516500CB" w14:textId="77777777" w:rsidR="00291BDC" w:rsidRDefault="00291BDC" w:rsidP="00291BDC">
      <w:pPr>
        <w:rPr>
          <w:sz w:val="22"/>
        </w:rPr>
      </w:pPr>
      <w:r>
        <w:rPr>
          <w:sz w:val="22"/>
        </w:rPr>
        <w:t>The PAC has a social media presence (Facebook page and Twitter feed) where links to a variety of workshops, websites, and articles are posted. The PAC partners with local education experts to present parent education events, which individuals from neighboring districts attend. The district also conducts, in cooperation with the PAC, at least one workshop annually within the district on the rights of students and their parents and guardians under the state and federal special education laws.</w:t>
      </w:r>
    </w:p>
    <w:bookmarkEnd w:id="11"/>
    <w:bookmarkEnd w:id="14"/>
    <w:p w14:paraId="2ADC4EF4" w14:textId="77777777" w:rsidR="00B95969" w:rsidRDefault="00B95969" w:rsidP="00B95969">
      <w:pPr>
        <w:ind w:right="-720"/>
        <w:jc w:val="both"/>
        <w:rPr>
          <w:sz w:val="22"/>
          <w:u w:val="single"/>
        </w:rPr>
      </w:pPr>
    </w:p>
    <w:p w14:paraId="60CDACFF" w14:textId="77777777" w:rsidR="00291BDC" w:rsidRDefault="00291BDC" w:rsidP="00291BDC">
      <w:pPr>
        <w:ind w:left="-720" w:right="-720"/>
        <w:jc w:val="both"/>
        <w:rPr>
          <w:sz w:val="22"/>
          <w:u w:val="single"/>
        </w:rPr>
      </w:pPr>
    </w:p>
    <w:p w14:paraId="4D72A1FB" w14:textId="77777777" w:rsidR="00B95969" w:rsidRDefault="00B95969" w:rsidP="00291BDC">
      <w:pPr>
        <w:ind w:left="-720" w:right="-720"/>
        <w:jc w:val="both"/>
        <w:rPr>
          <w:sz w:val="22"/>
          <w:u w:val="single"/>
        </w:rPr>
      </w:pPr>
    </w:p>
    <w:p w14:paraId="41BCF0E0" w14:textId="77777777" w:rsidR="00B95969" w:rsidRDefault="00B95969" w:rsidP="00291BDC">
      <w:pPr>
        <w:ind w:left="-720" w:right="-720"/>
        <w:jc w:val="both"/>
        <w:rPr>
          <w:sz w:val="22"/>
          <w:u w:val="single"/>
        </w:rPr>
      </w:pPr>
    </w:p>
    <w:p w14:paraId="0871A149" w14:textId="77777777" w:rsidR="00B95969" w:rsidRDefault="00B95969" w:rsidP="00291BDC">
      <w:pPr>
        <w:ind w:left="-720" w:right="-720"/>
        <w:jc w:val="both"/>
        <w:rPr>
          <w:sz w:val="22"/>
          <w:u w:val="single"/>
        </w:rPr>
      </w:pPr>
    </w:p>
    <w:p w14:paraId="0A45342E" w14:textId="77777777" w:rsidR="00B95969" w:rsidRDefault="00B95969" w:rsidP="00291BDC">
      <w:pPr>
        <w:ind w:left="-720" w:right="-720"/>
        <w:jc w:val="both"/>
        <w:rPr>
          <w:sz w:val="22"/>
          <w:u w:val="single"/>
        </w:rPr>
      </w:pPr>
    </w:p>
    <w:p w14:paraId="1BEF8734" w14:textId="77777777" w:rsidR="00B95969" w:rsidRDefault="00B95969" w:rsidP="00291BDC">
      <w:pPr>
        <w:ind w:left="-720" w:right="-720"/>
        <w:jc w:val="both"/>
        <w:rPr>
          <w:sz w:val="22"/>
          <w:u w:val="single"/>
        </w:rPr>
      </w:pPr>
    </w:p>
    <w:p w14:paraId="4F229C19" w14:textId="77777777" w:rsidR="00B95969" w:rsidRDefault="00B95969" w:rsidP="00291BDC">
      <w:pPr>
        <w:ind w:left="-720" w:right="-720"/>
        <w:jc w:val="both"/>
        <w:rPr>
          <w:sz w:val="22"/>
          <w:u w:val="single"/>
        </w:rPr>
      </w:pPr>
    </w:p>
    <w:p w14:paraId="7DCB4C7C" w14:textId="77777777" w:rsidR="00B95969" w:rsidRDefault="00B95969" w:rsidP="00291BDC">
      <w:pPr>
        <w:ind w:left="-720" w:right="-720"/>
        <w:jc w:val="both"/>
        <w:rPr>
          <w:sz w:val="22"/>
          <w:u w:val="single"/>
        </w:rPr>
      </w:pPr>
    </w:p>
    <w:p w14:paraId="7B423657" w14:textId="77777777" w:rsidR="00B95969" w:rsidRDefault="00B95969" w:rsidP="00291BDC">
      <w:pPr>
        <w:ind w:left="-720" w:right="-720"/>
        <w:jc w:val="both"/>
        <w:rPr>
          <w:sz w:val="22"/>
          <w:u w:val="single"/>
        </w:rPr>
      </w:pPr>
    </w:p>
    <w:p w14:paraId="362BAD34" w14:textId="77777777" w:rsidR="00291BDC" w:rsidRDefault="00291BDC" w:rsidP="00291BDC">
      <w:pPr>
        <w:tabs>
          <w:tab w:val="center" w:pos="4680"/>
        </w:tabs>
        <w:ind w:left="-720" w:right="-720"/>
        <w:jc w:val="center"/>
        <w:rPr>
          <w:b/>
          <w:sz w:val="22"/>
        </w:rPr>
      </w:pPr>
      <w:r>
        <w:rPr>
          <w:b/>
          <w:sz w:val="22"/>
        </w:rPr>
        <w:t xml:space="preserve">SUMMARY OF COMPLIANCE CRITERIA RATINGS </w:t>
      </w:r>
    </w:p>
    <w:p w14:paraId="44A078A2" w14:textId="77777777" w:rsidR="00291BDC" w:rsidRDefault="00291BDC" w:rsidP="00291BDC">
      <w:pPr>
        <w:ind w:left="-720" w:right="-720"/>
        <w:jc w:val="both"/>
        <w:rPr>
          <w:sz w:val="22"/>
          <w:u w:val="single"/>
        </w:rPr>
      </w:pPr>
    </w:p>
    <w:tbl>
      <w:tblPr>
        <w:tblW w:w="68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7"/>
        <w:gridCol w:w="2044"/>
        <w:gridCol w:w="2357"/>
      </w:tblGrid>
      <w:tr w:rsidR="00B95969" w14:paraId="47800952" w14:textId="77777777" w:rsidTr="00B95969">
        <w:trPr>
          <w:jc w:val="center"/>
        </w:trPr>
        <w:tc>
          <w:tcPr>
            <w:tcW w:w="2487" w:type="dxa"/>
          </w:tcPr>
          <w:p w14:paraId="5B40C966" w14:textId="77777777" w:rsidR="00B95969" w:rsidRDefault="00B95969" w:rsidP="00291BDC">
            <w:pPr>
              <w:jc w:val="center"/>
              <w:rPr>
                <w:b/>
                <w:bCs/>
                <w:sz w:val="22"/>
              </w:rPr>
            </w:pPr>
          </w:p>
        </w:tc>
        <w:tc>
          <w:tcPr>
            <w:tcW w:w="2044" w:type="dxa"/>
          </w:tcPr>
          <w:p w14:paraId="5F7B3322" w14:textId="77777777" w:rsidR="00B95969" w:rsidRDefault="00B95969" w:rsidP="00291BDC">
            <w:pPr>
              <w:jc w:val="center"/>
              <w:rPr>
                <w:b/>
                <w:bCs/>
                <w:sz w:val="22"/>
              </w:rPr>
            </w:pPr>
          </w:p>
          <w:p w14:paraId="14657A78" w14:textId="77777777" w:rsidR="00B95969" w:rsidRDefault="00B95969" w:rsidP="00291BDC">
            <w:pPr>
              <w:jc w:val="center"/>
              <w:rPr>
                <w:b/>
                <w:bCs/>
                <w:sz w:val="22"/>
              </w:rPr>
            </w:pPr>
            <w:r>
              <w:rPr>
                <w:b/>
                <w:bCs/>
                <w:sz w:val="22"/>
              </w:rPr>
              <w:t>Universal Standards</w:t>
            </w:r>
          </w:p>
          <w:p w14:paraId="1417FC47" w14:textId="77777777" w:rsidR="00B95969" w:rsidRDefault="00B95969" w:rsidP="00291BDC">
            <w:pPr>
              <w:jc w:val="center"/>
              <w:rPr>
                <w:b/>
                <w:bCs/>
                <w:sz w:val="22"/>
              </w:rPr>
            </w:pPr>
          </w:p>
          <w:p w14:paraId="7735E97C" w14:textId="77777777" w:rsidR="00B95969" w:rsidRDefault="00B95969" w:rsidP="00291BDC">
            <w:pPr>
              <w:jc w:val="center"/>
              <w:rPr>
                <w:b/>
                <w:bCs/>
                <w:sz w:val="22"/>
              </w:rPr>
            </w:pPr>
            <w:r>
              <w:rPr>
                <w:b/>
                <w:bCs/>
                <w:sz w:val="22"/>
              </w:rPr>
              <w:t xml:space="preserve"> Special Education</w:t>
            </w:r>
          </w:p>
        </w:tc>
        <w:tc>
          <w:tcPr>
            <w:tcW w:w="2357" w:type="dxa"/>
          </w:tcPr>
          <w:p w14:paraId="6A4B3500" w14:textId="77777777" w:rsidR="00B95969" w:rsidRDefault="00B95969" w:rsidP="00291BDC">
            <w:pPr>
              <w:jc w:val="center"/>
              <w:rPr>
                <w:b/>
                <w:bCs/>
                <w:sz w:val="22"/>
              </w:rPr>
            </w:pPr>
          </w:p>
          <w:p w14:paraId="623D440C" w14:textId="77777777" w:rsidR="00B95969" w:rsidRDefault="00B95969" w:rsidP="00291BDC">
            <w:pPr>
              <w:jc w:val="center"/>
              <w:rPr>
                <w:b/>
                <w:bCs/>
                <w:sz w:val="22"/>
              </w:rPr>
            </w:pPr>
            <w:r>
              <w:rPr>
                <w:b/>
                <w:bCs/>
                <w:sz w:val="22"/>
              </w:rPr>
              <w:t>Universal Standards</w:t>
            </w:r>
          </w:p>
          <w:p w14:paraId="636874A5" w14:textId="77777777" w:rsidR="00B95969" w:rsidRDefault="00B95969" w:rsidP="00291BDC">
            <w:pPr>
              <w:jc w:val="center"/>
              <w:rPr>
                <w:b/>
                <w:bCs/>
                <w:sz w:val="22"/>
              </w:rPr>
            </w:pPr>
          </w:p>
          <w:p w14:paraId="394FDA8C" w14:textId="77777777" w:rsidR="00B95969" w:rsidRDefault="00B95969" w:rsidP="00291BDC">
            <w:pPr>
              <w:jc w:val="center"/>
              <w:rPr>
                <w:b/>
                <w:bCs/>
                <w:sz w:val="22"/>
              </w:rPr>
            </w:pPr>
            <w:r>
              <w:rPr>
                <w:b/>
                <w:bCs/>
                <w:sz w:val="22"/>
              </w:rPr>
              <w:t xml:space="preserve"> Civil Rights and Other General Education Requirements</w:t>
            </w:r>
          </w:p>
        </w:tc>
      </w:tr>
      <w:tr w:rsidR="00B95969" w:rsidRPr="00B21A33" w14:paraId="01CF29F0" w14:textId="77777777" w:rsidTr="00B95969">
        <w:trPr>
          <w:jc w:val="center"/>
        </w:trPr>
        <w:tc>
          <w:tcPr>
            <w:tcW w:w="2487" w:type="dxa"/>
          </w:tcPr>
          <w:p w14:paraId="15F26E2D" w14:textId="77777777" w:rsidR="00B95969" w:rsidRPr="005B2310" w:rsidRDefault="00B95969" w:rsidP="00291BDC">
            <w:pPr>
              <w:ind w:right="-720"/>
              <w:jc w:val="both"/>
              <w:rPr>
                <w:sz w:val="22"/>
              </w:rPr>
            </w:pPr>
            <w:r>
              <w:rPr>
                <w:b/>
                <w:sz w:val="22"/>
              </w:rPr>
              <w:t>IMPLEMENTED</w:t>
            </w:r>
          </w:p>
        </w:tc>
        <w:tc>
          <w:tcPr>
            <w:tcW w:w="2044" w:type="dxa"/>
          </w:tcPr>
          <w:p w14:paraId="10797098" w14:textId="77777777" w:rsidR="00084ECD" w:rsidRDefault="00B95969" w:rsidP="00291BDC">
            <w:pPr>
              <w:rPr>
                <w:sz w:val="22"/>
              </w:rPr>
            </w:pPr>
            <w:bookmarkStart w:id="15" w:name="seImplCnt"/>
            <w:r w:rsidRPr="002A0696">
              <w:rPr>
                <w:sz w:val="22"/>
              </w:rPr>
              <w:t xml:space="preserve">SE 15, </w:t>
            </w:r>
            <w:r>
              <w:rPr>
                <w:sz w:val="22"/>
              </w:rPr>
              <w:t xml:space="preserve">SE 35, </w:t>
            </w:r>
          </w:p>
          <w:p w14:paraId="1DE12C32" w14:textId="77777777" w:rsidR="00084ECD" w:rsidRDefault="00B95969" w:rsidP="00291BDC">
            <w:pPr>
              <w:rPr>
                <w:sz w:val="22"/>
              </w:rPr>
            </w:pPr>
            <w:r w:rsidRPr="002A0696">
              <w:rPr>
                <w:sz w:val="22"/>
              </w:rPr>
              <w:t xml:space="preserve">SE 36, SE 50, </w:t>
            </w:r>
          </w:p>
          <w:p w14:paraId="62693DBF" w14:textId="77777777" w:rsidR="00084ECD" w:rsidRDefault="00B95969" w:rsidP="00291BDC">
            <w:pPr>
              <w:rPr>
                <w:sz w:val="22"/>
              </w:rPr>
            </w:pPr>
            <w:r w:rsidRPr="002A0696">
              <w:rPr>
                <w:sz w:val="22"/>
              </w:rPr>
              <w:t xml:space="preserve">SE 51, SE 52, </w:t>
            </w:r>
          </w:p>
          <w:p w14:paraId="7A72C271" w14:textId="77777777" w:rsidR="00084ECD" w:rsidRDefault="00B95969" w:rsidP="00291BDC">
            <w:pPr>
              <w:rPr>
                <w:sz w:val="22"/>
              </w:rPr>
            </w:pPr>
            <w:r w:rsidRPr="002A0696">
              <w:rPr>
                <w:sz w:val="22"/>
              </w:rPr>
              <w:t xml:space="preserve">SE 52A, SE 54, </w:t>
            </w:r>
          </w:p>
          <w:p w14:paraId="1F9A6522" w14:textId="77777777" w:rsidR="00B95969" w:rsidRPr="005B2310" w:rsidRDefault="00B95969" w:rsidP="00291BDC">
            <w:pPr>
              <w:rPr>
                <w:sz w:val="22"/>
              </w:rPr>
            </w:pPr>
            <w:r w:rsidRPr="002A0696">
              <w:rPr>
                <w:sz w:val="22"/>
              </w:rPr>
              <w:t>SE 55, SE 56</w:t>
            </w:r>
            <w:bookmarkEnd w:id="15"/>
          </w:p>
        </w:tc>
        <w:tc>
          <w:tcPr>
            <w:tcW w:w="2357" w:type="dxa"/>
          </w:tcPr>
          <w:p w14:paraId="01269B67" w14:textId="77777777" w:rsidR="00084ECD" w:rsidRPr="00C5504B" w:rsidRDefault="00B95969" w:rsidP="00291BDC">
            <w:pPr>
              <w:rPr>
                <w:sz w:val="22"/>
                <w:lang w:val="pt-BR"/>
              </w:rPr>
            </w:pPr>
            <w:bookmarkStart w:id="16" w:name="crImplCnt"/>
            <w:r w:rsidRPr="00C5504B">
              <w:rPr>
                <w:sz w:val="22"/>
                <w:lang w:val="pt-BR"/>
              </w:rPr>
              <w:t xml:space="preserve">CR 3, CR 7, CR 7A, CR 7B, CR 7C, CR 8, CR 10A, CR 10B, </w:t>
            </w:r>
          </w:p>
          <w:p w14:paraId="41246DEC" w14:textId="77777777" w:rsidR="00084ECD" w:rsidRPr="00C5504B" w:rsidRDefault="00B95969" w:rsidP="00291BDC">
            <w:pPr>
              <w:rPr>
                <w:sz w:val="22"/>
                <w:lang w:val="pt-BR"/>
              </w:rPr>
            </w:pPr>
            <w:r w:rsidRPr="00C5504B">
              <w:rPr>
                <w:sz w:val="22"/>
                <w:lang w:val="pt-BR"/>
              </w:rPr>
              <w:t xml:space="preserve">CR 10C, CR 12A, </w:t>
            </w:r>
          </w:p>
          <w:p w14:paraId="2D99D6B8" w14:textId="77777777" w:rsidR="00B95969" w:rsidRPr="00E847A1" w:rsidRDefault="00B95969" w:rsidP="00291BDC">
            <w:pPr>
              <w:rPr>
                <w:sz w:val="22"/>
              </w:rPr>
            </w:pPr>
            <w:r w:rsidRPr="00E847A1">
              <w:rPr>
                <w:sz w:val="22"/>
              </w:rPr>
              <w:t>CR 16, CR 17A, CR 20, CR 21, CR 22, CR 23, CR 24, CR 25</w:t>
            </w:r>
            <w:bookmarkEnd w:id="16"/>
          </w:p>
        </w:tc>
      </w:tr>
      <w:tr w:rsidR="00B95969" w:rsidRPr="00B21A33" w14:paraId="7C1AEB3E" w14:textId="77777777" w:rsidTr="00B95969">
        <w:trPr>
          <w:jc w:val="center"/>
        </w:trPr>
        <w:tc>
          <w:tcPr>
            <w:tcW w:w="2487" w:type="dxa"/>
            <w:tcBorders>
              <w:top w:val="single" w:sz="6" w:space="0" w:color="000000"/>
              <w:left w:val="double" w:sz="12" w:space="0" w:color="000000"/>
              <w:bottom w:val="single" w:sz="6" w:space="0" w:color="000000"/>
              <w:right w:val="single" w:sz="6" w:space="0" w:color="000000"/>
            </w:tcBorders>
          </w:tcPr>
          <w:p w14:paraId="03888E8B" w14:textId="77777777" w:rsidR="00B95969" w:rsidRDefault="00B95969" w:rsidP="00102ECD">
            <w:pPr>
              <w:ind w:right="-720"/>
              <w:jc w:val="both"/>
              <w:rPr>
                <w:b/>
                <w:sz w:val="22"/>
              </w:rPr>
            </w:pPr>
            <w:r>
              <w:rPr>
                <w:b/>
                <w:sz w:val="22"/>
              </w:rPr>
              <w:t>PARTIALLY</w:t>
            </w:r>
          </w:p>
          <w:p w14:paraId="28D12060" w14:textId="77777777" w:rsidR="00B95969" w:rsidRDefault="00B95969" w:rsidP="00102ECD">
            <w:pPr>
              <w:ind w:right="-720"/>
              <w:jc w:val="both"/>
              <w:rPr>
                <w:b/>
                <w:sz w:val="22"/>
              </w:rPr>
            </w:pPr>
            <w:r>
              <w:rPr>
                <w:b/>
                <w:sz w:val="22"/>
              </w:rPr>
              <w:t>IMPLEMENTED</w:t>
            </w:r>
          </w:p>
        </w:tc>
        <w:tc>
          <w:tcPr>
            <w:tcW w:w="2044" w:type="dxa"/>
            <w:tcBorders>
              <w:top w:val="single" w:sz="6" w:space="0" w:color="000000"/>
              <w:left w:val="single" w:sz="6" w:space="0" w:color="000000"/>
              <w:bottom w:val="single" w:sz="6" w:space="0" w:color="000000"/>
              <w:right w:val="single" w:sz="6" w:space="0" w:color="000000"/>
            </w:tcBorders>
          </w:tcPr>
          <w:p w14:paraId="79D3BDFB" w14:textId="77777777" w:rsidR="00B95969" w:rsidRPr="002A0696" w:rsidRDefault="00B95969" w:rsidP="00102ECD">
            <w:pPr>
              <w:rPr>
                <w:sz w:val="22"/>
              </w:rPr>
            </w:pPr>
            <w:bookmarkStart w:id="17" w:name="seCritPartial"/>
            <w:bookmarkEnd w:id="17"/>
          </w:p>
        </w:tc>
        <w:tc>
          <w:tcPr>
            <w:tcW w:w="2357" w:type="dxa"/>
            <w:tcBorders>
              <w:top w:val="single" w:sz="6" w:space="0" w:color="000000"/>
              <w:left w:val="single" w:sz="6" w:space="0" w:color="000000"/>
              <w:bottom w:val="single" w:sz="6" w:space="0" w:color="000000"/>
              <w:right w:val="double" w:sz="12" w:space="0" w:color="000000"/>
            </w:tcBorders>
          </w:tcPr>
          <w:p w14:paraId="4B2C4333" w14:textId="77777777" w:rsidR="00B95969" w:rsidRPr="00E847A1" w:rsidRDefault="00B95969" w:rsidP="00B95969">
            <w:pPr>
              <w:rPr>
                <w:sz w:val="22"/>
              </w:rPr>
            </w:pPr>
            <w:bookmarkStart w:id="18" w:name="crCritPartial"/>
            <w:bookmarkEnd w:id="18"/>
          </w:p>
        </w:tc>
        <w:bookmarkStart w:id="19" w:name="tgtCritPartial"/>
        <w:bookmarkEnd w:id="19"/>
      </w:tr>
      <w:tr w:rsidR="00B95969" w:rsidRPr="00B21A33" w14:paraId="54D7CDF8" w14:textId="77777777" w:rsidTr="00B95969">
        <w:trPr>
          <w:jc w:val="center"/>
        </w:trPr>
        <w:tc>
          <w:tcPr>
            <w:tcW w:w="2487" w:type="dxa"/>
            <w:tcBorders>
              <w:top w:val="single" w:sz="6" w:space="0" w:color="000000"/>
              <w:left w:val="double" w:sz="12" w:space="0" w:color="000000"/>
              <w:bottom w:val="single" w:sz="4" w:space="0" w:color="auto"/>
              <w:right w:val="single" w:sz="6" w:space="0" w:color="000000"/>
            </w:tcBorders>
          </w:tcPr>
          <w:p w14:paraId="2FBFA30F" w14:textId="77777777" w:rsidR="00B95969" w:rsidRDefault="00B95969" w:rsidP="00102ECD">
            <w:pPr>
              <w:ind w:right="-720"/>
              <w:jc w:val="both"/>
              <w:rPr>
                <w:b/>
                <w:sz w:val="22"/>
              </w:rPr>
            </w:pPr>
            <w:r>
              <w:rPr>
                <w:b/>
                <w:sz w:val="22"/>
              </w:rPr>
              <w:t>NOT IMPLEMENTED</w:t>
            </w:r>
          </w:p>
        </w:tc>
        <w:tc>
          <w:tcPr>
            <w:tcW w:w="2044" w:type="dxa"/>
            <w:tcBorders>
              <w:top w:val="single" w:sz="6" w:space="0" w:color="000000"/>
              <w:left w:val="single" w:sz="6" w:space="0" w:color="000000"/>
              <w:bottom w:val="single" w:sz="4" w:space="0" w:color="auto"/>
              <w:right w:val="single" w:sz="6" w:space="0" w:color="000000"/>
            </w:tcBorders>
          </w:tcPr>
          <w:p w14:paraId="65DF41E6" w14:textId="77777777" w:rsidR="00B95969" w:rsidRDefault="00B95969" w:rsidP="00102ECD">
            <w:pPr>
              <w:rPr>
                <w:sz w:val="22"/>
              </w:rPr>
            </w:pPr>
            <w:bookmarkStart w:id="20" w:name="seCritnotimpl"/>
            <w:bookmarkEnd w:id="20"/>
          </w:p>
        </w:tc>
        <w:tc>
          <w:tcPr>
            <w:tcW w:w="2357" w:type="dxa"/>
            <w:tcBorders>
              <w:top w:val="single" w:sz="6" w:space="0" w:color="000000"/>
              <w:left w:val="single" w:sz="6" w:space="0" w:color="000000"/>
              <w:bottom w:val="single" w:sz="4" w:space="0" w:color="auto"/>
              <w:right w:val="double" w:sz="12" w:space="0" w:color="000000"/>
            </w:tcBorders>
          </w:tcPr>
          <w:p w14:paraId="40F01163" w14:textId="77777777" w:rsidR="00B95969" w:rsidRDefault="00B95969" w:rsidP="00102ECD">
            <w:pPr>
              <w:rPr>
                <w:sz w:val="22"/>
              </w:rPr>
            </w:pPr>
            <w:bookmarkStart w:id="21" w:name="crCritnotimpl"/>
            <w:bookmarkEnd w:id="21"/>
          </w:p>
        </w:tc>
      </w:tr>
      <w:tr w:rsidR="00B95969" w:rsidRPr="00B21A33" w14:paraId="6EC2C1AF" w14:textId="77777777" w:rsidTr="00B95969">
        <w:trPr>
          <w:jc w:val="center"/>
        </w:trPr>
        <w:tc>
          <w:tcPr>
            <w:tcW w:w="2487" w:type="dxa"/>
            <w:tcBorders>
              <w:top w:val="single" w:sz="4" w:space="0" w:color="auto"/>
              <w:left w:val="double" w:sz="12" w:space="0" w:color="000000"/>
              <w:bottom w:val="double" w:sz="12" w:space="0" w:color="000000"/>
              <w:right w:val="single" w:sz="6" w:space="0" w:color="000000"/>
            </w:tcBorders>
          </w:tcPr>
          <w:p w14:paraId="7605761C" w14:textId="77777777" w:rsidR="00B95969" w:rsidRDefault="00B95969" w:rsidP="00B95969">
            <w:pPr>
              <w:ind w:right="-720"/>
              <w:jc w:val="both"/>
              <w:rPr>
                <w:b/>
                <w:sz w:val="22"/>
              </w:rPr>
            </w:pPr>
            <w:r>
              <w:rPr>
                <w:b/>
                <w:sz w:val="22"/>
              </w:rPr>
              <w:t>NOT APPLICABLE</w:t>
            </w:r>
          </w:p>
        </w:tc>
        <w:tc>
          <w:tcPr>
            <w:tcW w:w="2044" w:type="dxa"/>
            <w:tcBorders>
              <w:top w:val="single" w:sz="4" w:space="0" w:color="auto"/>
              <w:left w:val="single" w:sz="6" w:space="0" w:color="000000"/>
              <w:bottom w:val="double" w:sz="12" w:space="0" w:color="000000"/>
              <w:right w:val="single" w:sz="6" w:space="0" w:color="000000"/>
            </w:tcBorders>
          </w:tcPr>
          <w:p w14:paraId="4A911A44" w14:textId="77777777" w:rsidR="00B95969" w:rsidRDefault="00B95969" w:rsidP="00B95969">
            <w:pPr>
              <w:rPr>
                <w:sz w:val="22"/>
              </w:rPr>
            </w:pPr>
            <w:bookmarkStart w:id="22" w:name="seNotApplCnt"/>
            <w:bookmarkEnd w:id="22"/>
          </w:p>
        </w:tc>
        <w:tc>
          <w:tcPr>
            <w:tcW w:w="2357" w:type="dxa"/>
            <w:tcBorders>
              <w:top w:val="single" w:sz="4" w:space="0" w:color="auto"/>
              <w:left w:val="single" w:sz="6" w:space="0" w:color="000000"/>
              <w:bottom w:val="double" w:sz="12" w:space="0" w:color="000000"/>
              <w:right w:val="double" w:sz="12" w:space="0" w:color="000000"/>
            </w:tcBorders>
          </w:tcPr>
          <w:p w14:paraId="3BA9738D" w14:textId="77777777" w:rsidR="00B95969" w:rsidRDefault="00B95969" w:rsidP="00B95969">
            <w:pPr>
              <w:rPr>
                <w:sz w:val="22"/>
              </w:rPr>
            </w:pPr>
            <w:bookmarkStart w:id="23" w:name="crNotApplCnt"/>
            <w:bookmarkEnd w:id="23"/>
          </w:p>
        </w:tc>
      </w:tr>
    </w:tbl>
    <w:p w14:paraId="408D5222" w14:textId="77777777" w:rsidR="00291BDC" w:rsidRDefault="00291BDC" w:rsidP="00291BDC">
      <w:pPr>
        <w:tabs>
          <w:tab w:val="center" w:pos="4680"/>
        </w:tabs>
        <w:ind w:left="-720" w:right="-720"/>
        <w:jc w:val="both"/>
        <w:rPr>
          <w:sz w:val="22"/>
        </w:rPr>
      </w:pPr>
    </w:p>
    <w:p w14:paraId="0894AA10" w14:textId="77777777" w:rsidR="00291BDC" w:rsidRDefault="00291BDC" w:rsidP="00291BDC">
      <w:pPr>
        <w:pStyle w:val="BodyText"/>
      </w:pPr>
    </w:p>
    <w:p w14:paraId="4A4CD4C5" w14:textId="77777777" w:rsidR="00291BDC" w:rsidRPr="006A62FE" w:rsidRDefault="00291BDC" w:rsidP="00084ECD">
      <w:pPr>
        <w:tabs>
          <w:tab w:val="center" w:pos="4680"/>
        </w:tabs>
        <w:ind w:left="-180"/>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9" w:history="1">
        <w:r w:rsidR="00084ECD" w:rsidRPr="001811E3">
          <w:rPr>
            <w:rStyle w:val="Hyperlink"/>
            <w:sz w:val="22"/>
            <w:szCs w:val="22"/>
          </w:rPr>
          <w:t>www.doe.mass.edu/psm/resources/default.html</w:t>
        </w:r>
      </w:hyperlink>
      <w:r w:rsidRPr="006A62FE">
        <w:rPr>
          <w:sz w:val="22"/>
          <w:szCs w:val="22"/>
        </w:rPr>
        <w:t>.</w:t>
      </w:r>
    </w:p>
    <w:p w14:paraId="008B62CF" w14:textId="77777777" w:rsidR="00291BDC" w:rsidRDefault="00291BDC" w:rsidP="00291BDC">
      <w:pPr>
        <w:pStyle w:val="BodyText"/>
        <w:tabs>
          <w:tab w:val="clear" w:pos="-1440"/>
        </w:tabs>
      </w:pPr>
    </w:p>
    <w:p w14:paraId="7E5A5F7C" w14:textId="77777777" w:rsidR="00291BDC" w:rsidRDefault="00291BDC" w:rsidP="00C46A9E">
      <w:pPr>
        <w:pStyle w:val="BodyText"/>
        <w:tabs>
          <w:tab w:val="clear" w:pos="-1440"/>
        </w:tabs>
        <w:ind w:right="-450"/>
        <w:rPr>
          <w:b/>
          <w:szCs w:val="22"/>
        </w:rPr>
      </w:pPr>
    </w:p>
    <w:sectPr w:rsidR="00291BDC" w:rsidSect="00291BDC">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DDB7" w14:textId="77777777" w:rsidR="00D038B7" w:rsidRDefault="00D038B7">
      <w:r>
        <w:separator/>
      </w:r>
    </w:p>
  </w:endnote>
  <w:endnote w:type="continuationSeparator" w:id="0">
    <w:p w14:paraId="3D72D15D" w14:textId="77777777" w:rsidR="00D038B7" w:rsidRDefault="00D0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351E" w14:textId="77777777" w:rsidR="00291BDC" w:rsidRDefault="00291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0C8C8A5" w14:textId="77777777" w:rsidR="00291BDC" w:rsidRDefault="00291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9AB2" w14:textId="77777777" w:rsidR="00291BDC" w:rsidRDefault="00291BDC" w:rsidP="00291BDC">
    <w:pPr>
      <w:pStyle w:val="Footer"/>
      <w:pBdr>
        <w:top w:val="single" w:sz="4" w:space="1" w:color="auto"/>
      </w:pBdr>
      <w:ind w:right="360"/>
      <w:jc w:val="right"/>
      <w:rPr>
        <w:sz w:val="16"/>
        <w:szCs w:val="16"/>
      </w:rPr>
    </w:pPr>
    <w:r>
      <w:rPr>
        <w:sz w:val="16"/>
        <w:szCs w:val="16"/>
      </w:rPr>
      <w:t>Template Version 072920</w:t>
    </w:r>
  </w:p>
  <w:p w14:paraId="73DD6D1D" w14:textId="77777777" w:rsidR="00291BDC" w:rsidRPr="00E97E9E" w:rsidRDefault="00291BDC" w:rsidP="00291B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AFE933" w14:textId="77777777" w:rsidR="00291BDC" w:rsidRDefault="00291BD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7920026" w14:textId="77777777" w:rsidR="00291BDC" w:rsidRDefault="00291BDC">
    <w:pPr>
      <w:pStyle w:val="Footer"/>
      <w:tabs>
        <w:tab w:val="clear" w:pos="8640"/>
      </w:tabs>
      <w:ind w:right="360"/>
      <w:jc w:val="center"/>
    </w:pPr>
    <w:bookmarkStart w:id="8" w:name="reportNameFooterSec1"/>
    <w:r w:rsidRPr="00044C45">
      <w:t>Medfo</w:t>
    </w:r>
    <w:r w:rsidR="00C46A9E">
      <w:t>rd Public Schools</w:t>
    </w:r>
    <w:bookmarkEnd w:id="8"/>
    <w:r>
      <w:t xml:space="preserve"> Tiered Focused Monitoring Report – </w:t>
    </w:r>
    <w:bookmarkStart w:id="9" w:name="reportDateFooterSec1"/>
    <w:r>
      <w:t>04/2</w:t>
    </w:r>
    <w:r w:rsidR="00B95969">
      <w:t>1</w:t>
    </w:r>
    <w:r>
      <w:t>/2021</w:t>
    </w:r>
    <w:bookmarkEnd w:id="9"/>
  </w:p>
  <w:p w14:paraId="471C9B9A" w14:textId="77777777" w:rsidR="00291BDC" w:rsidRDefault="00291BD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500" w14:textId="77777777" w:rsidR="00700299" w:rsidRDefault="007002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9C55" w14:textId="77777777" w:rsidR="00291BDC" w:rsidRDefault="00291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D4D6F" w14:textId="77777777" w:rsidR="00291BDC" w:rsidRDefault="00291BD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EDB5" w14:textId="77777777" w:rsidR="00291BDC" w:rsidRDefault="00291BDC" w:rsidP="00291BDC">
    <w:pPr>
      <w:pStyle w:val="Footer"/>
      <w:pBdr>
        <w:top w:val="single" w:sz="4" w:space="1" w:color="auto"/>
      </w:pBdr>
      <w:ind w:right="360"/>
      <w:jc w:val="right"/>
      <w:rPr>
        <w:sz w:val="16"/>
        <w:szCs w:val="16"/>
      </w:rPr>
    </w:pPr>
    <w:r>
      <w:rPr>
        <w:sz w:val="16"/>
        <w:szCs w:val="16"/>
      </w:rPr>
      <w:t>Template Version 072920</w:t>
    </w:r>
  </w:p>
  <w:p w14:paraId="21381631" w14:textId="77777777" w:rsidR="00291BDC" w:rsidRPr="00E97E9E" w:rsidRDefault="00291BDC" w:rsidP="00291BDC">
    <w:pPr>
      <w:pStyle w:val="Footer"/>
      <w:pBdr>
        <w:top w:val="single" w:sz="4" w:space="1" w:color="auto"/>
      </w:pBdr>
      <w:tabs>
        <w:tab w:val="clear" w:pos="8640"/>
      </w:tabs>
      <w:ind w:right="360"/>
      <w:jc w:val="right"/>
      <w:rPr>
        <w:sz w:val="16"/>
        <w:szCs w:val="16"/>
      </w:rPr>
    </w:pPr>
  </w:p>
  <w:p w14:paraId="7FB81CAE" w14:textId="77777777" w:rsidR="00291BDC" w:rsidRDefault="00291BD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3138F8" w14:textId="77777777" w:rsidR="00291BDC" w:rsidRDefault="00291BDC">
    <w:pPr>
      <w:pStyle w:val="Footer"/>
      <w:tabs>
        <w:tab w:val="clear" w:pos="8640"/>
      </w:tabs>
      <w:ind w:right="360"/>
      <w:jc w:val="center"/>
    </w:pPr>
    <w:bookmarkStart w:id="24" w:name="reportNameFooterSec2"/>
    <w:r>
      <w:t>Medfo</w:t>
    </w:r>
    <w:r w:rsidR="00C46A9E">
      <w:t>rd Public Schools</w:t>
    </w:r>
    <w:bookmarkEnd w:id="24"/>
    <w:r>
      <w:t xml:space="preserve"> Tiered Focused Monitoring Report – </w:t>
    </w:r>
    <w:bookmarkStart w:id="25" w:name="reportDateFooterSec2"/>
    <w:r>
      <w:t>04/2</w:t>
    </w:r>
    <w:r w:rsidR="00700299">
      <w:t>1</w:t>
    </w:r>
    <w:r>
      <w:t>/2021</w:t>
    </w:r>
    <w:bookmarkEnd w:id="25"/>
  </w:p>
  <w:p w14:paraId="5C636260" w14:textId="77777777" w:rsidR="00291BDC" w:rsidRDefault="00291BD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9D4DD" w14:textId="77777777" w:rsidR="00D038B7" w:rsidRDefault="00D038B7">
      <w:r>
        <w:separator/>
      </w:r>
    </w:p>
  </w:footnote>
  <w:footnote w:type="continuationSeparator" w:id="0">
    <w:p w14:paraId="20E73491" w14:textId="77777777" w:rsidR="00D038B7" w:rsidRDefault="00D0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B696" w14:textId="77777777" w:rsidR="00700299" w:rsidRDefault="00700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3F04" w14:textId="77777777" w:rsidR="00700299" w:rsidRDefault="00700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1D22" w14:textId="77777777" w:rsidR="00700299" w:rsidRDefault="00700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3184542">
      <w:start w:val="1"/>
      <w:numFmt w:val="bullet"/>
      <w:lvlText w:val=""/>
      <w:lvlJc w:val="left"/>
      <w:pPr>
        <w:ind w:left="720" w:hanging="360"/>
      </w:pPr>
      <w:rPr>
        <w:rFonts w:ascii="Symbol" w:hAnsi="Symbol" w:hint="default"/>
      </w:rPr>
    </w:lvl>
    <w:lvl w:ilvl="1" w:tplc="4C42096A" w:tentative="1">
      <w:start w:val="1"/>
      <w:numFmt w:val="bullet"/>
      <w:lvlText w:val="o"/>
      <w:lvlJc w:val="left"/>
      <w:pPr>
        <w:ind w:left="1440" w:hanging="360"/>
      </w:pPr>
      <w:rPr>
        <w:rFonts w:ascii="Courier New" w:hAnsi="Courier New" w:cs="Courier New" w:hint="default"/>
      </w:rPr>
    </w:lvl>
    <w:lvl w:ilvl="2" w:tplc="6BE2179E" w:tentative="1">
      <w:start w:val="1"/>
      <w:numFmt w:val="bullet"/>
      <w:lvlText w:val=""/>
      <w:lvlJc w:val="left"/>
      <w:pPr>
        <w:ind w:left="2160" w:hanging="360"/>
      </w:pPr>
      <w:rPr>
        <w:rFonts w:ascii="Wingdings" w:hAnsi="Wingdings" w:hint="default"/>
      </w:rPr>
    </w:lvl>
    <w:lvl w:ilvl="3" w:tplc="838E79F8" w:tentative="1">
      <w:start w:val="1"/>
      <w:numFmt w:val="bullet"/>
      <w:lvlText w:val=""/>
      <w:lvlJc w:val="left"/>
      <w:pPr>
        <w:ind w:left="2880" w:hanging="360"/>
      </w:pPr>
      <w:rPr>
        <w:rFonts w:ascii="Symbol" w:hAnsi="Symbol" w:hint="default"/>
      </w:rPr>
    </w:lvl>
    <w:lvl w:ilvl="4" w:tplc="7C762E70" w:tentative="1">
      <w:start w:val="1"/>
      <w:numFmt w:val="bullet"/>
      <w:lvlText w:val="o"/>
      <w:lvlJc w:val="left"/>
      <w:pPr>
        <w:ind w:left="3600" w:hanging="360"/>
      </w:pPr>
      <w:rPr>
        <w:rFonts w:ascii="Courier New" w:hAnsi="Courier New" w:cs="Courier New" w:hint="default"/>
      </w:rPr>
    </w:lvl>
    <w:lvl w:ilvl="5" w:tplc="D1C0587C" w:tentative="1">
      <w:start w:val="1"/>
      <w:numFmt w:val="bullet"/>
      <w:lvlText w:val=""/>
      <w:lvlJc w:val="left"/>
      <w:pPr>
        <w:ind w:left="4320" w:hanging="360"/>
      </w:pPr>
      <w:rPr>
        <w:rFonts w:ascii="Wingdings" w:hAnsi="Wingdings" w:hint="default"/>
      </w:rPr>
    </w:lvl>
    <w:lvl w:ilvl="6" w:tplc="F02C5C48" w:tentative="1">
      <w:start w:val="1"/>
      <w:numFmt w:val="bullet"/>
      <w:lvlText w:val=""/>
      <w:lvlJc w:val="left"/>
      <w:pPr>
        <w:ind w:left="5040" w:hanging="360"/>
      </w:pPr>
      <w:rPr>
        <w:rFonts w:ascii="Symbol" w:hAnsi="Symbol" w:hint="default"/>
      </w:rPr>
    </w:lvl>
    <w:lvl w:ilvl="7" w:tplc="BF52595C" w:tentative="1">
      <w:start w:val="1"/>
      <w:numFmt w:val="bullet"/>
      <w:lvlText w:val="o"/>
      <w:lvlJc w:val="left"/>
      <w:pPr>
        <w:ind w:left="5760" w:hanging="360"/>
      </w:pPr>
      <w:rPr>
        <w:rFonts w:ascii="Courier New" w:hAnsi="Courier New" w:cs="Courier New" w:hint="default"/>
      </w:rPr>
    </w:lvl>
    <w:lvl w:ilvl="8" w:tplc="ADF064E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648B"/>
    <w:rsid w:val="0004076D"/>
    <w:rsid w:val="00084ECD"/>
    <w:rsid w:val="000E4888"/>
    <w:rsid w:val="000E7DDA"/>
    <w:rsid w:val="00102ECD"/>
    <w:rsid w:val="00144B8A"/>
    <w:rsid w:val="00291BDC"/>
    <w:rsid w:val="00450C22"/>
    <w:rsid w:val="005B296B"/>
    <w:rsid w:val="00700299"/>
    <w:rsid w:val="007E467F"/>
    <w:rsid w:val="007E5188"/>
    <w:rsid w:val="008878F2"/>
    <w:rsid w:val="0090711F"/>
    <w:rsid w:val="00B770E1"/>
    <w:rsid w:val="00B95969"/>
    <w:rsid w:val="00C46A9E"/>
    <w:rsid w:val="00C5504B"/>
    <w:rsid w:val="00D038B7"/>
    <w:rsid w:val="00E24A1B"/>
    <w:rsid w:val="00F36953"/>
    <w:rsid w:val="00F72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ABF6D"/>
  <w15:chartTrackingRefBased/>
  <w15:docId w15:val="{7BB7EF5A-C17A-4566-85B5-EF7D68DB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psm/resources/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18585-A1C1-4C21-89DF-76B1739E62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3.xml><?xml version="1.0" encoding="utf-8"?>
<ds:datastoreItem xmlns:ds="http://schemas.openxmlformats.org/officeDocument/2006/customXml" ds:itemID="{7DA50F8D-072F-4080-8B92-7FA5C06CA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0B3BF-0A29-4C92-919E-B6FC1FE9D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2021-22 Medford Public Schools TFM Report</vt:lpstr>
    </vt:vector>
  </TitlesOfParts>
  <Company/>
  <LinksUpToDate>false</LinksUpToDate>
  <CharactersWithSpaces>8632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Medford Public Schools TFM Report</dc:title>
  <dc:subject/>
  <dc:creator>DESE</dc:creator>
  <cp:keywords/>
  <cp:lastModifiedBy>Zou, Dong (EOE)</cp:lastModifiedBy>
  <cp:revision>4</cp:revision>
  <cp:lastPrinted>2015-01-08T14:35:00Z</cp:lastPrinted>
  <dcterms:created xsi:type="dcterms:W3CDTF">2022-06-03T18:53:00Z</dcterms:created>
  <dcterms:modified xsi:type="dcterms:W3CDTF">2022-06-03T19:59:00Z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