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49450" w14:textId="6EA9D01F" w:rsidR="00316886" w:rsidRPr="00957DD6" w:rsidRDefault="00F32182" w:rsidP="00316886">
      <w:pPr>
        <w:rPr>
          <w:sz w:val="22"/>
        </w:rPr>
      </w:pPr>
      <w:r>
        <w:rPr>
          <w:noProof/>
        </w:rPr>
        <w:drawing>
          <wp:inline distT="0" distB="0" distL="0" distR="0" wp14:anchorId="557E817A" wp14:editId="6AB95829">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037A72F8" w14:textId="77777777" w:rsidR="000C2154" w:rsidRPr="000C2154" w:rsidRDefault="000C2154" w:rsidP="000C2154"/>
    <w:p w14:paraId="0B994686" w14:textId="77777777" w:rsidR="00316886" w:rsidRPr="007E5338" w:rsidRDefault="00316886" w:rsidP="00316886">
      <w:pPr>
        <w:pStyle w:val="Heading2"/>
        <w:rPr>
          <w:sz w:val="24"/>
          <w:lang w:val="en-US" w:eastAsia="en-US"/>
        </w:rPr>
      </w:pPr>
    </w:p>
    <w:p w14:paraId="12333F86" w14:textId="77777777" w:rsidR="00316886" w:rsidRDefault="00316886" w:rsidP="00316886">
      <w:pPr>
        <w:jc w:val="center"/>
        <w:rPr>
          <w:b/>
          <w:sz w:val="28"/>
        </w:rPr>
      </w:pPr>
      <w:bookmarkStart w:id="0" w:name="rptName"/>
      <w:r>
        <w:rPr>
          <w:b/>
          <w:sz w:val="28"/>
        </w:rPr>
        <w:t>Greater Fall River Regional Vocational Technical</w:t>
      </w:r>
      <w:bookmarkEnd w:id="0"/>
      <w:r w:rsidR="00F82DB7">
        <w:rPr>
          <w:b/>
          <w:sz w:val="28"/>
        </w:rPr>
        <w:t xml:space="preserve"> School</w:t>
      </w:r>
    </w:p>
    <w:p w14:paraId="5318BE09" w14:textId="77777777" w:rsidR="00316886" w:rsidRDefault="00316886" w:rsidP="00316886">
      <w:pPr>
        <w:jc w:val="center"/>
        <w:rPr>
          <w:b/>
          <w:sz w:val="28"/>
        </w:rPr>
      </w:pPr>
    </w:p>
    <w:p w14:paraId="773F4E9C" w14:textId="77777777" w:rsidR="00316886" w:rsidRDefault="00316886" w:rsidP="00316886">
      <w:pPr>
        <w:jc w:val="center"/>
        <w:rPr>
          <w:b/>
          <w:sz w:val="28"/>
        </w:rPr>
      </w:pPr>
      <w:r>
        <w:rPr>
          <w:b/>
          <w:sz w:val="28"/>
        </w:rPr>
        <w:t>SPECIAL EDUCATION &amp; CIVIL RIGHTS MONITORING</w:t>
      </w:r>
    </w:p>
    <w:p w14:paraId="52B7B3BA" w14:textId="77777777" w:rsidR="00316886" w:rsidRDefault="00316886" w:rsidP="00316886">
      <w:pPr>
        <w:jc w:val="center"/>
        <w:rPr>
          <w:b/>
          <w:sz w:val="28"/>
        </w:rPr>
      </w:pPr>
      <w:r>
        <w:rPr>
          <w:b/>
          <w:sz w:val="28"/>
        </w:rPr>
        <w:t>REPORT</w:t>
      </w:r>
    </w:p>
    <w:p w14:paraId="6C76C68D" w14:textId="77777777" w:rsidR="00316886" w:rsidRPr="00051420" w:rsidRDefault="00316886" w:rsidP="00316886">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23AC0337" w14:textId="77777777" w:rsidR="00316886" w:rsidRDefault="00316886" w:rsidP="00316886">
      <w:pPr>
        <w:jc w:val="center"/>
        <w:rPr>
          <w:b/>
          <w:sz w:val="24"/>
        </w:rPr>
      </w:pPr>
    </w:p>
    <w:p w14:paraId="19040F5A" w14:textId="77777777" w:rsidR="00316886" w:rsidRDefault="00316886" w:rsidP="00316886">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4BCDB647" w14:textId="77777777" w:rsidR="00316886" w:rsidRDefault="00316886" w:rsidP="00316886">
      <w:pPr>
        <w:jc w:val="center"/>
        <w:rPr>
          <w:b/>
          <w:sz w:val="24"/>
        </w:rPr>
      </w:pPr>
    </w:p>
    <w:p w14:paraId="2DD69FAE" w14:textId="77777777" w:rsidR="00316886" w:rsidRDefault="00316886" w:rsidP="00316886">
      <w:pPr>
        <w:jc w:val="center"/>
        <w:rPr>
          <w:b/>
          <w:sz w:val="24"/>
        </w:rPr>
      </w:pPr>
    </w:p>
    <w:p w14:paraId="1DB8A08B" w14:textId="77777777" w:rsidR="00316886" w:rsidRPr="00F8472A" w:rsidRDefault="00316886" w:rsidP="00316886">
      <w:pPr>
        <w:jc w:val="center"/>
        <w:rPr>
          <w:b/>
          <w:sz w:val="24"/>
        </w:rPr>
      </w:pPr>
      <w:r>
        <w:rPr>
          <w:b/>
          <w:sz w:val="24"/>
        </w:rPr>
        <w:t xml:space="preserve">Dates of Onsite Visit: </w:t>
      </w:r>
      <w:bookmarkStart w:id="2" w:name="onsiteVisitDate"/>
      <w:r w:rsidRPr="00F8472A">
        <w:rPr>
          <w:b/>
          <w:sz w:val="24"/>
        </w:rPr>
        <w:t>December 20-21, 2023</w:t>
      </w:r>
      <w:bookmarkEnd w:id="2"/>
    </w:p>
    <w:p w14:paraId="4EF3AF2A" w14:textId="77777777" w:rsidR="00316886" w:rsidRPr="005E59A8" w:rsidRDefault="00316886" w:rsidP="00316886">
      <w:pPr>
        <w:jc w:val="center"/>
        <w:rPr>
          <w:b/>
          <w:sz w:val="24"/>
        </w:rPr>
      </w:pPr>
      <w:r>
        <w:rPr>
          <w:b/>
          <w:sz w:val="24"/>
        </w:rPr>
        <w:t xml:space="preserve">Date of Draft Report: </w:t>
      </w:r>
      <w:bookmarkStart w:id="3" w:name="reportDraftDate"/>
      <w:r w:rsidRPr="005E59A8">
        <w:rPr>
          <w:b/>
          <w:sz w:val="24"/>
        </w:rPr>
        <w:t>January 30, 2024</w:t>
      </w:r>
      <w:bookmarkEnd w:id="3"/>
    </w:p>
    <w:p w14:paraId="7593C0B6" w14:textId="77777777" w:rsidR="00316886" w:rsidRDefault="00316886" w:rsidP="00316886">
      <w:pPr>
        <w:jc w:val="center"/>
        <w:rPr>
          <w:b/>
          <w:sz w:val="24"/>
        </w:rPr>
      </w:pPr>
      <w:r>
        <w:rPr>
          <w:b/>
          <w:sz w:val="24"/>
        </w:rPr>
        <w:t xml:space="preserve">Date of Final Report: </w:t>
      </w:r>
      <w:r w:rsidR="00F82DB7">
        <w:rPr>
          <w:b/>
          <w:sz w:val="24"/>
        </w:rPr>
        <w:t xml:space="preserve">February </w:t>
      </w:r>
      <w:r w:rsidR="00CC31DC">
        <w:rPr>
          <w:b/>
          <w:sz w:val="24"/>
        </w:rPr>
        <w:t>12</w:t>
      </w:r>
      <w:r w:rsidR="00F82DB7">
        <w:rPr>
          <w:b/>
          <w:sz w:val="24"/>
        </w:rPr>
        <w:t>, 2024</w:t>
      </w:r>
    </w:p>
    <w:p w14:paraId="4054F9E2" w14:textId="77777777" w:rsidR="00316886" w:rsidRDefault="00316886" w:rsidP="00316886">
      <w:pPr>
        <w:jc w:val="center"/>
        <w:rPr>
          <w:b/>
          <w:sz w:val="24"/>
        </w:rPr>
      </w:pPr>
      <w:r>
        <w:rPr>
          <w:b/>
          <w:sz w:val="24"/>
        </w:rPr>
        <w:t xml:space="preserve">Action Plan Due: </w:t>
      </w:r>
      <w:r w:rsidR="00F82DB7">
        <w:rPr>
          <w:b/>
          <w:sz w:val="24"/>
        </w:rPr>
        <w:t>March 1</w:t>
      </w:r>
      <w:r w:rsidR="00CC31DC">
        <w:rPr>
          <w:b/>
          <w:sz w:val="24"/>
        </w:rPr>
        <w:t>8</w:t>
      </w:r>
      <w:r w:rsidR="00F82DB7">
        <w:rPr>
          <w:b/>
          <w:sz w:val="24"/>
        </w:rPr>
        <w:t>, 2024</w:t>
      </w:r>
    </w:p>
    <w:p w14:paraId="17031F02" w14:textId="77777777" w:rsidR="00316886" w:rsidRDefault="00316886" w:rsidP="00316886">
      <w:pPr>
        <w:jc w:val="center"/>
        <w:rPr>
          <w:b/>
          <w:sz w:val="24"/>
        </w:rPr>
      </w:pPr>
    </w:p>
    <w:p w14:paraId="6DC94346" w14:textId="77777777" w:rsidR="00316886" w:rsidRDefault="00316886" w:rsidP="00316886">
      <w:pPr>
        <w:jc w:val="center"/>
        <w:rPr>
          <w:b/>
          <w:sz w:val="24"/>
        </w:rPr>
      </w:pPr>
    </w:p>
    <w:p w14:paraId="5D26D36F" w14:textId="77777777" w:rsidR="00316886" w:rsidRDefault="00316886" w:rsidP="00316886">
      <w:pPr>
        <w:jc w:val="center"/>
        <w:rPr>
          <w:b/>
          <w:sz w:val="24"/>
        </w:rPr>
      </w:pPr>
      <w:r>
        <w:rPr>
          <w:b/>
          <w:sz w:val="24"/>
        </w:rPr>
        <w:t>Department of Elementary and Secondary Education Onsite Team Members:</w:t>
      </w:r>
    </w:p>
    <w:p w14:paraId="358A1EAB" w14:textId="77777777" w:rsidR="00316886" w:rsidRPr="00944A5B" w:rsidRDefault="00316886" w:rsidP="00EC360A">
      <w:pPr>
        <w:jc w:val="center"/>
        <w:rPr>
          <w:b/>
          <w:sz w:val="24"/>
        </w:rPr>
      </w:pPr>
      <w:bookmarkStart w:id="4" w:name="teamMembers"/>
      <w:r w:rsidRPr="00944A5B">
        <w:rPr>
          <w:b/>
          <w:sz w:val="24"/>
        </w:rPr>
        <w:t>Henry Ndakalu, Chairperson</w:t>
      </w:r>
    </w:p>
    <w:p w14:paraId="0EC75BB1" w14:textId="77777777" w:rsidR="00316886" w:rsidRPr="00944A5B" w:rsidRDefault="00316886" w:rsidP="00316886">
      <w:pPr>
        <w:jc w:val="center"/>
        <w:rPr>
          <w:b/>
          <w:sz w:val="24"/>
        </w:rPr>
      </w:pPr>
      <w:r w:rsidRPr="00944A5B">
        <w:rPr>
          <w:b/>
          <w:sz w:val="24"/>
        </w:rPr>
        <w:t>Gillian Lange</w:t>
      </w:r>
      <w:bookmarkEnd w:id="4"/>
    </w:p>
    <w:p w14:paraId="1115596A" w14:textId="77777777" w:rsidR="00316886" w:rsidRDefault="00316886" w:rsidP="00316886">
      <w:pPr>
        <w:jc w:val="center"/>
        <w:rPr>
          <w:b/>
          <w:sz w:val="22"/>
        </w:rPr>
      </w:pPr>
    </w:p>
    <w:p w14:paraId="7B13EF40" w14:textId="77777777" w:rsidR="00316886" w:rsidRDefault="00316886" w:rsidP="00316886">
      <w:pPr>
        <w:tabs>
          <w:tab w:val="left" w:pos="4125"/>
        </w:tabs>
        <w:rPr>
          <w:sz w:val="22"/>
        </w:rPr>
      </w:pPr>
    </w:p>
    <w:p w14:paraId="46CE6FD9" w14:textId="77777777" w:rsidR="00316886" w:rsidRDefault="00316886" w:rsidP="00316886">
      <w:pPr>
        <w:tabs>
          <w:tab w:val="left" w:pos="4125"/>
        </w:tabs>
        <w:rPr>
          <w:sz w:val="22"/>
        </w:rPr>
      </w:pPr>
    </w:p>
    <w:p w14:paraId="78A5AC93" w14:textId="77777777" w:rsidR="00316886" w:rsidRDefault="00316886" w:rsidP="00316886">
      <w:pPr>
        <w:tabs>
          <w:tab w:val="left" w:pos="4125"/>
        </w:tabs>
        <w:rPr>
          <w:sz w:val="22"/>
        </w:rPr>
      </w:pPr>
    </w:p>
    <w:p w14:paraId="06DA6DF4" w14:textId="77777777" w:rsidR="00316886" w:rsidRDefault="00316886" w:rsidP="00316886">
      <w:pPr>
        <w:tabs>
          <w:tab w:val="left" w:pos="4125"/>
        </w:tabs>
        <w:rPr>
          <w:sz w:val="22"/>
        </w:rPr>
      </w:pPr>
    </w:p>
    <w:p w14:paraId="04B8E882" w14:textId="77777777" w:rsidR="00316886" w:rsidRDefault="00316886" w:rsidP="00316886">
      <w:pPr>
        <w:tabs>
          <w:tab w:val="left" w:pos="4125"/>
        </w:tabs>
        <w:rPr>
          <w:sz w:val="22"/>
        </w:rPr>
      </w:pPr>
    </w:p>
    <w:p w14:paraId="44BC85EA" w14:textId="556FEDA6" w:rsidR="00316886" w:rsidRDefault="00F32182" w:rsidP="00670894">
      <w:pPr>
        <w:tabs>
          <w:tab w:val="left" w:pos="4125"/>
        </w:tabs>
        <w:jc w:val="center"/>
        <w:rPr>
          <w:sz w:val="22"/>
        </w:rPr>
      </w:pPr>
      <w:r>
        <w:rPr>
          <w:noProof/>
        </w:rPr>
        <w:drawing>
          <wp:inline distT="0" distB="0" distL="0" distR="0" wp14:anchorId="713A0A9F" wp14:editId="750B8165">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0F6A2ED0" w14:textId="77777777" w:rsidR="00316886" w:rsidRDefault="00316886" w:rsidP="00316886">
      <w:pPr>
        <w:tabs>
          <w:tab w:val="left" w:pos="4125"/>
        </w:tabs>
        <w:rPr>
          <w:sz w:val="22"/>
        </w:rPr>
      </w:pPr>
    </w:p>
    <w:p w14:paraId="77929C01" w14:textId="77777777" w:rsidR="00316886" w:rsidRPr="00E1547A" w:rsidRDefault="00316886" w:rsidP="00316886">
      <w:pPr>
        <w:tabs>
          <w:tab w:val="left" w:pos="4125"/>
        </w:tabs>
        <w:jc w:val="center"/>
        <w:rPr>
          <w:sz w:val="22"/>
          <w:szCs w:val="22"/>
        </w:rPr>
      </w:pPr>
      <w:r w:rsidRPr="00E1547A">
        <w:rPr>
          <w:sz w:val="22"/>
          <w:szCs w:val="22"/>
        </w:rPr>
        <w:t>Jeffrey C. Riley</w:t>
      </w:r>
    </w:p>
    <w:p w14:paraId="4E77C647" w14:textId="77777777" w:rsidR="00316886" w:rsidRDefault="00316886" w:rsidP="00316886">
      <w:pPr>
        <w:tabs>
          <w:tab w:val="left" w:pos="4125"/>
        </w:tabs>
        <w:jc w:val="center"/>
        <w:rPr>
          <w:sz w:val="22"/>
          <w:szCs w:val="22"/>
        </w:rPr>
        <w:sectPr w:rsidR="00316886" w:rsidSect="00316886">
          <w:footerReference w:type="even" r:id="rId10"/>
          <w:type w:val="continuous"/>
          <w:pgSz w:w="12240" w:h="15840" w:code="1"/>
          <w:pgMar w:top="1440" w:right="1440" w:bottom="1440" w:left="1440" w:header="720" w:footer="720" w:gutter="0"/>
          <w:cols w:space="720"/>
        </w:sectPr>
      </w:pPr>
      <w:r w:rsidRPr="00E1547A">
        <w:rPr>
          <w:sz w:val="22"/>
          <w:szCs w:val="22"/>
        </w:rPr>
        <w:t>Commissioner of Elementary and Secondary Education</w:t>
      </w:r>
    </w:p>
    <w:p w14:paraId="63FE6BA1" w14:textId="77777777" w:rsidR="00316886" w:rsidRPr="00E1547A" w:rsidRDefault="00316886" w:rsidP="00316886">
      <w:pPr>
        <w:tabs>
          <w:tab w:val="left" w:pos="4125"/>
        </w:tabs>
        <w:jc w:val="center"/>
        <w:rPr>
          <w:sz w:val="22"/>
          <w:szCs w:val="22"/>
        </w:rPr>
      </w:pPr>
    </w:p>
    <w:p w14:paraId="3273F786" w14:textId="77777777" w:rsidR="00316886" w:rsidRDefault="00316886">
      <w:pPr>
        <w:jc w:val="center"/>
        <w:rPr>
          <w:b/>
          <w:sz w:val="22"/>
        </w:rPr>
      </w:pPr>
    </w:p>
    <w:p w14:paraId="25EBA912" w14:textId="77777777" w:rsidR="00316886" w:rsidRPr="00F917FE" w:rsidRDefault="00316886">
      <w:pPr>
        <w:jc w:val="center"/>
        <w:rPr>
          <w:b/>
          <w:sz w:val="22"/>
        </w:rPr>
      </w:pPr>
      <w:r w:rsidRPr="00F917FE">
        <w:rPr>
          <w:b/>
          <w:sz w:val="22"/>
        </w:rPr>
        <w:lastRenderedPageBreak/>
        <w:t>MASSACHUSETTS DEPARTMENT OF ELEMENTARY AND SECONDARY EDUCATION</w:t>
      </w:r>
    </w:p>
    <w:p w14:paraId="5CC1E5C3" w14:textId="77777777" w:rsidR="00316886" w:rsidRPr="00F917FE" w:rsidRDefault="00316886">
      <w:pPr>
        <w:jc w:val="center"/>
        <w:rPr>
          <w:b/>
          <w:sz w:val="22"/>
        </w:rPr>
      </w:pPr>
      <w:r>
        <w:rPr>
          <w:b/>
          <w:sz w:val="22"/>
        </w:rPr>
        <w:t>SPECIAL EDUCATION &amp; CIVIL RIGHTS MONITORING</w:t>
      </w:r>
      <w:r w:rsidRPr="00F917FE">
        <w:rPr>
          <w:b/>
          <w:sz w:val="22"/>
        </w:rPr>
        <w:t xml:space="preserve"> REPORT</w:t>
      </w:r>
    </w:p>
    <w:p w14:paraId="15985BF5" w14:textId="77777777" w:rsidR="00316886" w:rsidRPr="00F917FE" w:rsidRDefault="00316886">
      <w:pPr>
        <w:jc w:val="center"/>
        <w:rPr>
          <w:b/>
          <w:sz w:val="22"/>
        </w:rPr>
      </w:pPr>
    </w:p>
    <w:p w14:paraId="110C91FC" w14:textId="77777777" w:rsidR="00316886" w:rsidRPr="00F917FE" w:rsidRDefault="00316886">
      <w:pPr>
        <w:jc w:val="center"/>
        <w:rPr>
          <w:b/>
          <w:sz w:val="26"/>
        </w:rPr>
      </w:pPr>
      <w:bookmarkStart w:id="5" w:name="rptName2"/>
      <w:r>
        <w:rPr>
          <w:b/>
          <w:sz w:val="26"/>
        </w:rPr>
        <w:t>Greater Fall River Regional Vocational Technical</w:t>
      </w:r>
      <w:bookmarkEnd w:id="5"/>
      <w:r w:rsidR="00F82DB7">
        <w:rPr>
          <w:b/>
          <w:sz w:val="26"/>
        </w:rPr>
        <w:t xml:space="preserve"> School</w:t>
      </w:r>
    </w:p>
    <w:p w14:paraId="2A492B11" w14:textId="77777777" w:rsidR="00316886" w:rsidRPr="00F917FE" w:rsidRDefault="00316886">
      <w:pPr>
        <w:jc w:val="center"/>
        <w:rPr>
          <w:b/>
          <w:sz w:val="22"/>
        </w:rPr>
      </w:pPr>
    </w:p>
    <w:p w14:paraId="5405FFB2" w14:textId="77777777" w:rsidR="00316886" w:rsidRPr="00F917FE" w:rsidRDefault="00316886" w:rsidP="00316886">
      <w:pPr>
        <w:rPr>
          <w:b/>
          <w:sz w:val="22"/>
        </w:rPr>
      </w:pPr>
    </w:p>
    <w:p w14:paraId="052F2550" w14:textId="77777777" w:rsidR="00316886" w:rsidRDefault="00316886" w:rsidP="00A345A6">
      <w:pPr>
        <w:pStyle w:val="TOC1"/>
        <w:rPr>
          <w:rFonts w:ascii="Calibri" w:hAnsi="Calibri"/>
        </w:rPr>
      </w:pPr>
      <w:r w:rsidRPr="00C63716">
        <w:fldChar w:fldCharType="begin"/>
      </w:r>
      <w:r w:rsidRPr="00C63716">
        <w:instrText xml:space="preserve"> TOC \f \h \z </w:instrText>
      </w:r>
      <w:r w:rsidRPr="00C63716">
        <w:fldChar w:fldCharType="separate"/>
      </w:r>
      <w:r w:rsidRPr="00C63716">
        <w:fldChar w:fldCharType="begin"/>
      </w:r>
      <w:r w:rsidRPr="00C63716">
        <w:rPr>
          <w:rStyle w:val="Hyperlink"/>
          <w:b w:val="0"/>
          <w:bCs w:val="0"/>
        </w:rPr>
        <w:instrText xml:space="preserve"> HYPERLINK \l "_Toc256000000" </w:instrText>
      </w:r>
      <w:r w:rsidRPr="00C63716">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7CB712C6" w14:textId="77777777" w:rsidR="00316886" w:rsidRDefault="00316886" w:rsidP="00A345A6">
      <w:pPr>
        <w:pStyle w:val="TOC1"/>
        <w:rPr>
          <w:rFonts w:ascii="Calibri" w:hAnsi="Calibri"/>
        </w:rPr>
      </w:pPr>
      <w:r w:rsidRPr="00C63716">
        <w:fldChar w:fldCharType="end"/>
      </w:r>
      <w:r w:rsidRPr="00C63716">
        <w:fldChar w:fldCharType="begin"/>
      </w:r>
      <w:r w:rsidRPr="00C63716">
        <w:rPr>
          <w:rStyle w:val="Hyperlink"/>
          <w:b w:val="0"/>
          <w:bCs w:val="0"/>
        </w:rPr>
        <w:instrText xml:space="preserve"> HYPERLINK \l "_Toc256000001" </w:instrText>
      </w:r>
      <w:r w:rsidRPr="00C63716">
        <w:fldChar w:fldCharType="separate"/>
      </w:r>
      <w:r>
        <w:rPr>
          <w:rStyle w:val="Hyperlink"/>
        </w:rPr>
        <w:t>FINAL REPORT</w:t>
      </w:r>
      <w:r>
        <w:rPr>
          <w:rStyle w:val="Hyperlink"/>
        </w:rPr>
        <w:tab/>
      </w:r>
      <w:r>
        <w:fldChar w:fldCharType="begin"/>
      </w:r>
      <w:r>
        <w:rPr>
          <w:rStyle w:val="Hyperlink"/>
        </w:rPr>
        <w:instrText xml:space="preserve"> PAGEREF _Toc256000001 \h </w:instrText>
      </w:r>
      <w:r>
        <w:fldChar w:fldCharType="separate"/>
      </w:r>
      <w:r>
        <w:rPr>
          <w:rStyle w:val="Hyperlink"/>
        </w:rPr>
        <w:t>6</w:t>
      </w:r>
      <w:r>
        <w:fldChar w:fldCharType="end"/>
      </w:r>
    </w:p>
    <w:p w14:paraId="16583649" w14:textId="77777777" w:rsidR="00316886" w:rsidRDefault="00316886" w:rsidP="00A345A6">
      <w:pPr>
        <w:pStyle w:val="TOC1"/>
        <w:rPr>
          <w:rFonts w:ascii="Calibri" w:hAnsi="Calibri"/>
        </w:rPr>
      </w:pPr>
      <w:r w:rsidRPr="00C63716">
        <w:fldChar w:fldCharType="end"/>
      </w:r>
      <w:r w:rsidRPr="00C63716">
        <w:fldChar w:fldCharType="begin"/>
      </w:r>
      <w:r w:rsidRPr="00C63716">
        <w:rPr>
          <w:rStyle w:val="Hyperlink"/>
          <w:b w:val="0"/>
          <w:bCs w:val="0"/>
        </w:rPr>
        <w:instrText xml:space="preserve"> HYPERLINK \l "_Toc256000002" </w:instrText>
      </w:r>
      <w:r w:rsidRPr="00C63716">
        <w:fldChar w:fldCharType="separate"/>
      </w:r>
      <w:r>
        <w:rPr>
          <w:rStyle w:val="Hyperlink"/>
        </w:rPr>
        <w:t>DEFINITION OF COMPLIANCE RATINGS</w:t>
      </w:r>
      <w:r>
        <w:rPr>
          <w:rStyle w:val="Hyperlink"/>
        </w:rPr>
        <w:tab/>
      </w:r>
      <w:r>
        <w:fldChar w:fldCharType="begin"/>
      </w:r>
      <w:r>
        <w:rPr>
          <w:rStyle w:val="Hyperlink"/>
        </w:rPr>
        <w:instrText xml:space="preserve"> PAGEREF _Toc256000002 \h </w:instrText>
      </w:r>
      <w:r>
        <w:fldChar w:fldCharType="separate"/>
      </w:r>
      <w:r>
        <w:rPr>
          <w:rStyle w:val="Hyperlink"/>
        </w:rPr>
        <w:t>8</w:t>
      </w:r>
      <w:r>
        <w:fldChar w:fldCharType="end"/>
      </w:r>
    </w:p>
    <w:p w14:paraId="512747D7" w14:textId="77777777" w:rsidR="00316886" w:rsidRDefault="00316886" w:rsidP="00A345A6">
      <w:pPr>
        <w:pStyle w:val="TOC1"/>
        <w:rPr>
          <w:rFonts w:ascii="Calibri" w:hAnsi="Calibri"/>
        </w:rPr>
      </w:pPr>
      <w:r w:rsidRPr="00C63716">
        <w:fldChar w:fldCharType="end"/>
      </w:r>
      <w:r w:rsidRPr="00C63716">
        <w:fldChar w:fldCharType="begin"/>
      </w:r>
      <w:r w:rsidRPr="00C63716">
        <w:rPr>
          <w:rStyle w:val="Hyperlink"/>
          <w:b w:val="0"/>
          <w:bCs w:val="0"/>
        </w:rPr>
        <w:instrText xml:space="preserve"> HYPERLINK \l "_Toc256000003" </w:instrText>
      </w:r>
      <w:r w:rsidRPr="00C63716">
        <w:fldChar w:fldCharType="separate"/>
      </w:r>
      <w:r>
        <w:rPr>
          <w:rStyle w:val="Hyperlink"/>
        </w:rPr>
        <w:t xml:space="preserve">SUMMARY OF COMPLIANCE CRITERIA RATINGS </w:t>
      </w:r>
      <w:r>
        <w:rPr>
          <w:rStyle w:val="Hyperlink"/>
        </w:rPr>
        <w:tab/>
      </w:r>
      <w:r>
        <w:fldChar w:fldCharType="begin"/>
      </w:r>
      <w:r>
        <w:rPr>
          <w:rStyle w:val="Hyperlink"/>
        </w:rPr>
        <w:instrText xml:space="preserve"> PAGEREF _Toc256000003 \h </w:instrText>
      </w:r>
      <w:r>
        <w:fldChar w:fldCharType="separate"/>
      </w:r>
      <w:r>
        <w:rPr>
          <w:rStyle w:val="Hyperlink"/>
        </w:rPr>
        <w:t>10</w:t>
      </w:r>
      <w:r>
        <w:fldChar w:fldCharType="end"/>
      </w:r>
    </w:p>
    <w:p w14:paraId="6AFBDB38" w14:textId="77777777" w:rsidR="00316886" w:rsidRDefault="00316886" w:rsidP="009F49A8">
      <w:pPr>
        <w:pStyle w:val="TOC1"/>
        <w:rPr>
          <w:rFonts w:ascii="Calibri" w:hAnsi="Calibri"/>
        </w:rPr>
      </w:pPr>
      <w:r w:rsidRPr="00C63716">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r>
      <w:r w:rsidRPr="00C63716">
        <w:rPr>
          <w:b w:val="0"/>
          <w:bCs w:val="0"/>
        </w:rPr>
        <w:fldChar w:fldCharType="separate"/>
      </w:r>
      <w:r w:rsidRPr="004C0BBA">
        <w:rPr>
          <w:rStyle w:val="Hyperlink"/>
        </w:rPr>
        <w:t>CIVIL RIGHTS AND OTHER RELATED GENERAL EDUCATION REQUIREMENTS</w:t>
      </w:r>
      <w:r>
        <w:rPr>
          <w:rStyle w:val="Hyperlink"/>
        </w:rPr>
        <w:tab/>
      </w:r>
      <w:r>
        <w:fldChar w:fldCharType="begin"/>
      </w:r>
      <w:r>
        <w:rPr>
          <w:rStyle w:val="Hyperlink"/>
        </w:rPr>
        <w:instrText xml:space="preserve"> PAGEREF _Toc256000005 \h </w:instrText>
      </w:r>
      <w:r>
        <w:fldChar w:fldCharType="separate"/>
      </w:r>
      <w:r>
        <w:rPr>
          <w:rStyle w:val="Hyperlink"/>
        </w:rPr>
        <w:t>12</w:t>
      </w:r>
      <w:r>
        <w:fldChar w:fldCharType="end"/>
      </w:r>
    </w:p>
    <w:p w14:paraId="5B15E48F" w14:textId="77777777" w:rsidR="00316886" w:rsidRDefault="00316886" w:rsidP="00316886">
      <w:pPr>
        <w:rPr>
          <w:b/>
          <w:caps/>
          <w:sz w:val="22"/>
        </w:rPr>
      </w:pPr>
      <w:r w:rsidRPr="00C63716">
        <w:rPr>
          <w:b/>
          <w:bCs/>
          <w:sz w:val="22"/>
        </w:rPr>
        <w:fldChar w:fldCharType="end"/>
      </w:r>
      <w:r w:rsidRPr="00C63716">
        <w:rPr>
          <w:b/>
          <w:bCs/>
          <w:sz w:val="22"/>
        </w:rPr>
        <w:fldChar w:fldCharType="end"/>
      </w:r>
    </w:p>
    <w:p w14:paraId="71EE2D78" w14:textId="77777777" w:rsidR="00316886" w:rsidRDefault="00316886" w:rsidP="00316886">
      <w:pPr>
        <w:rPr>
          <w:sz w:val="22"/>
        </w:rPr>
      </w:pPr>
    </w:p>
    <w:p w14:paraId="59534788" w14:textId="77777777" w:rsidR="00316886" w:rsidRPr="00BA631A" w:rsidRDefault="00316886" w:rsidP="00316886">
      <w:pPr>
        <w:rPr>
          <w:sz w:val="22"/>
        </w:rPr>
      </w:pPr>
    </w:p>
    <w:p w14:paraId="6AEC1ED2" w14:textId="77777777" w:rsidR="00316886" w:rsidRPr="00BA631A" w:rsidRDefault="00316886" w:rsidP="00316886">
      <w:pPr>
        <w:rPr>
          <w:sz w:val="22"/>
        </w:rPr>
      </w:pPr>
    </w:p>
    <w:p w14:paraId="7F674623" w14:textId="77777777" w:rsidR="00316886" w:rsidRPr="00BA631A" w:rsidRDefault="00316886" w:rsidP="00316886">
      <w:pPr>
        <w:rPr>
          <w:sz w:val="22"/>
        </w:rPr>
      </w:pPr>
    </w:p>
    <w:p w14:paraId="37FAA3A0" w14:textId="77777777" w:rsidR="00316886" w:rsidRPr="00BA631A" w:rsidRDefault="00316886" w:rsidP="00316886">
      <w:pPr>
        <w:rPr>
          <w:sz w:val="22"/>
        </w:rPr>
      </w:pPr>
    </w:p>
    <w:p w14:paraId="25641528" w14:textId="77777777" w:rsidR="00316886" w:rsidRPr="00BA631A" w:rsidRDefault="00316886" w:rsidP="00316886">
      <w:pPr>
        <w:rPr>
          <w:sz w:val="22"/>
        </w:rPr>
      </w:pPr>
    </w:p>
    <w:p w14:paraId="0B8C65D1" w14:textId="77777777" w:rsidR="00316886" w:rsidRPr="00BA631A" w:rsidRDefault="00316886" w:rsidP="00316886">
      <w:pPr>
        <w:rPr>
          <w:sz w:val="22"/>
        </w:rPr>
      </w:pPr>
    </w:p>
    <w:p w14:paraId="242AC4F1" w14:textId="77777777" w:rsidR="00316886" w:rsidRPr="00BA631A" w:rsidRDefault="00316886" w:rsidP="00316886">
      <w:pPr>
        <w:rPr>
          <w:sz w:val="22"/>
        </w:rPr>
      </w:pPr>
    </w:p>
    <w:p w14:paraId="17D20601" w14:textId="77777777" w:rsidR="00316886" w:rsidRPr="00BA631A" w:rsidRDefault="00316886" w:rsidP="00316886">
      <w:pPr>
        <w:rPr>
          <w:sz w:val="22"/>
        </w:rPr>
      </w:pPr>
    </w:p>
    <w:p w14:paraId="6F3D0D88" w14:textId="77777777" w:rsidR="00316886" w:rsidRPr="00BA631A" w:rsidRDefault="00316886" w:rsidP="00316886">
      <w:pPr>
        <w:rPr>
          <w:sz w:val="22"/>
        </w:rPr>
      </w:pPr>
    </w:p>
    <w:p w14:paraId="143D0AF4" w14:textId="77777777" w:rsidR="00316886" w:rsidRPr="00BA631A" w:rsidRDefault="00316886" w:rsidP="00316886">
      <w:pPr>
        <w:tabs>
          <w:tab w:val="left" w:pos="6075"/>
        </w:tabs>
        <w:rPr>
          <w:sz w:val="22"/>
        </w:rPr>
      </w:pPr>
      <w:r>
        <w:rPr>
          <w:sz w:val="22"/>
        </w:rPr>
        <w:tab/>
      </w:r>
    </w:p>
    <w:p w14:paraId="04D9DF87" w14:textId="77777777" w:rsidR="00316886" w:rsidRPr="00BA631A" w:rsidRDefault="00316886" w:rsidP="00316886">
      <w:pPr>
        <w:rPr>
          <w:sz w:val="22"/>
        </w:rPr>
      </w:pPr>
    </w:p>
    <w:p w14:paraId="3560E9F4" w14:textId="77777777" w:rsidR="00316886" w:rsidRDefault="00316886" w:rsidP="00316886">
      <w:pPr>
        <w:rPr>
          <w:sz w:val="22"/>
        </w:rPr>
      </w:pPr>
    </w:p>
    <w:p w14:paraId="61FBFA0C" w14:textId="77777777" w:rsidR="00316886" w:rsidRDefault="00316886" w:rsidP="00316886">
      <w:pPr>
        <w:rPr>
          <w:sz w:val="22"/>
        </w:rPr>
      </w:pPr>
    </w:p>
    <w:p w14:paraId="1AB49858" w14:textId="77777777" w:rsidR="00316886" w:rsidRDefault="00316886" w:rsidP="00316886">
      <w:pPr>
        <w:tabs>
          <w:tab w:val="left" w:pos="3750"/>
        </w:tabs>
        <w:rPr>
          <w:sz w:val="22"/>
        </w:rPr>
      </w:pPr>
      <w:r>
        <w:rPr>
          <w:sz w:val="22"/>
        </w:rPr>
        <w:tab/>
      </w:r>
    </w:p>
    <w:p w14:paraId="1D4536B9" w14:textId="77777777" w:rsidR="00316886" w:rsidRDefault="00316886" w:rsidP="00316886">
      <w:pPr>
        <w:rPr>
          <w:b/>
          <w:sz w:val="22"/>
        </w:rPr>
      </w:pPr>
      <w:r w:rsidRPr="00BA631A">
        <w:rPr>
          <w:sz w:val="22"/>
        </w:rPr>
        <w:br w:type="page"/>
      </w:r>
      <w:r>
        <w:rPr>
          <w:b/>
          <w:sz w:val="22"/>
        </w:rPr>
        <w:lastRenderedPageBreak/>
        <w:t>MASSACHUSETTS DEPARTMENT OF ELEMENTARY AND SECONDARY EDUCATION</w:t>
      </w:r>
    </w:p>
    <w:p w14:paraId="03510704" w14:textId="77777777" w:rsidR="00316886" w:rsidRDefault="00316886" w:rsidP="00316886">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5686D395" w14:textId="77777777" w:rsidR="00316886" w:rsidRDefault="00316886" w:rsidP="00316886">
      <w:pPr>
        <w:jc w:val="center"/>
        <w:rPr>
          <w:b/>
          <w:sz w:val="22"/>
        </w:rPr>
      </w:pPr>
      <w:r>
        <w:rPr>
          <w:b/>
          <w:sz w:val="22"/>
        </w:rPr>
        <w:t>SPECIAL EDUCATION &amp; CIVIL RIGHTS MONITORING REPORT</w:t>
      </w:r>
    </w:p>
    <w:p w14:paraId="0D6FDEA4" w14:textId="77777777" w:rsidR="00316886" w:rsidRDefault="00316886" w:rsidP="00316886">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17BCE617" w14:textId="77777777" w:rsidR="00316886" w:rsidRPr="00F84189" w:rsidRDefault="00316886" w:rsidP="00316886">
      <w:pPr>
        <w:rPr>
          <w:sz w:val="22"/>
          <w:szCs w:val="22"/>
        </w:rPr>
      </w:pPr>
      <w:r>
        <w:rPr>
          <w:sz w:val="22"/>
        </w:rPr>
        <w:t xml:space="preserve">During the 2023-2024 school year, </w:t>
      </w:r>
      <w:bookmarkStart w:id="8" w:name="rptName3"/>
      <w:r w:rsidRPr="3BC27846">
        <w:rPr>
          <w:sz w:val="22"/>
          <w:szCs w:val="22"/>
        </w:rPr>
        <w:t>Greater Fall River Regional Vocational Technical</w:t>
      </w:r>
      <w:bookmarkEnd w:id="8"/>
      <w:r w:rsidR="00F82DB7">
        <w:rPr>
          <w:sz w:val="22"/>
          <w:szCs w:val="22"/>
        </w:rPr>
        <w:t xml:space="preserve"> School</w:t>
      </w:r>
      <w:r w:rsidRPr="3BC27846">
        <w:rPr>
          <w:sz w:val="22"/>
          <w:szCs w:val="22"/>
        </w:rPr>
        <w:t xml:space="preserve"> 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w:t>
      </w:r>
      <w:proofErr w:type="gramStart"/>
      <w:r w:rsidRPr="3BC27846">
        <w:rPr>
          <w:sz w:val="22"/>
          <w:szCs w:val="22"/>
        </w:rPr>
        <w:t>Public School</w:t>
      </w:r>
      <w:proofErr w:type="gramEnd"/>
      <w:r w:rsidRPr="3BC27846">
        <w:rPr>
          <w:sz w:val="22"/>
          <w:szCs w:val="22"/>
        </w:rPr>
        <w:t xml:space="preserve"> Monitoring (PSM). The purpose of the Monitoring Review is to monitor compliance with regulatory requirements focusing on special education and civil rights. </w:t>
      </w:r>
    </w:p>
    <w:p w14:paraId="44D3AFC9" w14:textId="77777777" w:rsidR="00316886" w:rsidRDefault="00316886" w:rsidP="00316886">
      <w:pPr>
        <w:rPr>
          <w:sz w:val="22"/>
          <w:szCs w:val="22"/>
        </w:rPr>
      </w:pPr>
    </w:p>
    <w:p w14:paraId="080B8B0A" w14:textId="77777777" w:rsidR="00316886" w:rsidRPr="00FC2169" w:rsidRDefault="00316886" w:rsidP="00316886">
      <w:pPr>
        <w:rPr>
          <w:b/>
          <w:bCs/>
          <w:sz w:val="22"/>
          <w:szCs w:val="22"/>
          <w:u w:val="single"/>
        </w:rPr>
      </w:pPr>
      <w:r w:rsidRPr="00FC2169">
        <w:rPr>
          <w:b/>
          <w:bCs/>
          <w:sz w:val="22"/>
          <w:szCs w:val="22"/>
          <w:u w:val="single"/>
        </w:rPr>
        <w:t>Components of the Monitoring Review</w:t>
      </w:r>
    </w:p>
    <w:p w14:paraId="3DE1AA04" w14:textId="77777777" w:rsidR="00316886" w:rsidRDefault="00316886" w:rsidP="00316886">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1">
        <w:r w:rsidRPr="1CA39869">
          <w:rPr>
            <w:rStyle w:val="Hyperlink"/>
            <w:sz w:val="22"/>
            <w:szCs w:val="22"/>
          </w:rPr>
          <w:t>https://www.doe.mass.edu/psm/tfm/6yrcycle.html</w:t>
        </w:r>
      </w:hyperlink>
      <w:r w:rsidRPr="1CA39869">
        <w:rPr>
          <w:sz w:val="22"/>
          <w:szCs w:val="22"/>
        </w:rPr>
        <w:t>&gt;.</w:t>
      </w:r>
      <w:r>
        <w:t xml:space="preserve"> </w:t>
      </w:r>
    </w:p>
    <w:p w14:paraId="15443BD0" w14:textId="77777777" w:rsidR="00316886" w:rsidRDefault="00316886" w:rsidP="00316886">
      <w:pPr>
        <w:ind w:left="1080" w:hanging="1080"/>
        <w:rPr>
          <w:sz w:val="22"/>
        </w:rPr>
      </w:pPr>
    </w:p>
    <w:p w14:paraId="75B764AA" w14:textId="77777777" w:rsidR="00316886" w:rsidRDefault="00316886" w:rsidP="00316886">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179DC040" w14:textId="77777777" w:rsidR="00316886" w:rsidRDefault="00316886" w:rsidP="00316886">
      <w:pPr>
        <w:rPr>
          <w:sz w:val="22"/>
          <w:szCs w:val="22"/>
        </w:rPr>
      </w:pPr>
    </w:p>
    <w:p w14:paraId="19E51FB5" w14:textId="77777777" w:rsidR="00316886" w:rsidRPr="005369A1" w:rsidRDefault="00316886" w:rsidP="00316886">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05FE2F09" w14:textId="77777777" w:rsidR="00316886" w:rsidRPr="00944C1C" w:rsidRDefault="00316886" w:rsidP="00316886">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035F1C4D" w14:textId="77777777" w:rsidR="00316886" w:rsidRPr="00944C1C" w:rsidRDefault="00316886" w:rsidP="00316886">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72CD7A01" w14:textId="77777777" w:rsidR="00316886" w:rsidRPr="00944C1C" w:rsidRDefault="00316886" w:rsidP="00316886">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4FCE75DE" w14:textId="77777777" w:rsidR="00316886" w:rsidRPr="00944C1C" w:rsidRDefault="00316886" w:rsidP="00316886">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3E8CA914" w14:textId="77777777" w:rsidR="00316886" w:rsidRDefault="00316886" w:rsidP="00316886">
      <w:pPr>
        <w:rPr>
          <w:sz w:val="22"/>
          <w:szCs w:val="22"/>
        </w:rPr>
      </w:pPr>
    </w:p>
    <w:p w14:paraId="353F3F87" w14:textId="77777777" w:rsidR="00316886" w:rsidRDefault="00316886" w:rsidP="00316886">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56750106" w14:textId="77777777" w:rsidR="00316886" w:rsidRPr="00944C1C" w:rsidRDefault="00316886" w:rsidP="00316886">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61B51AFE" w14:textId="77777777" w:rsidR="00316886" w:rsidRPr="00944C1C" w:rsidRDefault="00316886" w:rsidP="00316886">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7BD97DFA" w14:textId="77777777" w:rsidR="00316886" w:rsidRPr="00944C1C" w:rsidRDefault="00316886" w:rsidP="00316886">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61C2DBC0" w14:textId="77777777" w:rsidR="00316886" w:rsidRPr="00944C1C" w:rsidRDefault="00316886" w:rsidP="00316886">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Oversight</w:t>
      </w:r>
    </w:p>
    <w:p w14:paraId="0B753F60" w14:textId="77777777" w:rsidR="00316886" w:rsidRPr="00944C1C" w:rsidRDefault="00316886" w:rsidP="00316886">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2C0D0B8F" w14:textId="77777777" w:rsidR="00316886" w:rsidRPr="00944C1C" w:rsidRDefault="00316886" w:rsidP="00316886">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Equal access</w:t>
      </w:r>
    </w:p>
    <w:p w14:paraId="0B8143F2" w14:textId="77777777" w:rsidR="00316886" w:rsidRDefault="00316886" w:rsidP="00316886">
      <w:pPr>
        <w:ind w:hanging="1080"/>
        <w:rPr>
          <w:sz w:val="22"/>
        </w:rPr>
      </w:pPr>
    </w:p>
    <w:p w14:paraId="791849F7" w14:textId="77777777" w:rsidR="00316886" w:rsidRDefault="00316886" w:rsidP="00316886">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33DA8BA2" w14:textId="77777777" w:rsidR="00316886" w:rsidRDefault="00316886" w:rsidP="00316886">
      <w:pPr>
        <w:rPr>
          <w:sz w:val="22"/>
          <w:szCs w:val="22"/>
        </w:rPr>
      </w:pPr>
    </w:p>
    <w:p w14:paraId="622B85EA" w14:textId="77777777" w:rsidR="00316886" w:rsidRDefault="00316886" w:rsidP="00316886">
      <w:pPr>
        <w:rPr>
          <w:sz w:val="22"/>
        </w:rPr>
      </w:pPr>
      <w:r>
        <w:rPr>
          <w:sz w:val="22"/>
        </w:rPr>
        <w:t>Universal Standards and Targeted Standards are aligned with the following regulations:</w:t>
      </w:r>
    </w:p>
    <w:p w14:paraId="3ABD4776" w14:textId="77777777" w:rsidR="00316886" w:rsidRDefault="00316886" w:rsidP="00316886">
      <w:pPr>
        <w:rPr>
          <w:sz w:val="22"/>
        </w:rPr>
      </w:pPr>
    </w:p>
    <w:p w14:paraId="0A6B5176" w14:textId="77777777" w:rsidR="00316886" w:rsidRPr="00FC4EDB" w:rsidRDefault="00316886" w:rsidP="00316886">
      <w:pPr>
        <w:rPr>
          <w:b/>
          <w:bCs/>
          <w:sz w:val="22"/>
        </w:rPr>
      </w:pPr>
      <w:r w:rsidRPr="00FC4EDB">
        <w:rPr>
          <w:b/>
          <w:bCs/>
          <w:sz w:val="22"/>
        </w:rPr>
        <w:t>Special Education (SE)</w:t>
      </w:r>
    </w:p>
    <w:p w14:paraId="5220DC4E" w14:textId="77777777" w:rsidR="00316886" w:rsidRDefault="00316886" w:rsidP="00316886">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A345A6">
        <w:rPr>
          <w:sz w:val="22"/>
        </w:rPr>
        <w:t>.</w:t>
      </w:r>
    </w:p>
    <w:p w14:paraId="51B07E44" w14:textId="77777777" w:rsidR="00316886" w:rsidRDefault="00316886" w:rsidP="00316886">
      <w:pPr>
        <w:numPr>
          <w:ilvl w:val="0"/>
          <w:numId w:val="3"/>
        </w:numPr>
        <w:rPr>
          <w:sz w:val="22"/>
        </w:rPr>
      </w:pPr>
      <w:r>
        <w:rPr>
          <w:sz w:val="22"/>
        </w:rPr>
        <w:t>Massachusetts General Law Chapter 71B, and the Massachusetts Special Education regulations (603 CMR 28.00).</w:t>
      </w:r>
    </w:p>
    <w:p w14:paraId="7AE8E00D" w14:textId="77777777" w:rsidR="00316886" w:rsidRPr="000B1730" w:rsidRDefault="00316886" w:rsidP="00316886">
      <w:pPr>
        <w:ind w:left="720"/>
        <w:rPr>
          <w:sz w:val="22"/>
        </w:rPr>
      </w:pPr>
    </w:p>
    <w:p w14:paraId="52E83B66" w14:textId="77777777" w:rsidR="00316886" w:rsidRPr="00FC4EDB" w:rsidRDefault="00316886" w:rsidP="00316886">
      <w:pPr>
        <w:rPr>
          <w:b/>
          <w:bCs/>
          <w:sz w:val="22"/>
        </w:rPr>
      </w:pPr>
      <w:r w:rsidRPr="00FC4EDB">
        <w:rPr>
          <w:b/>
          <w:bCs/>
          <w:sz w:val="22"/>
        </w:rPr>
        <w:t>Civil Rights Methods of Administration and Other General Education Requirements (CR)</w:t>
      </w:r>
    </w:p>
    <w:p w14:paraId="323B8874" w14:textId="77777777" w:rsidR="00316886" w:rsidRPr="000B1730" w:rsidRDefault="00316886" w:rsidP="00316886">
      <w:pPr>
        <w:numPr>
          <w:ilvl w:val="0"/>
          <w:numId w:val="2"/>
        </w:numPr>
        <w:rPr>
          <w:sz w:val="22"/>
        </w:rPr>
      </w:pPr>
      <w:r>
        <w:rPr>
          <w:sz w:val="22"/>
        </w:rPr>
        <w:t xml:space="preserve">Specific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Rehabilitation Act of 1973; and Title II of the Americans with Disabilities Act of 1990, together with select state requirements under M.G.L. c. 76, § 5 and M.G.L. c. 269 §§ 17 through 19.</w:t>
      </w:r>
    </w:p>
    <w:p w14:paraId="30EEA029" w14:textId="77777777" w:rsidR="00316886" w:rsidRPr="000B1730" w:rsidRDefault="00316886" w:rsidP="00316886">
      <w:pPr>
        <w:numPr>
          <w:ilvl w:val="0"/>
          <w:numId w:val="2"/>
        </w:numPr>
        <w:rPr>
          <w:sz w:val="22"/>
        </w:rPr>
      </w:pPr>
      <w:r>
        <w:rPr>
          <w:sz w:val="22"/>
        </w:rPr>
        <w:t>Specific requirements from the Massachusetts Physical Restraint regulations (603 CMR 46.00).</w:t>
      </w:r>
    </w:p>
    <w:p w14:paraId="4D830C73" w14:textId="77777777" w:rsidR="00316886" w:rsidRDefault="00316886" w:rsidP="00316886">
      <w:pPr>
        <w:numPr>
          <w:ilvl w:val="0"/>
          <w:numId w:val="2"/>
        </w:numPr>
        <w:rPr>
          <w:sz w:val="22"/>
        </w:rPr>
      </w:pPr>
      <w:r>
        <w:rPr>
          <w:sz w:val="22"/>
        </w:rPr>
        <w:t>Specific requirements from the Massachusetts Student Learning Time regulations (603 CMR 27.00).</w:t>
      </w:r>
    </w:p>
    <w:p w14:paraId="37818386" w14:textId="77777777" w:rsidR="00316886" w:rsidRPr="000B1730" w:rsidRDefault="00316886" w:rsidP="00316886">
      <w:pPr>
        <w:numPr>
          <w:ilvl w:val="0"/>
          <w:numId w:val="2"/>
        </w:numPr>
        <w:rPr>
          <w:sz w:val="22"/>
        </w:rPr>
      </w:pPr>
      <w:r>
        <w:rPr>
          <w:sz w:val="22"/>
        </w:rPr>
        <w:t>Specific requirements from the Massachusetts Student Records regulations (603 CMR 23.00).</w:t>
      </w:r>
    </w:p>
    <w:p w14:paraId="7E9F8D28" w14:textId="77777777" w:rsidR="00316886" w:rsidRDefault="00316886" w:rsidP="00316886">
      <w:pPr>
        <w:numPr>
          <w:ilvl w:val="0"/>
          <w:numId w:val="2"/>
        </w:numPr>
        <w:rPr>
          <w:sz w:val="22"/>
        </w:rPr>
      </w:pPr>
      <w:r>
        <w:rPr>
          <w:sz w:val="22"/>
        </w:rPr>
        <w:t>Various requirements under other federal and state laws and regulations.</w:t>
      </w:r>
    </w:p>
    <w:p w14:paraId="49F743CC" w14:textId="77777777" w:rsidR="00316886" w:rsidRDefault="00316886" w:rsidP="00316886">
      <w:pPr>
        <w:pStyle w:val="BodyText"/>
        <w:tabs>
          <w:tab w:val="left" w:pos="1080"/>
        </w:tabs>
        <w:ind w:left="1080" w:hanging="1080"/>
        <w:rPr>
          <w:b/>
          <w:bCs/>
          <w:u w:val="single"/>
        </w:rPr>
      </w:pPr>
    </w:p>
    <w:p w14:paraId="2DF0C426" w14:textId="77777777" w:rsidR="00316886" w:rsidRDefault="00316886" w:rsidP="00316886">
      <w:pPr>
        <w:pStyle w:val="BodyText"/>
        <w:tabs>
          <w:tab w:val="left" w:pos="1080"/>
        </w:tabs>
      </w:pPr>
      <w:r>
        <w:rPr>
          <w:b/>
          <w:bCs/>
          <w:u w:val="single"/>
        </w:rPr>
        <w:t>PSM Team:</w:t>
      </w:r>
      <w:r>
        <w:tab/>
      </w:r>
    </w:p>
    <w:p w14:paraId="08A1B3E2" w14:textId="77777777" w:rsidR="00316886" w:rsidRDefault="00316886" w:rsidP="00316886">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3E7EA2EB" w14:textId="77777777" w:rsidR="00316886" w:rsidRDefault="00316886" w:rsidP="00316886">
      <w:pPr>
        <w:tabs>
          <w:tab w:val="left" w:pos="1080"/>
        </w:tabs>
        <w:rPr>
          <w:sz w:val="22"/>
        </w:rPr>
      </w:pPr>
    </w:p>
    <w:p w14:paraId="1B3CE598" w14:textId="77777777" w:rsidR="00316886" w:rsidRDefault="00316886" w:rsidP="00316886">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0A40B1FE" w14:textId="77777777" w:rsidR="00316886" w:rsidRDefault="00316886" w:rsidP="00316886">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district/school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district/charter school reviews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6EF91278" w14:textId="77777777" w:rsidR="00316886" w:rsidRDefault="00316886" w:rsidP="00316886">
      <w:pPr>
        <w:rPr>
          <w:sz w:val="22"/>
          <w:szCs w:val="22"/>
        </w:rPr>
      </w:pPr>
      <w:r w:rsidRPr="1CA39869">
        <w:rPr>
          <w:sz w:val="22"/>
          <w:szCs w:val="22"/>
        </w:rPr>
        <w:t>&lt;</w:t>
      </w:r>
      <w:r>
        <w:t xml:space="preserve"> </w:t>
      </w:r>
      <w:hyperlink r:id="rId12">
        <w:r w:rsidRPr="1CA39869">
          <w:rPr>
            <w:rStyle w:val="Hyperlink"/>
            <w:sz w:val="22"/>
            <w:szCs w:val="22"/>
          </w:rPr>
          <w:t>https://www.doe.mass.edu/psm/tfm/reports/</w:t>
        </w:r>
      </w:hyperlink>
      <w:r w:rsidRPr="1CA39869">
        <w:rPr>
          <w:sz w:val="22"/>
          <w:szCs w:val="22"/>
        </w:rPr>
        <w:t>&gt;.</w:t>
      </w:r>
    </w:p>
    <w:p w14:paraId="64468472" w14:textId="77777777" w:rsidR="00316886" w:rsidRDefault="00316886" w:rsidP="00316886">
      <w:pPr>
        <w:rPr>
          <w:sz w:val="22"/>
          <w:szCs w:val="22"/>
        </w:rPr>
      </w:pPr>
    </w:p>
    <w:p w14:paraId="0053F730" w14:textId="77777777" w:rsidR="00316886" w:rsidRDefault="00316886" w:rsidP="00316886">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303EA3E3" w14:textId="77777777" w:rsidR="00316886" w:rsidRPr="00577F40" w:rsidRDefault="00316886" w:rsidP="00316886">
      <w:pPr>
        <w:rPr>
          <w:sz w:val="22"/>
        </w:rPr>
      </w:pPr>
    </w:p>
    <w:p w14:paraId="6E21FED3" w14:textId="77777777" w:rsidR="00316886" w:rsidRPr="00577F40" w:rsidRDefault="00316886" w:rsidP="00316886">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2939D832" w14:textId="77777777" w:rsidR="00316886" w:rsidRPr="00DF08E0" w:rsidRDefault="00316886" w:rsidP="00316886">
      <w:pPr>
        <w:rPr>
          <w:sz w:val="22"/>
        </w:rPr>
      </w:pPr>
    </w:p>
    <w:p w14:paraId="2B27AD3D" w14:textId="77777777" w:rsidR="00316886" w:rsidRDefault="00316886" w:rsidP="00316886">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approvable CAP.</w:t>
      </w:r>
    </w:p>
    <w:p w14:paraId="2C2DC40B" w14:textId="77777777" w:rsidR="00316886" w:rsidRDefault="00316886" w:rsidP="00316886">
      <w:pPr>
        <w:tabs>
          <w:tab w:val="left" w:pos="1080"/>
        </w:tabs>
        <w:rPr>
          <w:sz w:val="22"/>
        </w:rPr>
      </w:pPr>
    </w:p>
    <w:p w14:paraId="72C6AD63" w14:textId="77777777" w:rsidR="00316886" w:rsidRDefault="00316886" w:rsidP="00316886">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4AF6B589" w14:textId="77777777" w:rsidR="00316886" w:rsidRDefault="00316886" w:rsidP="00316886">
      <w:pPr>
        <w:rPr>
          <w:sz w:val="22"/>
        </w:rPr>
      </w:pPr>
    </w:p>
    <w:p w14:paraId="759F2B4C" w14:textId="77777777" w:rsidR="00316886" w:rsidRDefault="00316886" w:rsidP="00316886">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3">
        <w:r w:rsidRPr="68186C95">
          <w:rPr>
            <w:rStyle w:val="Hyperlink"/>
            <w:sz w:val="22"/>
            <w:szCs w:val="22"/>
          </w:rPr>
          <w:t>https://www.doe.mass.edu/psm/tfm/default.html</w:t>
        </w:r>
      </w:hyperlink>
      <w:r w:rsidRPr="68186C95">
        <w:rPr>
          <w:sz w:val="22"/>
          <w:szCs w:val="22"/>
        </w:rPr>
        <w:t>&gt;.</w:t>
      </w:r>
    </w:p>
    <w:p w14:paraId="764CFD57" w14:textId="77777777" w:rsidR="00316886" w:rsidRDefault="00316886" w:rsidP="00316886">
      <w:pPr>
        <w:rPr>
          <w:sz w:val="22"/>
          <w:szCs w:val="22"/>
        </w:rPr>
      </w:pPr>
    </w:p>
    <w:p w14:paraId="029FE0D4" w14:textId="77777777" w:rsidR="00316886" w:rsidRDefault="00316886" w:rsidP="00316886">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4A80DFFC" w14:textId="77777777" w:rsidR="00316886" w:rsidRDefault="00316886" w:rsidP="00316886">
      <w:pPr>
        <w:jc w:val="center"/>
        <w:rPr>
          <w:b/>
          <w:bCs/>
          <w:sz w:val="22"/>
          <w:szCs w:val="22"/>
        </w:rPr>
      </w:pPr>
      <w:r w:rsidRPr="673933FA">
        <w:rPr>
          <w:b/>
          <w:bCs/>
          <w:sz w:val="22"/>
          <w:szCs w:val="22"/>
        </w:rPr>
        <w:fldChar w:fldCharType="begin"/>
      </w:r>
      <w:r>
        <w:instrText xml:space="preserve"> TC </w:instrText>
      </w:r>
      <w:bookmarkStart w:id="9" w:name="_Toc256000001"/>
      <w:r>
        <w:instrText>"</w:instrText>
      </w:r>
      <w:bookmarkStart w:id="10" w:name="_Toc91143807"/>
      <w:r>
        <w:rPr>
          <w:b/>
          <w:bCs/>
          <w:sz w:val="22"/>
          <w:szCs w:val="22"/>
        </w:rPr>
        <w:instrText>TIERED FOCUSED MONITORING FINAL REPORT</w:instrText>
      </w:r>
      <w:bookmarkEnd w:id="10"/>
      <w:r>
        <w:instrText>"</w:instrText>
      </w:r>
      <w:bookmarkEnd w:id="9"/>
      <w:r>
        <w:instrText xml:space="preserve"> \f C \l "1" </w:instrText>
      </w:r>
      <w:r w:rsidRPr="673933FA">
        <w:rPr>
          <w:b/>
          <w:bCs/>
          <w:sz w:val="22"/>
          <w:szCs w:val="22"/>
        </w:rPr>
        <w:fldChar w:fldCharType="end"/>
      </w:r>
      <w:r>
        <w:rPr>
          <w:b/>
          <w:bCs/>
          <w:sz w:val="22"/>
          <w:szCs w:val="22"/>
        </w:rPr>
        <w:t xml:space="preserve"> </w:t>
      </w:r>
      <w:bookmarkStart w:id="11" w:name="rptName5"/>
      <w:r w:rsidR="00AA1364">
        <w:rPr>
          <w:b/>
          <w:bCs/>
          <w:sz w:val="22"/>
          <w:szCs w:val="22"/>
        </w:rPr>
        <w:t>for Greater</w:t>
      </w:r>
      <w:r>
        <w:rPr>
          <w:b/>
          <w:bCs/>
          <w:sz w:val="22"/>
          <w:szCs w:val="22"/>
        </w:rPr>
        <w:t xml:space="preserve"> Fall River Regional Vocational Technical</w:t>
      </w:r>
      <w:bookmarkEnd w:id="11"/>
      <w:r w:rsidR="00AA1364">
        <w:rPr>
          <w:b/>
          <w:bCs/>
          <w:sz w:val="22"/>
          <w:szCs w:val="22"/>
        </w:rPr>
        <w:t xml:space="preserve"> High School</w:t>
      </w:r>
    </w:p>
    <w:p w14:paraId="4D1D9E84" w14:textId="77777777" w:rsidR="00316886" w:rsidRDefault="00316886" w:rsidP="00316886">
      <w:pPr>
        <w:rPr>
          <w:sz w:val="22"/>
        </w:rPr>
      </w:pPr>
    </w:p>
    <w:p w14:paraId="045701E0" w14:textId="77777777" w:rsidR="00316886" w:rsidRDefault="00316886" w:rsidP="00316886">
      <w:pPr>
        <w:rPr>
          <w:sz w:val="22"/>
        </w:rPr>
      </w:pPr>
      <w:r>
        <w:rPr>
          <w:sz w:val="22"/>
        </w:rPr>
        <w:t xml:space="preserve">The Massachusetts Department of Elementary and Secondary Education conducted a monitoring review </w:t>
      </w:r>
      <w:bookmarkStart w:id="12" w:name="rptName4"/>
      <w:r w:rsidR="006A07D7">
        <w:rPr>
          <w:sz w:val="22"/>
        </w:rPr>
        <w:t>at</w:t>
      </w:r>
      <w:r w:rsidR="00AA1364">
        <w:rPr>
          <w:sz w:val="22"/>
        </w:rPr>
        <w:t xml:space="preserve"> Greater</w:t>
      </w:r>
      <w:r w:rsidRPr="00B9151B">
        <w:rPr>
          <w:sz w:val="22"/>
        </w:rPr>
        <w:t xml:space="preserve"> Fall River Regional Vocational Technical</w:t>
      </w:r>
      <w:bookmarkEnd w:id="12"/>
      <w:r w:rsidR="00AA1364">
        <w:rPr>
          <w:sz w:val="22"/>
        </w:rPr>
        <w:t xml:space="preserve"> School </w:t>
      </w:r>
      <w:r>
        <w:rPr>
          <w:sz w:val="22"/>
        </w:rPr>
        <w:t xml:space="preserve">during the week of </w:t>
      </w:r>
      <w:bookmarkStart w:id="13" w:name="mondayDate"/>
      <w:r>
        <w:rPr>
          <w:sz w:val="22"/>
        </w:rPr>
        <w:t xml:space="preserve">December 18, </w:t>
      </w:r>
      <w:bookmarkEnd w:id="13"/>
      <w:r w:rsidR="00AA1364">
        <w:rPr>
          <w:sz w:val="22"/>
        </w:rPr>
        <w:t>2023,</w:t>
      </w:r>
      <w:r>
        <w:rPr>
          <w:sz w:val="22"/>
        </w:rPr>
        <w:t xml:space="preserve"> to evaluate the implementation of </w:t>
      </w:r>
      <w:bookmarkStart w:id="14" w:name="CrGroup2"/>
      <w:r>
        <w:rPr>
          <w:sz w:val="22"/>
        </w:rPr>
        <w:t>Group B</w:t>
      </w:r>
      <w:bookmarkEnd w:id="14"/>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A345A6">
        <w:rPr>
          <w:sz w:val="22"/>
        </w:rPr>
        <w:t>,</w:t>
      </w:r>
      <w:r>
        <w:rPr>
          <w:sz w:val="22"/>
        </w:rPr>
        <w:t xml:space="preserve"> and to review the programs underway in the school</w:t>
      </w:r>
      <w:r w:rsidR="00AA1364">
        <w:rPr>
          <w:sz w:val="22"/>
        </w:rPr>
        <w:t xml:space="preserve">. </w:t>
      </w:r>
    </w:p>
    <w:p w14:paraId="18EFB2A3" w14:textId="77777777" w:rsidR="00316886" w:rsidRDefault="00316886" w:rsidP="00316886">
      <w:pPr>
        <w:rPr>
          <w:sz w:val="22"/>
        </w:rPr>
      </w:pPr>
    </w:p>
    <w:p w14:paraId="3EA4DCE6" w14:textId="77777777" w:rsidR="00316886" w:rsidRDefault="00316886" w:rsidP="00316886">
      <w:pPr>
        <w:rPr>
          <w:sz w:val="22"/>
        </w:rPr>
      </w:pPr>
      <w:bookmarkStart w:id="15" w:name="CommendableBlock"/>
      <w:bookmarkEnd w:id="15"/>
      <w:r>
        <w:rPr>
          <w:sz w:val="22"/>
        </w:rPr>
        <w:t>In preparing this report, the team reviewed extensive written documentation regarding the operation of the school’s</w:t>
      </w:r>
      <w:r w:rsidR="00AA1364">
        <w:rPr>
          <w:sz w:val="22"/>
        </w:rPr>
        <w:t xml:space="preserve"> </w:t>
      </w:r>
      <w:r>
        <w:rPr>
          <w:sz w:val="22"/>
        </w:rPr>
        <w:t xml:space="preserve">programs, together with information gathered by means of the following Department program review methods: </w:t>
      </w:r>
    </w:p>
    <w:p w14:paraId="55BB3A8C" w14:textId="77777777" w:rsidR="00316886" w:rsidRDefault="00316886" w:rsidP="00316886">
      <w:pPr>
        <w:pStyle w:val="BodyText"/>
        <w:tabs>
          <w:tab w:val="left" w:pos="1080"/>
        </w:tabs>
      </w:pPr>
    </w:p>
    <w:p w14:paraId="0AC1E248" w14:textId="77777777" w:rsidR="00316886" w:rsidRDefault="00316886" w:rsidP="00316886">
      <w:pPr>
        <w:pStyle w:val="BodyText3"/>
        <w:jc w:val="left"/>
        <w:rPr>
          <w:sz w:val="22"/>
        </w:rPr>
      </w:pPr>
      <w:r w:rsidRPr="00C23194">
        <w:rPr>
          <w:b/>
          <w:bCs/>
          <w:sz w:val="22"/>
        </w:rPr>
        <w:t>Self-</w:t>
      </w:r>
      <w:r>
        <w:rPr>
          <w:b/>
          <w:bCs/>
          <w:sz w:val="22"/>
        </w:rPr>
        <w:t>Assessment Phase:</w:t>
      </w:r>
    </w:p>
    <w:p w14:paraId="4B129A54" w14:textId="77777777" w:rsidR="00316886" w:rsidRDefault="00AA1364" w:rsidP="00316886">
      <w:pPr>
        <w:pStyle w:val="ListParagraph"/>
        <w:numPr>
          <w:ilvl w:val="0"/>
          <w:numId w:val="9"/>
        </w:numPr>
        <w:rPr>
          <w:rFonts w:ascii="Times New Roman" w:hAnsi="Times New Roman" w:cs="Times New Roman"/>
          <w:sz w:val="22"/>
        </w:rPr>
      </w:pPr>
      <w:r>
        <w:rPr>
          <w:rFonts w:ascii="Times New Roman" w:hAnsi="Times New Roman" w:cs="Times New Roman"/>
          <w:sz w:val="22"/>
        </w:rPr>
        <w:t>S</w:t>
      </w:r>
      <w:r w:rsidR="00316886" w:rsidRPr="00944C1C">
        <w:rPr>
          <w:rFonts w:ascii="Times New Roman" w:hAnsi="Times New Roman" w:cs="Times New Roman"/>
          <w:sz w:val="22"/>
        </w:rPr>
        <w:t xml:space="preserve">chool review of special </w:t>
      </w:r>
      <w:r w:rsidR="00316886" w:rsidRPr="00944C1C">
        <w:rPr>
          <w:rFonts w:ascii="Times New Roman" w:hAnsi="Times New Roman" w:cs="Times New Roman"/>
          <w:sz w:val="22"/>
          <w:szCs w:val="22"/>
        </w:rPr>
        <w:t>education and civil rights documentation</w:t>
      </w:r>
      <w:r w:rsidR="00316886" w:rsidRPr="00944C1C">
        <w:rPr>
          <w:rFonts w:ascii="Times New Roman" w:hAnsi="Times New Roman" w:cs="Times New Roman"/>
          <w:sz w:val="22"/>
        </w:rPr>
        <w:t xml:space="preserve"> for required elements including document uploads. </w:t>
      </w:r>
    </w:p>
    <w:p w14:paraId="23B76EDF" w14:textId="77777777" w:rsidR="00B84B9A" w:rsidRPr="00B84B9A" w:rsidRDefault="00B84B9A" w:rsidP="00B84B9A">
      <w:pPr>
        <w:pStyle w:val="ListParagraph"/>
        <w:numPr>
          <w:ilvl w:val="0"/>
          <w:numId w:val="9"/>
        </w:numPr>
        <w:rPr>
          <w:rFonts w:ascii="Times New Roman" w:hAnsi="Times New Roman" w:cs="Times New Roman"/>
          <w:sz w:val="22"/>
        </w:rPr>
      </w:pPr>
      <w:r>
        <w:rPr>
          <w:rFonts w:ascii="Times New Roman" w:hAnsi="Times New Roman" w:cs="Times New Roman"/>
          <w:sz w:val="22"/>
        </w:rPr>
        <w:t xml:space="preserve">School review of a sample of </w:t>
      </w:r>
      <w:r>
        <w:rPr>
          <w:rFonts w:ascii="Times New Roman" w:hAnsi="Times New Roman" w:cs="Times New Roman"/>
          <w:sz w:val="22"/>
          <w:szCs w:val="22"/>
        </w:rPr>
        <w:t>student records for students with disabilities who were suspended.</w:t>
      </w:r>
    </w:p>
    <w:p w14:paraId="4F251922" w14:textId="77777777" w:rsidR="00316886" w:rsidRDefault="00316886" w:rsidP="00316886">
      <w:pPr>
        <w:pStyle w:val="ListParagraph"/>
        <w:numPr>
          <w:ilvl w:val="0"/>
          <w:numId w:val="9"/>
        </w:numPr>
        <w:rPr>
          <w:rFonts w:ascii="Times New Roman" w:hAnsi="Times New Roman" w:cs="Times New Roman"/>
          <w:sz w:val="22"/>
        </w:rPr>
      </w:pPr>
      <w:bookmarkStart w:id="16" w:name="_Hlk84233526"/>
      <w:r w:rsidRPr="00944C1C">
        <w:rPr>
          <w:rFonts w:ascii="Times New Roman" w:hAnsi="Times New Roman" w:cs="Times New Roman"/>
          <w:sz w:val="22"/>
        </w:rPr>
        <w:t>Upon completion of the self-assessment, the school submit</w:t>
      </w:r>
      <w:r w:rsidR="006A07D7">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sidR="00A345A6">
        <w:rPr>
          <w:rFonts w:ascii="Times New Roman" w:hAnsi="Times New Roman" w:cs="Times New Roman"/>
          <w:sz w:val="22"/>
        </w:rPr>
        <w:t>.</w:t>
      </w:r>
    </w:p>
    <w:bookmarkEnd w:id="16"/>
    <w:p w14:paraId="5D420910" w14:textId="77777777" w:rsidR="00316886" w:rsidRDefault="00316886" w:rsidP="00316886">
      <w:pPr>
        <w:pStyle w:val="BodyText3"/>
        <w:jc w:val="left"/>
        <w:rPr>
          <w:sz w:val="22"/>
        </w:rPr>
      </w:pPr>
    </w:p>
    <w:p w14:paraId="4962913D" w14:textId="77777777" w:rsidR="00316886" w:rsidRDefault="00316886" w:rsidP="00316886">
      <w:pPr>
        <w:pStyle w:val="BodyText3"/>
        <w:jc w:val="left"/>
        <w:rPr>
          <w:sz w:val="22"/>
        </w:rPr>
      </w:pPr>
      <w:r>
        <w:rPr>
          <w:b/>
          <w:bCs/>
          <w:sz w:val="22"/>
        </w:rPr>
        <w:t>On-site Phase:</w:t>
      </w:r>
    </w:p>
    <w:p w14:paraId="656AB69C" w14:textId="77777777" w:rsidR="00316886" w:rsidRPr="00944C1C" w:rsidRDefault="00316886" w:rsidP="00316886">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49EC7CA0" w14:textId="77777777" w:rsidR="00316886" w:rsidRDefault="009F49A8" w:rsidP="00316886">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Interview of</w:t>
      </w:r>
      <w:r w:rsidR="00316886" w:rsidRPr="00944C1C">
        <w:rPr>
          <w:rFonts w:ascii="Times New Roman" w:hAnsi="Times New Roman" w:cs="Times New Roman"/>
          <w:sz w:val="22"/>
        </w:rPr>
        <w:t xml:space="preserve"> </w:t>
      </w:r>
      <w:r>
        <w:rPr>
          <w:rFonts w:ascii="Times New Roman" w:hAnsi="Times New Roman" w:cs="Times New Roman"/>
          <w:sz w:val="22"/>
        </w:rPr>
        <w:t xml:space="preserve">a </w:t>
      </w:r>
      <w:r w:rsidR="00316886" w:rsidRPr="00944C1C">
        <w:rPr>
          <w:rFonts w:ascii="Times New Roman" w:hAnsi="Times New Roman" w:cs="Times New Roman"/>
          <w:sz w:val="22"/>
        </w:rPr>
        <w:t>parent advisory council (PAC) representative</w:t>
      </w:r>
      <w:r w:rsidR="00A345A6">
        <w:rPr>
          <w:rFonts w:ascii="Times New Roman" w:hAnsi="Times New Roman" w:cs="Times New Roman"/>
          <w:sz w:val="22"/>
        </w:rPr>
        <w:t>.</w:t>
      </w:r>
      <w:r w:rsidR="00316886" w:rsidRPr="00944C1C">
        <w:rPr>
          <w:rFonts w:ascii="Times New Roman" w:hAnsi="Times New Roman" w:cs="Times New Roman"/>
          <w:sz w:val="22"/>
        </w:rPr>
        <w:t xml:space="preserve"> </w:t>
      </w:r>
    </w:p>
    <w:p w14:paraId="1075ECEE" w14:textId="77777777" w:rsidR="00316886" w:rsidRDefault="00316886" w:rsidP="00316886">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170F2208" w14:textId="77777777" w:rsidR="00316886" w:rsidRDefault="00316886" w:rsidP="00316886">
      <w:pPr>
        <w:pStyle w:val="ListParagraph"/>
        <w:numPr>
          <w:ilvl w:val="0"/>
          <w:numId w:val="10"/>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3A994FE5" w14:textId="77777777" w:rsidR="00316886" w:rsidRDefault="00316886" w:rsidP="00316886">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269AC681" w14:textId="77777777" w:rsidR="00316886" w:rsidRDefault="00316886" w:rsidP="00316886">
      <w:pPr>
        <w:rPr>
          <w:b/>
          <w:sz w:val="22"/>
        </w:rPr>
      </w:pPr>
    </w:p>
    <w:tbl>
      <w:tblPr>
        <w:tblW w:w="0" w:type="auto"/>
        <w:tblInd w:w="108" w:type="dxa"/>
        <w:tblLook w:val="04A0" w:firstRow="1" w:lastRow="0" w:firstColumn="1" w:lastColumn="0" w:noHBand="0" w:noVBand="1"/>
      </w:tblPr>
      <w:tblGrid>
        <w:gridCol w:w="9252"/>
      </w:tblGrid>
      <w:tr w:rsidR="00316886" w:rsidRPr="00D351C4" w14:paraId="08F2E77E" w14:textId="77777777" w:rsidTr="00316886">
        <w:tc>
          <w:tcPr>
            <w:tcW w:w="9468" w:type="dxa"/>
            <w:shd w:val="clear" w:color="auto" w:fill="auto"/>
          </w:tcPr>
          <w:p w14:paraId="1ABE1330" w14:textId="77777777" w:rsidR="00316886" w:rsidRPr="00D351C4" w:rsidRDefault="00316886" w:rsidP="00316886">
            <w:pPr>
              <w:pStyle w:val="BodyText3"/>
              <w:jc w:val="left"/>
              <w:rPr>
                <w:b/>
                <w:sz w:val="22"/>
              </w:rPr>
            </w:pPr>
            <w:bookmarkStart w:id="17" w:name="blockFinalOther"/>
            <w:r w:rsidRPr="00D351C4">
              <w:rPr>
                <w:sz w:val="22"/>
              </w:rPr>
              <w:t xml:space="preserve">The </w:t>
            </w:r>
            <w:r>
              <w:rPr>
                <w:sz w:val="22"/>
              </w:rPr>
              <w:t>Final</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w:t>
            </w:r>
            <w:r>
              <w:rPr>
                <w:sz w:val="22"/>
              </w:rPr>
              <w:t>Final</w:t>
            </w:r>
            <w:r w:rsidRPr="0091741D">
              <w:rPr>
                <w:sz w:val="22"/>
              </w:rPr>
              <w:t xml:space="preserve">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w:t>
            </w:r>
            <w:r>
              <w:rPr>
                <w:sz w:val="22"/>
              </w:rPr>
              <w:t>/schools</w:t>
            </w:r>
            <w:r w:rsidRPr="00D351C4">
              <w:rPr>
                <w:sz w:val="22"/>
              </w:rPr>
              <w:t xml:space="preserve"> are expected to incorporate the corrective actions into their district and school improvement plans, including their professional development plans.</w:t>
            </w:r>
            <w:bookmarkEnd w:id="17"/>
          </w:p>
        </w:tc>
      </w:tr>
    </w:tbl>
    <w:p w14:paraId="69A77216" w14:textId="77777777" w:rsidR="00316886" w:rsidRDefault="00316886" w:rsidP="00316886">
      <w:pPr>
        <w:rPr>
          <w:b/>
          <w:sz w:val="22"/>
        </w:rPr>
      </w:pPr>
    </w:p>
    <w:p w14:paraId="57D0A15D" w14:textId="77777777" w:rsidR="00316886" w:rsidRDefault="00316886" w:rsidP="00316886">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316886" w14:paraId="27A02ACF" w14:textId="77777777" w:rsidTr="00316886">
        <w:trPr>
          <w:cantSplit/>
        </w:trPr>
        <w:tc>
          <w:tcPr>
            <w:tcW w:w="9090" w:type="dxa"/>
            <w:gridSpan w:val="2"/>
            <w:tcBorders>
              <w:top w:val="nil"/>
              <w:left w:val="nil"/>
              <w:bottom w:val="nil"/>
              <w:right w:val="nil"/>
            </w:tcBorders>
          </w:tcPr>
          <w:p w14:paraId="79CB51C9" w14:textId="77777777" w:rsidR="00316886" w:rsidRPr="007E5338" w:rsidRDefault="00316886" w:rsidP="00316886">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p>
          <w:p w14:paraId="080D8688" w14:textId="77777777" w:rsidR="00316886" w:rsidRPr="007E5338" w:rsidRDefault="00316886" w:rsidP="00316886">
            <w:pPr>
              <w:pStyle w:val="Heading1"/>
              <w:rPr>
                <w:b/>
                <w:sz w:val="22"/>
                <w:lang w:val="en-US" w:eastAsia="en-US"/>
              </w:rPr>
            </w:pPr>
            <w:r w:rsidRPr="007E5338">
              <w:rPr>
                <w:b/>
                <w:sz w:val="22"/>
                <w:lang w:val="en-US" w:eastAsia="en-US"/>
              </w:rPr>
              <w:t xml:space="preserve">DEFINITION OF </w:t>
            </w:r>
            <w:bookmarkEnd w:id="18"/>
            <w:r w:rsidRPr="007E5338">
              <w:rPr>
                <w:b/>
                <w:sz w:val="22"/>
                <w:lang w:val="en-US" w:eastAsia="en-US"/>
              </w:rPr>
              <w:t>COMPLIANCE RATINGS</w:t>
            </w:r>
          </w:p>
          <w:p w14:paraId="09EEC249" w14:textId="77777777" w:rsidR="00316886" w:rsidRDefault="00316886" w:rsidP="00316886">
            <w:pPr>
              <w:jc w:val="center"/>
              <w:rPr>
                <w:b/>
                <w:sz w:val="22"/>
              </w:rPr>
            </w:pPr>
            <w:r>
              <w:rPr>
                <w:b/>
                <w:sz w:val="22"/>
              </w:rPr>
              <w:fldChar w:fldCharType="begin"/>
            </w:r>
            <w:r>
              <w:rPr>
                <w:b/>
                <w:sz w:val="22"/>
              </w:rPr>
              <w:instrText xml:space="preserve">tc \l1 </w:instrText>
            </w:r>
            <w:bookmarkStart w:id="19" w:name="_Toc256000002"/>
            <w:r>
              <w:rPr>
                <w:b/>
                <w:sz w:val="22"/>
              </w:rPr>
              <w:instrText>"</w:instrText>
            </w:r>
            <w:bookmarkStart w:id="20" w:name="_Toc91143808"/>
            <w:r>
              <w:rPr>
                <w:b/>
                <w:sz w:val="22"/>
              </w:rPr>
              <w:instrText>DEFINITION OF COMPLIANCE RATINGS</w:instrText>
            </w:r>
            <w:bookmarkEnd w:id="19"/>
            <w:bookmarkEnd w:id="20"/>
            <w:r>
              <w:rPr>
                <w:b/>
                <w:sz w:val="22"/>
              </w:rPr>
              <w:fldChar w:fldCharType="end"/>
            </w:r>
          </w:p>
        </w:tc>
      </w:tr>
      <w:tr w:rsidR="00316886" w14:paraId="2DFB1865" w14:textId="77777777" w:rsidTr="00316886">
        <w:trPr>
          <w:trHeight w:val="791"/>
        </w:trPr>
        <w:tc>
          <w:tcPr>
            <w:tcW w:w="9090" w:type="dxa"/>
            <w:gridSpan w:val="2"/>
            <w:tcBorders>
              <w:top w:val="nil"/>
              <w:left w:val="nil"/>
              <w:bottom w:val="nil"/>
              <w:right w:val="nil"/>
            </w:tcBorders>
          </w:tcPr>
          <w:p w14:paraId="46971B32" w14:textId="77777777" w:rsidR="00316886" w:rsidRDefault="00316886" w:rsidP="00316886">
            <w:pPr>
              <w:jc w:val="both"/>
              <w:rPr>
                <w:sz w:val="22"/>
              </w:rPr>
            </w:pPr>
          </w:p>
        </w:tc>
      </w:tr>
      <w:tr w:rsidR="00316886" w14:paraId="213FAF15" w14:textId="77777777" w:rsidTr="00316886">
        <w:tc>
          <w:tcPr>
            <w:tcW w:w="3888" w:type="dxa"/>
            <w:tcBorders>
              <w:top w:val="nil"/>
              <w:left w:val="nil"/>
              <w:bottom w:val="nil"/>
              <w:right w:val="nil"/>
            </w:tcBorders>
          </w:tcPr>
          <w:p w14:paraId="14E39C42" w14:textId="77777777" w:rsidR="00316886" w:rsidRDefault="00316886" w:rsidP="00316886">
            <w:pPr>
              <w:pStyle w:val="BodyText"/>
              <w:tabs>
                <w:tab w:val="clear" w:pos="-1440"/>
              </w:tabs>
              <w:jc w:val="both"/>
              <w:rPr>
                <w:b/>
              </w:rPr>
            </w:pPr>
            <w:r>
              <w:rPr>
                <w:b/>
              </w:rPr>
              <w:t>Commendable</w:t>
            </w:r>
          </w:p>
        </w:tc>
        <w:tc>
          <w:tcPr>
            <w:tcW w:w="5202" w:type="dxa"/>
            <w:tcBorders>
              <w:top w:val="nil"/>
              <w:left w:val="nil"/>
              <w:bottom w:val="nil"/>
              <w:right w:val="nil"/>
            </w:tcBorders>
          </w:tcPr>
          <w:p w14:paraId="7AEE40FA" w14:textId="77777777" w:rsidR="00316886" w:rsidRDefault="00316886" w:rsidP="00316886">
            <w:pPr>
              <w:pStyle w:val="BodyText"/>
              <w:tabs>
                <w:tab w:val="clear" w:pos="-1440"/>
              </w:tabs>
            </w:pPr>
            <w:r>
              <w:t>Any requirement or aspect of a requirement implemented in an exemplary manner significantly beyond the requirements of law or regulation.</w:t>
            </w:r>
          </w:p>
        </w:tc>
      </w:tr>
      <w:tr w:rsidR="00316886" w14:paraId="7D4FB60B" w14:textId="77777777" w:rsidTr="00316886">
        <w:trPr>
          <w:trHeight w:val="771"/>
        </w:trPr>
        <w:tc>
          <w:tcPr>
            <w:tcW w:w="9090" w:type="dxa"/>
            <w:gridSpan w:val="2"/>
            <w:tcBorders>
              <w:top w:val="nil"/>
              <w:left w:val="nil"/>
              <w:bottom w:val="nil"/>
              <w:right w:val="nil"/>
            </w:tcBorders>
          </w:tcPr>
          <w:p w14:paraId="232C80A3" w14:textId="77777777" w:rsidR="00316886" w:rsidRDefault="00316886" w:rsidP="00316886">
            <w:pPr>
              <w:pStyle w:val="TOC8"/>
            </w:pPr>
          </w:p>
        </w:tc>
      </w:tr>
      <w:tr w:rsidR="00316886" w14:paraId="6820D0CA" w14:textId="77777777" w:rsidTr="00316886">
        <w:tc>
          <w:tcPr>
            <w:tcW w:w="3888" w:type="dxa"/>
            <w:tcBorders>
              <w:top w:val="nil"/>
              <w:left w:val="nil"/>
              <w:bottom w:val="nil"/>
              <w:right w:val="nil"/>
            </w:tcBorders>
          </w:tcPr>
          <w:p w14:paraId="7607B31D" w14:textId="77777777" w:rsidR="00316886" w:rsidRDefault="00316886" w:rsidP="00316886">
            <w:pPr>
              <w:pStyle w:val="BodyText"/>
              <w:tabs>
                <w:tab w:val="clear" w:pos="-1440"/>
              </w:tabs>
              <w:jc w:val="both"/>
              <w:rPr>
                <w:b/>
              </w:rPr>
            </w:pPr>
            <w:r>
              <w:rPr>
                <w:b/>
              </w:rPr>
              <w:t>Implemented</w:t>
            </w:r>
          </w:p>
        </w:tc>
        <w:tc>
          <w:tcPr>
            <w:tcW w:w="5202" w:type="dxa"/>
            <w:tcBorders>
              <w:top w:val="nil"/>
              <w:left w:val="nil"/>
              <w:bottom w:val="nil"/>
              <w:right w:val="nil"/>
            </w:tcBorders>
          </w:tcPr>
          <w:p w14:paraId="206F47C3" w14:textId="77777777" w:rsidR="00316886" w:rsidRDefault="00316886" w:rsidP="00316886">
            <w:pPr>
              <w:pStyle w:val="BodyText"/>
              <w:tabs>
                <w:tab w:val="clear" w:pos="-1440"/>
              </w:tabs>
            </w:pPr>
            <w:r>
              <w:t>The requirement is substantially met in all important aspects.</w:t>
            </w:r>
          </w:p>
        </w:tc>
      </w:tr>
      <w:tr w:rsidR="00316886" w14:paraId="0ECEEB4D" w14:textId="77777777" w:rsidTr="00316886">
        <w:trPr>
          <w:trHeight w:val="771"/>
        </w:trPr>
        <w:tc>
          <w:tcPr>
            <w:tcW w:w="9090" w:type="dxa"/>
            <w:gridSpan w:val="2"/>
            <w:tcBorders>
              <w:top w:val="nil"/>
              <w:left w:val="nil"/>
              <w:bottom w:val="nil"/>
              <w:right w:val="nil"/>
            </w:tcBorders>
          </w:tcPr>
          <w:p w14:paraId="4DF6C420" w14:textId="77777777" w:rsidR="00316886" w:rsidRDefault="00316886" w:rsidP="00316886">
            <w:pPr>
              <w:rPr>
                <w:sz w:val="22"/>
              </w:rPr>
            </w:pPr>
          </w:p>
        </w:tc>
      </w:tr>
      <w:tr w:rsidR="00316886" w14:paraId="1C24032F" w14:textId="77777777" w:rsidTr="00316886">
        <w:tc>
          <w:tcPr>
            <w:tcW w:w="3888" w:type="dxa"/>
            <w:tcBorders>
              <w:top w:val="nil"/>
              <w:left w:val="nil"/>
              <w:bottom w:val="nil"/>
              <w:right w:val="nil"/>
            </w:tcBorders>
          </w:tcPr>
          <w:p w14:paraId="33259D20" w14:textId="77777777" w:rsidR="00316886" w:rsidRDefault="00316886" w:rsidP="00316886">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45099849" w14:textId="77777777" w:rsidR="00316886" w:rsidRDefault="00316886" w:rsidP="00316886">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316886" w14:paraId="4F82DFE8" w14:textId="77777777" w:rsidTr="00316886">
        <w:trPr>
          <w:trHeight w:val="771"/>
        </w:trPr>
        <w:tc>
          <w:tcPr>
            <w:tcW w:w="9090" w:type="dxa"/>
            <w:gridSpan w:val="2"/>
            <w:tcBorders>
              <w:top w:val="nil"/>
              <w:left w:val="nil"/>
              <w:bottom w:val="nil"/>
              <w:right w:val="nil"/>
            </w:tcBorders>
          </w:tcPr>
          <w:p w14:paraId="2C9AF3AC" w14:textId="77777777" w:rsidR="00316886" w:rsidRDefault="00316886" w:rsidP="00316886">
            <w:pPr>
              <w:rPr>
                <w:sz w:val="22"/>
              </w:rPr>
            </w:pPr>
          </w:p>
        </w:tc>
      </w:tr>
      <w:tr w:rsidR="00316886" w14:paraId="6F5A944B" w14:textId="77777777" w:rsidTr="00316886">
        <w:tc>
          <w:tcPr>
            <w:tcW w:w="3888" w:type="dxa"/>
            <w:tcBorders>
              <w:top w:val="nil"/>
              <w:left w:val="nil"/>
              <w:bottom w:val="nil"/>
              <w:right w:val="nil"/>
            </w:tcBorders>
          </w:tcPr>
          <w:p w14:paraId="6AD499A0" w14:textId="77777777" w:rsidR="00316886" w:rsidRDefault="00316886" w:rsidP="00316886">
            <w:pPr>
              <w:ind w:right="-180"/>
              <w:jc w:val="both"/>
              <w:rPr>
                <w:b/>
                <w:sz w:val="22"/>
              </w:rPr>
            </w:pPr>
            <w:r>
              <w:rPr>
                <w:b/>
                <w:sz w:val="22"/>
              </w:rPr>
              <w:t>Partially Implemented</w:t>
            </w:r>
          </w:p>
        </w:tc>
        <w:tc>
          <w:tcPr>
            <w:tcW w:w="5202" w:type="dxa"/>
            <w:tcBorders>
              <w:top w:val="nil"/>
              <w:left w:val="nil"/>
              <w:bottom w:val="nil"/>
              <w:right w:val="nil"/>
            </w:tcBorders>
          </w:tcPr>
          <w:p w14:paraId="791680DD" w14:textId="77777777" w:rsidR="00316886" w:rsidRDefault="00316886" w:rsidP="00316886">
            <w:pPr>
              <w:ind w:right="-180"/>
              <w:rPr>
                <w:sz w:val="22"/>
              </w:rPr>
            </w:pPr>
            <w:r>
              <w:rPr>
                <w:sz w:val="22"/>
              </w:rPr>
              <w:t>The requirement, in one or several important aspects, is not entirely met.</w:t>
            </w:r>
          </w:p>
        </w:tc>
      </w:tr>
      <w:tr w:rsidR="00316886" w14:paraId="45DAE4D5" w14:textId="77777777" w:rsidTr="00316886">
        <w:trPr>
          <w:trHeight w:val="771"/>
        </w:trPr>
        <w:tc>
          <w:tcPr>
            <w:tcW w:w="9090" w:type="dxa"/>
            <w:gridSpan w:val="2"/>
            <w:tcBorders>
              <w:top w:val="nil"/>
              <w:left w:val="nil"/>
              <w:bottom w:val="nil"/>
              <w:right w:val="nil"/>
            </w:tcBorders>
          </w:tcPr>
          <w:p w14:paraId="00F804C0" w14:textId="77777777" w:rsidR="00316886" w:rsidRDefault="00316886" w:rsidP="00316886">
            <w:pPr>
              <w:rPr>
                <w:sz w:val="22"/>
              </w:rPr>
            </w:pPr>
          </w:p>
        </w:tc>
      </w:tr>
      <w:tr w:rsidR="00316886" w14:paraId="0BEBE364" w14:textId="77777777" w:rsidTr="00316886">
        <w:tc>
          <w:tcPr>
            <w:tcW w:w="3888" w:type="dxa"/>
            <w:tcBorders>
              <w:top w:val="nil"/>
              <w:left w:val="nil"/>
              <w:bottom w:val="nil"/>
              <w:right w:val="nil"/>
            </w:tcBorders>
          </w:tcPr>
          <w:p w14:paraId="7989AA3A" w14:textId="77777777" w:rsidR="00316886" w:rsidRDefault="00316886" w:rsidP="00316886">
            <w:pPr>
              <w:pStyle w:val="BodyText"/>
              <w:tabs>
                <w:tab w:val="clear" w:pos="-1440"/>
              </w:tabs>
              <w:jc w:val="both"/>
              <w:rPr>
                <w:b/>
              </w:rPr>
            </w:pPr>
            <w:r>
              <w:rPr>
                <w:b/>
              </w:rPr>
              <w:t>Not Implemented</w:t>
            </w:r>
          </w:p>
        </w:tc>
        <w:tc>
          <w:tcPr>
            <w:tcW w:w="5202" w:type="dxa"/>
            <w:tcBorders>
              <w:top w:val="nil"/>
              <w:left w:val="nil"/>
              <w:bottom w:val="nil"/>
              <w:right w:val="nil"/>
            </w:tcBorders>
          </w:tcPr>
          <w:p w14:paraId="31545920" w14:textId="77777777" w:rsidR="00316886" w:rsidRDefault="00316886" w:rsidP="00316886">
            <w:pPr>
              <w:pStyle w:val="BodyText"/>
              <w:tabs>
                <w:tab w:val="clear" w:pos="-1440"/>
              </w:tabs>
            </w:pPr>
            <w:r>
              <w:t>The requirement is totally or substantially not met.</w:t>
            </w:r>
          </w:p>
        </w:tc>
      </w:tr>
      <w:tr w:rsidR="00316886" w14:paraId="6F17A8FB" w14:textId="77777777" w:rsidTr="00316886">
        <w:trPr>
          <w:trHeight w:val="771"/>
        </w:trPr>
        <w:tc>
          <w:tcPr>
            <w:tcW w:w="9090" w:type="dxa"/>
            <w:gridSpan w:val="2"/>
            <w:tcBorders>
              <w:top w:val="nil"/>
              <w:left w:val="nil"/>
              <w:bottom w:val="nil"/>
              <w:right w:val="nil"/>
            </w:tcBorders>
          </w:tcPr>
          <w:p w14:paraId="737F20BB" w14:textId="77777777" w:rsidR="00316886" w:rsidRDefault="00316886" w:rsidP="00316886">
            <w:pPr>
              <w:rPr>
                <w:sz w:val="22"/>
              </w:rPr>
            </w:pPr>
          </w:p>
        </w:tc>
      </w:tr>
      <w:tr w:rsidR="00316886" w14:paraId="79E503D2" w14:textId="77777777" w:rsidTr="00316886">
        <w:tc>
          <w:tcPr>
            <w:tcW w:w="3888" w:type="dxa"/>
            <w:tcBorders>
              <w:top w:val="nil"/>
              <w:left w:val="nil"/>
              <w:bottom w:val="nil"/>
              <w:right w:val="nil"/>
            </w:tcBorders>
          </w:tcPr>
          <w:p w14:paraId="79BA998B" w14:textId="77777777" w:rsidR="00316886" w:rsidRDefault="00316886" w:rsidP="00316886">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06A16D26" w14:textId="77777777" w:rsidR="00316886" w:rsidRDefault="00316886" w:rsidP="00316886">
            <w:pPr>
              <w:pStyle w:val="BodyText"/>
              <w:tabs>
                <w:tab w:val="clear" w:pos="-1440"/>
              </w:tabs>
            </w:pPr>
            <w:r>
              <w:t>The requirement does not apply to the school district or charter school.</w:t>
            </w:r>
          </w:p>
        </w:tc>
      </w:tr>
    </w:tbl>
    <w:p w14:paraId="61D09842" w14:textId="77777777" w:rsidR="00316886" w:rsidRDefault="00316886" w:rsidP="00316886">
      <w:pPr>
        <w:jc w:val="center"/>
        <w:rPr>
          <w:sz w:val="22"/>
        </w:rPr>
      </w:pPr>
    </w:p>
    <w:p w14:paraId="1A6DF751" w14:textId="77777777" w:rsidR="00316886" w:rsidRPr="00D865A7" w:rsidRDefault="00316886" w:rsidP="00316886">
      <w:pPr>
        <w:rPr>
          <w:sz w:val="22"/>
        </w:rPr>
      </w:pPr>
    </w:p>
    <w:p w14:paraId="07B5A204" w14:textId="77777777" w:rsidR="00316886" w:rsidRPr="00D865A7" w:rsidRDefault="00316886" w:rsidP="00316886">
      <w:pPr>
        <w:rPr>
          <w:sz w:val="22"/>
        </w:rPr>
      </w:pPr>
    </w:p>
    <w:p w14:paraId="5E1520C9" w14:textId="77777777" w:rsidR="00316886" w:rsidRPr="00D865A7" w:rsidRDefault="00316886" w:rsidP="00316886">
      <w:pPr>
        <w:rPr>
          <w:sz w:val="22"/>
        </w:rPr>
      </w:pPr>
    </w:p>
    <w:p w14:paraId="6B9794BC" w14:textId="77777777" w:rsidR="00316886" w:rsidRPr="00D865A7" w:rsidRDefault="00316886" w:rsidP="00316886">
      <w:pPr>
        <w:rPr>
          <w:sz w:val="22"/>
        </w:rPr>
      </w:pPr>
    </w:p>
    <w:p w14:paraId="3131E8B5" w14:textId="77777777" w:rsidR="00316886" w:rsidRPr="00D865A7" w:rsidRDefault="00316886" w:rsidP="00316886">
      <w:pPr>
        <w:rPr>
          <w:sz w:val="22"/>
        </w:rPr>
      </w:pPr>
    </w:p>
    <w:p w14:paraId="62B93DB2" w14:textId="77777777" w:rsidR="00316886" w:rsidRPr="00D865A7" w:rsidRDefault="00316886" w:rsidP="00316886">
      <w:pPr>
        <w:rPr>
          <w:sz w:val="22"/>
        </w:rPr>
      </w:pPr>
    </w:p>
    <w:p w14:paraId="7780BC9D" w14:textId="77777777" w:rsidR="00316886" w:rsidRDefault="00316886" w:rsidP="00316886">
      <w:pPr>
        <w:jc w:val="center"/>
        <w:rPr>
          <w:sz w:val="22"/>
        </w:rPr>
      </w:pPr>
    </w:p>
    <w:p w14:paraId="20D0C2E8" w14:textId="77777777" w:rsidR="00316886" w:rsidRDefault="00316886" w:rsidP="00316886">
      <w:pPr>
        <w:jc w:val="center"/>
        <w:rPr>
          <w:sz w:val="22"/>
        </w:rPr>
      </w:pPr>
    </w:p>
    <w:p w14:paraId="03D1F91B" w14:textId="77777777" w:rsidR="00316886" w:rsidRPr="009E1659" w:rsidRDefault="00316886" w:rsidP="009E1659">
      <w:pPr>
        <w:jc w:val="center"/>
        <w:rPr>
          <w:b/>
          <w:bCs/>
          <w:sz w:val="28"/>
          <w:szCs w:val="28"/>
        </w:rPr>
      </w:pPr>
      <w:r w:rsidRPr="00D865A7">
        <w:rPr>
          <w:sz w:val="22"/>
        </w:rPr>
        <w:br w:type="page"/>
      </w:r>
      <w:bookmarkStart w:id="21" w:name="rptName6"/>
      <w:r w:rsidRPr="009F49A8">
        <w:rPr>
          <w:b/>
          <w:bCs/>
          <w:sz w:val="28"/>
          <w:szCs w:val="28"/>
        </w:rPr>
        <w:lastRenderedPageBreak/>
        <w:t>Greater Fall River Regional Vocational Technical</w:t>
      </w:r>
      <w:bookmarkEnd w:id="21"/>
      <w:r w:rsidR="00957DD6" w:rsidRPr="009F49A8">
        <w:rPr>
          <w:b/>
          <w:bCs/>
          <w:sz w:val="28"/>
          <w:szCs w:val="28"/>
        </w:rPr>
        <w:t xml:space="preserve"> School</w:t>
      </w:r>
    </w:p>
    <w:p w14:paraId="294E247A" w14:textId="77777777" w:rsidR="00316886" w:rsidRDefault="00316886">
      <w:pPr>
        <w:ind w:left="-720" w:right="-720"/>
        <w:jc w:val="both"/>
        <w:rPr>
          <w:sz w:val="22"/>
          <w:u w:val="single"/>
        </w:rPr>
      </w:pPr>
    </w:p>
    <w:p w14:paraId="35DA217B" w14:textId="77777777" w:rsidR="00316886" w:rsidRDefault="00316886" w:rsidP="00316886">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2" w:name="_Toc256000003"/>
      <w:r>
        <w:instrText>"</w:instrText>
      </w:r>
      <w:r w:rsidRPr="00DF592A">
        <w:rPr>
          <w:b/>
          <w:sz w:val="22"/>
        </w:rPr>
        <w:instrText xml:space="preserve"> </w:instrText>
      </w:r>
      <w:bookmarkStart w:id="23" w:name="_Toc91143809"/>
      <w:r>
        <w:rPr>
          <w:b/>
          <w:sz w:val="22"/>
        </w:rPr>
        <w:instrText>SUMMARY OF COMPLIANCE CRITERIA RATINGS</w:instrText>
      </w:r>
      <w:bookmarkEnd w:id="23"/>
      <w:r>
        <w:instrText xml:space="preserve"> "</w:instrText>
      </w:r>
      <w:bookmarkEnd w:id="22"/>
      <w:r>
        <w:instrText xml:space="preserve"> \f C \l "1" </w:instrText>
      </w:r>
      <w:r w:rsidRPr="673933FA">
        <w:rPr>
          <w:b/>
          <w:bCs/>
          <w:sz w:val="22"/>
          <w:szCs w:val="22"/>
        </w:rPr>
        <w:fldChar w:fldCharType="end"/>
      </w:r>
    </w:p>
    <w:p w14:paraId="0C433844" w14:textId="77777777" w:rsidR="00316886" w:rsidRDefault="00316886" w:rsidP="00316886">
      <w:pPr>
        <w:ind w:left="-720" w:right="-720"/>
        <w:jc w:val="center"/>
        <w:rPr>
          <w:sz w:val="22"/>
          <w:u w:val="single"/>
        </w:rPr>
      </w:pPr>
    </w:p>
    <w:tbl>
      <w:tblPr>
        <w:tblW w:w="9784"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1861"/>
        <w:gridCol w:w="2941"/>
        <w:gridCol w:w="3240"/>
        <w:gridCol w:w="1742"/>
      </w:tblGrid>
      <w:tr w:rsidR="00C917F4" w14:paraId="4714FC99" w14:textId="77777777" w:rsidTr="00B84B9A">
        <w:trPr>
          <w:trHeight w:val="1181"/>
          <w:jc w:val="center"/>
        </w:trPr>
        <w:tc>
          <w:tcPr>
            <w:tcW w:w="1861" w:type="dxa"/>
          </w:tcPr>
          <w:p w14:paraId="09D22E3F" w14:textId="77777777" w:rsidR="00C917F4" w:rsidRDefault="00C917F4" w:rsidP="00316886">
            <w:pPr>
              <w:jc w:val="center"/>
              <w:rPr>
                <w:b/>
                <w:bCs/>
                <w:sz w:val="22"/>
              </w:rPr>
            </w:pPr>
          </w:p>
        </w:tc>
        <w:tc>
          <w:tcPr>
            <w:tcW w:w="2941" w:type="dxa"/>
          </w:tcPr>
          <w:p w14:paraId="5F44DA70" w14:textId="77777777" w:rsidR="00C917F4" w:rsidRDefault="00C917F4" w:rsidP="00316886">
            <w:pPr>
              <w:jc w:val="center"/>
              <w:rPr>
                <w:b/>
                <w:bCs/>
                <w:sz w:val="22"/>
              </w:rPr>
            </w:pPr>
          </w:p>
          <w:p w14:paraId="6F7CD353" w14:textId="77777777" w:rsidR="00C917F4" w:rsidRDefault="00C917F4" w:rsidP="00316886">
            <w:pPr>
              <w:jc w:val="center"/>
              <w:rPr>
                <w:b/>
                <w:bCs/>
                <w:sz w:val="22"/>
              </w:rPr>
            </w:pPr>
            <w:r>
              <w:rPr>
                <w:b/>
                <w:bCs/>
                <w:sz w:val="22"/>
              </w:rPr>
              <w:t>Universal Standards Special Education</w:t>
            </w:r>
          </w:p>
        </w:tc>
        <w:tc>
          <w:tcPr>
            <w:tcW w:w="3240" w:type="dxa"/>
          </w:tcPr>
          <w:p w14:paraId="22C412C9" w14:textId="77777777" w:rsidR="00C917F4" w:rsidRDefault="00C917F4" w:rsidP="00316886">
            <w:pPr>
              <w:jc w:val="center"/>
              <w:rPr>
                <w:b/>
                <w:bCs/>
                <w:sz w:val="22"/>
              </w:rPr>
            </w:pPr>
          </w:p>
          <w:p w14:paraId="571177C5" w14:textId="77777777" w:rsidR="00C917F4" w:rsidRDefault="00C917F4" w:rsidP="00316886">
            <w:pPr>
              <w:jc w:val="center"/>
              <w:rPr>
                <w:b/>
                <w:bCs/>
                <w:sz w:val="22"/>
              </w:rPr>
            </w:pPr>
            <w:r>
              <w:rPr>
                <w:b/>
                <w:bCs/>
                <w:sz w:val="22"/>
              </w:rPr>
              <w:t>Universal Standards Civil Rights and Other General Education Requirements</w:t>
            </w:r>
          </w:p>
          <w:p w14:paraId="542C96BC" w14:textId="77777777" w:rsidR="00C917F4" w:rsidRDefault="00C917F4" w:rsidP="00316886">
            <w:pPr>
              <w:jc w:val="center"/>
              <w:rPr>
                <w:b/>
                <w:bCs/>
                <w:sz w:val="22"/>
              </w:rPr>
            </w:pPr>
          </w:p>
        </w:tc>
        <w:tc>
          <w:tcPr>
            <w:tcW w:w="1742" w:type="dxa"/>
          </w:tcPr>
          <w:p w14:paraId="4D9F7FCA" w14:textId="77777777" w:rsidR="00C917F4" w:rsidRDefault="00C917F4" w:rsidP="00316886">
            <w:pPr>
              <w:jc w:val="center"/>
              <w:rPr>
                <w:b/>
                <w:bCs/>
                <w:sz w:val="22"/>
              </w:rPr>
            </w:pPr>
          </w:p>
          <w:p w14:paraId="7AF64BE2" w14:textId="77777777" w:rsidR="00C917F4" w:rsidRDefault="00C917F4" w:rsidP="00316886">
            <w:pPr>
              <w:jc w:val="center"/>
              <w:rPr>
                <w:b/>
                <w:bCs/>
                <w:sz w:val="22"/>
              </w:rPr>
            </w:pPr>
          </w:p>
          <w:p w14:paraId="55CA25B2" w14:textId="77777777" w:rsidR="00C917F4" w:rsidRDefault="00C917F4" w:rsidP="00316886">
            <w:pPr>
              <w:jc w:val="center"/>
              <w:rPr>
                <w:b/>
                <w:bCs/>
                <w:sz w:val="22"/>
              </w:rPr>
            </w:pPr>
            <w:r>
              <w:rPr>
                <w:b/>
                <w:bCs/>
                <w:sz w:val="22"/>
              </w:rPr>
              <w:t>Targeted Standards</w:t>
            </w:r>
          </w:p>
        </w:tc>
      </w:tr>
      <w:tr w:rsidR="00C917F4" w:rsidRPr="00B21A33" w14:paraId="00B338C3" w14:textId="77777777" w:rsidTr="00B84B9A">
        <w:trPr>
          <w:trHeight w:val="1181"/>
          <w:jc w:val="center"/>
        </w:trPr>
        <w:tc>
          <w:tcPr>
            <w:tcW w:w="1861" w:type="dxa"/>
          </w:tcPr>
          <w:p w14:paraId="0B2B58BF" w14:textId="77777777" w:rsidR="00C917F4" w:rsidRPr="005B2310" w:rsidRDefault="00C917F4" w:rsidP="00316886">
            <w:pPr>
              <w:ind w:right="-720"/>
              <w:jc w:val="both"/>
              <w:rPr>
                <w:sz w:val="22"/>
              </w:rPr>
            </w:pPr>
            <w:r>
              <w:rPr>
                <w:b/>
                <w:sz w:val="22"/>
              </w:rPr>
              <w:t>IMPLEMENTED</w:t>
            </w:r>
          </w:p>
        </w:tc>
        <w:tc>
          <w:tcPr>
            <w:tcW w:w="2941" w:type="dxa"/>
          </w:tcPr>
          <w:p w14:paraId="18F83EBA" w14:textId="77777777" w:rsidR="00C917F4" w:rsidRPr="005B2310" w:rsidRDefault="00C917F4" w:rsidP="00B84B9A">
            <w:pPr>
              <w:rPr>
                <w:sz w:val="22"/>
              </w:rPr>
            </w:pPr>
            <w:bookmarkStart w:id="24" w:name="seImplCnt"/>
            <w:r w:rsidRPr="002A0696">
              <w:rPr>
                <w:sz w:val="22"/>
              </w:rPr>
              <w:t xml:space="preserve">SE 15, SE 32, </w:t>
            </w:r>
            <w:r>
              <w:rPr>
                <w:sz w:val="22"/>
              </w:rPr>
              <w:t xml:space="preserve">SE 35, </w:t>
            </w:r>
            <w:r w:rsidRPr="002A0696">
              <w:rPr>
                <w:sz w:val="22"/>
              </w:rPr>
              <w:t xml:space="preserve">SE </w:t>
            </w:r>
            <w:proofErr w:type="gramStart"/>
            <w:r w:rsidRPr="002A0696">
              <w:rPr>
                <w:sz w:val="22"/>
              </w:rPr>
              <w:t>36,</w:t>
            </w:r>
            <w:r w:rsidR="00B84B9A">
              <w:rPr>
                <w:sz w:val="22"/>
              </w:rPr>
              <w:t xml:space="preserve">   </w:t>
            </w:r>
            <w:proofErr w:type="gramEnd"/>
            <w:r w:rsidRPr="002A0696">
              <w:rPr>
                <w:sz w:val="22"/>
              </w:rPr>
              <w:t>SE 50, SE 51, SE 52, SE 52A, SE 54, SE 55, SE 56</w:t>
            </w:r>
            <w:bookmarkEnd w:id="24"/>
          </w:p>
        </w:tc>
        <w:tc>
          <w:tcPr>
            <w:tcW w:w="3240" w:type="dxa"/>
          </w:tcPr>
          <w:p w14:paraId="068B26E9" w14:textId="77777777" w:rsidR="00C917F4" w:rsidRPr="00670894" w:rsidRDefault="00C917F4" w:rsidP="00B84B9A">
            <w:pPr>
              <w:rPr>
                <w:sz w:val="22"/>
                <w:lang w:val="pt-BR"/>
              </w:rPr>
            </w:pPr>
            <w:bookmarkStart w:id="25" w:name="crImplCnt"/>
            <w:r w:rsidRPr="00670894">
              <w:rPr>
                <w:sz w:val="22"/>
                <w:lang w:val="pt-BR"/>
              </w:rPr>
              <w:t>CR 3, CR 7, CR 7A, CR 7B,</w:t>
            </w:r>
          </w:p>
          <w:p w14:paraId="23607B1C" w14:textId="77777777" w:rsidR="00C917F4" w:rsidRPr="00670894" w:rsidRDefault="00C917F4" w:rsidP="00B84B9A">
            <w:pPr>
              <w:rPr>
                <w:sz w:val="22"/>
                <w:lang w:val="pt-BR"/>
              </w:rPr>
            </w:pPr>
            <w:r w:rsidRPr="00670894">
              <w:rPr>
                <w:sz w:val="22"/>
                <w:lang w:val="pt-BR"/>
              </w:rPr>
              <w:t>CR 7C, CR 8, CR 10A,</w:t>
            </w:r>
            <w:r w:rsidR="00B84B9A" w:rsidRPr="00670894">
              <w:rPr>
                <w:sz w:val="22"/>
                <w:lang w:val="pt-BR"/>
              </w:rPr>
              <w:t xml:space="preserve"> </w:t>
            </w:r>
            <w:r w:rsidRPr="00670894">
              <w:rPr>
                <w:sz w:val="22"/>
                <w:lang w:val="pt-BR"/>
              </w:rPr>
              <w:t>CR 10C, CR 12A, CR 17A, CR 20, CR 21, CR 22, CR 23, CR 25</w:t>
            </w:r>
            <w:bookmarkEnd w:id="25"/>
          </w:p>
          <w:p w14:paraId="475F9911" w14:textId="77777777" w:rsidR="00C917F4" w:rsidRPr="00670894" w:rsidRDefault="00C917F4" w:rsidP="00316886">
            <w:pPr>
              <w:rPr>
                <w:sz w:val="22"/>
                <w:lang w:val="pt-BR"/>
              </w:rPr>
            </w:pPr>
          </w:p>
        </w:tc>
        <w:tc>
          <w:tcPr>
            <w:tcW w:w="1742" w:type="dxa"/>
          </w:tcPr>
          <w:p w14:paraId="39800E59" w14:textId="77777777" w:rsidR="00C917F4" w:rsidRPr="00E847A1" w:rsidRDefault="00C917F4" w:rsidP="009E1659">
            <w:pPr>
              <w:rPr>
                <w:sz w:val="22"/>
              </w:rPr>
            </w:pPr>
            <w:r>
              <w:rPr>
                <w:sz w:val="22"/>
              </w:rPr>
              <w:t>SE 44, SE 45, SE 46, SE 47</w:t>
            </w:r>
          </w:p>
        </w:tc>
      </w:tr>
      <w:tr w:rsidR="00C917F4" w:rsidRPr="00B21A33" w14:paraId="14AA02E3" w14:textId="77777777" w:rsidTr="00B84B9A">
        <w:trPr>
          <w:trHeight w:val="710"/>
          <w:jc w:val="center"/>
        </w:trPr>
        <w:tc>
          <w:tcPr>
            <w:tcW w:w="1861" w:type="dxa"/>
          </w:tcPr>
          <w:p w14:paraId="76954ECD" w14:textId="77777777" w:rsidR="00C917F4" w:rsidRDefault="00C917F4" w:rsidP="00316886">
            <w:pPr>
              <w:ind w:right="-720"/>
              <w:jc w:val="both"/>
              <w:rPr>
                <w:b/>
                <w:sz w:val="22"/>
              </w:rPr>
            </w:pPr>
            <w:r>
              <w:rPr>
                <w:b/>
                <w:sz w:val="22"/>
              </w:rPr>
              <w:t>PARTIALLY</w:t>
            </w:r>
          </w:p>
          <w:p w14:paraId="58FD16FE" w14:textId="77777777" w:rsidR="00C917F4" w:rsidRDefault="00C917F4" w:rsidP="00316886">
            <w:pPr>
              <w:ind w:right="-720"/>
              <w:jc w:val="both"/>
              <w:rPr>
                <w:b/>
                <w:sz w:val="22"/>
              </w:rPr>
            </w:pPr>
            <w:r>
              <w:rPr>
                <w:b/>
                <w:sz w:val="22"/>
              </w:rPr>
              <w:t>IMPLEMENTED</w:t>
            </w:r>
          </w:p>
        </w:tc>
        <w:tc>
          <w:tcPr>
            <w:tcW w:w="2941" w:type="dxa"/>
          </w:tcPr>
          <w:p w14:paraId="0067F1B5" w14:textId="77777777" w:rsidR="00C917F4" w:rsidRPr="002A0696" w:rsidRDefault="00C917F4" w:rsidP="00316886">
            <w:pPr>
              <w:rPr>
                <w:sz w:val="22"/>
              </w:rPr>
            </w:pPr>
            <w:bookmarkStart w:id="26" w:name="seCritPartial"/>
            <w:bookmarkEnd w:id="26"/>
          </w:p>
        </w:tc>
        <w:tc>
          <w:tcPr>
            <w:tcW w:w="3240" w:type="dxa"/>
          </w:tcPr>
          <w:p w14:paraId="2EB061A8" w14:textId="77777777" w:rsidR="00C917F4" w:rsidRDefault="00C917F4" w:rsidP="009E1659">
            <w:pPr>
              <w:rPr>
                <w:sz w:val="22"/>
              </w:rPr>
            </w:pPr>
            <w:bookmarkStart w:id="27" w:name="crCritPartial"/>
            <w:r>
              <w:rPr>
                <w:sz w:val="22"/>
              </w:rPr>
              <w:t>CR 10B, CR 16</w:t>
            </w:r>
            <w:bookmarkEnd w:id="27"/>
            <w:r>
              <w:rPr>
                <w:sz w:val="22"/>
              </w:rPr>
              <w:t>, CR 24</w:t>
            </w:r>
          </w:p>
          <w:p w14:paraId="3F9F26A6" w14:textId="77777777" w:rsidR="00C917F4" w:rsidRDefault="00C917F4" w:rsidP="00316886">
            <w:pPr>
              <w:jc w:val="both"/>
              <w:rPr>
                <w:sz w:val="22"/>
              </w:rPr>
            </w:pPr>
          </w:p>
          <w:p w14:paraId="579A9481" w14:textId="77777777" w:rsidR="00C917F4" w:rsidRPr="00E847A1" w:rsidRDefault="00C917F4" w:rsidP="00316886">
            <w:pPr>
              <w:jc w:val="both"/>
              <w:rPr>
                <w:sz w:val="22"/>
              </w:rPr>
            </w:pPr>
          </w:p>
        </w:tc>
        <w:tc>
          <w:tcPr>
            <w:tcW w:w="1742" w:type="dxa"/>
          </w:tcPr>
          <w:p w14:paraId="60400FC6" w14:textId="77777777" w:rsidR="00C917F4" w:rsidRDefault="00C917F4" w:rsidP="00316886">
            <w:pPr>
              <w:jc w:val="both"/>
              <w:rPr>
                <w:sz w:val="22"/>
              </w:rPr>
            </w:pPr>
          </w:p>
        </w:tc>
        <w:bookmarkStart w:id="28" w:name="tgtCritPartial"/>
        <w:bookmarkEnd w:id="28"/>
      </w:tr>
      <w:tr w:rsidR="00C917F4" w:rsidRPr="00B21A33" w14:paraId="07509F1B" w14:textId="77777777" w:rsidTr="00B84B9A">
        <w:trPr>
          <w:trHeight w:val="710"/>
          <w:jc w:val="center"/>
        </w:trPr>
        <w:tc>
          <w:tcPr>
            <w:tcW w:w="1861" w:type="dxa"/>
          </w:tcPr>
          <w:p w14:paraId="593D7DC7" w14:textId="77777777" w:rsidR="00C917F4" w:rsidRDefault="00C917F4" w:rsidP="00220A7F">
            <w:pPr>
              <w:ind w:right="-720"/>
              <w:rPr>
                <w:b/>
                <w:sz w:val="22"/>
              </w:rPr>
            </w:pPr>
            <w:r>
              <w:rPr>
                <w:b/>
                <w:sz w:val="22"/>
              </w:rPr>
              <w:t xml:space="preserve">NOT </w:t>
            </w:r>
          </w:p>
          <w:p w14:paraId="270F27CA" w14:textId="77777777" w:rsidR="00C917F4" w:rsidRDefault="00C917F4" w:rsidP="00220A7F">
            <w:pPr>
              <w:ind w:right="-720"/>
              <w:rPr>
                <w:b/>
                <w:sz w:val="22"/>
              </w:rPr>
            </w:pPr>
            <w:r>
              <w:rPr>
                <w:b/>
                <w:sz w:val="22"/>
              </w:rPr>
              <w:t>IMPLEMENTED</w:t>
            </w:r>
          </w:p>
          <w:p w14:paraId="0B764AD3" w14:textId="77777777" w:rsidR="00C917F4" w:rsidRDefault="00C917F4" w:rsidP="00220A7F">
            <w:pPr>
              <w:ind w:right="-720"/>
              <w:rPr>
                <w:b/>
                <w:sz w:val="22"/>
              </w:rPr>
            </w:pPr>
          </w:p>
        </w:tc>
        <w:tc>
          <w:tcPr>
            <w:tcW w:w="2941" w:type="dxa"/>
          </w:tcPr>
          <w:p w14:paraId="54213D58" w14:textId="77777777" w:rsidR="00C917F4" w:rsidRPr="002A0696" w:rsidRDefault="00C917F4" w:rsidP="00316886">
            <w:pPr>
              <w:rPr>
                <w:sz w:val="22"/>
              </w:rPr>
            </w:pPr>
            <w:r>
              <w:rPr>
                <w:sz w:val="22"/>
              </w:rPr>
              <w:t>None</w:t>
            </w:r>
          </w:p>
        </w:tc>
        <w:tc>
          <w:tcPr>
            <w:tcW w:w="3240" w:type="dxa"/>
          </w:tcPr>
          <w:p w14:paraId="1A3B37C1" w14:textId="77777777" w:rsidR="00C917F4" w:rsidRDefault="00C917F4" w:rsidP="00316886">
            <w:pPr>
              <w:jc w:val="both"/>
              <w:rPr>
                <w:sz w:val="22"/>
              </w:rPr>
            </w:pPr>
          </w:p>
          <w:p w14:paraId="6CD6B855" w14:textId="77777777" w:rsidR="00C917F4" w:rsidRDefault="00C917F4" w:rsidP="00F03056">
            <w:pPr>
              <w:jc w:val="both"/>
              <w:rPr>
                <w:sz w:val="22"/>
              </w:rPr>
            </w:pPr>
          </w:p>
        </w:tc>
        <w:tc>
          <w:tcPr>
            <w:tcW w:w="1742" w:type="dxa"/>
          </w:tcPr>
          <w:p w14:paraId="046A9130" w14:textId="77777777" w:rsidR="00C917F4" w:rsidRDefault="00C917F4" w:rsidP="00316886">
            <w:pPr>
              <w:jc w:val="both"/>
              <w:rPr>
                <w:sz w:val="22"/>
              </w:rPr>
            </w:pPr>
          </w:p>
        </w:tc>
      </w:tr>
      <w:tr w:rsidR="00C917F4" w:rsidRPr="00B21A33" w14:paraId="56584535" w14:textId="77777777" w:rsidTr="00B84B9A">
        <w:trPr>
          <w:trHeight w:val="721"/>
          <w:jc w:val="center"/>
        </w:trPr>
        <w:tc>
          <w:tcPr>
            <w:tcW w:w="1861" w:type="dxa"/>
          </w:tcPr>
          <w:p w14:paraId="3AF478EB" w14:textId="77777777" w:rsidR="00C917F4" w:rsidRDefault="00C917F4" w:rsidP="00316886">
            <w:pPr>
              <w:ind w:right="-720"/>
              <w:jc w:val="both"/>
              <w:rPr>
                <w:b/>
                <w:sz w:val="22"/>
              </w:rPr>
            </w:pPr>
            <w:r>
              <w:rPr>
                <w:b/>
                <w:sz w:val="22"/>
              </w:rPr>
              <w:t xml:space="preserve">NOT </w:t>
            </w:r>
          </w:p>
          <w:p w14:paraId="4FCFAC5B" w14:textId="77777777" w:rsidR="00C917F4" w:rsidRDefault="00C917F4" w:rsidP="00316886">
            <w:pPr>
              <w:ind w:right="-720"/>
              <w:jc w:val="both"/>
              <w:rPr>
                <w:b/>
                <w:sz w:val="22"/>
              </w:rPr>
            </w:pPr>
            <w:r>
              <w:rPr>
                <w:b/>
                <w:sz w:val="22"/>
              </w:rPr>
              <w:t>APPLICABLE</w:t>
            </w:r>
          </w:p>
        </w:tc>
        <w:tc>
          <w:tcPr>
            <w:tcW w:w="2941" w:type="dxa"/>
          </w:tcPr>
          <w:p w14:paraId="6D1408DB" w14:textId="77777777" w:rsidR="00C917F4" w:rsidRPr="002A0696" w:rsidRDefault="00C917F4" w:rsidP="00316886">
            <w:pPr>
              <w:rPr>
                <w:sz w:val="22"/>
              </w:rPr>
            </w:pPr>
            <w:bookmarkStart w:id="29" w:name="seCritNotImpl"/>
            <w:bookmarkEnd w:id="29"/>
            <w:r>
              <w:rPr>
                <w:sz w:val="22"/>
              </w:rPr>
              <w:t>None</w:t>
            </w:r>
          </w:p>
        </w:tc>
        <w:tc>
          <w:tcPr>
            <w:tcW w:w="3240" w:type="dxa"/>
          </w:tcPr>
          <w:p w14:paraId="34A4A5AE" w14:textId="77777777" w:rsidR="00C917F4" w:rsidRDefault="00C917F4" w:rsidP="00316886">
            <w:pPr>
              <w:jc w:val="both"/>
              <w:rPr>
                <w:sz w:val="22"/>
              </w:rPr>
            </w:pPr>
            <w:bookmarkStart w:id="30" w:name="crCritNotImpl"/>
          </w:p>
          <w:bookmarkEnd w:id="30"/>
          <w:p w14:paraId="2B74E23F" w14:textId="77777777" w:rsidR="00C917F4" w:rsidRDefault="00C917F4" w:rsidP="00316886">
            <w:pPr>
              <w:jc w:val="both"/>
              <w:rPr>
                <w:sz w:val="22"/>
              </w:rPr>
            </w:pPr>
          </w:p>
          <w:p w14:paraId="3E186327" w14:textId="77777777" w:rsidR="00C917F4" w:rsidRPr="00E847A1" w:rsidRDefault="00C917F4" w:rsidP="00316886">
            <w:pPr>
              <w:jc w:val="both"/>
              <w:rPr>
                <w:sz w:val="22"/>
              </w:rPr>
            </w:pPr>
          </w:p>
        </w:tc>
        <w:tc>
          <w:tcPr>
            <w:tcW w:w="1742" w:type="dxa"/>
          </w:tcPr>
          <w:p w14:paraId="48A0A7F5" w14:textId="77777777" w:rsidR="00C917F4" w:rsidRDefault="00C917F4" w:rsidP="00316886">
            <w:pPr>
              <w:jc w:val="both"/>
              <w:rPr>
                <w:sz w:val="22"/>
              </w:rPr>
            </w:pPr>
          </w:p>
        </w:tc>
        <w:bookmarkStart w:id="31" w:name="tgtCritNotImpl"/>
        <w:bookmarkEnd w:id="31"/>
      </w:tr>
    </w:tbl>
    <w:p w14:paraId="1363EEFA" w14:textId="77777777" w:rsidR="00316886" w:rsidRDefault="00316886">
      <w:pPr>
        <w:tabs>
          <w:tab w:val="center" w:pos="4680"/>
        </w:tabs>
        <w:ind w:left="-720" w:right="-720"/>
        <w:jc w:val="both"/>
        <w:rPr>
          <w:sz w:val="22"/>
        </w:rPr>
      </w:pPr>
    </w:p>
    <w:p w14:paraId="7BD3B5CC" w14:textId="77777777" w:rsidR="00316886" w:rsidRDefault="00316886" w:rsidP="00316886">
      <w:pPr>
        <w:pStyle w:val="BodyText"/>
        <w:tabs>
          <w:tab w:val="clear" w:pos="-1440"/>
        </w:tabs>
        <w:ind w:left="-360" w:right="-450"/>
      </w:pPr>
    </w:p>
    <w:p w14:paraId="03F2502B" w14:textId="77777777" w:rsidR="00316886" w:rsidRPr="00056D4B" w:rsidRDefault="00316886" w:rsidP="00316886">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4" w:history="1">
        <w:r w:rsidRPr="000A7809">
          <w:rPr>
            <w:rStyle w:val="Hyperlink"/>
          </w:rPr>
          <w:t>https://www.doe.mass.edu/psm/resources/tfm-toolkit.docx</w:t>
        </w:r>
      </w:hyperlink>
      <w:r>
        <w:t>&gt;</w:t>
      </w:r>
      <w:r w:rsidRPr="00056D4B">
        <w:t>.</w:t>
      </w:r>
    </w:p>
    <w:p w14:paraId="01FA3B3F" w14:textId="77777777" w:rsidR="00316886" w:rsidRDefault="00316886" w:rsidP="00316886">
      <w:pPr>
        <w:pStyle w:val="BodyText"/>
        <w:tabs>
          <w:tab w:val="clear" w:pos="-1440"/>
        </w:tabs>
        <w:ind w:left="-360" w:right="-450"/>
      </w:pPr>
    </w:p>
    <w:p w14:paraId="77BF8725" w14:textId="77777777" w:rsidR="00316886" w:rsidRDefault="00316886" w:rsidP="00316886">
      <w:pPr>
        <w:pStyle w:val="BodyText"/>
        <w:tabs>
          <w:tab w:val="clear" w:pos="-1440"/>
        </w:tabs>
        <w:ind w:left="-360" w:right="-450"/>
      </w:pPr>
    </w:p>
    <w:p w14:paraId="09B09D8B" w14:textId="77777777" w:rsidR="00316886" w:rsidRDefault="00316886" w:rsidP="00316886">
      <w:pPr>
        <w:rPr>
          <w:sz w:val="22"/>
        </w:rPr>
      </w:pPr>
      <w:bookmarkStart w:id="32" w:name="GroupARetain2"/>
    </w:p>
    <w:p w14:paraId="579894B8" w14:textId="77777777" w:rsidR="00316886" w:rsidRDefault="00316886" w:rsidP="00316886">
      <w:pPr>
        <w:rPr>
          <w:sz w:val="22"/>
        </w:rPr>
      </w:pPr>
    </w:p>
    <w:bookmarkEnd w:id="32"/>
    <w:p w14:paraId="138E2BAA" w14:textId="77777777" w:rsidR="00316886" w:rsidRDefault="00316886" w:rsidP="00316886">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316886" w14:paraId="455646FE" w14:textId="77777777" w:rsidTr="00316886">
        <w:trPr>
          <w:cantSplit/>
          <w:trHeight w:val="11941"/>
          <w:jc w:val="center"/>
        </w:trPr>
        <w:tc>
          <w:tcPr>
            <w:tcW w:w="8890" w:type="dxa"/>
          </w:tcPr>
          <w:p w14:paraId="502DE3E9" w14:textId="77777777" w:rsidR="00316886" w:rsidRPr="007E5338" w:rsidRDefault="00316886" w:rsidP="00626862">
            <w:pPr>
              <w:pStyle w:val="Heading1"/>
              <w:jc w:val="left"/>
              <w:rPr>
                <w:sz w:val="22"/>
                <w:lang w:val="en-US" w:eastAsia="en-US"/>
              </w:rPr>
            </w:pPr>
          </w:p>
          <w:p w14:paraId="0B8D429B" w14:textId="77777777" w:rsidR="00316886" w:rsidRDefault="00316886"/>
          <w:p w14:paraId="4540E96F" w14:textId="77777777" w:rsidR="00F03056" w:rsidRDefault="00F03056"/>
          <w:p w14:paraId="664818D8" w14:textId="77777777" w:rsidR="00F03056" w:rsidRDefault="00F03056"/>
          <w:p w14:paraId="76EE0848" w14:textId="77777777" w:rsidR="00F03056" w:rsidRDefault="00F03056"/>
          <w:p w14:paraId="24C0AEFD" w14:textId="77777777" w:rsidR="00F03056" w:rsidRDefault="00F03056"/>
          <w:p w14:paraId="0F05EB11" w14:textId="77777777" w:rsidR="00F03056" w:rsidRDefault="00F03056"/>
          <w:p w14:paraId="7117A5C4" w14:textId="77777777" w:rsidR="00F03056" w:rsidRDefault="00F03056"/>
          <w:p w14:paraId="333F520E" w14:textId="77777777" w:rsidR="00F03056" w:rsidRDefault="00F03056"/>
          <w:p w14:paraId="1F3BB4AF" w14:textId="77777777" w:rsidR="00F03056" w:rsidRDefault="00F03056"/>
          <w:p w14:paraId="508F6FFF" w14:textId="77777777" w:rsidR="00F03056" w:rsidRDefault="00F03056"/>
          <w:p w14:paraId="29C85BFC" w14:textId="77777777" w:rsidR="00F03056" w:rsidRDefault="00F03056"/>
          <w:p w14:paraId="067D9DEE" w14:textId="77777777" w:rsidR="00316886" w:rsidRDefault="00316886">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316886" w:rsidRPr="004C0BBA" w14:paraId="44D15997" w14:textId="77777777" w:rsidTr="00316886">
              <w:tc>
                <w:tcPr>
                  <w:tcW w:w="8521" w:type="dxa"/>
                  <w:shd w:val="clear" w:color="auto" w:fill="auto"/>
                </w:tcPr>
                <w:p w14:paraId="1C205C99" w14:textId="77777777" w:rsidR="00316886" w:rsidRPr="004C0BBA" w:rsidRDefault="00316886" w:rsidP="00316886">
                  <w:pPr>
                    <w:jc w:val="center"/>
                    <w:rPr>
                      <w:b/>
                      <w:bCs/>
                      <w:sz w:val="36"/>
                    </w:rPr>
                  </w:pPr>
                  <w:r w:rsidRPr="004C0BBA">
                    <w:rPr>
                      <w:b/>
                      <w:bCs/>
                      <w:sz w:val="36"/>
                    </w:rPr>
                    <w:t xml:space="preserve">CIVIL RIGHTS </w:t>
                  </w:r>
                </w:p>
                <w:p w14:paraId="208D28B5" w14:textId="77777777" w:rsidR="00316886" w:rsidRPr="004C0BBA" w:rsidRDefault="00316886" w:rsidP="00316886">
                  <w:pPr>
                    <w:jc w:val="center"/>
                    <w:rPr>
                      <w:b/>
                      <w:bCs/>
                      <w:sz w:val="36"/>
                    </w:rPr>
                  </w:pPr>
                  <w:r w:rsidRPr="004C0BBA">
                    <w:rPr>
                      <w:b/>
                      <w:bCs/>
                      <w:sz w:val="36"/>
                    </w:rPr>
                    <w:t xml:space="preserve">METHODS OF ADMINISTRATION (CR) </w:t>
                  </w:r>
                </w:p>
                <w:p w14:paraId="625F7A66" w14:textId="77777777" w:rsidR="00316886" w:rsidRPr="004C0BBA" w:rsidRDefault="00316886" w:rsidP="00316886">
                  <w:pPr>
                    <w:jc w:val="center"/>
                    <w:rPr>
                      <w:b/>
                      <w:bCs/>
                      <w:sz w:val="36"/>
                    </w:rPr>
                  </w:pPr>
                  <w:r w:rsidRPr="004C0BBA">
                    <w:rPr>
                      <w:b/>
                      <w:bCs/>
                      <w:sz w:val="36"/>
                    </w:rPr>
                    <w:t xml:space="preserve">AND </w:t>
                  </w:r>
                </w:p>
                <w:p w14:paraId="03E7824F" w14:textId="77777777" w:rsidR="00316886" w:rsidRPr="004C0BBA" w:rsidRDefault="00316886" w:rsidP="00316886">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33" w:name="_Toc256000005"/>
                  <w:r>
                    <w:instrText>"</w:instrText>
                  </w:r>
                  <w:bookmarkStart w:id="34" w:name="_Toc91143813"/>
                  <w:r w:rsidRPr="004C0BBA">
                    <w:rPr>
                      <w:b/>
                      <w:bCs/>
                      <w:sz w:val="22"/>
                    </w:rPr>
                    <w:instrText>CIVIL RIGHTS AND OTHER RELATED GENERAL EDUCATION REQUIREMENTS</w:instrText>
                  </w:r>
                  <w:bookmarkEnd w:id="34"/>
                  <w:r>
                    <w:instrText>"</w:instrText>
                  </w:r>
                  <w:bookmarkEnd w:id="33"/>
                  <w:r>
                    <w:instrText xml:space="preserve"> \f C \l "2" </w:instrText>
                  </w:r>
                  <w:r w:rsidRPr="004C0BBA">
                    <w:rPr>
                      <w:b/>
                      <w:bCs/>
                      <w:sz w:val="36"/>
                    </w:rPr>
                    <w:fldChar w:fldCharType="end"/>
                  </w:r>
                  <w:r w:rsidRPr="004C0BBA">
                    <w:rPr>
                      <w:b/>
                      <w:bCs/>
                      <w:sz w:val="36"/>
                    </w:rPr>
                    <w:t xml:space="preserve"> </w:t>
                  </w:r>
                </w:p>
                <w:p w14:paraId="637ECFB6" w14:textId="77777777" w:rsidR="00316886" w:rsidRPr="004C0BBA" w:rsidRDefault="00316886" w:rsidP="00316886">
                  <w:pPr>
                    <w:jc w:val="center"/>
                    <w:rPr>
                      <w:b/>
                      <w:bCs/>
                      <w:sz w:val="36"/>
                    </w:rPr>
                  </w:pPr>
                </w:p>
                <w:p w14:paraId="12F3701B" w14:textId="77777777" w:rsidR="00316886" w:rsidRPr="004C0BBA" w:rsidRDefault="00316886" w:rsidP="00316886">
                  <w:pPr>
                    <w:jc w:val="center"/>
                    <w:rPr>
                      <w:b/>
                      <w:bCs/>
                      <w:sz w:val="36"/>
                    </w:rPr>
                  </w:pPr>
                </w:p>
                <w:p w14:paraId="2020805F" w14:textId="77777777" w:rsidR="00316886" w:rsidRPr="004C0BBA" w:rsidRDefault="00316886" w:rsidP="00316886">
                  <w:pPr>
                    <w:jc w:val="center"/>
                    <w:rPr>
                      <w:b/>
                      <w:bCs/>
                      <w:sz w:val="36"/>
                    </w:rPr>
                  </w:pPr>
                  <w:r w:rsidRPr="004C0BBA">
                    <w:rPr>
                      <w:b/>
                      <w:bCs/>
                      <w:sz w:val="36"/>
                    </w:rPr>
                    <w:t xml:space="preserve">LEGAL STANDARDS, </w:t>
                  </w:r>
                </w:p>
                <w:p w14:paraId="19E977B5" w14:textId="77777777" w:rsidR="00316886" w:rsidRPr="004C0BBA" w:rsidRDefault="00316886" w:rsidP="00316886">
                  <w:pPr>
                    <w:jc w:val="center"/>
                    <w:rPr>
                      <w:b/>
                      <w:bCs/>
                      <w:sz w:val="36"/>
                    </w:rPr>
                  </w:pPr>
                  <w:r w:rsidRPr="004C0BBA">
                    <w:rPr>
                      <w:b/>
                      <w:bCs/>
                      <w:sz w:val="36"/>
                    </w:rPr>
                    <w:t xml:space="preserve">COMPLIANCE RATINGS AND </w:t>
                  </w:r>
                </w:p>
                <w:p w14:paraId="2CA22143" w14:textId="77777777" w:rsidR="00316886" w:rsidRPr="004C0BBA" w:rsidRDefault="00316886" w:rsidP="00316886">
                  <w:pPr>
                    <w:jc w:val="center"/>
                    <w:rPr>
                      <w:b/>
                      <w:bCs/>
                    </w:rPr>
                  </w:pPr>
                  <w:bookmarkStart w:id="35" w:name="SEMANTIC_CR"/>
                  <w:r w:rsidRPr="004C0BBA">
                    <w:rPr>
                      <w:b/>
                      <w:bCs/>
                      <w:sz w:val="36"/>
                    </w:rPr>
                    <w:t>FINDINGS</w:t>
                  </w:r>
                  <w:bookmarkEnd w:id="35"/>
                </w:p>
                <w:p w14:paraId="62E2DE41" w14:textId="77777777" w:rsidR="00316886" w:rsidRPr="004C0BBA" w:rsidRDefault="00316886" w:rsidP="00316886">
                  <w:pPr>
                    <w:jc w:val="center"/>
                    <w:rPr>
                      <w:b/>
                      <w:bCs/>
                      <w:sz w:val="22"/>
                    </w:rPr>
                  </w:pPr>
                </w:p>
                <w:p w14:paraId="3475586D" w14:textId="77777777" w:rsidR="00316886" w:rsidRDefault="00316886" w:rsidP="00A345A6">
                  <w:pPr>
                    <w:pStyle w:val="TOC1"/>
                  </w:pPr>
                </w:p>
                <w:p w14:paraId="14CE2E42" w14:textId="77777777" w:rsidR="00316886" w:rsidRPr="004C0BBA" w:rsidRDefault="00316886" w:rsidP="00316886">
                  <w:pPr>
                    <w:jc w:val="center"/>
                    <w:rPr>
                      <w:b/>
                      <w:bCs/>
                      <w:sz w:val="36"/>
                    </w:rPr>
                  </w:pPr>
                </w:p>
              </w:tc>
            </w:tr>
          </w:tbl>
          <w:p w14:paraId="2E66D7DD" w14:textId="77777777" w:rsidR="00316886" w:rsidRDefault="00316886">
            <w:pPr>
              <w:spacing w:after="58"/>
              <w:rPr>
                <w:sz w:val="22"/>
              </w:rPr>
            </w:pPr>
          </w:p>
          <w:p w14:paraId="3A74033D" w14:textId="77777777" w:rsidR="00316886" w:rsidRDefault="00316886">
            <w:pPr>
              <w:spacing w:line="201" w:lineRule="exact"/>
              <w:rPr>
                <w:sz w:val="22"/>
              </w:rPr>
            </w:pPr>
          </w:p>
          <w:p w14:paraId="0FAD1FB8" w14:textId="77777777" w:rsidR="00316886" w:rsidRDefault="00316886">
            <w:pPr>
              <w:spacing w:line="201" w:lineRule="exact"/>
              <w:rPr>
                <w:sz w:val="22"/>
              </w:rPr>
            </w:pPr>
          </w:p>
          <w:p w14:paraId="7FA6802D" w14:textId="77777777" w:rsidR="00316886" w:rsidRDefault="00316886">
            <w:pPr>
              <w:spacing w:line="201" w:lineRule="exact"/>
              <w:rPr>
                <w:sz w:val="22"/>
              </w:rPr>
            </w:pPr>
          </w:p>
          <w:p w14:paraId="3190303D" w14:textId="77777777" w:rsidR="00316886" w:rsidRDefault="00316886">
            <w:pPr>
              <w:spacing w:line="201" w:lineRule="exact"/>
              <w:rPr>
                <w:sz w:val="22"/>
              </w:rPr>
            </w:pPr>
          </w:p>
          <w:p w14:paraId="0397719A" w14:textId="77777777" w:rsidR="00316886" w:rsidRDefault="00316886">
            <w:pPr>
              <w:spacing w:line="201" w:lineRule="exact"/>
              <w:rPr>
                <w:sz w:val="22"/>
              </w:rPr>
            </w:pPr>
          </w:p>
          <w:p w14:paraId="63EDC176" w14:textId="77777777" w:rsidR="00316886" w:rsidRDefault="00316886">
            <w:pPr>
              <w:spacing w:line="201" w:lineRule="exact"/>
              <w:rPr>
                <w:sz w:val="22"/>
              </w:rPr>
            </w:pPr>
          </w:p>
          <w:p w14:paraId="3323C5A0" w14:textId="77777777" w:rsidR="00316886" w:rsidRDefault="00316886">
            <w:pPr>
              <w:spacing w:line="201" w:lineRule="exact"/>
              <w:rPr>
                <w:sz w:val="22"/>
              </w:rPr>
            </w:pPr>
          </w:p>
          <w:p w14:paraId="7E616B54" w14:textId="77777777" w:rsidR="00316886" w:rsidRDefault="00316886">
            <w:pPr>
              <w:spacing w:line="201" w:lineRule="exact"/>
              <w:rPr>
                <w:sz w:val="22"/>
              </w:rPr>
            </w:pPr>
          </w:p>
          <w:p w14:paraId="7A5F7E68" w14:textId="77777777" w:rsidR="00316886" w:rsidRDefault="00316886">
            <w:pPr>
              <w:spacing w:line="201" w:lineRule="exact"/>
              <w:rPr>
                <w:sz w:val="22"/>
              </w:rPr>
            </w:pPr>
          </w:p>
          <w:p w14:paraId="3C815697" w14:textId="77777777" w:rsidR="00316886" w:rsidRDefault="00316886">
            <w:pPr>
              <w:spacing w:line="201" w:lineRule="exact"/>
              <w:rPr>
                <w:sz w:val="22"/>
              </w:rPr>
            </w:pPr>
          </w:p>
          <w:p w14:paraId="48E3AD9B" w14:textId="77777777" w:rsidR="00316886" w:rsidRDefault="00316886">
            <w:pPr>
              <w:spacing w:line="201" w:lineRule="exact"/>
              <w:rPr>
                <w:sz w:val="22"/>
              </w:rPr>
            </w:pPr>
          </w:p>
          <w:p w14:paraId="6187E979" w14:textId="77777777" w:rsidR="00316886" w:rsidRDefault="00316886">
            <w:pPr>
              <w:spacing w:line="201" w:lineRule="exact"/>
              <w:rPr>
                <w:sz w:val="22"/>
              </w:rPr>
            </w:pPr>
          </w:p>
          <w:p w14:paraId="3614C2D0" w14:textId="77777777" w:rsidR="00316886" w:rsidRDefault="00316886">
            <w:pPr>
              <w:spacing w:line="201" w:lineRule="exact"/>
              <w:rPr>
                <w:sz w:val="22"/>
              </w:rPr>
            </w:pPr>
          </w:p>
          <w:p w14:paraId="55828911" w14:textId="77777777" w:rsidR="00316886" w:rsidRDefault="00316886">
            <w:pPr>
              <w:spacing w:line="201" w:lineRule="exact"/>
              <w:rPr>
                <w:sz w:val="22"/>
              </w:rPr>
            </w:pPr>
          </w:p>
          <w:p w14:paraId="0BD13369" w14:textId="77777777" w:rsidR="00316886" w:rsidRDefault="00316886">
            <w:pPr>
              <w:spacing w:line="201" w:lineRule="exact"/>
              <w:rPr>
                <w:sz w:val="22"/>
              </w:rPr>
            </w:pPr>
          </w:p>
          <w:p w14:paraId="73ADFBA3" w14:textId="77777777" w:rsidR="00316886" w:rsidRDefault="00316886">
            <w:pPr>
              <w:spacing w:line="201" w:lineRule="exact"/>
              <w:rPr>
                <w:sz w:val="22"/>
              </w:rPr>
            </w:pPr>
          </w:p>
          <w:p w14:paraId="749B9AC4" w14:textId="77777777" w:rsidR="00316886" w:rsidRDefault="00316886">
            <w:pPr>
              <w:spacing w:line="201" w:lineRule="exact"/>
              <w:rPr>
                <w:sz w:val="22"/>
              </w:rPr>
            </w:pPr>
          </w:p>
          <w:p w14:paraId="108D4977" w14:textId="77777777" w:rsidR="00316886" w:rsidRDefault="00316886">
            <w:pPr>
              <w:spacing w:line="201" w:lineRule="exact"/>
              <w:rPr>
                <w:sz w:val="22"/>
              </w:rPr>
            </w:pPr>
          </w:p>
          <w:p w14:paraId="1748223D" w14:textId="77777777" w:rsidR="00316886" w:rsidRDefault="00316886" w:rsidP="00316886">
            <w:pPr>
              <w:spacing w:line="201" w:lineRule="exact"/>
              <w:rPr>
                <w:sz w:val="22"/>
              </w:rPr>
            </w:pPr>
          </w:p>
        </w:tc>
      </w:tr>
    </w:tbl>
    <w:p w14:paraId="19EE4708" w14:textId="77777777" w:rsidR="00316886" w:rsidRDefault="00316886" w:rsidP="0031688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16886" w:rsidRPr="007E5338" w14:paraId="2D5B3D2F" w14:textId="77777777" w:rsidTr="00316886">
        <w:trPr>
          <w:tblHeader/>
        </w:trPr>
        <w:tc>
          <w:tcPr>
            <w:tcW w:w="1530" w:type="dxa"/>
          </w:tcPr>
          <w:p w14:paraId="6527BFB1" w14:textId="77777777" w:rsidR="00316886" w:rsidRDefault="00316886" w:rsidP="00316886">
            <w:pPr>
              <w:spacing w:line="120" w:lineRule="exact"/>
              <w:rPr>
                <w:b/>
                <w:sz w:val="22"/>
              </w:rPr>
            </w:pPr>
          </w:p>
          <w:p w14:paraId="40F1D593" w14:textId="77777777" w:rsidR="00316886" w:rsidRDefault="00316886" w:rsidP="00316886">
            <w:pPr>
              <w:jc w:val="center"/>
              <w:rPr>
                <w:b/>
                <w:sz w:val="22"/>
              </w:rPr>
            </w:pPr>
            <w:r>
              <w:rPr>
                <w:b/>
                <w:sz w:val="22"/>
              </w:rPr>
              <w:t>CRITERION</w:t>
            </w:r>
          </w:p>
          <w:p w14:paraId="189B2DF0" w14:textId="77777777" w:rsidR="00316886" w:rsidRDefault="00316886" w:rsidP="00316886">
            <w:pPr>
              <w:spacing w:after="58"/>
              <w:jc w:val="center"/>
              <w:rPr>
                <w:b/>
                <w:sz w:val="22"/>
              </w:rPr>
            </w:pPr>
            <w:r>
              <w:rPr>
                <w:b/>
                <w:sz w:val="22"/>
              </w:rPr>
              <w:t>NUMBER</w:t>
            </w:r>
          </w:p>
        </w:tc>
        <w:tc>
          <w:tcPr>
            <w:tcW w:w="7740" w:type="dxa"/>
            <w:gridSpan w:val="4"/>
            <w:vAlign w:val="center"/>
          </w:tcPr>
          <w:p w14:paraId="143E193F" w14:textId="77777777" w:rsidR="00316886" w:rsidRPr="007E5338" w:rsidRDefault="00316886" w:rsidP="00316886">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fldChar w:fldCharType="end"/>
            </w:r>
          </w:p>
        </w:tc>
      </w:tr>
      <w:tr w:rsidR="00316886" w14:paraId="400D7671" w14:textId="77777777" w:rsidTr="00316886">
        <w:trPr>
          <w:tblHeader/>
        </w:trPr>
        <w:tc>
          <w:tcPr>
            <w:tcW w:w="1530" w:type="dxa"/>
          </w:tcPr>
          <w:p w14:paraId="20470FDD" w14:textId="77777777" w:rsidR="00316886" w:rsidRDefault="00316886" w:rsidP="00316886">
            <w:pPr>
              <w:spacing w:line="120" w:lineRule="exact"/>
              <w:rPr>
                <w:sz w:val="22"/>
              </w:rPr>
            </w:pPr>
          </w:p>
          <w:p w14:paraId="61385851" w14:textId="77777777" w:rsidR="00316886" w:rsidRDefault="00316886" w:rsidP="00316886">
            <w:pPr>
              <w:spacing w:after="58"/>
              <w:jc w:val="center"/>
              <w:rPr>
                <w:sz w:val="22"/>
              </w:rPr>
            </w:pPr>
          </w:p>
        </w:tc>
        <w:tc>
          <w:tcPr>
            <w:tcW w:w="7740" w:type="dxa"/>
            <w:gridSpan w:val="4"/>
            <w:vAlign w:val="center"/>
          </w:tcPr>
          <w:p w14:paraId="49A0FCC2" w14:textId="77777777" w:rsidR="00316886" w:rsidRDefault="00316886" w:rsidP="00316886">
            <w:pPr>
              <w:spacing w:after="58"/>
              <w:jc w:val="center"/>
              <w:rPr>
                <w:b/>
                <w:sz w:val="22"/>
              </w:rPr>
            </w:pPr>
            <w:r>
              <w:rPr>
                <w:b/>
                <w:sz w:val="22"/>
              </w:rPr>
              <w:t>Legal Standard</w:t>
            </w:r>
          </w:p>
        </w:tc>
      </w:tr>
      <w:tr w:rsidR="00316886" w:rsidRPr="00963789" w14:paraId="0EEB3C09" w14:textId="77777777" w:rsidTr="00316886">
        <w:tc>
          <w:tcPr>
            <w:tcW w:w="1530" w:type="dxa"/>
          </w:tcPr>
          <w:p w14:paraId="5F85B054" w14:textId="77777777" w:rsidR="00316886" w:rsidRPr="007E5338" w:rsidRDefault="00316886" w:rsidP="00316886">
            <w:pPr>
              <w:pStyle w:val="Heading4"/>
              <w:keepNext w:val="0"/>
              <w:rPr>
                <w:lang w:val="en-US" w:eastAsia="en-US"/>
              </w:rPr>
            </w:pPr>
            <w:r w:rsidRPr="007E5338">
              <w:rPr>
                <w:lang w:val="en-US" w:eastAsia="en-US"/>
              </w:rPr>
              <w:t>CR 10B</w:t>
            </w:r>
          </w:p>
        </w:tc>
        <w:tc>
          <w:tcPr>
            <w:tcW w:w="7740" w:type="dxa"/>
            <w:gridSpan w:val="4"/>
          </w:tcPr>
          <w:p w14:paraId="26CA7A35" w14:textId="77777777" w:rsidR="00316886" w:rsidRPr="00906D62" w:rsidRDefault="00316886" w:rsidP="00316886">
            <w:pPr>
              <w:pStyle w:val="Heading8"/>
              <w:rPr>
                <w:bCs/>
                <w:u w:val="none"/>
              </w:rPr>
            </w:pPr>
            <w:r w:rsidRPr="00906D62">
              <w:rPr>
                <w:bCs/>
                <w:u w:val="none"/>
              </w:rPr>
              <w:t>Bullying Intervention and Prevention</w:t>
            </w:r>
          </w:p>
          <w:p w14:paraId="40BF081D" w14:textId="77777777" w:rsidR="00316886" w:rsidRDefault="00316886" w:rsidP="00316886">
            <w:pPr>
              <w:numPr>
                <w:ilvl w:val="0"/>
                <w:numId w:val="5"/>
              </w:numPr>
              <w:rPr>
                <w:color w:val="000000"/>
                <w:sz w:val="22"/>
                <w:szCs w:val="22"/>
              </w:rPr>
            </w:pPr>
            <w:bookmarkStart w:id="36" w:name="CRIT_CR_10B"/>
            <w:r>
              <w:rPr>
                <w:color w:val="000000"/>
                <w:sz w:val="22"/>
                <w:szCs w:val="22"/>
              </w:rPr>
              <w:t xml:space="preserve">Each </w:t>
            </w:r>
            <w:r w:rsidRPr="00A36D29">
              <w:rPr>
                <w:color w:val="000000"/>
                <w:sz w:val="22"/>
              </w:rPr>
              <w:t>school district, charter school, and collaborative school shall develop, adhere to and update, at least biennially, a plan to address bullying prevention and intervention. The plan shall apply to students and members of a school staff, including, but not limited to, educators, administrators, school nurses, cafeteria workers, custodians, bus drivers, athletic coaches, advisors to an extracurricular activity and paraprofessionals</w:t>
            </w:r>
            <w:r w:rsidRPr="00906D62">
              <w:rPr>
                <w:color w:val="000000"/>
                <w:sz w:val="22"/>
                <w:szCs w:val="22"/>
              </w:rPr>
              <w:t>.</w:t>
            </w:r>
          </w:p>
          <w:p w14:paraId="7BA71799" w14:textId="77777777" w:rsidR="00316886" w:rsidRDefault="00316886" w:rsidP="00316886">
            <w:pPr>
              <w:numPr>
                <w:ilvl w:val="0"/>
                <w:numId w:val="5"/>
              </w:numPr>
              <w:rPr>
                <w:color w:val="000000"/>
                <w:sz w:val="22"/>
                <w:szCs w:val="22"/>
              </w:rPr>
            </w:pPr>
            <w:r>
              <w:rPr>
                <w:color w:val="000000"/>
                <w:sz w:val="22"/>
                <w:szCs w:val="22"/>
              </w:rPr>
              <w:t xml:space="preserve">The plan shall recognize </w:t>
            </w:r>
            <w:r w:rsidRPr="00A36D29">
              <w:rPr>
                <w:color w:val="000000"/>
                <w:sz w:val="22"/>
                <w:szCs w:val="22"/>
              </w:rPr>
              <w:t>that certain students may be more vulnerable to bullying or harassment based on actual or perceived characteristics, including race, color, religion, ancestry, national origin, sex, socioeconomic status, homelessness, academic status, gender identity or expression, physical appearance, pregnant or parenting status, sexual orientation, mental, physical, developmental or sensory disability or by association with a person who has or is perceived to have one or more of these characteristics</w:t>
            </w:r>
            <w:r>
              <w:rPr>
                <w:color w:val="000000"/>
                <w:sz w:val="22"/>
                <w:szCs w:val="22"/>
              </w:rPr>
              <w:t>.</w:t>
            </w:r>
          </w:p>
          <w:p w14:paraId="54414B55" w14:textId="77777777" w:rsidR="00316886" w:rsidRDefault="00316886" w:rsidP="00316886">
            <w:pPr>
              <w:numPr>
                <w:ilvl w:val="0"/>
                <w:numId w:val="5"/>
              </w:numPr>
              <w:rPr>
                <w:color w:val="000000"/>
                <w:sz w:val="22"/>
                <w:szCs w:val="22"/>
              </w:rPr>
            </w:pPr>
            <w:r>
              <w:rPr>
                <w:color w:val="000000"/>
                <w:sz w:val="22"/>
                <w:szCs w:val="22"/>
              </w:rPr>
              <w:t xml:space="preserve">The plan shall include </w:t>
            </w:r>
            <w:r w:rsidRPr="00A36D29">
              <w:rPr>
                <w:color w:val="000000"/>
                <w:sz w:val="22"/>
                <w:szCs w:val="22"/>
              </w:rPr>
              <w:t>the specific steps that each school district, charter school, and collaborative school shall take to support vulnerable students and to provide all students with the skills, knowledge and strategies needed to prevent or respond to bullying or harassment</w:t>
            </w:r>
            <w:r>
              <w:rPr>
                <w:color w:val="000000"/>
                <w:sz w:val="22"/>
                <w:szCs w:val="22"/>
              </w:rPr>
              <w:t>.</w:t>
            </w:r>
          </w:p>
          <w:p w14:paraId="67F3D45E" w14:textId="77777777" w:rsidR="00316886" w:rsidRDefault="00316886" w:rsidP="00316886">
            <w:pPr>
              <w:numPr>
                <w:ilvl w:val="0"/>
                <w:numId w:val="5"/>
              </w:numPr>
              <w:rPr>
                <w:color w:val="000000"/>
                <w:sz w:val="22"/>
                <w:szCs w:val="22"/>
              </w:rPr>
            </w:pPr>
            <w:r>
              <w:rPr>
                <w:color w:val="000000"/>
                <w:sz w:val="22"/>
                <w:szCs w:val="22"/>
              </w:rPr>
              <w:t xml:space="preserve">The plan shall be posted </w:t>
            </w:r>
            <w:r w:rsidRPr="00A36D29">
              <w:rPr>
                <w:color w:val="000000"/>
                <w:sz w:val="22"/>
                <w:szCs w:val="22"/>
              </w:rPr>
              <w:t>on the website of each school district, charter school, or collaborative school</w:t>
            </w:r>
            <w:r>
              <w:rPr>
                <w:color w:val="000000"/>
                <w:sz w:val="22"/>
                <w:szCs w:val="22"/>
              </w:rPr>
              <w:t>.</w:t>
            </w:r>
          </w:p>
          <w:p w14:paraId="102707D9" w14:textId="77777777" w:rsidR="00316886" w:rsidRDefault="00316886" w:rsidP="00316886">
            <w:pPr>
              <w:numPr>
                <w:ilvl w:val="0"/>
                <w:numId w:val="5"/>
              </w:numPr>
              <w:rPr>
                <w:color w:val="000000"/>
                <w:sz w:val="22"/>
                <w:szCs w:val="22"/>
              </w:rPr>
            </w:pPr>
            <w:r w:rsidRPr="00906D62">
              <w:rPr>
                <w:color w:val="000000"/>
                <w:sz w:val="22"/>
                <w:szCs w:val="22"/>
              </w:rPr>
              <w:t>School and district employee handbooks must contain relevant sections of the</w:t>
            </w:r>
            <w:r>
              <w:rPr>
                <w:color w:val="000000"/>
                <w:sz w:val="22"/>
                <w:szCs w:val="22"/>
              </w:rPr>
              <w:t xml:space="preserve"> p</w:t>
            </w:r>
            <w:r w:rsidRPr="00906D62">
              <w:rPr>
                <w:color w:val="000000"/>
                <w:sz w:val="22"/>
                <w:szCs w:val="22"/>
              </w:rPr>
              <w:t>lan relating to the duties of faculty and staff</w:t>
            </w:r>
            <w:r>
              <w:rPr>
                <w:color w:val="000000"/>
                <w:sz w:val="22"/>
                <w:szCs w:val="22"/>
              </w:rPr>
              <w:t xml:space="preserve"> and relevant sections addressing the bullying of students by a school staff member</w:t>
            </w:r>
            <w:r w:rsidRPr="00906D62">
              <w:rPr>
                <w:color w:val="000000"/>
                <w:sz w:val="22"/>
                <w:szCs w:val="22"/>
              </w:rPr>
              <w:t>.</w:t>
            </w:r>
          </w:p>
          <w:p w14:paraId="4464C050" w14:textId="77777777" w:rsidR="00316886" w:rsidRPr="00BC2155" w:rsidRDefault="00316886" w:rsidP="00316886">
            <w:pPr>
              <w:numPr>
                <w:ilvl w:val="0"/>
                <w:numId w:val="5"/>
              </w:numPr>
              <w:rPr>
                <w:color w:val="000000"/>
                <w:sz w:val="22"/>
                <w:szCs w:val="22"/>
              </w:rPr>
            </w:pPr>
            <w:r w:rsidRPr="00906D62">
              <w:rPr>
                <w:sz w:val="22"/>
                <w:szCs w:val="22"/>
              </w:rPr>
              <w:t>Each year all school districts and schools must give</w:t>
            </w:r>
            <w:r>
              <w:rPr>
                <w:sz w:val="22"/>
                <w:szCs w:val="22"/>
              </w:rPr>
              <w:t xml:space="preserve"> students and</w:t>
            </w:r>
            <w:r w:rsidRPr="00906D62">
              <w:rPr>
                <w:sz w:val="22"/>
                <w:szCs w:val="22"/>
              </w:rPr>
              <w:t xml:space="preserve"> parents</w:t>
            </w:r>
            <w:r>
              <w:rPr>
                <w:sz w:val="22"/>
                <w:szCs w:val="22"/>
              </w:rPr>
              <w:t xml:space="preserve"> or </w:t>
            </w:r>
            <w:r w:rsidRPr="00906D62">
              <w:rPr>
                <w:sz w:val="22"/>
                <w:szCs w:val="22"/>
              </w:rPr>
              <w:t xml:space="preserve">guardians annual written notice of the student-related sections of the local </w:t>
            </w:r>
            <w:r>
              <w:rPr>
                <w:sz w:val="22"/>
                <w:szCs w:val="22"/>
              </w:rPr>
              <w:t>p</w:t>
            </w:r>
            <w:r w:rsidRPr="00906D62">
              <w:rPr>
                <w:sz w:val="22"/>
                <w:szCs w:val="22"/>
              </w:rPr>
              <w:t>lan.</w:t>
            </w:r>
          </w:p>
          <w:p w14:paraId="6832848B" w14:textId="77777777" w:rsidR="00316886" w:rsidRPr="00A63AA6" w:rsidRDefault="00316886" w:rsidP="00316886">
            <w:pPr>
              <w:numPr>
                <w:ilvl w:val="0"/>
                <w:numId w:val="5"/>
              </w:numPr>
              <w:rPr>
                <w:color w:val="000000"/>
                <w:sz w:val="22"/>
                <w:szCs w:val="22"/>
              </w:rPr>
            </w:pPr>
            <w:r w:rsidRPr="00906D62">
              <w:rPr>
                <w:sz w:val="22"/>
                <w:szCs w:val="22"/>
              </w:rPr>
              <w:t xml:space="preserve">Each year all school districts and schools must provide all staff with annual written notice of the </w:t>
            </w:r>
            <w:r>
              <w:rPr>
                <w:sz w:val="22"/>
                <w:szCs w:val="22"/>
              </w:rPr>
              <w:t>p</w:t>
            </w:r>
            <w:r w:rsidRPr="00906D62">
              <w:rPr>
                <w:sz w:val="22"/>
                <w:szCs w:val="22"/>
              </w:rPr>
              <w:t>lan.</w:t>
            </w:r>
          </w:p>
          <w:p w14:paraId="7513AD46" w14:textId="77777777" w:rsidR="00316886" w:rsidRPr="00963789" w:rsidRDefault="00316886" w:rsidP="00316886">
            <w:pPr>
              <w:numPr>
                <w:ilvl w:val="0"/>
                <w:numId w:val="5"/>
              </w:numPr>
              <w:rPr>
                <w:color w:val="000000"/>
                <w:sz w:val="22"/>
                <w:szCs w:val="22"/>
              </w:rPr>
            </w:pPr>
            <w:r w:rsidRPr="00906D62">
              <w:rPr>
                <w:sz w:val="22"/>
                <w:szCs w:val="22"/>
              </w:rPr>
              <w:t>All schools and school districts 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bookmarkEnd w:id="36"/>
          </w:p>
        </w:tc>
      </w:tr>
      <w:tr w:rsidR="00316886" w:rsidRPr="00963789" w14:paraId="692744EE" w14:textId="77777777" w:rsidTr="00316886">
        <w:tc>
          <w:tcPr>
            <w:tcW w:w="1530" w:type="dxa"/>
          </w:tcPr>
          <w:p w14:paraId="716AE46E" w14:textId="77777777" w:rsidR="00316886" w:rsidRPr="00963789" w:rsidRDefault="00316886" w:rsidP="00316886">
            <w:pPr>
              <w:rPr>
                <w:sz w:val="22"/>
                <w:szCs w:val="22"/>
              </w:rPr>
            </w:pPr>
          </w:p>
        </w:tc>
        <w:tc>
          <w:tcPr>
            <w:tcW w:w="7740" w:type="dxa"/>
            <w:gridSpan w:val="4"/>
          </w:tcPr>
          <w:p w14:paraId="2CCA54E3" w14:textId="77777777" w:rsidR="00316886" w:rsidRPr="00963789" w:rsidRDefault="00316886" w:rsidP="00316886">
            <w:pPr>
              <w:rPr>
                <w:bCs/>
                <w:sz w:val="22"/>
                <w:szCs w:val="22"/>
              </w:rPr>
            </w:pPr>
            <w:r w:rsidRPr="00906D62">
              <w:rPr>
                <w:sz w:val="22"/>
                <w:szCs w:val="22"/>
              </w:rPr>
              <w:t>M.G.L. c. 71, s. 37H</w:t>
            </w:r>
            <w:r>
              <w:rPr>
                <w:sz w:val="22"/>
                <w:szCs w:val="22"/>
              </w:rPr>
              <w:t xml:space="preserve"> and</w:t>
            </w:r>
            <w:r w:rsidRPr="00906D62">
              <w:rPr>
                <w:sz w:val="22"/>
                <w:szCs w:val="22"/>
              </w:rPr>
              <w:t xml:space="preserve"> M.G.L. c. 71, s. 37</w:t>
            </w:r>
            <w:r>
              <w:rPr>
                <w:sz w:val="22"/>
                <w:szCs w:val="22"/>
              </w:rPr>
              <w:t>O</w:t>
            </w:r>
            <w:r w:rsidRPr="00906D62">
              <w:rPr>
                <w:sz w:val="22"/>
                <w:szCs w:val="22"/>
              </w:rPr>
              <w:t>.</w:t>
            </w:r>
          </w:p>
        </w:tc>
      </w:tr>
      <w:tr w:rsidR="00316886" w:rsidRPr="002E3679" w14:paraId="334AC577" w14:textId="77777777" w:rsidTr="00316886">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28C4EB5" w14:textId="77777777" w:rsidR="00316886" w:rsidRDefault="00316886" w:rsidP="00316886">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7BB42CF9" w14:textId="77777777" w:rsidR="00316886" w:rsidRDefault="00316886" w:rsidP="00316886">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4A2E47A4" w14:textId="77777777" w:rsidR="00316886" w:rsidRDefault="00316886" w:rsidP="00316886">
            <w:pPr>
              <w:rPr>
                <w:b/>
                <w:sz w:val="22"/>
              </w:rPr>
            </w:pPr>
            <w:bookmarkStart w:id="37" w:name="RATING_CR_10B"/>
            <w:r>
              <w:rPr>
                <w:b/>
                <w:sz w:val="22"/>
              </w:rPr>
              <w:t xml:space="preserve"> Partially Implemented </w:t>
            </w:r>
            <w:bookmarkEnd w:id="37"/>
          </w:p>
        </w:tc>
        <w:tc>
          <w:tcPr>
            <w:tcW w:w="2880" w:type="dxa"/>
            <w:tcBorders>
              <w:top w:val="single" w:sz="2" w:space="0" w:color="000000"/>
              <w:left w:val="single" w:sz="2" w:space="0" w:color="000000"/>
              <w:bottom w:val="double" w:sz="2" w:space="0" w:color="000000"/>
              <w:right w:val="nil"/>
            </w:tcBorders>
            <w:vAlign w:val="center"/>
          </w:tcPr>
          <w:p w14:paraId="6C7F29BB" w14:textId="77777777" w:rsidR="00316886" w:rsidRDefault="00316886" w:rsidP="00316886">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570CBE4" w14:textId="77777777" w:rsidR="00316886" w:rsidRPr="002E3679" w:rsidRDefault="00316886" w:rsidP="00316886">
            <w:pPr>
              <w:spacing w:line="163" w:lineRule="exact"/>
              <w:rPr>
                <w:b/>
                <w:sz w:val="22"/>
              </w:rPr>
            </w:pPr>
            <w:bookmarkStart w:id="38" w:name="DISTRESP_CR_10B"/>
            <w:r w:rsidRPr="002E3679">
              <w:rPr>
                <w:b/>
                <w:sz w:val="22"/>
              </w:rPr>
              <w:t>Yes</w:t>
            </w:r>
            <w:bookmarkEnd w:id="38"/>
          </w:p>
        </w:tc>
      </w:tr>
    </w:tbl>
    <w:p w14:paraId="568645B0" w14:textId="77777777" w:rsidR="00316886" w:rsidRDefault="00316886" w:rsidP="0031688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16886" w14:paraId="58992ACE" w14:textId="77777777" w:rsidTr="00316886">
        <w:tc>
          <w:tcPr>
            <w:tcW w:w="9270" w:type="dxa"/>
          </w:tcPr>
          <w:p w14:paraId="782C5A82" w14:textId="77777777" w:rsidR="00316886" w:rsidRDefault="00316886" w:rsidP="00316886">
            <w:pPr>
              <w:rPr>
                <w:b/>
                <w:sz w:val="22"/>
              </w:rPr>
            </w:pPr>
            <w:r>
              <w:rPr>
                <w:b/>
                <w:sz w:val="22"/>
              </w:rPr>
              <w:t>Department of Elementary and Secondary Education Findings:</w:t>
            </w:r>
            <w:bookmarkStart w:id="39" w:name="LABEL_CR_10B"/>
            <w:bookmarkEnd w:id="39"/>
          </w:p>
        </w:tc>
      </w:tr>
      <w:tr w:rsidR="00316886" w14:paraId="33E0930D" w14:textId="77777777" w:rsidTr="00316886">
        <w:tc>
          <w:tcPr>
            <w:tcW w:w="9270" w:type="dxa"/>
          </w:tcPr>
          <w:p w14:paraId="070C0B2A" w14:textId="77777777" w:rsidR="00316886" w:rsidRDefault="00316886" w:rsidP="00316886">
            <w:pPr>
              <w:rPr>
                <w:i/>
                <w:sz w:val="22"/>
              </w:rPr>
            </w:pPr>
            <w:bookmarkStart w:id="40" w:name="FINDING_CR_10B"/>
            <w:r>
              <w:rPr>
                <w:i/>
                <w:sz w:val="22"/>
              </w:rPr>
              <w:t xml:space="preserve">A review of documents and staff interviews indicated that the school's Bullying Prevention and Intervention Plan (Plan) does not recognize that certain students may be more vulnerable to bullying </w:t>
            </w:r>
            <w:r>
              <w:rPr>
                <w:i/>
                <w:sz w:val="22"/>
              </w:rPr>
              <w:lastRenderedPageBreak/>
              <w:t>or harassment based on actual or perceived characteristics, including race; color; religion; ancestry; national origin; sex; socioeconomic status; homelessness; academic status; gender identity or expression; physical appearance; pregnant or parenting status; sexual orientation; mental, physical, developmental, or sensory disability; or by association with a person who has or is perceived to have one or more of these characteristics.</w:t>
            </w:r>
          </w:p>
          <w:p w14:paraId="7414F411" w14:textId="77777777" w:rsidR="00316886" w:rsidRDefault="00316886" w:rsidP="00316886">
            <w:pPr>
              <w:rPr>
                <w:i/>
                <w:sz w:val="22"/>
              </w:rPr>
            </w:pPr>
          </w:p>
          <w:p w14:paraId="62E417A6" w14:textId="77777777" w:rsidR="00316886" w:rsidRDefault="00316886" w:rsidP="00316886">
            <w:pPr>
              <w:rPr>
                <w:i/>
                <w:sz w:val="22"/>
              </w:rPr>
            </w:pPr>
            <w:r>
              <w:rPr>
                <w:i/>
                <w:sz w:val="22"/>
              </w:rPr>
              <w:t>Additionally, the content of the bullying prevention and intervention training provided to all staff does not include the following required components:</w:t>
            </w:r>
          </w:p>
          <w:p w14:paraId="636C35A9" w14:textId="77777777" w:rsidR="00316886" w:rsidRDefault="00316886" w:rsidP="00D17CBB">
            <w:pPr>
              <w:numPr>
                <w:ilvl w:val="0"/>
                <w:numId w:val="11"/>
              </w:numPr>
              <w:rPr>
                <w:i/>
                <w:sz w:val="22"/>
              </w:rPr>
            </w:pPr>
            <w:r>
              <w:rPr>
                <w:i/>
                <w:sz w:val="22"/>
              </w:rPr>
              <w:t xml:space="preserve">Developmentally appropriate strategies to prevent bullying </w:t>
            </w:r>
            <w:proofErr w:type="gramStart"/>
            <w:r>
              <w:rPr>
                <w:i/>
                <w:sz w:val="22"/>
              </w:rPr>
              <w:t>incidents;</w:t>
            </w:r>
            <w:proofErr w:type="gramEnd"/>
          </w:p>
          <w:p w14:paraId="495385FC" w14:textId="77777777" w:rsidR="00316886" w:rsidRDefault="00316886" w:rsidP="00D17CBB">
            <w:pPr>
              <w:numPr>
                <w:ilvl w:val="0"/>
                <w:numId w:val="11"/>
              </w:numPr>
              <w:rPr>
                <w:i/>
                <w:sz w:val="22"/>
              </w:rPr>
            </w:pPr>
            <w:r>
              <w:rPr>
                <w:i/>
                <w:sz w:val="22"/>
              </w:rPr>
              <w:t xml:space="preserve">Developmentally appropriate strategies for immediate, effective interventions to stop bullying </w:t>
            </w:r>
            <w:proofErr w:type="gramStart"/>
            <w:r>
              <w:rPr>
                <w:i/>
                <w:sz w:val="22"/>
              </w:rPr>
              <w:t>incidents;</w:t>
            </w:r>
            <w:proofErr w:type="gramEnd"/>
            <w:r>
              <w:rPr>
                <w:i/>
                <w:sz w:val="22"/>
              </w:rPr>
              <w:t xml:space="preserve"> </w:t>
            </w:r>
          </w:p>
          <w:p w14:paraId="2447FC79" w14:textId="77777777" w:rsidR="00316886" w:rsidRDefault="00316886" w:rsidP="00D17CBB">
            <w:pPr>
              <w:numPr>
                <w:ilvl w:val="0"/>
                <w:numId w:val="11"/>
              </w:numPr>
              <w:rPr>
                <w:i/>
                <w:sz w:val="22"/>
              </w:rPr>
            </w:pPr>
            <w:r>
              <w:rPr>
                <w:i/>
                <w:sz w:val="22"/>
              </w:rPr>
              <w:t xml:space="preserve">Information regarding the complex interaction and power differential that can take place between and among a perpetrator, victim, and witnesses to the bullying; and </w:t>
            </w:r>
          </w:p>
          <w:p w14:paraId="78AD8552" w14:textId="77777777" w:rsidR="00316886" w:rsidRPr="009E1659" w:rsidRDefault="00316886" w:rsidP="00316886">
            <w:pPr>
              <w:numPr>
                <w:ilvl w:val="0"/>
                <w:numId w:val="11"/>
              </w:numPr>
              <w:rPr>
                <w:i/>
                <w:sz w:val="22"/>
              </w:rPr>
            </w:pPr>
            <w:r>
              <w:rPr>
                <w:i/>
                <w:sz w:val="22"/>
              </w:rPr>
              <w:t>Research findings on bullying, including information about specific categories of students who have been shown to be particularly at risk for bullying in the school environment.</w:t>
            </w:r>
            <w:bookmarkEnd w:id="40"/>
          </w:p>
        </w:tc>
      </w:tr>
    </w:tbl>
    <w:p w14:paraId="497621BA" w14:textId="77777777" w:rsidR="00316886" w:rsidRDefault="00316886" w:rsidP="00316886">
      <w:pPr>
        <w:rPr>
          <w:sz w:val="22"/>
        </w:rPr>
      </w:pPr>
    </w:p>
    <w:p w14:paraId="53F8CBC3" w14:textId="77777777" w:rsidR="00316886" w:rsidRDefault="0031688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16886" w:rsidRPr="007E5338" w14:paraId="7EC86C8B" w14:textId="77777777">
        <w:trPr>
          <w:tblHeader/>
        </w:trPr>
        <w:tc>
          <w:tcPr>
            <w:tcW w:w="1530" w:type="dxa"/>
          </w:tcPr>
          <w:p w14:paraId="0AADE6F6" w14:textId="77777777" w:rsidR="00316886" w:rsidRDefault="00316886">
            <w:pPr>
              <w:spacing w:line="120" w:lineRule="exact"/>
              <w:rPr>
                <w:b/>
                <w:sz w:val="22"/>
              </w:rPr>
            </w:pPr>
          </w:p>
          <w:p w14:paraId="4C822D27" w14:textId="77777777" w:rsidR="00316886" w:rsidRDefault="00316886">
            <w:pPr>
              <w:jc w:val="center"/>
              <w:rPr>
                <w:b/>
                <w:sz w:val="22"/>
              </w:rPr>
            </w:pPr>
            <w:r>
              <w:rPr>
                <w:b/>
                <w:sz w:val="22"/>
              </w:rPr>
              <w:t>CRITERION</w:t>
            </w:r>
          </w:p>
          <w:p w14:paraId="390B1D71" w14:textId="77777777" w:rsidR="00316886" w:rsidRDefault="00316886">
            <w:pPr>
              <w:spacing w:after="58"/>
              <w:jc w:val="center"/>
              <w:rPr>
                <w:b/>
                <w:sz w:val="22"/>
              </w:rPr>
            </w:pPr>
            <w:r>
              <w:rPr>
                <w:b/>
                <w:sz w:val="22"/>
              </w:rPr>
              <w:t>NUMBER</w:t>
            </w:r>
          </w:p>
        </w:tc>
        <w:tc>
          <w:tcPr>
            <w:tcW w:w="7740" w:type="dxa"/>
            <w:gridSpan w:val="4"/>
            <w:vAlign w:val="center"/>
          </w:tcPr>
          <w:p w14:paraId="7A753D95" w14:textId="77777777" w:rsidR="00316886" w:rsidRPr="007E5338" w:rsidRDefault="00316886">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1" w:name="_Toc45893157"/>
            <w:bookmarkStart w:id="42" w:name="_Toc51754096"/>
            <w:bookmarkStart w:id="43" w:name="_Toc51754290"/>
            <w:bookmarkStart w:id="44" w:name="_Toc51754481"/>
            <w:bookmarkStart w:id="45" w:name="_Toc51754673"/>
            <w:bookmarkStart w:id="46" w:name="_Toc51754864"/>
            <w:bookmarkStart w:id="47" w:name="_Toc51755056"/>
            <w:bookmarkStart w:id="48" w:name="_Toc51755247"/>
            <w:bookmarkStart w:id="49" w:name="_Toc51755438"/>
            <w:bookmarkStart w:id="50" w:name="_Toc51755628"/>
            <w:bookmarkStart w:id="51" w:name="_Toc51755819"/>
            <w:bookmarkStart w:id="52" w:name="_Toc51756010"/>
            <w:bookmarkStart w:id="53" w:name="_Toc51756200"/>
            <w:bookmarkStart w:id="54" w:name="_Toc51756391"/>
            <w:bookmarkStart w:id="55" w:name="_Toc51756581"/>
            <w:bookmarkStart w:id="56" w:name="_Toc51756869"/>
            <w:bookmarkStart w:id="57" w:name="_Toc51757058"/>
            <w:bookmarkStart w:id="58" w:name="_Toc51757440"/>
            <w:bookmarkStart w:id="59" w:name="_Toc51757630"/>
            <w:bookmarkStart w:id="60" w:name="_Toc51757819"/>
            <w:bookmarkStart w:id="61" w:name="_Toc51758008"/>
            <w:bookmarkStart w:id="62" w:name="_Toc51758196"/>
            <w:bookmarkStart w:id="63" w:name="_Toc51758385"/>
            <w:bookmarkStart w:id="64" w:name="_Toc51758573"/>
            <w:bookmarkStart w:id="65" w:name="_Toc51758762"/>
            <w:bookmarkStart w:id="66" w:name="_Toc51758950"/>
            <w:bookmarkStart w:id="67" w:name="_Toc51759139"/>
            <w:bookmarkStart w:id="68" w:name="_Toc51759326"/>
            <w:bookmarkStart w:id="69" w:name="_Toc51759515"/>
            <w:bookmarkStart w:id="70" w:name="_Toc51759701"/>
            <w:bookmarkStart w:id="71" w:name="_Toc51759888"/>
            <w:bookmarkStart w:id="72" w:name="_Toc51760073"/>
            <w:bookmarkStart w:id="73" w:name="_Toc51760259"/>
            <w:bookmarkStart w:id="74" w:name="_Toc51760444"/>
            <w:bookmarkStart w:id="75" w:name="_Toc54749464"/>
            <w:bookmarkStart w:id="76" w:name="_Toc54750354"/>
            <w:bookmarkStart w:id="77" w:name="_Toc54750661"/>
            <w:bookmarkStart w:id="78" w:name="_Toc54755878"/>
            <w:bookmarkStart w:id="79" w:name="_Toc54756077"/>
            <w:bookmarkStart w:id="80" w:name="_Toc54756398"/>
            <w:bookmarkStart w:id="81" w:name="_Toc54760933"/>
            <w:bookmarkStart w:id="82" w:name="_Toc54761365"/>
            <w:bookmarkStart w:id="83" w:name="_Toc54761614"/>
            <w:bookmarkStart w:id="84" w:name="_Toc54765953"/>
            <w:bookmarkStart w:id="85" w:name="_Toc54766158"/>
            <w:bookmarkStart w:id="86" w:name="_Toc54778882"/>
            <w:bookmarkStart w:id="87" w:name="_Toc54779174"/>
            <w:bookmarkStart w:id="88" w:name="_Toc54953995"/>
            <w:bookmarkStart w:id="89" w:name="_Toc55027645"/>
            <w:bookmarkStart w:id="90" w:name="_Toc55027861"/>
            <w:bookmarkStart w:id="91" w:name="_Toc55029108"/>
            <w:bookmarkStart w:id="92" w:name="_Toc55029322"/>
            <w:bookmarkStart w:id="93" w:name="_Toc55635929"/>
            <w:bookmarkStart w:id="94" w:name="_Toc55636163"/>
            <w:bookmarkStart w:id="95" w:name="_Toc55636485"/>
            <w:bookmarkStart w:id="96" w:name="_Toc55636688"/>
            <w:bookmarkStart w:id="97" w:name="_Toc55636890"/>
            <w:bookmarkStart w:id="98" w:name="_Toc55637092"/>
            <w:bookmarkStart w:id="99" w:name="_Toc68669302"/>
            <w:bookmarkStart w:id="100" w:name="_Toc68669505"/>
            <w:bookmarkStart w:id="101" w:name="_Toc68669707"/>
            <w:bookmarkStart w:id="102" w:name="_Toc83803807"/>
            <w:bookmarkStart w:id="103" w:name="_Toc83804009"/>
            <w:bookmarkStart w:id="104" w:name="_Toc83804211"/>
            <w:bookmarkStart w:id="105" w:name="_Toc83804412"/>
            <w:bookmarkStart w:id="106" w:name="_Toc86199837"/>
            <w:bookmarkStart w:id="107" w:name="_Toc86208284"/>
            <w:bookmarkStart w:id="108" w:name="_Toc86220438"/>
            <w:bookmarkStart w:id="109" w:name="_Toc86220669"/>
            <w:bookmarkStart w:id="110" w:name="_Toc86220899"/>
            <w:bookmarkStart w:id="111" w:name="_Toc86221127"/>
            <w:bookmarkStart w:id="112" w:name="_Toc86221356"/>
            <w:bookmarkStart w:id="113" w:name="_Toc86458549"/>
            <w:bookmarkStart w:id="114" w:name="_Toc86458776"/>
            <w:bookmarkStart w:id="115" w:name="_Toc86459002"/>
            <w:bookmarkStart w:id="116" w:name="_Toc86459228"/>
            <w:bookmarkStart w:id="117" w:name="_Toc86459455"/>
            <w:bookmarkStart w:id="118" w:name="_Toc86459681"/>
            <w:bookmarkStart w:id="119" w:name="_Toc86459818"/>
            <w:bookmarkStart w:id="120" w:name="_Toc86460043"/>
            <w:bookmarkStart w:id="121" w:name="_Toc86460268"/>
            <w:bookmarkStart w:id="122" w:name="_Toc86460492"/>
            <w:bookmarkStart w:id="123" w:name="_Toc86460715"/>
            <w:bookmarkStart w:id="124" w:name="_Toc86460936"/>
            <w:bookmarkStart w:id="125" w:name="_Toc86461157"/>
            <w:bookmarkStart w:id="126" w:name="_Toc86461377"/>
            <w:bookmarkStart w:id="127" w:name="_Toc86461597"/>
            <w:bookmarkStart w:id="128" w:name="_Toc86461817"/>
            <w:bookmarkStart w:id="129" w:name="_Toc86462036"/>
            <w:bookmarkStart w:id="130" w:name="_Toc86462254"/>
            <w:bookmarkStart w:id="131" w:name="_Toc86462471"/>
            <w:bookmarkStart w:id="132" w:name="_Toc86462686"/>
            <w:bookmarkStart w:id="133" w:name="_Toc86462900"/>
            <w:bookmarkStart w:id="134" w:name="_Toc86467002"/>
            <w:bookmarkStart w:id="135" w:name="_Toc86467216"/>
            <w:bookmarkStart w:id="136" w:name="_Toc86467428"/>
            <w:bookmarkStart w:id="137" w:name="_Toc86467640"/>
            <w:bookmarkStart w:id="138" w:name="_Toc86467851"/>
            <w:bookmarkStart w:id="139" w:name="_Toc86468061"/>
            <w:bookmarkStart w:id="140" w:name="_Toc86468270"/>
            <w:bookmarkStart w:id="141" w:name="_Toc86468478"/>
            <w:bookmarkStart w:id="142" w:name="_Toc86468686"/>
            <w:bookmarkStart w:id="143" w:name="_Toc86468889"/>
            <w:bookmarkStart w:id="144" w:name="_Toc86469091"/>
            <w:bookmarkStart w:id="145" w:name="_Toc86469292"/>
            <w:bookmarkStart w:id="146" w:name="_Toc86469492"/>
            <w:bookmarkStart w:id="147" w:name="_Toc86469690"/>
            <w:bookmarkStart w:id="148" w:name="_Toc86470994"/>
            <w:bookmarkStart w:id="149" w:name="_Toc86471190"/>
            <w:bookmarkStart w:id="150" w:name="_Toc112206522"/>
            <w:bookmarkStart w:id="151" w:name="_Toc112208981"/>
            <w:bookmarkStart w:id="152" w:name="_Toc112209177"/>
            <w:bookmarkStart w:id="153" w:name="_Toc112209376"/>
            <w:bookmarkStart w:id="154" w:name="_Toc112217714"/>
            <w:bookmarkStart w:id="155" w:name="_Toc112217909"/>
            <w:bookmarkStart w:id="156" w:name="_Toc115145907"/>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7E5338">
              <w:rPr>
                <w:lang w:val="en-US" w:eastAsia="en-US"/>
              </w:rPr>
              <w:fldChar w:fldCharType="end"/>
            </w:r>
          </w:p>
        </w:tc>
      </w:tr>
      <w:tr w:rsidR="00316886" w14:paraId="3E661B88" w14:textId="77777777">
        <w:trPr>
          <w:tblHeader/>
        </w:trPr>
        <w:tc>
          <w:tcPr>
            <w:tcW w:w="1530" w:type="dxa"/>
          </w:tcPr>
          <w:p w14:paraId="69F91498" w14:textId="77777777" w:rsidR="00316886" w:rsidRDefault="00316886">
            <w:pPr>
              <w:spacing w:line="120" w:lineRule="exact"/>
              <w:rPr>
                <w:sz w:val="22"/>
              </w:rPr>
            </w:pPr>
          </w:p>
          <w:p w14:paraId="1397EE0D" w14:textId="77777777" w:rsidR="00316886" w:rsidRDefault="00316886">
            <w:pPr>
              <w:spacing w:after="58"/>
              <w:jc w:val="center"/>
              <w:rPr>
                <w:sz w:val="22"/>
              </w:rPr>
            </w:pPr>
          </w:p>
        </w:tc>
        <w:tc>
          <w:tcPr>
            <w:tcW w:w="7740" w:type="dxa"/>
            <w:gridSpan w:val="4"/>
            <w:vAlign w:val="center"/>
          </w:tcPr>
          <w:p w14:paraId="4694329A" w14:textId="77777777" w:rsidR="00316886" w:rsidRDefault="00316886">
            <w:pPr>
              <w:spacing w:after="58"/>
              <w:jc w:val="center"/>
              <w:rPr>
                <w:b/>
                <w:sz w:val="22"/>
              </w:rPr>
            </w:pPr>
            <w:r>
              <w:rPr>
                <w:b/>
                <w:sz w:val="22"/>
              </w:rPr>
              <w:t>Legal Standard</w:t>
            </w:r>
          </w:p>
        </w:tc>
      </w:tr>
      <w:tr w:rsidR="00316886" w:rsidRPr="001A6408" w14:paraId="2F526C66" w14:textId="77777777">
        <w:tc>
          <w:tcPr>
            <w:tcW w:w="1530" w:type="dxa"/>
          </w:tcPr>
          <w:p w14:paraId="6E3B0539" w14:textId="77777777" w:rsidR="00316886" w:rsidRPr="007E5338" w:rsidRDefault="00316886" w:rsidP="00316886">
            <w:pPr>
              <w:pStyle w:val="Heading4"/>
              <w:keepNext w:val="0"/>
              <w:rPr>
                <w:lang w:val="en-US" w:eastAsia="en-US"/>
              </w:rPr>
            </w:pPr>
            <w:r w:rsidRPr="007E5338">
              <w:rPr>
                <w:lang w:val="en-US" w:eastAsia="en-US"/>
              </w:rPr>
              <w:t>CR 16</w:t>
            </w:r>
          </w:p>
        </w:tc>
        <w:tc>
          <w:tcPr>
            <w:tcW w:w="7740" w:type="dxa"/>
            <w:gridSpan w:val="4"/>
          </w:tcPr>
          <w:p w14:paraId="69444D39" w14:textId="77777777" w:rsidR="00316886" w:rsidRDefault="00316886" w:rsidP="00316886">
            <w:pPr>
              <w:pStyle w:val="Heading8"/>
              <w:rPr>
                <w:bCs/>
                <w:u w:val="none"/>
              </w:rPr>
            </w:pPr>
            <w:r w:rsidRPr="009023A6">
              <w:rPr>
                <w:bCs/>
                <w:u w:val="none"/>
              </w:rPr>
              <w:t>Notice to students 16 or over leaving school without a high school diploma, certificate of attainment, or certificate of completion</w:t>
            </w:r>
          </w:p>
          <w:p w14:paraId="7C5364BC" w14:textId="77777777" w:rsidR="00316886" w:rsidRPr="00304867" w:rsidRDefault="00316886" w:rsidP="00316886">
            <w:pPr>
              <w:numPr>
                <w:ilvl w:val="0"/>
                <w:numId w:val="6"/>
              </w:numPr>
            </w:pPr>
            <w:bookmarkStart w:id="157" w:name="CRIT_CR_16"/>
            <w:r w:rsidRPr="00C51CC3">
              <w:rPr>
                <w:color w:val="000000"/>
                <w:sz w:val="22"/>
                <w:szCs w:val="22"/>
              </w:rPr>
              <w:t xml:space="preserve">No student who has not graduated from high school shall be considered to have permanently left public school unless an administrator of the school where the student last attended has sent notice within </w:t>
            </w:r>
            <w:r>
              <w:rPr>
                <w:color w:val="000000"/>
                <w:sz w:val="22"/>
                <w:szCs w:val="22"/>
              </w:rPr>
              <w:t>five</w:t>
            </w:r>
            <w:r w:rsidRPr="00C51CC3">
              <w:rPr>
                <w:color w:val="000000"/>
                <w:sz w:val="22"/>
                <w:szCs w:val="22"/>
              </w:rPr>
              <w:t xml:space="preserve"> days from the student</w:t>
            </w:r>
            <w:r>
              <w:rPr>
                <w:sz w:val="22"/>
                <w:szCs w:val="22"/>
              </w:rPr>
              <w:t>'</w:t>
            </w:r>
            <w:r w:rsidRPr="00C51CC3">
              <w:rPr>
                <w:color w:val="000000"/>
                <w:sz w:val="22"/>
                <w:szCs w:val="22"/>
              </w:rPr>
              <w:t>s tenth consecutive absence to the student and the parent/guardian of the student in English and the primary language of the parent or guardian (to the extent practicable).</w:t>
            </w:r>
            <w:r>
              <w:rPr>
                <w:color w:val="000000"/>
                <w:sz w:val="22"/>
                <w:szCs w:val="22"/>
              </w:rPr>
              <w:t xml:space="preserve">  </w:t>
            </w:r>
            <w:r w:rsidRPr="00C51CC3">
              <w:rPr>
                <w:color w:val="000000"/>
                <w:sz w:val="22"/>
                <w:szCs w:val="22"/>
              </w:rPr>
              <w:t>The notice shall offer at least two dates and times for an exit interview between the superintendent (or designee) and the student and the parent/guardian to occur prior to the student permanently leaving school.</w:t>
            </w:r>
            <w:r>
              <w:rPr>
                <w:color w:val="000000"/>
                <w:sz w:val="22"/>
                <w:szCs w:val="22"/>
              </w:rPr>
              <w:t xml:space="preserve"> </w:t>
            </w:r>
            <w:r w:rsidRPr="00C51CC3">
              <w:rPr>
                <w:color w:val="000000"/>
                <w:sz w:val="22"/>
                <w:szCs w:val="22"/>
              </w:rPr>
              <w:t xml:space="preserve"> The notice shall include contact information for scheduling the exit interview and indicate that the parties shall agree to a date and time for the exit interview and that the interview shall occur within 10 days of the notice.</w:t>
            </w:r>
            <w:r>
              <w:rPr>
                <w:color w:val="000000"/>
                <w:sz w:val="22"/>
                <w:szCs w:val="22"/>
              </w:rPr>
              <w:t xml:space="preserve"> </w:t>
            </w:r>
            <w:r w:rsidRPr="00C51CC3">
              <w:rPr>
                <w:color w:val="000000"/>
                <w:sz w:val="22"/>
                <w:szCs w:val="22"/>
              </w:rPr>
              <w:t xml:space="preserve"> The time and the date for the exit interview may be extended at the request of the parent/guardian but for no longer than 14 days. </w:t>
            </w:r>
            <w:r>
              <w:rPr>
                <w:color w:val="000000"/>
                <w:sz w:val="22"/>
                <w:szCs w:val="22"/>
              </w:rPr>
              <w:t xml:space="preserve"> </w:t>
            </w:r>
            <w:r w:rsidRPr="00C51CC3">
              <w:rPr>
                <w:color w:val="000000"/>
                <w:sz w:val="22"/>
                <w:szCs w:val="22"/>
              </w:rPr>
              <w:t>The superintenden</w:t>
            </w:r>
            <w:r>
              <w:rPr>
                <w:color w:val="000000"/>
                <w:sz w:val="22"/>
                <w:szCs w:val="22"/>
              </w:rPr>
              <w:t>t or designee may proceed with the</w:t>
            </w:r>
            <w:r w:rsidRPr="00C51CC3">
              <w:rPr>
                <w:color w:val="000000"/>
                <w:sz w:val="22"/>
                <w:szCs w:val="22"/>
              </w:rPr>
              <w:t xml:space="preserve"> exit interview without a parent/guardian if the superintendent or designee makes a good faith effort to include the parent/guardian.</w:t>
            </w:r>
          </w:p>
          <w:p w14:paraId="264C891E" w14:textId="77777777" w:rsidR="00316886" w:rsidRPr="00304867" w:rsidRDefault="00316886" w:rsidP="00316886">
            <w:pPr>
              <w:numPr>
                <w:ilvl w:val="0"/>
                <w:numId w:val="6"/>
              </w:numPr>
            </w:pPr>
            <w:r w:rsidRPr="00C51CC3">
              <w:rPr>
                <w:color w:val="000000"/>
                <w:sz w:val="22"/>
                <w:szCs w:val="22"/>
              </w:rPr>
              <w:t>The exit interview shall be for the purpose of discussing the reasons for the student permanently leaving school and to consider alternative education programs and services available to the student.</w:t>
            </w:r>
            <w:r>
              <w:rPr>
                <w:color w:val="000000"/>
                <w:sz w:val="22"/>
                <w:szCs w:val="22"/>
              </w:rPr>
              <w:t xml:space="preserve"> </w:t>
            </w:r>
            <w:r w:rsidRPr="00C51CC3">
              <w:rPr>
                <w:color w:val="000000"/>
                <w:sz w:val="22"/>
                <w:szCs w:val="22"/>
              </w:rPr>
              <w:t xml:space="preserve"> The superintendent (or designee) shall convene a team of school personnel, such as the principal, guidance counselor, teachers, attendance officer and other relevant school staff, to participate in the exit interview with the student and the parent/guardian.</w:t>
            </w:r>
            <w:r>
              <w:rPr>
                <w:color w:val="000000"/>
                <w:sz w:val="22"/>
                <w:szCs w:val="22"/>
              </w:rPr>
              <w:t xml:space="preserve"> </w:t>
            </w:r>
            <w:r w:rsidRPr="00C51CC3">
              <w:rPr>
                <w:color w:val="000000"/>
                <w:sz w:val="22"/>
                <w:szCs w:val="22"/>
              </w:rPr>
              <w:t xml:space="preserve"> During the exit interview, the student shall be given information about the detrimental effects of early withdrawal from school, the benefits of earning a high school diploma and a list of alternative education program and services available to the student.</w:t>
            </w:r>
          </w:p>
          <w:p w14:paraId="61351173" w14:textId="77777777" w:rsidR="00316886" w:rsidRPr="00304867" w:rsidRDefault="00316886" w:rsidP="00316886">
            <w:pPr>
              <w:numPr>
                <w:ilvl w:val="0"/>
                <w:numId w:val="6"/>
              </w:numPr>
            </w:pPr>
            <w:r w:rsidRPr="00957939">
              <w:rPr>
                <w:color w:val="000000"/>
                <w:sz w:val="22"/>
                <w:szCs w:val="22"/>
              </w:rPr>
              <w:lastRenderedPageBreak/>
              <w:t>Any district serving students in high school grades sends annual written notice to former students who have not yet earned their competency determination and who have no</w:t>
            </w:r>
            <w:r>
              <w:rPr>
                <w:color w:val="000000"/>
                <w:sz w:val="22"/>
                <w:szCs w:val="22"/>
              </w:rPr>
              <w:t>t transferred to another school</w:t>
            </w:r>
          </w:p>
          <w:p w14:paraId="4BEB428B" w14:textId="77777777" w:rsidR="00316886" w:rsidRPr="000F6AF8" w:rsidRDefault="00316886" w:rsidP="00316886">
            <w:pPr>
              <w:numPr>
                <w:ilvl w:val="1"/>
                <w:numId w:val="6"/>
              </w:numPr>
            </w:pPr>
            <w:r w:rsidRPr="00957939">
              <w:rPr>
                <w:color w:val="000000"/>
                <w:sz w:val="22"/>
                <w:szCs w:val="22"/>
              </w:rPr>
              <w:t>to inform them of the availability of publicly funded post-high school academic support programs and</w:t>
            </w:r>
          </w:p>
          <w:p w14:paraId="1B649934" w14:textId="77777777" w:rsidR="00316886" w:rsidRPr="00597001" w:rsidRDefault="00316886" w:rsidP="00316886">
            <w:pPr>
              <w:numPr>
                <w:ilvl w:val="1"/>
                <w:numId w:val="6"/>
              </w:numPr>
            </w:pPr>
            <w:r w:rsidRPr="00957939">
              <w:rPr>
                <w:color w:val="000000"/>
                <w:sz w:val="22"/>
                <w:szCs w:val="22"/>
              </w:rPr>
              <w:t>to encourage them to participate in those programs.</w:t>
            </w:r>
          </w:p>
          <w:p w14:paraId="7D561709" w14:textId="77777777" w:rsidR="00316886" w:rsidRPr="00526825" w:rsidRDefault="00316886" w:rsidP="00316886">
            <w:pPr>
              <w:ind w:left="360"/>
              <w:rPr>
                <w:color w:val="000000"/>
                <w:sz w:val="22"/>
                <w:szCs w:val="22"/>
              </w:rPr>
            </w:pPr>
            <w:r w:rsidRPr="00526825">
              <w:rPr>
                <w:color w:val="000000"/>
                <w:sz w:val="22"/>
                <w:szCs w:val="22"/>
              </w:rPr>
              <w:t>At a minimum, the district sends annual written notice by first class mail to the last known address of each such student who attended a high school in the district within the past two years.</w:t>
            </w:r>
          </w:p>
          <w:p w14:paraId="6ABEA87B" w14:textId="77777777" w:rsidR="00316886" w:rsidRPr="001A6408" w:rsidRDefault="00316886" w:rsidP="00316886">
            <w:pPr>
              <w:numPr>
                <w:ilvl w:val="0"/>
                <w:numId w:val="6"/>
              </w:numPr>
              <w:rPr>
                <w:color w:val="000000"/>
                <w:sz w:val="22"/>
                <w:szCs w:val="22"/>
              </w:rPr>
            </w:pPr>
            <w:r w:rsidRPr="00526825">
              <w:rPr>
                <w:color w:val="000000"/>
                <w:sz w:val="22"/>
                <w:szCs w:val="22"/>
              </w:rPr>
              <w:t>The Superintendent shall annually report to the Department the number of students sixteen years of age or older who have permanently left school, the reasons for such leaving and any alternative educational or other placement the student has taken.</w:t>
            </w:r>
            <w:bookmarkEnd w:id="157"/>
          </w:p>
        </w:tc>
      </w:tr>
      <w:tr w:rsidR="00316886" w:rsidRPr="00597001" w14:paraId="030809A7" w14:textId="77777777">
        <w:tc>
          <w:tcPr>
            <w:tcW w:w="1530" w:type="dxa"/>
          </w:tcPr>
          <w:p w14:paraId="0815463F" w14:textId="77777777" w:rsidR="00316886" w:rsidRPr="00597001" w:rsidRDefault="00316886" w:rsidP="00316886">
            <w:pPr>
              <w:rPr>
                <w:sz w:val="22"/>
                <w:szCs w:val="22"/>
              </w:rPr>
            </w:pPr>
          </w:p>
        </w:tc>
        <w:tc>
          <w:tcPr>
            <w:tcW w:w="7740" w:type="dxa"/>
            <w:gridSpan w:val="4"/>
          </w:tcPr>
          <w:p w14:paraId="3334936A" w14:textId="77777777" w:rsidR="00316886" w:rsidRPr="00597001" w:rsidRDefault="00316886" w:rsidP="00316886">
            <w:pPr>
              <w:rPr>
                <w:bCs/>
                <w:sz w:val="22"/>
                <w:szCs w:val="22"/>
              </w:rPr>
            </w:pPr>
            <w:r w:rsidRPr="00957939">
              <w:rPr>
                <w:color w:val="000000"/>
                <w:sz w:val="22"/>
                <w:szCs w:val="22"/>
              </w:rPr>
              <w:t>M.G.L. c. 76, §§ 5, 18; St. 1965, c. 741</w:t>
            </w:r>
          </w:p>
        </w:tc>
      </w:tr>
      <w:tr w:rsidR="00316886" w:rsidRPr="002E3679" w14:paraId="694A855B" w14:textId="77777777" w:rsidTr="00316886">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666EB5C" w14:textId="77777777" w:rsidR="00316886" w:rsidRDefault="00316886" w:rsidP="00316886">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5602243" w14:textId="77777777" w:rsidR="00316886" w:rsidRDefault="00316886" w:rsidP="00316886">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240F15CB" w14:textId="77777777" w:rsidR="00316886" w:rsidRDefault="00316886" w:rsidP="00316886">
            <w:pPr>
              <w:rPr>
                <w:b/>
                <w:sz w:val="22"/>
              </w:rPr>
            </w:pPr>
            <w:bookmarkStart w:id="158" w:name="RATING_CR_16"/>
            <w:r>
              <w:rPr>
                <w:b/>
                <w:sz w:val="22"/>
              </w:rPr>
              <w:t xml:space="preserve"> Partially Implemented </w:t>
            </w:r>
            <w:bookmarkEnd w:id="158"/>
          </w:p>
        </w:tc>
        <w:tc>
          <w:tcPr>
            <w:tcW w:w="2880" w:type="dxa"/>
            <w:tcBorders>
              <w:top w:val="single" w:sz="2" w:space="0" w:color="000000"/>
              <w:left w:val="single" w:sz="2" w:space="0" w:color="000000"/>
              <w:bottom w:val="double" w:sz="2" w:space="0" w:color="000000"/>
              <w:right w:val="nil"/>
            </w:tcBorders>
            <w:vAlign w:val="center"/>
          </w:tcPr>
          <w:p w14:paraId="71C3E216" w14:textId="77777777" w:rsidR="00316886" w:rsidRDefault="00316886" w:rsidP="00316886">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2C561ED" w14:textId="77777777" w:rsidR="00316886" w:rsidRPr="002E3679" w:rsidRDefault="00316886" w:rsidP="00316886">
            <w:pPr>
              <w:spacing w:line="163" w:lineRule="exact"/>
              <w:rPr>
                <w:b/>
                <w:sz w:val="22"/>
              </w:rPr>
            </w:pPr>
            <w:bookmarkStart w:id="159" w:name="DISTRESP_CR_16"/>
            <w:r w:rsidRPr="002E3679">
              <w:rPr>
                <w:b/>
                <w:sz w:val="22"/>
              </w:rPr>
              <w:t>Yes</w:t>
            </w:r>
            <w:bookmarkEnd w:id="159"/>
          </w:p>
        </w:tc>
      </w:tr>
    </w:tbl>
    <w:p w14:paraId="6AEAE01B" w14:textId="77777777" w:rsidR="00316886" w:rsidRDefault="0031688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16886" w14:paraId="6F16002F" w14:textId="77777777">
        <w:tc>
          <w:tcPr>
            <w:tcW w:w="9270" w:type="dxa"/>
          </w:tcPr>
          <w:p w14:paraId="4FA459CD" w14:textId="77777777" w:rsidR="00316886" w:rsidRDefault="00316886">
            <w:pPr>
              <w:rPr>
                <w:b/>
                <w:sz w:val="22"/>
              </w:rPr>
            </w:pPr>
            <w:r>
              <w:rPr>
                <w:b/>
                <w:sz w:val="22"/>
              </w:rPr>
              <w:t>Department of Elementary and Secondary Education Findings:</w:t>
            </w:r>
            <w:bookmarkStart w:id="160" w:name="LABEL_CR_16"/>
            <w:bookmarkEnd w:id="160"/>
          </w:p>
        </w:tc>
      </w:tr>
      <w:tr w:rsidR="00316886" w14:paraId="61CE8E89" w14:textId="77777777">
        <w:tc>
          <w:tcPr>
            <w:tcW w:w="9270" w:type="dxa"/>
          </w:tcPr>
          <w:p w14:paraId="3A120ECD" w14:textId="77777777" w:rsidR="00316886" w:rsidRDefault="00316886">
            <w:pPr>
              <w:rPr>
                <w:i/>
                <w:sz w:val="22"/>
              </w:rPr>
            </w:pPr>
            <w:bookmarkStart w:id="161" w:name="FINDING_CR_16"/>
            <w:r>
              <w:rPr>
                <w:i/>
                <w:sz w:val="22"/>
              </w:rPr>
              <w:t>A review of documents and staff interviews indicated that the school does not send annual written notice to former students who have not earned their competency determination or transferred to another school to inform them of available post-secondary opportunities and to encourage them to participate in such programs.</w:t>
            </w:r>
            <w:bookmarkEnd w:id="161"/>
          </w:p>
        </w:tc>
      </w:tr>
    </w:tbl>
    <w:p w14:paraId="4C3F0339" w14:textId="77777777" w:rsidR="00316886" w:rsidRDefault="00316886">
      <w:pPr>
        <w:rPr>
          <w:sz w:val="22"/>
        </w:rPr>
      </w:pPr>
    </w:p>
    <w:p w14:paraId="286B794D" w14:textId="77777777" w:rsidR="00316886" w:rsidRDefault="0031688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16886" w14:paraId="3C0B4033" w14:textId="77777777">
        <w:trPr>
          <w:trHeight w:val="804"/>
          <w:tblHeader/>
        </w:trPr>
        <w:tc>
          <w:tcPr>
            <w:tcW w:w="1530" w:type="dxa"/>
          </w:tcPr>
          <w:p w14:paraId="3E193F69" w14:textId="77777777" w:rsidR="00316886" w:rsidRDefault="00316886">
            <w:pPr>
              <w:jc w:val="center"/>
              <w:rPr>
                <w:b/>
                <w:sz w:val="22"/>
              </w:rPr>
            </w:pPr>
          </w:p>
          <w:p w14:paraId="69A28113" w14:textId="77777777" w:rsidR="00316886" w:rsidRDefault="00316886">
            <w:pPr>
              <w:jc w:val="center"/>
              <w:rPr>
                <w:b/>
                <w:sz w:val="22"/>
              </w:rPr>
            </w:pPr>
            <w:r>
              <w:rPr>
                <w:b/>
                <w:sz w:val="22"/>
              </w:rPr>
              <w:t>CRITERION</w:t>
            </w:r>
          </w:p>
          <w:p w14:paraId="1A3E9F41" w14:textId="77777777" w:rsidR="00316886" w:rsidRDefault="00316886">
            <w:pPr>
              <w:jc w:val="center"/>
              <w:rPr>
                <w:b/>
                <w:sz w:val="22"/>
              </w:rPr>
            </w:pPr>
            <w:r>
              <w:rPr>
                <w:b/>
                <w:sz w:val="22"/>
              </w:rPr>
              <w:t>NUMBER</w:t>
            </w:r>
          </w:p>
        </w:tc>
        <w:tc>
          <w:tcPr>
            <w:tcW w:w="7740" w:type="dxa"/>
            <w:gridSpan w:val="4"/>
            <w:vAlign w:val="center"/>
          </w:tcPr>
          <w:p w14:paraId="6F7042EC" w14:textId="77777777" w:rsidR="00316886" w:rsidRPr="007E5338" w:rsidRDefault="00316886">
            <w:pPr>
              <w:pStyle w:val="Heading2"/>
              <w:rPr>
                <w:lang w:val="en-US" w:eastAsia="en-US"/>
              </w:rPr>
            </w:pPr>
            <w:r w:rsidRPr="007E5338">
              <w:rPr>
                <w:lang w:val="en-US" w:eastAsia="en-US"/>
              </w:rPr>
              <w:t>CIVIL RIGHTS METHODS OF ADMINISTRATION (CR)</w:t>
            </w:r>
          </w:p>
          <w:p w14:paraId="40C44E6C" w14:textId="77777777" w:rsidR="00316886" w:rsidRDefault="00316886">
            <w:pPr>
              <w:jc w:val="center"/>
              <w:rPr>
                <w:b/>
                <w:bCs/>
                <w:sz w:val="22"/>
              </w:rPr>
            </w:pPr>
            <w:r>
              <w:rPr>
                <w:b/>
                <w:bCs/>
                <w:sz w:val="22"/>
              </w:rPr>
              <w:t>AND OTHER RELATED GENERAL EDUCATION REQUIREMENTS</w:t>
            </w:r>
          </w:p>
          <w:p w14:paraId="46015449" w14:textId="77777777" w:rsidR="00316886" w:rsidRDefault="00316886">
            <w:pPr>
              <w:jc w:val="center"/>
              <w:rPr>
                <w:b/>
                <w:bCs/>
                <w:sz w:val="22"/>
              </w:rPr>
            </w:pPr>
            <w:r>
              <w:rPr>
                <w:b/>
                <w:sz w:val="22"/>
              </w:rPr>
              <w:t>VIII. PROGRAM PLAN AND EVALUATION</w:t>
            </w:r>
          </w:p>
        </w:tc>
      </w:tr>
      <w:tr w:rsidR="00316886" w14:paraId="66D74B11" w14:textId="77777777">
        <w:trPr>
          <w:tblHeader/>
        </w:trPr>
        <w:tc>
          <w:tcPr>
            <w:tcW w:w="1530" w:type="dxa"/>
          </w:tcPr>
          <w:p w14:paraId="16AAA98A" w14:textId="77777777" w:rsidR="00316886" w:rsidRDefault="00316886">
            <w:pPr>
              <w:jc w:val="center"/>
              <w:rPr>
                <w:sz w:val="22"/>
              </w:rPr>
            </w:pPr>
          </w:p>
          <w:p w14:paraId="2C36D1C6" w14:textId="77777777" w:rsidR="00316886" w:rsidRDefault="00316886">
            <w:pPr>
              <w:jc w:val="center"/>
              <w:rPr>
                <w:sz w:val="22"/>
              </w:rPr>
            </w:pPr>
          </w:p>
        </w:tc>
        <w:tc>
          <w:tcPr>
            <w:tcW w:w="7740" w:type="dxa"/>
            <w:gridSpan w:val="4"/>
            <w:vAlign w:val="center"/>
          </w:tcPr>
          <w:p w14:paraId="4E1A6D13" w14:textId="77777777" w:rsidR="00316886" w:rsidRDefault="00316886">
            <w:pPr>
              <w:jc w:val="center"/>
              <w:rPr>
                <w:b/>
                <w:sz w:val="22"/>
              </w:rPr>
            </w:pPr>
            <w:r>
              <w:rPr>
                <w:b/>
                <w:sz w:val="22"/>
              </w:rPr>
              <w:t>Legal Standard</w:t>
            </w:r>
          </w:p>
        </w:tc>
      </w:tr>
      <w:tr w:rsidR="00316886" w:rsidRPr="00873282" w14:paraId="20AB047F" w14:textId="77777777">
        <w:trPr>
          <w:trHeight w:val="814"/>
        </w:trPr>
        <w:tc>
          <w:tcPr>
            <w:tcW w:w="1530" w:type="dxa"/>
          </w:tcPr>
          <w:p w14:paraId="6C67AADB" w14:textId="77777777" w:rsidR="00316886" w:rsidRPr="00E01ECD" w:rsidRDefault="00316886" w:rsidP="00316886">
            <w:pPr>
              <w:jc w:val="center"/>
              <w:rPr>
                <w:b/>
                <w:sz w:val="22"/>
              </w:rPr>
            </w:pPr>
            <w:r>
              <w:rPr>
                <w:b/>
                <w:sz w:val="22"/>
              </w:rPr>
              <w:t>CR 24</w:t>
            </w:r>
          </w:p>
        </w:tc>
        <w:tc>
          <w:tcPr>
            <w:tcW w:w="7740" w:type="dxa"/>
            <w:gridSpan w:val="4"/>
          </w:tcPr>
          <w:p w14:paraId="60129209" w14:textId="77777777" w:rsidR="00316886" w:rsidRPr="00060F50" w:rsidRDefault="00316886" w:rsidP="00316886">
            <w:pPr>
              <w:pStyle w:val="Heading8"/>
              <w:rPr>
                <w:bCs/>
                <w:u w:val="none"/>
              </w:rPr>
            </w:pPr>
            <w:r w:rsidRPr="00060F50">
              <w:rPr>
                <w:bCs/>
                <w:u w:val="none"/>
              </w:rPr>
              <w:t>Curriculum review</w:t>
            </w:r>
          </w:p>
          <w:p w14:paraId="4379547C" w14:textId="77777777" w:rsidR="00316886" w:rsidRPr="00873282" w:rsidRDefault="00316886" w:rsidP="00316886">
            <w:pPr>
              <w:rPr>
                <w:sz w:val="22"/>
                <w:szCs w:val="22"/>
              </w:rPr>
            </w:pPr>
            <w:bookmarkStart w:id="162" w:name="CRIT_CR_24"/>
            <w:r w:rsidRPr="00060F50">
              <w:rPr>
                <w:sz w:val="22"/>
                <w:szCs w:val="22"/>
              </w:rPr>
              <w:t xml:space="preserve">The district ensures that individual teachers in the district review all educational materials for simplistic and demeaning generalizations, lacking intellectual merit, </w:t>
            </w:r>
            <w:proofErr w:type="gramStart"/>
            <w:r w:rsidRPr="00060F50">
              <w:rPr>
                <w:sz w:val="22"/>
                <w:szCs w:val="22"/>
              </w:rPr>
              <w:t xml:space="preserve">on </w:t>
            </w:r>
            <w:r w:rsidRPr="002E2495">
              <w:rPr>
                <w:sz w:val="22"/>
                <w:szCs w:val="22"/>
              </w:rPr>
              <w:t>the basis of</w:t>
            </w:r>
            <w:proofErr w:type="gramEnd"/>
            <w:r w:rsidRPr="002E2495">
              <w:rPr>
                <w:sz w:val="22"/>
                <w:szCs w:val="22"/>
              </w:rPr>
              <w:t xml:space="preserve"> race, color, sex, gender identity, </w:t>
            </w:r>
            <w:r w:rsidRPr="00060F50">
              <w:rPr>
                <w:sz w:val="22"/>
                <w:szCs w:val="22"/>
              </w:rPr>
              <w:t>religion, national origin and sexual orientation. Appropriate activities, discussions and/or supplementary materials are used to provide balance and context for any such stereoty</w:t>
            </w:r>
            <w:r>
              <w:rPr>
                <w:sz w:val="22"/>
                <w:szCs w:val="22"/>
              </w:rPr>
              <w:t>pes depicted in such materials.</w:t>
            </w:r>
            <w:bookmarkEnd w:id="162"/>
          </w:p>
        </w:tc>
      </w:tr>
      <w:tr w:rsidR="00316886" w:rsidRPr="002E2495" w14:paraId="636BF1AF" w14:textId="77777777" w:rsidTr="00316886">
        <w:trPr>
          <w:trHeight w:val="391"/>
        </w:trPr>
        <w:tc>
          <w:tcPr>
            <w:tcW w:w="1530" w:type="dxa"/>
          </w:tcPr>
          <w:p w14:paraId="5BD841BE" w14:textId="77777777" w:rsidR="00316886" w:rsidRPr="009759DA" w:rsidRDefault="00316886" w:rsidP="00316886">
            <w:pPr>
              <w:rPr>
                <w:sz w:val="22"/>
                <w:szCs w:val="22"/>
              </w:rPr>
            </w:pPr>
          </w:p>
        </w:tc>
        <w:tc>
          <w:tcPr>
            <w:tcW w:w="7740" w:type="dxa"/>
            <w:gridSpan w:val="4"/>
          </w:tcPr>
          <w:p w14:paraId="125F0C6A" w14:textId="77777777" w:rsidR="00316886" w:rsidRPr="002E2495" w:rsidRDefault="00316886" w:rsidP="00316886">
            <w:pPr>
              <w:rPr>
                <w:bCs/>
                <w:sz w:val="22"/>
                <w:szCs w:val="22"/>
              </w:rPr>
            </w:pPr>
            <w:r w:rsidRPr="002E2495">
              <w:rPr>
                <w:sz w:val="22"/>
                <w:szCs w:val="22"/>
              </w:rPr>
              <w:t xml:space="preserve">M.G.L. c. 76, </w:t>
            </w:r>
            <w:r w:rsidRPr="002E2495">
              <w:rPr>
                <w:color w:val="000000"/>
                <w:sz w:val="22"/>
                <w:szCs w:val="22"/>
              </w:rPr>
              <w:t xml:space="preserve">§ </w:t>
            </w:r>
            <w:r w:rsidRPr="002E2495">
              <w:rPr>
                <w:sz w:val="22"/>
                <w:szCs w:val="22"/>
              </w:rPr>
              <w:t>5; 603 CMR 26.05(2)</w:t>
            </w:r>
            <w:r w:rsidRPr="002E2495">
              <w:rPr>
                <w:snapToGrid w:val="0"/>
                <w:color w:val="000000"/>
                <w:sz w:val="22"/>
                <w:szCs w:val="22"/>
              </w:rPr>
              <w:t xml:space="preserve"> </w:t>
            </w:r>
            <w:r w:rsidRPr="002E2495">
              <w:rPr>
                <w:sz w:val="22"/>
                <w:szCs w:val="22"/>
              </w:rPr>
              <w:t>as amended by Chapter 199 of the Acts of 2011</w:t>
            </w:r>
          </w:p>
        </w:tc>
      </w:tr>
      <w:tr w:rsidR="00316886" w:rsidRPr="002E3679" w14:paraId="31936963" w14:textId="77777777" w:rsidTr="00316886">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3F23A2BD" w14:textId="77777777" w:rsidR="00316886" w:rsidRDefault="00316886" w:rsidP="00316886">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526F02B" w14:textId="77777777" w:rsidR="00316886" w:rsidRDefault="00316886" w:rsidP="00316886">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51D894B6" w14:textId="77777777" w:rsidR="00316886" w:rsidRDefault="00316886" w:rsidP="00316886">
            <w:pPr>
              <w:rPr>
                <w:b/>
                <w:sz w:val="22"/>
              </w:rPr>
            </w:pPr>
            <w:bookmarkStart w:id="163" w:name="RATING_CR_24"/>
            <w:r>
              <w:rPr>
                <w:b/>
                <w:sz w:val="22"/>
              </w:rPr>
              <w:t xml:space="preserve"> </w:t>
            </w:r>
            <w:r w:rsidR="00F03056">
              <w:rPr>
                <w:b/>
                <w:sz w:val="22"/>
              </w:rPr>
              <w:t>Partially</w:t>
            </w:r>
            <w:r>
              <w:rPr>
                <w:b/>
                <w:sz w:val="22"/>
              </w:rPr>
              <w:t xml:space="preserve"> Implemented </w:t>
            </w:r>
            <w:bookmarkEnd w:id="163"/>
          </w:p>
        </w:tc>
        <w:tc>
          <w:tcPr>
            <w:tcW w:w="2880" w:type="dxa"/>
            <w:tcBorders>
              <w:top w:val="single" w:sz="2" w:space="0" w:color="000000"/>
              <w:left w:val="single" w:sz="2" w:space="0" w:color="000000"/>
              <w:bottom w:val="double" w:sz="2" w:space="0" w:color="000000"/>
              <w:right w:val="nil"/>
            </w:tcBorders>
            <w:vAlign w:val="center"/>
          </w:tcPr>
          <w:p w14:paraId="7CCDE3F4" w14:textId="77777777" w:rsidR="00316886" w:rsidRDefault="00316886" w:rsidP="00316886">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1AEFFAE" w14:textId="77777777" w:rsidR="00316886" w:rsidRPr="002E3679" w:rsidRDefault="00316886" w:rsidP="00316886">
            <w:pPr>
              <w:spacing w:line="163" w:lineRule="exact"/>
              <w:rPr>
                <w:b/>
                <w:sz w:val="22"/>
              </w:rPr>
            </w:pPr>
            <w:bookmarkStart w:id="164" w:name="DISTRESP_CR_24"/>
            <w:r w:rsidRPr="002E3679">
              <w:rPr>
                <w:b/>
                <w:sz w:val="22"/>
              </w:rPr>
              <w:t>Yes</w:t>
            </w:r>
            <w:bookmarkEnd w:id="164"/>
          </w:p>
        </w:tc>
      </w:tr>
    </w:tbl>
    <w:p w14:paraId="7F3ED720" w14:textId="77777777" w:rsidR="00316886" w:rsidRDefault="00316886">
      <w:pPr>
        <w:rPr>
          <w:sz w:val="22"/>
        </w:rPr>
      </w:pPr>
    </w:p>
    <w:tbl>
      <w:tblPr>
        <w:tblW w:w="0" w:type="auto"/>
        <w:tblInd w:w="108" w:type="dxa"/>
        <w:tblLayout w:type="fixed"/>
        <w:tblLook w:val="0000" w:firstRow="0" w:lastRow="0" w:firstColumn="0" w:lastColumn="0" w:noHBand="0" w:noVBand="0"/>
      </w:tblPr>
      <w:tblGrid>
        <w:gridCol w:w="9270"/>
      </w:tblGrid>
      <w:tr w:rsidR="00316886" w14:paraId="4AF10386" w14:textId="77777777">
        <w:tc>
          <w:tcPr>
            <w:tcW w:w="9270" w:type="dxa"/>
          </w:tcPr>
          <w:p w14:paraId="28CFE781" w14:textId="77777777" w:rsidR="00316886" w:rsidRDefault="00316886">
            <w:pPr>
              <w:rPr>
                <w:b/>
                <w:sz w:val="22"/>
              </w:rPr>
            </w:pPr>
            <w:r>
              <w:rPr>
                <w:b/>
                <w:sz w:val="22"/>
              </w:rPr>
              <w:t>Department of Elementary and Secondary Education Findings:</w:t>
            </w:r>
            <w:bookmarkStart w:id="165" w:name="LABEL_CR_24"/>
            <w:bookmarkEnd w:id="165"/>
          </w:p>
        </w:tc>
      </w:tr>
      <w:tr w:rsidR="00316886" w14:paraId="7816A018" w14:textId="77777777">
        <w:tc>
          <w:tcPr>
            <w:tcW w:w="9270" w:type="dxa"/>
          </w:tcPr>
          <w:p w14:paraId="1B210658" w14:textId="77777777" w:rsidR="00316886" w:rsidRDefault="00316886">
            <w:pPr>
              <w:rPr>
                <w:i/>
                <w:sz w:val="22"/>
              </w:rPr>
            </w:pPr>
            <w:bookmarkStart w:id="166" w:name="FINDING_CR_24"/>
            <w:r>
              <w:rPr>
                <w:i/>
                <w:sz w:val="22"/>
              </w:rPr>
              <w:t xml:space="preserve">A review of documents and staff interviews indicated that the school does not ensure that individual teachers review all educational materials for simplistic and demeaning generalizations, lacking intellectual merit, </w:t>
            </w:r>
            <w:proofErr w:type="gramStart"/>
            <w:r>
              <w:rPr>
                <w:i/>
                <w:sz w:val="22"/>
              </w:rPr>
              <w:t>on the basis of</w:t>
            </w:r>
            <w:proofErr w:type="gramEnd"/>
            <w:r>
              <w:rPr>
                <w:i/>
                <w:sz w:val="22"/>
              </w:rPr>
              <w:t xml:space="preserve"> race, color, sex, gender identity, religion, national origin, or sexual </w:t>
            </w:r>
            <w:r>
              <w:rPr>
                <w:i/>
                <w:sz w:val="22"/>
              </w:rPr>
              <w:lastRenderedPageBreak/>
              <w:t>orientation. The school also does not ensure that teachers use appropriate activities, discussions, and/or supplementary materials to provide balance and context for any stereotypes that may be depicted in such materials.</w:t>
            </w:r>
          </w:p>
          <w:bookmarkEnd w:id="166"/>
          <w:p w14:paraId="5CFD2F90" w14:textId="77777777" w:rsidR="00316886" w:rsidRDefault="00316886">
            <w:pPr>
              <w:rPr>
                <w:i/>
                <w:sz w:val="22"/>
              </w:rPr>
            </w:pPr>
          </w:p>
        </w:tc>
      </w:tr>
    </w:tbl>
    <w:p w14:paraId="1708B16E" w14:textId="77777777" w:rsidR="00316886" w:rsidRDefault="00316886">
      <w:pPr>
        <w:rPr>
          <w:sz w:val="22"/>
        </w:rPr>
      </w:pPr>
    </w:p>
    <w:p w14:paraId="438B946A" w14:textId="77777777" w:rsidR="00316886" w:rsidRDefault="00316886">
      <w:pPr>
        <w:sectPr w:rsidR="00316886" w:rsidSect="00316886">
          <w:footerReference w:type="default" r:id="rId15"/>
          <w:type w:val="continuous"/>
          <w:pgSz w:w="12240" w:h="15840" w:code="1"/>
          <w:pgMar w:top="1440" w:right="1440" w:bottom="1440" w:left="1440" w:header="720" w:footer="720" w:gutter="0"/>
          <w:cols w:space="720"/>
          <w:titlePg/>
        </w:sectPr>
      </w:pPr>
    </w:p>
    <w:p w14:paraId="5CC97CF9" w14:textId="77777777" w:rsidR="00316886" w:rsidRDefault="00316886">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316886" w14:paraId="3D5E99F3" w14:textId="77777777" w:rsidTr="00316886">
        <w:tc>
          <w:tcPr>
            <w:tcW w:w="9576" w:type="dxa"/>
          </w:tcPr>
          <w:p w14:paraId="38CC4DD3" w14:textId="77777777" w:rsidR="00316886" w:rsidRDefault="00316886">
            <w:pPr>
              <w:jc w:val="center"/>
              <w:rPr>
                <w:sz w:val="22"/>
              </w:rPr>
            </w:pPr>
          </w:p>
          <w:p w14:paraId="10D26AAD" w14:textId="77777777" w:rsidR="00316886" w:rsidRDefault="00316886">
            <w:pPr>
              <w:jc w:val="center"/>
              <w:rPr>
                <w:sz w:val="22"/>
              </w:rPr>
            </w:pPr>
            <w:r>
              <w:rPr>
                <w:sz w:val="22"/>
              </w:rPr>
              <w:t>This Special Education and Civil Rights Final Report is also available at:</w:t>
            </w:r>
          </w:p>
          <w:p w14:paraId="73532C36" w14:textId="77777777" w:rsidR="00316886" w:rsidRDefault="00316886">
            <w:pPr>
              <w:jc w:val="center"/>
              <w:rPr>
                <w:sz w:val="22"/>
              </w:rPr>
            </w:pPr>
            <w:hyperlink r:id="rId16" w:history="1">
              <w:r w:rsidRPr="000459B0">
                <w:rPr>
                  <w:rStyle w:val="Hyperlink"/>
                  <w:sz w:val="22"/>
                </w:rPr>
                <w:t>https://www.doe.mass.edu/psm/tfm/reports/</w:t>
              </w:r>
            </w:hyperlink>
            <w:r>
              <w:rPr>
                <w:sz w:val="22"/>
              </w:rPr>
              <w:t>.</w:t>
            </w:r>
          </w:p>
          <w:p w14:paraId="58D40AC1" w14:textId="77777777" w:rsidR="00316886" w:rsidRDefault="00316886">
            <w:pPr>
              <w:jc w:val="center"/>
              <w:rPr>
                <w:sz w:val="22"/>
              </w:rPr>
            </w:pPr>
            <w:r>
              <w:rPr>
                <w:sz w:val="22"/>
              </w:rPr>
              <w:t xml:space="preserve">Profile information supplied by each charter school and school district, including information for individual schools within districts, is available at </w:t>
            </w:r>
          </w:p>
          <w:p w14:paraId="59AD60C2" w14:textId="77777777" w:rsidR="00316886" w:rsidRDefault="00316886">
            <w:pPr>
              <w:jc w:val="center"/>
              <w:rPr>
                <w:sz w:val="22"/>
              </w:rPr>
            </w:pPr>
            <w:hyperlink r:id="rId17" w:history="1">
              <w:r>
                <w:rPr>
                  <w:rStyle w:val="Hyperlink"/>
                  <w:sz w:val="22"/>
                </w:rPr>
                <w:t>http://profiles.doe.mass.edu/</w:t>
              </w:r>
            </w:hyperlink>
            <w:r>
              <w:rPr>
                <w:sz w:val="22"/>
              </w:rPr>
              <w:t>.</w:t>
            </w:r>
          </w:p>
          <w:p w14:paraId="6B65D9BA" w14:textId="77777777" w:rsidR="00316886" w:rsidRDefault="00316886">
            <w:pPr>
              <w:pStyle w:val="TOC8"/>
            </w:pPr>
          </w:p>
        </w:tc>
      </w:tr>
    </w:tbl>
    <w:p w14:paraId="7144CFF9" w14:textId="77777777" w:rsidR="00316886" w:rsidRDefault="00316886">
      <w:pPr>
        <w:ind w:left="360" w:hanging="360"/>
        <w:rPr>
          <w:sz w:val="22"/>
        </w:rPr>
      </w:pPr>
    </w:p>
    <w:tbl>
      <w:tblPr>
        <w:tblW w:w="0" w:type="auto"/>
        <w:tblLayout w:type="fixed"/>
        <w:tblLook w:val="0000" w:firstRow="0" w:lastRow="0" w:firstColumn="0" w:lastColumn="0" w:noHBand="0" w:noVBand="0"/>
      </w:tblPr>
      <w:tblGrid>
        <w:gridCol w:w="2088"/>
        <w:gridCol w:w="7110"/>
      </w:tblGrid>
      <w:tr w:rsidR="00316886" w:rsidRPr="00A47521" w14:paraId="1F01B4C5" w14:textId="77777777" w:rsidTr="00316886">
        <w:trPr>
          <w:trHeight w:val="495"/>
        </w:trPr>
        <w:tc>
          <w:tcPr>
            <w:tcW w:w="9198" w:type="dxa"/>
            <w:gridSpan w:val="2"/>
          </w:tcPr>
          <w:p w14:paraId="77EB7558" w14:textId="77777777" w:rsidR="00316886" w:rsidRPr="00A47521" w:rsidRDefault="00316886">
            <w:pPr>
              <w:rPr>
                <w:sz w:val="22"/>
                <w:szCs w:val="22"/>
                <w:lang w:val="fr-FR"/>
              </w:rPr>
            </w:pPr>
            <w:r w:rsidRPr="00A47521">
              <w:rPr>
                <w:sz w:val="22"/>
                <w:szCs w:val="22"/>
                <w:lang w:val="fr-FR"/>
              </w:rPr>
              <w:t xml:space="preserve">WBMS Final Report </w:t>
            </w:r>
            <w:r w:rsidR="00957DD6">
              <w:rPr>
                <w:sz w:val="22"/>
                <w:szCs w:val="22"/>
                <w:lang w:val="fr-FR"/>
              </w:rPr>
              <w:t>02.08.24</w:t>
            </w:r>
          </w:p>
        </w:tc>
      </w:tr>
      <w:tr w:rsidR="00316886" w14:paraId="67798515" w14:textId="77777777" w:rsidTr="00316886">
        <w:trPr>
          <w:trHeight w:val="300"/>
        </w:trPr>
        <w:tc>
          <w:tcPr>
            <w:tcW w:w="2088" w:type="dxa"/>
          </w:tcPr>
          <w:p w14:paraId="1F80B087" w14:textId="77777777" w:rsidR="00316886" w:rsidRDefault="00316886">
            <w:pPr>
              <w:rPr>
                <w:sz w:val="22"/>
              </w:rPr>
            </w:pPr>
            <w:r>
              <w:rPr>
                <w:sz w:val="22"/>
              </w:rPr>
              <w:t>File Name:</w:t>
            </w:r>
          </w:p>
        </w:tc>
        <w:tc>
          <w:tcPr>
            <w:tcW w:w="7110" w:type="dxa"/>
          </w:tcPr>
          <w:p w14:paraId="2700DF0C" w14:textId="77777777" w:rsidR="00316886" w:rsidRDefault="00957DD6">
            <w:pPr>
              <w:rPr>
                <w:sz w:val="22"/>
              </w:rPr>
            </w:pPr>
            <w:r>
              <w:rPr>
                <w:sz w:val="22"/>
              </w:rPr>
              <w:t>Greater Fall River Regional Vocational Technical High School</w:t>
            </w:r>
          </w:p>
        </w:tc>
      </w:tr>
      <w:tr w:rsidR="00316886" w:rsidRPr="00626BF5" w14:paraId="0B175FDE" w14:textId="77777777" w:rsidTr="00316886">
        <w:trPr>
          <w:trHeight w:val="300"/>
        </w:trPr>
        <w:tc>
          <w:tcPr>
            <w:tcW w:w="2088" w:type="dxa"/>
          </w:tcPr>
          <w:p w14:paraId="3BF35989" w14:textId="77777777" w:rsidR="00316886" w:rsidRDefault="00316886">
            <w:pPr>
              <w:rPr>
                <w:sz w:val="22"/>
              </w:rPr>
            </w:pPr>
            <w:r>
              <w:rPr>
                <w:sz w:val="22"/>
              </w:rPr>
              <w:t xml:space="preserve">Last Revised on: </w:t>
            </w:r>
          </w:p>
        </w:tc>
        <w:tc>
          <w:tcPr>
            <w:tcW w:w="7110" w:type="dxa"/>
          </w:tcPr>
          <w:p w14:paraId="01BEAD9F" w14:textId="77777777" w:rsidR="00316886" w:rsidRPr="00957DD6" w:rsidRDefault="00957DD6">
            <w:pPr>
              <w:rPr>
                <w:bCs/>
                <w:sz w:val="22"/>
                <w:szCs w:val="22"/>
              </w:rPr>
            </w:pPr>
            <w:r w:rsidRPr="00957DD6">
              <w:rPr>
                <w:bCs/>
                <w:sz w:val="22"/>
                <w:szCs w:val="22"/>
              </w:rPr>
              <w:t>02.</w:t>
            </w:r>
            <w:r w:rsidR="00B84B9A">
              <w:rPr>
                <w:bCs/>
                <w:sz w:val="22"/>
                <w:szCs w:val="22"/>
              </w:rPr>
              <w:t>12</w:t>
            </w:r>
            <w:r w:rsidRPr="00957DD6">
              <w:rPr>
                <w:bCs/>
                <w:sz w:val="22"/>
                <w:szCs w:val="22"/>
              </w:rPr>
              <w:t>.24</w:t>
            </w:r>
          </w:p>
        </w:tc>
      </w:tr>
      <w:tr w:rsidR="00316886" w:rsidRPr="00626BF5" w14:paraId="720D5019" w14:textId="77777777" w:rsidTr="00316886">
        <w:trPr>
          <w:trHeight w:val="300"/>
        </w:trPr>
        <w:tc>
          <w:tcPr>
            <w:tcW w:w="2088" w:type="dxa"/>
          </w:tcPr>
          <w:p w14:paraId="1AC5767C" w14:textId="77777777" w:rsidR="00316886" w:rsidRDefault="00316886">
            <w:pPr>
              <w:rPr>
                <w:sz w:val="22"/>
              </w:rPr>
            </w:pPr>
            <w:r>
              <w:rPr>
                <w:sz w:val="22"/>
              </w:rPr>
              <w:t>Prepared by:</w:t>
            </w:r>
          </w:p>
        </w:tc>
        <w:tc>
          <w:tcPr>
            <w:tcW w:w="7110" w:type="dxa"/>
          </w:tcPr>
          <w:p w14:paraId="245F2B50" w14:textId="77777777" w:rsidR="00316886" w:rsidRPr="00957DD6" w:rsidRDefault="00957DD6">
            <w:pPr>
              <w:rPr>
                <w:bCs/>
                <w:sz w:val="22"/>
                <w:szCs w:val="22"/>
              </w:rPr>
            </w:pPr>
            <w:r w:rsidRPr="00957DD6">
              <w:rPr>
                <w:bCs/>
                <w:sz w:val="22"/>
                <w:szCs w:val="22"/>
              </w:rPr>
              <w:t>HN.JK.AP</w:t>
            </w:r>
          </w:p>
        </w:tc>
      </w:tr>
    </w:tbl>
    <w:p w14:paraId="03C6C1D7" w14:textId="77777777" w:rsidR="00316886" w:rsidRDefault="00316886" w:rsidP="00316886"/>
    <w:p w14:paraId="7B06FC71" w14:textId="77777777" w:rsidR="00316886" w:rsidRDefault="00316886" w:rsidP="00316886">
      <w:r>
        <w:t xml:space="preserve">  </w:t>
      </w:r>
    </w:p>
    <w:sectPr w:rsidR="00316886" w:rsidSect="00316886">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7AE64" w14:textId="77777777" w:rsidR="002B02F8" w:rsidRDefault="002B02F8">
      <w:r>
        <w:separator/>
      </w:r>
    </w:p>
  </w:endnote>
  <w:endnote w:type="continuationSeparator" w:id="0">
    <w:p w14:paraId="69D03AB5" w14:textId="77777777" w:rsidR="002B02F8" w:rsidRDefault="002B0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4EBF4" w14:textId="77777777" w:rsidR="00316886" w:rsidRDefault="003168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DFCDA7C" w14:textId="77777777" w:rsidR="00316886" w:rsidRDefault="003168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372B4" w14:textId="77777777" w:rsidR="00316886" w:rsidRDefault="00316886" w:rsidP="00316886">
    <w:pPr>
      <w:pStyle w:val="Footer"/>
      <w:pBdr>
        <w:top w:val="single" w:sz="4" w:space="1" w:color="auto"/>
      </w:pBdr>
      <w:ind w:right="360"/>
      <w:jc w:val="right"/>
      <w:rPr>
        <w:sz w:val="16"/>
        <w:szCs w:val="16"/>
      </w:rPr>
    </w:pPr>
    <w:r>
      <w:rPr>
        <w:sz w:val="16"/>
        <w:szCs w:val="16"/>
      </w:rPr>
      <w:t>Template Version 231218</w:t>
    </w:r>
  </w:p>
  <w:p w14:paraId="3A9440E7" w14:textId="77777777" w:rsidR="00316886" w:rsidRDefault="00316886">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48AABC4" w14:textId="77777777" w:rsidR="00316886" w:rsidRDefault="00316886">
    <w:pPr>
      <w:pStyle w:val="Footer"/>
      <w:tabs>
        <w:tab w:val="clear" w:pos="8640"/>
      </w:tabs>
      <w:ind w:right="360"/>
      <w:jc w:val="center"/>
    </w:pPr>
    <w:bookmarkStart w:id="167" w:name="reportNameFooterSec3"/>
    <w:r>
      <w:t xml:space="preserve">Greater Fall River Regional Vocational </w:t>
    </w:r>
    <w:bookmarkEnd w:id="167"/>
    <w:r w:rsidR="00220A7F">
      <w:t>Technical School Special</w:t>
    </w:r>
    <w:r>
      <w:t xml:space="preserve"> Education &amp; Civil Rights Monitoring Report – </w:t>
    </w:r>
    <w:r w:rsidR="00220A7F">
      <w:t xml:space="preserve">February </w:t>
    </w:r>
    <w:r w:rsidR="00C917F4">
      <w:t>12</w:t>
    </w:r>
    <w:r w:rsidR="00220A7F">
      <w:t>, 2024</w:t>
    </w:r>
  </w:p>
  <w:p w14:paraId="36EC73D7" w14:textId="77777777" w:rsidR="00316886" w:rsidRDefault="00316886">
    <w:pPr>
      <w:pStyle w:val="Footer"/>
      <w:tabs>
        <w:tab w:val="clear" w:pos="8640"/>
      </w:tabs>
      <w:ind w:right="360"/>
      <w:jc w:val="center"/>
    </w:pPr>
    <w:r>
      <w:t xml:space="preserve">Page </w:t>
    </w:r>
    <w:r>
      <w:fldChar w:fldCharType="begin"/>
    </w:r>
    <w:r>
      <w:instrText xml:space="preserve"> PAGE </w:instrText>
    </w:r>
    <w:r>
      <w:fldChar w:fldCharType="separate"/>
    </w:r>
    <w:r>
      <w:t>17</w:t>
    </w:r>
    <w:r>
      <w:fldChar w:fldCharType="end"/>
    </w:r>
    <w:r>
      <w:t xml:space="preserve"> of </w:t>
    </w:r>
    <w:fldSimple w:instr=" NUMPAGES ">
      <w:r>
        <w:t>18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049AE" w14:textId="77777777" w:rsidR="002B02F8" w:rsidRDefault="002B02F8">
      <w:r>
        <w:separator/>
      </w:r>
    </w:p>
  </w:footnote>
  <w:footnote w:type="continuationSeparator" w:id="0">
    <w:p w14:paraId="410E0810" w14:textId="77777777" w:rsidR="002B02F8" w:rsidRDefault="002B0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6D6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77C40EF"/>
    <w:multiLevelType w:val="hybridMultilevel"/>
    <w:tmpl w:val="89FE6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A969E1"/>
    <w:multiLevelType w:val="multilevel"/>
    <w:tmpl w:val="29203ED2"/>
    <w:lvl w:ilvl="0">
      <w:start w:val="1"/>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55453876">
    <w:abstractNumId w:val="3"/>
  </w:num>
  <w:num w:numId="2" w16cid:durableId="777796528">
    <w:abstractNumId w:val="1"/>
  </w:num>
  <w:num w:numId="3" w16cid:durableId="333339993">
    <w:abstractNumId w:val="4"/>
  </w:num>
  <w:num w:numId="4" w16cid:durableId="1509103753">
    <w:abstractNumId w:val="2"/>
  </w:num>
  <w:num w:numId="5" w16cid:durableId="1794589626">
    <w:abstractNumId w:val="0"/>
  </w:num>
  <w:num w:numId="6" w16cid:durableId="1772816274">
    <w:abstractNumId w:val="6"/>
  </w:num>
  <w:num w:numId="7" w16cid:durableId="352615118">
    <w:abstractNumId w:val="8"/>
  </w:num>
  <w:num w:numId="8" w16cid:durableId="2084863829">
    <w:abstractNumId w:val="9"/>
  </w:num>
  <w:num w:numId="9" w16cid:durableId="964192507">
    <w:abstractNumId w:val="10"/>
  </w:num>
  <w:num w:numId="10" w16cid:durableId="878008931">
    <w:abstractNumId w:val="7"/>
  </w:num>
  <w:num w:numId="11" w16cid:durableId="1242562668">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C2154"/>
    <w:rsid w:val="001469A0"/>
    <w:rsid w:val="00177272"/>
    <w:rsid w:val="00220A7F"/>
    <w:rsid w:val="002B02F8"/>
    <w:rsid w:val="00316886"/>
    <w:rsid w:val="00317502"/>
    <w:rsid w:val="00365DE0"/>
    <w:rsid w:val="004C2354"/>
    <w:rsid w:val="004D0C98"/>
    <w:rsid w:val="004D3367"/>
    <w:rsid w:val="00626862"/>
    <w:rsid w:val="00670894"/>
    <w:rsid w:val="00675586"/>
    <w:rsid w:val="00692B45"/>
    <w:rsid w:val="006A07D7"/>
    <w:rsid w:val="006F7A07"/>
    <w:rsid w:val="00707819"/>
    <w:rsid w:val="00762402"/>
    <w:rsid w:val="007B0678"/>
    <w:rsid w:val="00835903"/>
    <w:rsid w:val="008459AC"/>
    <w:rsid w:val="00896A81"/>
    <w:rsid w:val="00933105"/>
    <w:rsid w:val="00957DD6"/>
    <w:rsid w:val="009E1659"/>
    <w:rsid w:val="009E79D3"/>
    <w:rsid w:val="009F49A8"/>
    <w:rsid w:val="00A345A6"/>
    <w:rsid w:val="00AA1364"/>
    <w:rsid w:val="00AC33B9"/>
    <w:rsid w:val="00B325ED"/>
    <w:rsid w:val="00B84B9A"/>
    <w:rsid w:val="00C1139F"/>
    <w:rsid w:val="00C917F4"/>
    <w:rsid w:val="00CC31DC"/>
    <w:rsid w:val="00D17CBB"/>
    <w:rsid w:val="00D54618"/>
    <w:rsid w:val="00D73C63"/>
    <w:rsid w:val="00D83AC6"/>
    <w:rsid w:val="00E51981"/>
    <w:rsid w:val="00EC360A"/>
    <w:rsid w:val="00F03056"/>
    <w:rsid w:val="00F32182"/>
    <w:rsid w:val="00F82DB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ACBA94"/>
  <w15:chartTrackingRefBased/>
  <w15:docId w15:val="{C78F9125-8612-4023-98FB-8C7E5622E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A345A6"/>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A34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tfm/default.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psm/tfm/reports/" TargetMode="External"/><Relationship Id="rId17" Type="http://schemas.openxmlformats.org/officeDocument/2006/relationships/hyperlink" Target="http://profiles.doe.mass.edu/" TargetMode="External"/><Relationship Id="rId2" Type="http://schemas.openxmlformats.org/officeDocument/2006/relationships/numbering" Target="numbering.xml"/><Relationship Id="rId16" Type="http://schemas.openxmlformats.org/officeDocument/2006/relationships/hyperlink" Target="https://www.doe.mass.edu/psm/tfm/repor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6yrcycl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3177</Words>
  <Characters>18111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2023-24 Greater Fall River Regional Vocational Technical School PSM Report</vt:lpstr>
    </vt:vector>
  </TitlesOfParts>
  <Company/>
  <LinksUpToDate>false</LinksUpToDate>
  <CharactersWithSpaces>21246</CharactersWithSpaces>
  <SharedDoc>false</SharedDoc>
  <HLinks>
    <vt:vector size="66" baseType="variant">
      <vt:variant>
        <vt:i4>5570647</vt:i4>
      </vt:variant>
      <vt:variant>
        <vt:i4>54</vt:i4>
      </vt:variant>
      <vt:variant>
        <vt:i4>0</vt:i4>
      </vt:variant>
      <vt:variant>
        <vt:i4>5</vt:i4>
      </vt:variant>
      <vt:variant>
        <vt:lpwstr>http://profiles.doe.mass.edu/</vt:lpwstr>
      </vt:variant>
      <vt:variant>
        <vt:lpwstr/>
      </vt:variant>
      <vt:variant>
        <vt:i4>786513</vt:i4>
      </vt:variant>
      <vt:variant>
        <vt:i4>51</vt:i4>
      </vt:variant>
      <vt:variant>
        <vt:i4>0</vt:i4>
      </vt:variant>
      <vt:variant>
        <vt:i4>5</vt:i4>
      </vt:variant>
      <vt:variant>
        <vt:lpwstr>https://www.doe.mass.edu/psm/tfm/reports/</vt:lpwstr>
      </vt:variant>
      <vt:variant>
        <vt:lpwstr/>
      </vt:variant>
      <vt:variant>
        <vt:i4>6815796</vt:i4>
      </vt:variant>
      <vt:variant>
        <vt:i4>42</vt:i4>
      </vt:variant>
      <vt:variant>
        <vt:i4>0</vt:i4>
      </vt:variant>
      <vt:variant>
        <vt:i4>5</vt:i4>
      </vt:variant>
      <vt:variant>
        <vt:lpwstr>https://www.doe.mass.edu/psm/resources/tfm-toolkit.docx</vt:lpwstr>
      </vt:variant>
      <vt:variant>
        <vt:lpwstr/>
      </vt:variant>
      <vt:variant>
        <vt:i4>589853</vt:i4>
      </vt:variant>
      <vt:variant>
        <vt:i4>39</vt:i4>
      </vt:variant>
      <vt:variant>
        <vt:i4>0</vt:i4>
      </vt:variant>
      <vt:variant>
        <vt:i4>5</vt:i4>
      </vt:variant>
      <vt:variant>
        <vt:lpwstr>https://www.doe.mass.edu/psm/tfm/default.html</vt:lpwstr>
      </vt:variant>
      <vt:variant>
        <vt:lpwstr/>
      </vt:variant>
      <vt:variant>
        <vt:i4>786513</vt:i4>
      </vt:variant>
      <vt:variant>
        <vt:i4>36</vt:i4>
      </vt:variant>
      <vt:variant>
        <vt:i4>0</vt:i4>
      </vt:variant>
      <vt:variant>
        <vt:i4>5</vt:i4>
      </vt:variant>
      <vt:variant>
        <vt:lpwstr>https://www.doe.mass.edu/psm/tfm/reports/</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1179700</vt:i4>
      </vt:variant>
      <vt:variant>
        <vt:i4>26</vt:i4>
      </vt:variant>
      <vt:variant>
        <vt:i4>0</vt:i4>
      </vt:variant>
      <vt:variant>
        <vt:i4>5</vt:i4>
      </vt:variant>
      <vt:variant>
        <vt:lpwstr/>
      </vt:variant>
      <vt:variant>
        <vt:lpwstr>_Toc256000005</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Greater Fall River Regional Vocational Technical School PSM Report</dc:title>
  <dc:subject/>
  <dc:creator>DESE</dc:creator>
  <cp:keywords/>
  <cp:lastModifiedBy>Zou, Dong (EOE)</cp:lastModifiedBy>
  <cp:revision>4</cp:revision>
  <cp:lastPrinted>2021-12-23T13:21:00Z</cp:lastPrinted>
  <dcterms:created xsi:type="dcterms:W3CDTF">2024-10-11T16:45:00Z</dcterms:created>
  <dcterms:modified xsi:type="dcterms:W3CDTF">2024-10-15T17:43:00Z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15 2024 12:00AM</vt:lpwstr>
  </property>
</Properties>
</file>