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EFB8D" w14:textId="5CFC65DC" w:rsidR="001A6CD0" w:rsidRDefault="0038717B" w:rsidP="00D075FB">
      <w:pPr>
        <w:tabs>
          <w:tab w:val="left" w:pos="2110"/>
        </w:tabs>
        <w:ind w:left="2160"/>
        <w:rPr>
          <w:rFonts w:ascii="Calibri" w:hAnsi="Calibri"/>
        </w:rPr>
      </w:pPr>
      <w:r w:rsidRPr="0038717B">
        <w:rPr>
          <w:rFonts w:ascii="Calibri" w:hAnsi="Calibri"/>
          <w:noProof/>
          <w:lang w:eastAsia="zh-CN"/>
        </w:rPr>
        <w:drawing>
          <wp:anchor distT="0" distB="0" distL="114300" distR="114300" simplePos="0" relativeHeight="251694080" behindDoc="0" locked="0" layoutInCell="1" allowOverlap="1" wp14:anchorId="19AEFCAA" wp14:editId="19AEFCAB">
            <wp:simplePos x="0" y="0"/>
            <wp:positionH relativeFrom="column">
              <wp:posOffset>-200406</wp:posOffset>
            </wp:positionH>
            <wp:positionV relativeFrom="paragraph">
              <wp:posOffset>643738</wp:posOffset>
            </wp:positionV>
            <wp:extent cx="5891632" cy="2867558"/>
            <wp:effectExtent l="19050" t="0" r="0" b="0"/>
            <wp:wrapNone/>
            <wp:docPr id="3"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695x338_color.jpg"/>
                    <pic:cNvPicPr/>
                  </pic:nvPicPr>
                  <pic:blipFill>
                    <a:blip r:embed="rId13" cstate="print"/>
                    <a:stretch>
                      <a:fillRect/>
                    </a:stretch>
                  </pic:blipFill>
                  <pic:spPr>
                    <a:xfrm>
                      <a:off x="0" y="0"/>
                      <a:ext cx="5892652" cy="2870791"/>
                    </a:xfrm>
                    <a:prstGeom prst="rect">
                      <a:avLst/>
                    </a:prstGeom>
                  </pic:spPr>
                </pic:pic>
              </a:graphicData>
            </a:graphic>
          </wp:anchor>
        </w:drawing>
      </w:r>
      <w:r w:rsidR="002B3729">
        <w:rPr>
          <w:rFonts w:ascii="Calibri" w:hAnsi="Calibri"/>
          <w:noProof/>
          <w:lang w:eastAsia="zh-CN"/>
        </w:rPr>
        <mc:AlternateContent>
          <mc:Choice Requires="wpg">
            <w:drawing>
              <wp:anchor distT="0" distB="0" distL="114300" distR="114300" simplePos="0" relativeHeight="251692032" behindDoc="0" locked="0" layoutInCell="1" allowOverlap="1" wp14:anchorId="19AEFCAD" wp14:editId="166C8A25">
                <wp:simplePos x="0" y="0"/>
                <wp:positionH relativeFrom="column">
                  <wp:posOffset>-201930</wp:posOffset>
                </wp:positionH>
                <wp:positionV relativeFrom="paragraph">
                  <wp:posOffset>-383540</wp:posOffset>
                </wp:positionV>
                <wp:extent cx="6369050" cy="9041765"/>
                <wp:effectExtent l="0" t="0" r="0" b="0"/>
                <wp:wrapNone/>
                <wp:docPr id="91" name="Group 9" descr="decorative shap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9041765"/>
                          <a:chOff x="1122" y="787"/>
                          <a:chExt cx="10164" cy="14128"/>
                        </a:xfrm>
                      </wpg:grpSpPr>
                      <wps:wsp>
                        <wps:cNvPr id="92" name="Rectangle 10"/>
                        <wps:cNvSpPr>
                          <a:spLocks noChangeArrowheads="1"/>
                        </wps:cNvSpPr>
                        <wps:spPr bwMode="auto">
                          <a:xfrm>
                            <a:off x="1122" y="787"/>
                            <a:ext cx="1793" cy="12206"/>
                          </a:xfrm>
                          <a:prstGeom prst="rect">
                            <a:avLst/>
                          </a:prstGeom>
                          <a:solidFill>
                            <a:schemeClr val="accent1">
                              <a:lumMod val="40000"/>
                              <a:lumOff val="60000"/>
                            </a:schemeClr>
                          </a:solidFill>
                          <a:ln>
                            <a:noFill/>
                          </a:ln>
                          <a:effectLst>
                            <a:outerShdw dist="38100" dir="5400000" algn="ctr" rotWithShape="0">
                              <a:srgbClr val="646464">
                                <a:alpha val="44000"/>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3" name="Group 11"/>
                        <wpg:cNvGrpSpPr>
                          <a:grpSpLocks/>
                        </wpg:cNvGrpSpPr>
                        <wpg:grpSpPr bwMode="auto">
                          <a:xfrm>
                            <a:off x="1122" y="13340"/>
                            <a:ext cx="10164" cy="1575"/>
                            <a:chOff x="1122" y="12869"/>
                            <a:chExt cx="10164" cy="1575"/>
                          </a:xfrm>
                        </wpg:grpSpPr>
                        <wps:wsp>
                          <wps:cNvPr id="94" name="Rectangle 12"/>
                          <wps:cNvSpPr>
                            <a:spLocks noChangeArrowheads="1"/>
                          </wps:cNvSpPr>
                          <wps:spPr bwMode="auto">
                            <a:xfrm>
                              <a:off x="1122" y="12869"/>
                              <a:ext cx="10164" cy="1575"/>
                            </a:xfrm>
                            <a:prstGeom prst="rect">
                              <a:avLst/>
                            </a:prstGeom>
                            <a:solidFill>
                              <a:schemeClr val="accent6">
                                <a:lumMod val="100000"/>
                                <a:lumOff val="0"/>
                              </a:schemeClr>
                            </a:solidFill>
                            <a:ln>
                              <a:noFill/>
                            </a:ln>
                            <a:extLst>
                              <a:ext uri="{91240B29-F687-4F45-9708-019B960494DF}">
                                <a14:hiddenLine xmlns:a14="http://schemas.microsoft.com/office/drawing/2010/main" w="9525">
                                  <a:solidFill>
                                    <a:schemeClr val="accent6">
                                      <a:lumMod val="75000"/>
                                      <a:lumOff val="0"/>
                                    </a:schemeClr>
                                  </a:solidFill>
                                  <a:miter lim="800000"/>
                                  <a:headEnd/>
                                  <a:tailEnd/>
                                </a14:hiddenLine>
                              </a:ext>
                            </a:extLst>
                          </wps:spPr>
                          <wps:bodyPr rot="0" vert="horz" wrap="square" lIns="91440" tIns="45720" rIns="91440" bIns="45720" anchor="t" anchorCtr="0" upright="1">
                            <a:noAutofit/>
                          </wps:bodyPr>
                        </wps:wsp>
                        <wps:wsp>
                          <wps:cNvPr id="95" name="Text Box 13"/>
                          <wps:cNvSpPr txBox="1">
                            <a:spLocks noChangeArrowheads="1"/>
                          </wps:cNvSpPr>
                          <wps:spPr bwMode="auto">
                            <a:xfrm>
                              <a:off x="1514" y="13031"/>
                              <a:ext cx="8230" cy="1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EFD0B" w14:textId="77777777" w:rsidR="002A516B" w:rsidRPr="00341DAF" w:rsidRDefault="002A516B" w:rsidP="0038717B">
                                <w:pPr>
                                  <w:pStyle w:val="AgencyTitle"/>
                                  <w:suppressOverlap/>
                                  <w:rPr>
                                    <w:rFonts w:asciiTheme="minorHAnsi" w:hAnsiTheme="minorHAnsi"/>
                                    <w:sz w:val="19"/>
                                    <w:szCs w:val="19"/>
                                  </w:rPr>
                                </w:pPr>
                                <w:r w:rsidRPr="00341DAF">
                                  <w:rPr>
                                    <w:rFonts w:asciiTheme="minorHAnsi" w:hAnsiTheme="minorHAnsi"/>
                                    <w:sz w:val="19"/>
                                    <w:szCs w:val="19"/>
                                  </w:rPr>
                                  <w:t>Massachusetts Department of Elementary and Secondary Education</w:t>
                                </w:r>
                              </w:p>
                              <w:p w14:paraId="19AEFD0C" w14:textId="77777777" w:rsidR="002A516B" w:rsidRPr="00341DAF" w:rsidRDefault="002A516B" w:rsidP="0038717B">
                                <w:pPr>
                                  <w:pStyle w:val="arial9"/>
                                  <w:suppressOverlap/>
                                  <w:rPr>
                                    <w:rFonts w:asciiTheme="minorHAnsi" w:hAnsiTheme="minorHAnsi"/>
                                    <w:snapToGrid w:val="0"/>
                                    <w:sz w:val="19"/>
                                    <w:szCs w:val="19"/>
                                  </w:rPr>
                                </w:pPr>
                                <w:r w:rsidRPr="00341DAF">
                                  <w:rPr>
                                    <w:rFonts w:asciiTheme="minorHAnsi" w:hAnsiTheme="minorHAnsi"/>
                                    <w:snapToGrid w:val="0"/>
                                    <w:sz w:val="19"/>
                                    <w:szCs w:val="19"/>
                                  </w:rPr>
                                  <w:t>75 Pleasant Street, Malden, MA 02148-4906</w:t>
                                </w:r>
                              </w:p>
                              <w:p w14:paraId="19AEFD0D" w14:textId="77777777" w:rsidR="002A516B" w:rsidRPr="00341DAF" w:rsidRDefault="002A516B" w:rsidP="0038717B">
                                <w:pPr>
                                  <w:pStyle w:val="arial9"/>
                                  <w:suppressOverlap/>
                                  <w:rPr>
                                    <w:rFonts w:asciiTheme="minorHAnsi" w:hAnsiTheme="minorHAnsi"/>
                                    <w:snapToGrid w:val="0"/>
                                    <w:sz w:val="19"/>
                                    <w:szCs w:val="19"/>
                                  </w:rPr>
                                </w:pPr>
                                <w:r w:rsidRPr="00341DAF">
                                  <w:rPr>
                                    <w:rFonts w:asciiTheme="minorHAnsi" w:hAnsiTheme="minorHAnsi"/>
                                    <w:snapToGrid w:val="0"/>
                                    <w:sz w:val="19"/>
                                    <w:szCs w:val="19"/>
                                  </w:rPr>
                                  <w:t>Phone 781-338-3000  TTY: N.E.T. Relay 800-439-2370</w:t>
                                </w:r>
                              </w:p>
                              <w:p w14:paraId="19AEFD0E" w14:textId="77777777" w:rsidR="002A516B" w:rsidRPr="00341DAF" w:rsidRDefault="002A516B" w:rsidP="0038717B">
                                <w:pPr>
                                  <w:rPr>
                                    <w:rFonts w:asciiTheme="minorHAnsi" w:hAnsiTheme="minorHAnsi"/>
                                    <w:sz w:val="19"/>
                                    <w:szCs w:val="19"/>
                                  </w:rPr>
                                </w:pPr>
                                <w:r w:rsidRPr="00341DAF">
                                  <w:rPr>
                                    <w:rFonts w:asciiTheme="minorHAnsi" w:hAnsiTheme="minorHAnsi"/>
                                    <w:snapToGrid w:val="0"/>
                                    <w:sz w:val="19"/>
                                    <w:szCs w:val="19"/>
                                  </w:rPr>
                                  <w:t>www.doe.mass.edu</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AEFCAD" id="Group 9" o:spid="_x0000_s1026" alt="decorative shapes" style="position:absolute;left:0;text-align:left;margin-left:-15.9pt;margin-top:-30.2pt;width:501.5pt;height:711.95pt;z-index:251692032" coordorigin="1122,787" coordsize="10164,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">
                <v:rect id="Rectangle 10" o:spid="_x0000_s1027" style="position:absolute;left:1122;top:787;width:1793;height:1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" fillcolor="#b8cce4 [1300]" stroked="f">
                  <v:shadow on="t" color="#646464" opacity="28835f" offset="0,3pt"/>
                </v:rect>
                <v:group id="Group 11" o:spid="_x0000_s1028" style="position:absolute;left:1122;top:13340;width:10164;height:1575" coordorigin="1122,12869" coordsize="1016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12" o:spid="_x0000_s1029" style="position:absolute;left:1122;top:12869;width:10164;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" fillcolor="#f79646 [3209]" stroked="f" strokecolor="#e36c0a [2409]"/>
                  <v:shapetype id="_x0000_t202" coordsize="21600,21600" o:spt="202" path="m,l,21600r21600,l21600,xe">
                    <v:stroke joinstyle="miter"/>
                    <v:path gradientshapeok="t" o:connecttype="rect"/>
                  </v:shapetype>
                  <v:shape id="_x0000_s1030" type="#_x0000_t202" style="position:absolute;left:1514;top:13031;width:8230;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19AEFD0B" w14:textId="77777777" w:rsidR="002A516B" w:rsidRPr="00341DAF" w:rsidRDefault="002A516B" w:rsidP="0038717B">
                          <w:pPr>
                            <w:pStyle w:val="AgencyTitle"/>
                            <w:suppressOverlap/>
                            <w:rPr>
                              <w:rFonts w:asciiTheme="minorHAnsi" w:hAnsiTheme="minorHAnsi"/>
                              <w:sz w:val="19"/>
                              <w:szCs w:val="19"/>
                            </w:rPr>
                          </w:pPr>
                          <w:r w:rsidRPr="00341DAF">
                            <w:rPr>
                              <w:rFonts w:asciiTheme="minorHAnsi" w:hAnsiTheme="minorHAnsi"/>
                              <w:sz w:val="19"/>
                              <w:szCs w:val="19"/>
                            </w:rPr>
                            <w:t>Massachusetts Department of Elementary and Secondary Education</w:t>
                          </w:r>
                        </w:p>
                        <w:p w14:paraId="19AEFD0C" w14:textId="77777777" w:rsidR="002A516B" w:rsidRPr="00341DAF" w:rsidRDefault="002A516B" w:rsidP="0038717B">
                          <w:pPr>
                            <w:pStyle w:val="arial9"/>
                            <w:suppressOverlap/>
                            <w:rPr>
                              <w:rFonts w:asciiTheme="minorHAnsi" w:hAnsiTheme="minorHAnsi"/>
                              <w:snapToGrid w:val="0"/>
                              <w:sz w:val="19"/>
                              <w:szCs w:val="19"/>
                            </w:rPr>
                          </w:pPr>
                          <w:r w:rsidRPr="00341DAF">
                            <w:rPr>
                              <w:rFonts w:asciiTheme="minorHAnsi" w:hAnsiTheme="minorHAnsi"/>
                              <w:snapToGrid w:val="0"/>
                              <w:sz w:val="19"/>
                              <w:szCs w:val="19"/>
                            </w:rPr>
                            <w:t>75 Pleasant Street, Malden, MA 02148-4906</w:t>
                          </w:r>
                        </w:p>
                        <w:p w14:paraId="19AEFD0D" w14:textId="77777777" w:rsidR="002A516B" w:rsidRPr="00341DAF" w:rsidRDefault="002A516B" w:rsidP="0038717B">
                          <w:pPr>
                            <w:pStyle w:val="arial9"/>
                            <w:suppressOverlap/>
                            <w:rPr>
                              <w:rFonts w:asciiTheme="minorHAnsi" w:hAnsiTheme="minorHAnsi"/>
                              <w:snapToGrid w:val="0"/>
                              <w:sz w:val="19"/>
                              <w:szCs w:val="19"/>
                            </w:rPr>
                          </w:pPr>
                          <w:r w:rsidRPr="00341DAF">
                            <w:rPr>
                              <w:rFonts w:asciiTheme="minorHAnsi" w:hAnsiTheme="minorHAnsi"/>
                              <w:snapToGrid w:val="0"/>
                              <w:sz w:val="19"/>
                              <w:szCs w:val="19"/>
                            </w:rPr>
                            <w:t>Phone 781-338-3000  TTY: N.E.T. Relay 800-439-2370</w:t>
                          </w:r>
                        </w:p>
                        <w:p w14:paraId="19AEFD0E" w14:textId="77777777" w:rsidR="002A516B" w:rsidRPr="00341DAF" w:rsidRDefault="002A516B" w:rsidP="0038717B">
                          <w:pPr>
                            <w:rPr>
                              <w:rFonts w:asciiTheme="minorHAnsi" w:hAnsiTheme="minorHAnsi"/>
                              <w:sz w:val="19"/>
                              <w:szCs w:val="19"/>
                            </w:rPr>
                          </w:pPr>
                          <w:r w:rsidRPr="00341DAF">
                            <w:rPr>
                              <w:rFonts w:asciiTheme="minorHAnsi" w:hAnsiTheme="minorHAnsi"/>
                              <w:snapToGrid w:val="0"/>
                              <w:sz w:val="19"/>
                              <w:szCs w:val="19"/>
                            </w:rPr>
                            <w:t>www.doe.mass.edu</w:t>
                          </w:r>
                        </w:p>
                      </w:txbxContent>
                    </v:textbox>
                  </v:shape>
                </v:group>
              </v:group>
            </w:pict>
          </mc:Fallback>
        </mc:AlternateContent>
      </w:r>
    </w:p>
    <w:p w14:paraId="19AEFB8E" w14:textId="77777777" w:rsidR="001A6CD0" w:rsidRDefault="001A6CD0" w:rsidP="00D075FB">
      <w:pPr>
        <w:tabs>
          <w:tab w:val="left" w:pos="2110"/>
        </w:tabs>
        <w:ind w:left="2160"/>
        <w:rPr>
          <w:rFonts w:ascii="Calibri" w:hAnsi="Calibri"/>
        </w:rPr>
      </w:pPr>
    </w:p>
    <w:p w14:paraId="19AEFB8F" w14:textId="77777777" w:rsidR="001A6CD0" w:rsidRDefault="001A6CD0" w:rsidP="00D075FB">
      <w:pPr>
        <w:tabs>
          <w:tab w:val="left" w:pos="2110"/>
        </w:tabs>
        <w:ind w:left="2160"/>
        <w:rPr>
          <w:rFonts w:ascii="Calibri" w:hAnsi="Calibri"/>
        </w:rPr>
      </w:pPr>
    </w:p>
    <w:p w14:paraId="19AEFB90" w14:textId="77777777" w:rsidR="001A6CD0" w:rsidRDefault="001A6CD0" w:rsidP="00D075FB">
      <w:pPr>
        <w:tabs>
          <w:tab w:val="left" w:pos="2110"/>
        </w:tabs>
        <w:ind w:left="2160"/>
        <w:rPr>
          <w:rFonts w:ascii="Calibri" w:hAnsi="Calibri"/>
        </w:rPr>
      </w:pPr>
    </w:p>
    <w:p w14:paraId="19AEFB91" w14:textId="77777777" w:rsidR="001A6CD0" w:rsidRDefault="001A6CD0" w:rsidP="00D075FB">
      <w:pPr>
        <w:tabs>
          <w:tab w:val="left" w:pos="2110"/>
        </w:tabs>
        <w:ind w:left="2160"/>
        <w:rPr>
          <w:rFonts w:ascii="Calibri" w:hAnsi="Calibri"/>
        </w:rPr>
      </w:pPr>
    </w:p>
    <w:p w14:paraId="19AEFB92" w14:textId="77777777" w:rsidR="001A6CD0" w:rsidRDefault="001A6CD0" w:rsidP="00D075FB">
      <w:pPr>
        <w:tabs>
          <w:tab w:val="left" w:pos="2110"/>
        </w:tabs>
        <w:ind w:left="2160"/>
        <w:rPr>
          <w:rFonts w:ascii="Calibri" w:hAnsi="Calibri"/>
        </w:rPr>
      </w:pPr>
    </w:p>
    <w:p w14:paraId="19AEFB93" w14:textId="77777777" w:rsidR="00FD4769" w:rsidRDefault="00FD4769" w:rsidP="00D075FB">
      <w:pPr>
        <w:rPr>
          <w:rFonts w:ascii="Calibri" w:hAnsi="Calibri"/>
          <w:sz w:val="31"/>
          <w:szCs w:val="31"/>
        </w:rPr>
      </w:pPr>
    </w:p>
    <w:p w14:paraId="19AEFB94" w14:textId="77777777" w:rsidR="0038717B" w:rsidRDefault="0038717B" w:rsidP="00D075FB">
      <w:pPr>
        <w:rPr>
          <w:rFonts w:ascii="Calibri" w:hAnsi="Calibri"/>
          <w:sz w:val="31"/>
          <w:szCs w:val="31"/>
        </w:rPr>
      </w:pPr>
    </w:p>
    <w:p w14:paraId="19AEFB95" w14:textId="77777777" w:rsidR="0038717B" w:rsidRDefault="0038717B" w:rsidP="00D075FB">
      <w:pPr>
        <w:rPr>
          <w:rFonts w:ascii="Calibri" w:hAnsi="Calibri"/>
          <w:sz w:val="31"/>
          <w:szCs w:val="31"/>
        </w:rPr>
      </w:pPr>
    </w:p>
    <w:p w14:paraId="19AEFB96" w14:textId="77777777" w:rsidR="0038717B" w:rsidRDefault="0038717B" w:rsidP="00D075FB">
      <w:pPr>
        <w:rPr>
          <w:rFonts w:ascii="Calibri" w:hAnsi="Calibri"/>
          <w:sz w:val="31"/>
          <w:szCs w:val="31"/>
        </w:rPr>
      </w:pPr>
    </w:p>
    <w:p w14:paraId="19AEFB97" w14:textId="77777777" w:rsidR="0038717B" w:rsidRDefault="0038717B" w:rsidP="00D075FB">
      <w:pPr>
        <w:rPr>
          <w:rFonts w:ascii="Calibri" w:hAnsi="Calibri"/>
          <w:sz w:val="31"/>
          <w:szCs w:val="31"/>
        </w:rPr>
      </w:pPr>
    </w:p>
    <w:p w14:paraId="19AEFB98" w14:textId="77777777" w:rsidR="0038717B" w:rsidRDefault="0038717B" w:rsidP="00D075FB">
      <w:pPr>
        <w:rPr>
          <w:rFonts w:ascii="Calibri" w:hAnsi="Calibri"/>
          <w:sz w:val="31"/>
          <w:szCs w:val="31"/>
        </w:rPr>
      </w:pPr>
    </w:p>
    <w:p w14:paraId="19AEFB99" w14:textId="77777777" w:rsidR="0038717B" w:rsidRDefault="0038717B" w:rsidP="00D075FB">
      <w:pPr>
        <w:rPr>
          <w:rFonts w:ascii="Calibri" w:hAnsi="Calibri"/>
          <w:sz w:val="31"/>
          <w:szCs w:val="31"/>
        </w:rPr>
      </w:pPr>
    </w:p>
    <w:p w14:paraId="19AEFB9A" w14:textId="77777777" w:rsidR="0038717B" w:rsidRDefault="0038717B" w:rsidP="00D075FB">
      <w:pPr>
        <w:rPr>
          <w:rFonts w:ascii="Calibri" w:hAnsi="Calibri"/>
          <w:sz w:val="31"/>
          <w:szCs w:val="31"/>
        </w:rPr>
      </w:pPr>
    </w:p>
    <w:p w14:paraId="19AEFB9B" w14:textId="77777777" w:rsidR="0038717B" w:rsidRDefault="0038717B" w:rsidP="00D075FB">
      <w:pPr>
        <w:rPr>
          <w:rFonts w:ascii="Calibri" w:hAnsi="Calibri"/>
          <w:sz w:val="31"/>
          <w:szCs w:val="31"/>
        </w:rPr>
      </w:pPr>
    </w:p>
    <w:p w14:paraId="19AEFB9C" w14:textId="77777777" w:rsidR="0038717B" w:rsidRDefault="0038717B" w:rsidP="00D075FB">
      <w:pPr>
        <w:rPr>
          <w:rFonts w:ascii="Calibri" w:hAnsi="Calibri"/>
          <w:sz w:val="31"/>
          <w:szCs w:val="31"/>
        </w:rPr>
      </w:pPr>
    </w:p>
    <w:p w14:paraId="19AEFB9D" w14:textId="77777777" w:rsidR="0038717B" w:rsidRDefault="0038717B" w:rsidP="00D075FB">
      <w:pPr>
        <w:rPr>
          <w:rFonts w:ascii="Calibri" w:hAnsi="Calibri"/>
          <w:sz w:val="31"/>
          <w:szCs w:val="31"/>
        </w:rPr>
      </w:pPr>
    </w:p>
    <w:p w14:paraId="19AEFB9E" w14:textId="77777777" w:rsidR="0038717B" w:rsidRDefault="0038717B" w:rsidP="00D075FB">
      <w:pPr>
        <w:rPr>
          <w:rFonts w:ascii="Calibri" w:hAnsi="Calibri"/>
          <w:sz w:val="31"/>
          <w:szCs w:val="31"/>
        </w:rPr>
      </w:pPr>
    </w:p>
    <w:p w14:paraId="19AEFB9F" w14:textId="77777777" w:rsidR="0038717B" w:rsidRDefault="0038717B" w:rsidP="00D075FB">
      <w:pPr>
        <w:rPr>
          <w:rFonts w:ascii="Calibri" w:hAnsi="Calibri"/>
          <w:sz w:val="31"/>
          <w:szCs w:val="31"/>
        </w:rPr>
      </w:pPr>
    </w:p>
    <w:p w14:paraId="19AEFBA0" w14:textId="77777777" w:rsidR="0038717B" w:rsidRDefault="0038717B" w:rsidP="00D075FB">
      <w:pPr>
        <w:rPr>
          <w:rFonts w:ascii="Calibri" w:hAnsi="Calibri"/>
          <w:sz w:val="31"/>
          <w:szCs w:val="31"/>
        </w:rPr>
      </w:pPr>
    </w:p>
    <w:p w14:paraId="19AEFBA1" w14:textId="77777777" w:rsidR="0038717B" w:rsidRPr="00081780" w:rsidRDefault="0038717B" w:rsidP="00081780">
      <w:pPr>
        <w:pStyle w:val="Title"/>
      </w:pPr>
      <w:r w:rsidRPr="00081780">
        <w:t>Strategic Plan</w:t>
      </w:r>
    </w:p>
    <w:p w14:paraId="19AEFBA2" w14:textId="77777777" w:rsidR="0038717B" w:rsidRDefault="0038717B" w:rsidP="00D075FB">
      <w:pPr>
        <w:rPr>
          <w:rFonts w:ascii="Calibri" w:hAnsi="Calibri"/>
          <w:sz w:val="31"/>
          <w:szCs w:val="31"/>
        </w:rPr>
      </w:pPr>
    </w:p>
    <w:p w14:paraId="19AEFBA3" w14:textId="77777777" w:rsidR="0038717B" w:rsidRDefault="0038717B" w:rsidP="00D075FB">
      <w:pPr>
        <w:rPr>
          <w:rFonts w:ascii="Calibri" w:hAnsi="Calibri"/>
          <w:sz w:val="31"/>
          <w:szCs w:val="31"/>
        </w:rPr>
      </w:pPr>
    </w:p>
    <w:p w14:paraId="19AEFBA4" w14:textId="77777777" w:rsidR="0038717B" w:rsidRDefault="0038717B" w:rsidP="00D075FB">
      <w:pPr>
        <w:rPr>
          <w:rFonts w:ascii="Calibri" w:hAnsi="Calibri"/>
          <w:sz w:val="31"/>
          <w:szCs w:val="31"/>
        </w:rPr>
      </w:pPr>
    </w:p>
    <w:p w14:paraId="19AEFBA5" w14:textId="77777777" w:rsidR="0038717B" w:rsidRDefault="0038717B" w:rsidP="00D075FB">
      <w:pPr>
        <w:rPr>
          <w:rFonts w:ascii="Calibri" w:hAnsi="Calibri"/>
          <w:sz w:val="31"/>
          <w:szCs w:val="31"/>
        </w:rPr>
      </w:pPr>
    </w:p>
    <w:p w14:paraId="19AEFBA6" w14:textId="77777777" w:rsidR="0038717B" w:rsidRDefault="0038717B" w:rsidP="00D075FB">
      <w:pPr>
        <w:rPr>
          <w:rFonts w:ascii="Calibri" w:hAnsi="Calibri"/>
          <w:sz w:val="31"/>
          <w:szCs w:val="31"/>
        </w:rPr>
      </w:pPr>
    </w:p>
    <w:p w14:paraId="19AEFBA7" w14:textId="77777777" w:rsidR="0038717B" w:rsidRDefault="0038717B" w:rsidP="00D075FB">
      <w:pPr>
        <w:rPr>
          <w:rFonts w:ascii="Calibri" w:hAnsi="Calibri"/>
          <w:sz w:val="31"/>
          <w:szCs w:val="31"/>
        </w:rPr>
      </w:pPr>
    </w:p>
    <w:p w14:paraId="19AEFBA8" w14:textId="77777777" w:rsidR="0038717B" w:rsidRDefault="0038717B" w:rsidP="00D075FB">
      <w:pPr>
        <w:rPr>
          <w:rFonts w:ascii="Calibri" w:hAnsi="Calibri"/>
          <w:sz w:val="31"/>
          <w:szCs w:val="31"/>
        </w:rPr>
      </w:pPr>
    </w:p>
    <w:p w14:paraId="19AEFBAA" w14:textId="77777777" w:rsidR="0038717B" w:rsidRDefault="0038717B" w:rsidP="00D075FB">
      <w:pPr>
        <w:rPr>
          <w:rFonts w:ascii="Calibri" w:hAnsi="Calibri"/>
          <w:sz w:val="31"/>
          <w:szCs w:val="31"/>
        </w:rPr>
      </w:pPr>
    </w:p>
    <w:p w14:paraId="19AEFBAB" w14:textId="77777777" w:rsidR="0038717B" w:rsidRPr="00341DAF" w:rsidRDefault="00B05BE8" w:rsidP="0038717B">
      <w:pPr>
        <w:tabs>
          <w:tab w:val="left" w:pos="2110"/>
        </w:tabs>
        <w:ind w:left="2160"/>
        <w:rPr>
          <w:sz w:val="21"/>
          <w:szCs w:val="21"/>
        </w:rPr>
      </w:pPr>
      <w:r>
        <w:rPr>
          <w:rFonts w:ascii="Calibri" w:hAnsi="Calibri"/>
        </w:rPr>
        <w:t>Office of Planning and</w:t>
      </w:r>
      <w:r w:rsidR="0038717B" w:rsidRPr="00341DAF">
        <w:rPr>
          <w:rFonts w:ascii="Calibri" w:hAnsi="Calibri"/>
        </w:rPr>
        <w:t xml:space="preserve"> Research</w:t>
      </w:r>
      <w:r w:rsidR="0038717B" w:rsidRPr="00341DAF">
        <w:rPr>
          <w:sz w:val="21"/>
          <w:szCs w:val="21"/>
        </w:rPr>
        <w:t xml:space="preserve"> </w:t>
      </w:r>
    </w:p>
    <w:p w14:paraId="08BCBCE6" w14:textId="0844B83B" w:rsidR="00DA54CC" w:rsidRDefault="00DA54CC" w:rsidP="0038717B">
      <w:pPr>
        <w:tabs>
          <w:tab w:val="left" w:pos="2110"/>
        </w:tabs>
        <w:ind w:left="2160"/>
        <w:rPr>
          <w:rFonts w:asciiTheme="minorHAnsi" w:hAnsiTheme="minorHAnsi"/>
        </w:rPr>
      </w:pPr>
      <w:r>
        <w:rPr>
          <w:rFonts w:asciiTheme="minorHAnsi" w:hAnsiTheme="minorHAnsi"/>
        </w:rPr>
        <w:t>January 201</w:t>
      </w:r>
      <w:r w:rsidR="00DE69F9">
        <w:rPr>
          <w:rFonts w:asciiTheme="minorHAnsi" w:hAnsiTheme="minorHAnsi"/>
        </w:rPr>
        <w:t>8</w:t>
      </w:r>
    </w:p>
    <w:p w14:paraId="19AEFBAC" w14:textId="7770CE04" w:rsidR="0038717B" w:rsidRPr="00DA54CC" w:rsidRDefault="00DA54CC" w:rsidP="0038717B">
      <w:pPr>
        <w:tabs>
          <w:tab w:val="left" w:pos="2110"/>
        </w:tabs>
        <w:ind w:left="2160"/>
        <w:rPr>
          <w:rFonts w:asciiTheme="minorHAnsi" w:hAnsiTheme="minorHAnsi"/>
          <w:i/>
        </w:rPr>
      </w:pPr>
      <w:r w:rsidRPr="00DA54CC">
        <w:rPr>
          <w:rFonts w:asciiTheme="minorHAnsi" w:hAnsiTheme="minorHAnsi"/>
          <w:i/>
        </w:rPr>
        <w:t>(Revised February 2019)</w:t>
      </w:r>
    </w:p>
    <w:p w14:paraId="19AEFBAD" w14:textId="77777777" w:rsidR="0038717B" w:rsidRPr="00341DAF" w:rsidRDefault="0038717B" w:rsidP="00D075FB">
      <w:pPr>
        <w:rPr>
          <w:rFonts w:ascii="Calibri" w:hAnsi="Calibri"/>
          <w:sz w:val="31"/>
          <w:szCs w:val="31"/>
        </w:rPr>
        <w:sectPr w:rsidR="0038717B" w:rsidRPr="00341DAF" w:rsidSect="007F2EFE">
          <w:headerReference w:type="first" r:id="rId14"/>
          <w:footerReference w:type="first" r:id="rId15"/>
          <w:pgSz w:w="12240" w:h="15840"/>
          <w:pgMar w:top="1440" w:right="1440" w:bottom="1440" w:left="1440" w:header="720" w:footer="720" w:gutter="0"/>
          <w:cols w:space="720"/>
          <w:docGrid w:linePitch="360"/>
        </w:sectPr>
      </w:pPr>
    </w:p>
    <w:p w14:paraId="21CB0D45" w14:textId="77777777" w:rsidR="00E83DBE" w:rsidRDefault="00E83DBE">
      <w:pPr>
        <w:tabs>
          <w:tab w:val="left" w:pos="954"/>
        </w:tabs>
        <w:ind w:left="900"/>
        <w:rPr>
          <w:rFonts w:asciiTheme="minorHAnsi" w:hAnsiTheme="minorHAnsi"/>
          <w:sz w:val="19"/>
          <w:szCs w:val="19"/>
        </w:rPr>
      </w:pPr>
    </w:p>
    <w:p w14:paraId="03C8A8BD" w14:textId="77777777" w:rsidR="00E83DBE" w:rsidRDefault="00E83DBE">
      <w:pPr>
        <w:tabs>
          <w:tab w:val="left" w:pos="954"/>
        </w:tabs>
        <w:ind w:left="900"/>
        <w:rPr>
          <w:rFonts w:asciiTheme="minorHAnsi" w:hAnsiTheme="minorHAnsi"/>
          <w:sz w:val="19"/>
          <w:szCs w:val="19"/>
        </w:rPr>
      </w:pPr>
    </w:p>
    <w:p w14:paraId="0488255B" w14:textId="77777777" w:rsidR="00E83DBE" w:rsidRDefault="00E83DBE">
      <w:pPr>
        <w:tabs>
          <w:tab w:val="left" w:pos="954"/>
        </w:tabs>
        <w:ind w:left="900"/>
        <w:rPr>
          <w:rFonts w:asciiTheme="minorHAnsi" w:hAnsiTheme="minorHAnsi"/>
          <w:sz w:val="19"/>
          <w:szCs w:val="19"/>
        </w:rPr>
      </w:pPr>
    </w:p>
    <w:p w14:paraId="0A6A5BE9" w14:textId="77777777" w:rsidR="00E83DBE" w:rsidRDefault="00E83DBE">
      <w:pPr>
        <w:tabs>
          <w:tab w:val="left" w:pos="954"/>
        </w:tabs>
        <w:ind w:left="900"/>
        <w:rPr>
          <w:rFonts w:asciiTheme="minorHAnsi" w:hAnsiTheme="minorHAnsi"/>
          <w:sz w:val="19"/>
          <w:szCs w:val="19"/>
        </w:rPr>
      </w:pPr>
    </w:p>
    <w:p w14:paraId="19AEFBBB" w14:textId="760DCC7A" w:rsidR="0092653E" w:rsidRDefault="00A144F9">
      <w:pPr>
        <w:tabs>
          <w:tab w:val="left" w:pos="954"/>
        </w:tabs>
        <w:ind w:left="900"/>
        <w:rPr>
          <w:rFonts w:asciiTheme="minorHAnsi" w:hAnsiTheme="minorHAnsi"/>
          <w:sz w:val="19"/>
          <w:szCs w:val="19"/>
        </w:rPr>
      </w:pPr>
      <w:r w:rsidRPr="00711D75">
        <w:rPr>
          <w:rFonts w:asciiTheme="minorHAnsi" w:hAnsiTheme="minorHAnsi"/>
          <w:sz w:val="19"/>
          <w:szCs w:val="19"/>
        </w:rPr>
        <w:lastRenderedPageBreak/>
        <w:t>The strong public school system in Massachusetts today is the result of the Commonwealth's centuries-old belief in public schools</w:t>
      </w:r>
      <w:r>
        <w:rPr>
          <w:rFonts w:asciiTheme="minorHAnsi" w:hAnsiTheme="minorHAnsi"/>
          <w:sz w:val="19"/>
          <w:szCs w:val="19"/>
        </w:rPr>
        <w:t>.</w:t>
      </w:r>
      <w:r w:rsidRPr="00711D75">
        <w:rPr>
          <w:rFonts w:asciiTheme="minorHAnsi" w:hAnsiTheme="minorHAnsi"/>
          <w:sz w:val="19"/>
          <w:szCs w:val="19"/>
        </w:rPr>
        <w:t xml:space="preserve"> </w:t>
      </w:r>
      <w:r>
        <w:rPr>
          <w:rFonts w:asciiTheme="minorHAnsi" w:hAnsiTheme="minorHAnsi"/>
          <w:sz w:val="19"/>
          <w:szCs w:val="19"/>
        </w:rPr>
        <w:t xml:space="preserve">Since the nation’s first public school opened in Boston in 1635, </w:t>
      </w:r>
      <w:r w:rsidRPr="00341DAF">
        <w:rPr>
          <w:rFonts w:asciiTheme="minorHAnsi" w:hAnsiTheme="minorHAnsi"/>
          <w:sz w:val="19"/>
          <w:szCs w:val="19"/>
        </w:rPr>
        <w:t xml:space="preserve">Massachusetts has been recognized as a national leader in </w:t>
      </w:r>
      <w:r>
        <w:rPr>
          <w:rFonts w:asciiTheme="minorHAnsi" w:hAnsiTheme="minorHAnsi"/>
          <w:sz w:val="19"/>
          <w:szCs w:val="19"/>
        </w:rPr>
        <w:t xml:space="preserve">public </w:t>
      </w:r>
      <w:r w:rsidRPr="00341DAF">
        <w:rPr>
          <w:rFonts w:asciiTheme="minorHAnsi" w:hAnsiTheme="minorHAnsi"/>
          <w:sz w:val="19"/>
          <w:szCs w:val="19"/>
        </w:rPr>
        <w:t>education</w:t>
      </w:r>
      <w:r>
        <w:rPr>
          <w:rFonts w:asciiTheme="minorHAnsi" w:hAnsiTheme="minorHAnsi"/>
          <w:sz w:val="19"/>
          <w:szCs w:val="19"/>
        </w:rPr>
        <w:t xml:space="preserve">. </w:t>
      </w:r>
      <w:r w:rsidR="004E45C1">
        <w:rPr>
          <w:rFonts w:asciiTheme="minorHAnsi" w:hAnsiTheme="minorHAnsi"/>
          <w:sz w:val="19"/>
          <w:szCs w:val="19"/>
        </w:rPr>
        <w:t>T</w:t>
      </w:r>
      <w:r>
        <w:rPr>
          <w:rFonts w:asciiTheme="minorHAnsi" w:hAnsiTheme="minorHAnsi"/>
          <w:sz w:val="19"/>
          <w:szCs w:val="19"/>
        </w:rPr>
        <w:t>his commitment to public education has brought us to a point where, compared to national and international standards, our students fare</w:t>
      </w:r>
      <w:r w:rsidRPr="00341DAF">
        <w:rPr>
          <w:rFonts w:asciiTheme="minorHAnsi" w:hAnsiTheme="minorHAnsi"/>
          <w:sz w:val="19"/>
          <w:szCs w:val="19"/>
        </w:rPr>
        <w:t xml:space="preserve"> extremely well</w:t>
      </w:r>
      <w:r>
        <w:rPr>
          <w:rFonts w:asciiTheme="minorHAnsi" w:hAnsiTheme="minorHAnsi"/>
          <w:sz w:val="19"/>
          <w:szCs w:val="19"/>
        </w:rPr>
        <w:t xml:space="preserve">. </w:t>
      </w:r>
    </w:p>
    <w:p w14:paraId="19AEFBBC" w14:textId="77777777" w:rsidR="0092653E" w:rsidRDefault="0092653E">
      <w:pPr>
        <w:tabs>
          <w:tab w:val="left" w:pos="954"/>
        </w:tabs>
        <w:ind w:left="900"/>
        <w:rPr>
          <w:rFonts w:asciiTheme="minorHAnsi" w:hAnsiTheme="minorHAnsi"/>
          <w:sz w:val="19"/>
          <w:szCs w:val="19"/>
        </w:rPr>
      </w:pPr>
    </w:p>
    <w:p w14:paraId="19AEFBBD" w14:textId="77777777" w:rsidR="0092653E" w:rsidRDefault="00A144F9">
      <w:pPr>
        <w:tabs>
          <w:tab w:val="left" w:pos="954"/>
        </w:tabs>
        <w:ind w:left="900"/>
        <w:rPr>
          <w:rFonts w:asciiTheme="minorHAnsi" w:hAnsiTheme="minorHAnsi"/>
          <w:sz w:val="19"/>
          <w:szCs w:val="19"/>
        </w:rPr>
      </w:pPr>
      <w:r>
        <w:rPr>
          <w:rFonts w:asciiTheme="minorHAnsi" w:hAnsiTheme="minorHAnsi"/>
          <w:sz w:val="19"/>
          <w:szCs w:val="19"/>
        </w:rPr>
        <w:t>Massachusetts has achieved this position by focusing its efforts and resources. We have set high standards and expectations for all, and we hold ourselves to those high standards and expectations. And while we celebrate our successes, we know full well that gaps and inequities persist, which gives us a sense of urgency that we can always be doing better on behalf of all of our nearly one million children.</w:t>
      </w:r>
      <w:r w:rsidRPr="00341DAF">
        <w:rPr>
          <w:rFonts w:asciiTheme="minorHAnsi" w:hAnsiTheme="minorHAnsi"/>
          <w:sz w:val="19"/>
          <w:szCs w:val="19"/>
        </w:rPr>
        <w:t xml:space="preserve"> </w:t>
      </w:r>
    </w:p>
    <w:p w14:paraId="19AEFBBE" w14:textId="77777777" w:rsidR="0092653E" w:rsidRDefault="0092653E">
      <w:pPr>
        <w:tabs>
          <w:tab w:val="left" w:pos="954"/>
        </w:tabs>
        <w:ind w:left="900"/>
        <w:rPr>
          <w:rFonts w:asciiTheme="minorHAnsi" w:hAnsiTheme="minorHAnsi"/>
          <w:sz w:val="19"/>
          <w:szCs w:val="19"/>
        </w:rPr>
      </w:pPr>
    </w:p>
    <w:p w14:paraId="19AEFBBF" w14:textId="753B4FFD" w:rsidR="0092653E" w:rsidRDefault="00A144F9">
      <w:pPr>
        <w:tabs>
          <w:tab w:val="left" w:pos="954"/>
        </w:tabs>
        <w:ind w:left="900"/>
        <w:rPr>
          <w:rFonts w:asciiTheme="minorHAnsi" w:hAnsiTheme="minorHAnsi"/>
          <w:sz w:val="19"/>
          <w:szCs w:val="19"/>
        </w:rPr>
      </w:pPr>
      <w:r>
        <w:rPr>
          <w:rFonts w:asciiTheme="minorHAnsi" w:hAnsiTheme="minorHAnsi"/>
          <w:sz w:val="19"/>
          <w:szCs w:val="19"/>
        </w:rPr>
        <w:t xml:space="preserve">We are guided by our mission to </w:t>
      </w:r>
      <w:r w:rsidRPr="00B13D91">
        <w:rPr>
          <w:rFonts w:asciiTheme="minorHAnsi" w:hAnsiTheme="minorHAnsi"/>
          <w:sz w:val="19"/>
          <w:szCs w:val="19"/>
        </w:rPr>
        <w:t xml:space="preserve">strengthen the </w:t>
      </w:r>
      <w:r>
        <w:rPr>
          <w:rFonts w:asciiTheme="minorHAnsi" w:hAnsiTheme="minorHAnsi"/>
          <w:sz w:val="19"/>
          <w:szCs w:val="19"/>
        </w:rPr>
        <w:t>C</w:t>
      </w:r>
      <w:r w:rsidRPr="00B13D91">
        <w:rPr>
          <w:rFonts w:asciiTheme="minorHAnsi" w:hAnsiTheme="minorHAnsi"/>
          <w:sz w:val="19"/>
          <w:szCs w:val="19"/>
        </w:rPr>
        <w:t xml:space="preserve">ommonwealth's public education system so that every student is prepared to succeed in postsecondary education, compete in the global economy, </w:t>
      </w:r>
      <w:r w:rsidR="00675004" w:rsidRPr="00B13D91">
        <w:rPr>
          <w:rFonts w:asciiTheme="minorHAnsi" w:hAnsiTheme="minorHAnsi"/>
          <w:sz w:val="19"/>
          <w:szCs w:val="19"/>
        </w:rPr>
        <w:t xml:space="preserve">and </w:t>
      </w:r>
      <w:r w:rsidR="00675004">
        <w:rPr>
          <w:rFonts w:asciiTheme="minorHAnsi" w:hAnsiTheme="minorHAnsi"/>
          <w:sz w:val="19"/>
          <w:szCs w:val="19"/>
        </w:rPr>
        <w:t>engage</w:t>
      </w:r>
      <w:r w:rsidR="00C564EB">
        <w:rPr>
          <w:rFonts w:asciiTheme="minorHAnsi" w:hAnsiTheme="minorHAnsi"/>
          <w:sz w:val="19"/>
          <w:szCs w:val="19"/>
        </w:rPr>
        <w:t xml:space="preserve"> in their communities</w:t>
      </w:r>
      <w:r w:rsidRPr="00B13D91">
        <w:rPr>
          <w:rFonts w:asciiTheme="minorHAnsi" w:hAnsiTheme="minorHAnsi"/>
          <w:sz w:val="19"/>
          <w:szCs w:val="19"/>
        </w:rPr>
        <w:t>, and in so doing, to close all proficiency gaps.</w:t>
      </w:r>
      <w:r>
        <w:rPr>
          <w:rFonts w:asciiTheme="minorHAnsi" w:hAnsiTheme="minorHAnsi"/>
          <w:sz w:val="19"/>
          <w:szCs w:val="19"/>
        </w:rPr>
        <w:t xml:space="preserve"> </w:t>
      </w:r>
      <w:r w:rsidR="00C564EB">
        <w:rPr>
          <w:rFonts w:asciiTheme="minorHAnsi" w:hAnsiTheme="minorHAnsi"/>
          <w:sz w:val="19"/>
          <w:szCs w:val="19"/>
        </w:rPr>
        <w:t>We are working to</w:t>
      </w:r>
      <w:r w:rsidRPr="00341DAF">
        <w:rPr>
          <w:rFonts w:asciiTheme="minorHAnsi" w:hAnsiTheme="minorHAnsi"/>
          <w:sz w:val="19"/>
          <w:szCs w:val="19"/>
        </w:rPr>
        <w:t xml:space="preserve"> ensure that </w:t>
      </w:r>
      <w:r w:rsidRPr="00151F19">
        <w:rPr>
          <w:rFonts w:asciiTheme="minorHAnsi" w:hAnsiTheme="minorHAnsi"/>
          <w:sz w:val="19"/>
          <w:szCs w:val="19"/>
        </w:rPr>
        <w:t>all</w:t>
      </w:r>
      <w:r w:rsidRPr="00341DAF">
        <w:rPr>
          <w:rFonts w:asciiTheme="minorHAnsi" w:hAnsiTheme="minorHAnsi"/>
          <w:sz w:val="19"/>
          <w:szCs w:val="19"/>
        </w:rPr>
        <w:t xml:space="preserve"> students have the requisite knowledge, skills, and experiences in the academic, workplace readiness, and personal/social domains to successfully navigate to completion an economically viable career pathway in a 21</w:t>
      </w:r>
      <w:r w:rsidRPr="00341DAF">
        <w:rPr>
          <w:rFonts w:asciiTheme="minorHAnsi" w:hAnsiTheme="minorHAnsi"/>
          <w:sz w:val="19"/>
          <w:szCs w:val="19"/>
          <w:vertAlign w:val="superscript"/>
        </w:rPr>
        <w:t>st</w:t>
      </w:r>
      <w:r w:rsidRPr="00341DAF">
        <w:rPr>
          <w:rFonts w:asciiTheme="minorHAnsi" w:hAnsiTheme="minorHAnsi"/>
          <w:sz w:val="19"/>
          <w:szCs w:val="19"/>
        </w:rPr>
        <w:t xml:space="preserve"> </w:t>
      </w:r>
      <w:r>
        <w:rPr>
          <w:rFonts w:asciiTheme="minorHAnsi" w:hAnsiTheme="minorHAnsi"/>
          <w:sz w:val="19"/>
          <w:szCs w:val="19"/>
        </w:rPr>
        <w:t>century</w:t>
      </w:r>
      <w:r w:rsidRPr="00341DAF">
        <w:rPr>
          <w:rFonts w:asciiTheme="minorHAnsi" w:hAnsiTheme="minorHAnsi"/>
          <w:sz w:val="19"/>
          <w:szCs w:val="19"/>
        </w:rPr>
        <w:t xml:space="preserve"> economy. </w:t>
      </w:r>
      <w:r>
        <w:rPr>
          <w:rFonts w:asciiTheme="minorHAnsi" w:hAnsiTheme="minorHAnsi"/>
          <w:sz w:val="19"/>
          <w:szCs w:val="19"/>
        </w:rPr>
        <w:t>Put m</w:t>
      </w:r>
      <w:r w:rsidRPr="00341DAF">
        <w:rPr>
          <w:rFonts w:asciiTheme="minorHAnsi" w:hAnsiTheme="minorHAnsi"/>
          <w:sz w:val="19"/>
          <w:szCs w:val="19"/>
        </w:rPr>
        <w:t xml:space="preserve">ore simply, we aim to prepare </w:t>
      </w:r>
      <w:r w:rsidRPr="00151F19">
        <w:rPr>
          <w:rFonts w:asciiTheme="minorHAnsi" w:hAnsiTheme="minorHAnsi"/>
          <w:sz w:val="19"/>
          <w:szCs w:val="19"/>
        </w:rPr>
        <w:t>all</w:t>
      </w:r>
      <w:r w:rsidRPr="00341DAF">
        <w:rPr>
          <w:rFonts w:asciiTheme="minorHAnsi" w:hAnsiTheme="minorHAnsi"/>
          <w:sz w:val="19"/>
          <w:szCs w:val="19"/>
        </w:rPr>
        <w:t xml:space="preserve"> students</w:t>
      </w:r>
      <w:r>
        <w:rPr>
          <w:rFonts w:asciiTheme="minorHAnsi" w:hAnsiTheme="minorHAnsi"/>
          <w:sz w:val="19"/>
          <w:szCs w:val="19"/>
        </w:rPr>
        <w:t xml:space="preserve"> for</w:t>
      </w:r>
      <w:r w:rsidRPr="00341DAF">
        <w:rPr>
          <w:rFonts w:asciiTheme="minorHAnsi" w:hAnsiTheme="minorHAnsi"/>
          <w:sz w:val="19"/>
          <w:szCs w:val="19"/>
        </w:rPr>
        <w:t xml:space="preserve"> succe</w:t>
      </w:r>
      <w:r>
        <w:rPr>
          <w:rFonts w:asciiTheme="minorHAnsi" w:hAnsiTheme="minorHAnsi"/>
          <w:sz w:val="19"/>
          <w:szCs w:val="19"/>
        </w:rPr>
        <w:t xml:space="preserve">ss </w:t>
      </w:r>
      <w:r w:rsidRPr="00341DAF">
        <w:rPr>
          <w:rFonts w:asciiTheme="minorHAnsi" w:hAnsiTheme="minorHAnsi"/>
          <w:sz w:val="19"/>
          <w:szCs w:val="19"/>
        </w:rPr>
        <w:t>in the world that awaits them after high school</w:t>
      </w:r>
      <w:r>
        <w:rPr>
          <w:rFonts w:asciiTheme="minorHAnsi" w:hAnsiTheme="minorHAnsi"/>
          <w:sz w:val="19"/>
          <w:szCs w:val="19"/>
        </w:rPr>
        <w:t>.</w:t>
      </w:r>
    </w:p>
    <w:p w14:paraId="19AEFBC0" w14:textId="77777777" w:rsidR="0092653E" w:rsidRDefault="0092653E">
      <w:pPr>
        <w:tabs>
          <w:tab w:val="left" w:pos="954"/>
        </w:tabs>
        <w:ind w:left="900"/>
        <w:rPr>
          <w:rFonts w:asciiTheme="minorHAnsi" w:hAnsiTheme="minorHAnsi"/>
          <w:sz w:val="19"/>
          <w:szCs w:val="19"/>
        </w:rPr>
      </w:pPr>
    </w:p>
    <w:p w14:paraId="19AEFBC1" w14:textId="1CB2DC43" w:rsidR="0092653E" w:rsidRDefault="00BA553C">
      <w:pPr>
        <w:tabs>
          <w:tab w:val="left" w:pos="954"/>
        </w:tabs>
        <w:ind w:left="900"/>
        <w:rPr>
          <w:rFonts w:asciiTheme="minorHAnsi" w:hAnsiTheme="minorHAnsi"/>
          <w:sz w:val="19"/>
          <w:szCs w:val="19"/>
        </w:rPr>
      </w:pPr>
      <w:r>
        <w:rPr>
          <w:rFonts w:asciiTheme="minorHAnsi" w:hAnsiTheme="minorHAnsi"/>
          <w:sz w:val="19"/>
          <w:szCs w:val="19"/>
        </w:rPr>
        <w:t>To that end,</w:t>
      </w:r>
      <w:r w:rsidR="00A144F9" w:rsidRPr="00341DAF">
        <w:rPr>
          <w:rFonts w:asciiTheme="minorHAnsi" w:hAnsiTheme="minorHAnsi"/>
          <w:sz w:val="19"/>
          <w:szCs w:val="19"/>
        </w:rPr>
        <w:t xml:space="preserve"> </w:t>
      </w:r>
      <w:r w:rsidR="00C564EB">
        <w:rPr>
          <w:rFonts w:asciiTheme="minorHAnsi" w:hAnsiTheme="minorHAnsi"/>
          <w:sz w:val="19"/>
          <w:szCs w:val="19"/>
        </w:rPr>
        <w:t>the Department</w:t>
      </w:r>
      <w:r w:rsidR="00873BAB">
        <w:rPr>
          <w:rFonts w:asciiTheme="minorHAnsi" w:hAnsiTheme="minorHAnsi"/>
          <w:sz w:val="19"/>
          <w:szCs w:val="19"/>
        </w:rPr>
        <w:t xml:space="preserve"> of </w:t>
      </w:r>
      <w:r w:rsidR="004223D8">
        <w:rPr>
          <w:rFonts w:asciiTheme="minorHAnsi" w:hAnsiTheme="minorHAnsi"/>
          <w:sz w:val="19"/>
          <w:szCs w:val="19"/>
        </w:rPr>
        <w:t>Elementary</w:t>
      </w:r>
      <w:r w:rsidR="00873BAB">
        <w:rPr>
          <w:rFonts w:asciiTheme="minorHAnsi" w:hAnsiTheme="minorHAnsi"/>
          <w:sz w:val="19"/>
          <w:szCs w:val="19"/>
        </w:rPr>
        <w:t xml:space="preserve"> and Secondary Education (ESE</w:t>
      </w:r>
      <w:r>
        <w:rPr>
          <w:rFonts w:asciiTheme="minorHAnsi" w:hAnsiTheme="minorHAnsi"/>
          <w:sz w:val="19"/>
          <w:szCs w:val="19"/>
        </w:rPr>
        <w:t>) is</w:t>
      </w:r>
      <w:r w:rsidR="00C564EB">
        <w:rPr>
          <w:rFonts w:asciiTheme="minorHAnsi" w:hAnsiTheme="minorHAnsi"/>
          <w:sz w:val="19"/>
          <w:szCs w:val="19"/>
        </w:rPr>
        <w:t xml:space="preserve"> currently organized around </w:t>
      </w:r>
      <w:r w:rsidR="00A144F9">
        <w:rPr>
          <w:rFonts w:asciiTheme="minorHAnsi" w:hAnsiTheme="minorHAnsi"/>
          <w:sz w:val="19"/>
          <w:szCs w:val="19"/>
        </w:rPr>
        <w:t>five</w:t>
      </w:r>
      <w:r w:rsidR="00A144F9" w:rsidRPr="00341DAF">
        <w:rPr>
          <w:rFonts w:asciiTheme="minorHAnsi" w:hAnsiTheme="minorHAnsi"/>
          <w:sz w:val="19"/>
          <w:szCs w:val="19"/>
        </w:rPr>
        <w:t xml:space="preserve"> core strategies</w:t>
      </w:r>
      <w:r w:rsidR="00A144F9">
        <w:rPr>
          <w:rFonts w:asciiTheme="minorHAnsi" w:hAnsiTheme="minorHAnsi"/>
          <w:sz w:val="19"/>
          <w:szCs w:val="19"/>
        </w:rPr>
        <w:t>. Rather than standing in isolation, these strategies intentionally overlap with one another in a coordinated system that drives continuous improvement for educators and students alike.</w:t>
      </w:r>
    </w:p>
    <w:p w14:paraId="19AEFBC2" w14:textId="5E43C045" w:rsidR="00295045" w:rsidRPr="00341DAF" w:rsidRDefault="002B3729" w:rsidP="00295045">
      <w:pPr>
        <w:tabs>
          <w:tab w:val="left" w:pos="954"/>
        </w:tabs>
        <w:rPr>
          <w:rFonts w:asciiTheme="minorHAnsi" w:hAnsiTheme="minorHAnsi"/>
          <w:sz w:val="19"/>
          <w:szCs w:val="19"/>
        </w:rPr>
      </w:pPr>
      <w:r>
        <w:rPr>
          <w:noProof/>
          <w:sz w:val="21"/>
          <w:szCs w:val="21"/>
          <w:lang w:eastAsia="zh-CN"/>
        </w:rPr>
        <mc:AlternateContent>
          <mc:Choice Requires="wps">
            <w:drawing>
              <wp:anchor distT="0" distB="0" distL="114300" distR="114300" simplePos="0" relativeHeight="251662336" behindDoc="0" locked="0" layoutInCell="1" allowOverlap="1" wp14:anchorId="19AEFCAE" wp14:editId="04CD97C3">
                <wp:simplePos x="0" y="0"/>
                <wp:positionH relativeFrom="column">
                  <wp:posOffset>1908810</wp:posOffset>
                </wp:positionH>
                <wp:positionV relativeFrom="paragraph">
                  <wp:posOffset>81280</wp:posOffset>
                </wp:positionV>
                <wp:extent cx="4072255" cy="680720"/>
                <wp:effectExtent l="0" t="0" r="0" b="0"/>
                <wp:wrapNone/>
                <wp:docPr id="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5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FD0F" w14:textId="77777777" w:rsidR="002A516B" w:rsidRPr="00341DAF" w:rsidRDefault="002A516B">
                            <w:pPr>
                              <w:rPr>
                                <w:rFonts w:asciiTheme="minorHAnsi" w:hAnsiTheme="minorHAnsi"/>
                                <w:sz w:val="19"/>
                                <w:szCs w:val="19"/>
                              </w:rPr>
                            </w:pPr>
                            <w:r w:rsidRPr="00341DAF">
                              <w:rPr>
                                <w:rFonts w:asciiTheme="minorHAnsi" w:hAnsiTheme="minorHAnsi"/>
                                <w:sz w:val="19"/>
                                <w:szCs w:val="19"/>
                              </w:rPr>
                              <w:t xml:space="preserve">Massachusetts </w:t>
                            </w:r>
                            <w:r>
                              <w:rPr>
                                <w:rFonts w:asciiTheme="minorHAnsi" w:hAnsiTheme="minorHAnsi"/>
                                <w:sz w:val="19"/>
                                <w:szCs w:val="19"/>
                              </w:rPr>
                              <w:t xml:space="preserve">is </w:t>
                            </w:r>
                            <w:r w:rsidRPr="00341DAF">
                              <w:rPr>
                                <w:rFonts w:asciiTheme="minorHAnsi" w:hAnsiTheme="minorHAnsi"/>
                                <w:b/>
                                <w:sz w:val="19"/>
                                <w:szCs w:val="19"/>
                              </w:rPr>
                              <w:t>strengthen</w:t>
                            </w:r>
                            <w:r>
                              <w:rPr>
                                <w:rFonts w:asciiTheme="minorHAnsi" w:hAnsiTheme="minorHAnsi"/>
                                <w:b/>
                                <w:sz w:val="19"/>
                                <w:szCs w:val="19"/>
                              </w:rPr>
                              <w:t>ing</w:t>
                            </w:r>
                            <w:r w:rsidRPr="00341DAF">
                              <w:rPr>
                                <w:rFonts w:asciiTheme="minorHAnsi" w:hAnsiTheme="minorHAnsi"/>
                                <w:b/>
                                <w:sz w:val="19"/>
                                <w:szCs w:val="19"/>
                              </w:rPr>
                              <w:t xml:space="preserve"> its </w:t>
                            </w:r>
                            <w:r>
                              <w:rPr>
                                <w:rFonts w:asciiTheme="minorHAnsi" w:hAnsiTheme="minorHAnsi"/>
                                <w:b/>
                                <w:sz w:val="19"/>
                                <w:szCs w:val="19"/>
                              </w:rPr>
                              <w:t xml:space="preserve">standards, </w:t>
                            </w:r>
                            <w:r w:rsidRPr="00341DAF">
                              <w:rPr>
                                <w:rFonts w:asciiTheme="minorHAnsi" w:hAnsiTheme="minorHAnsi"/>
                                <w:b/>
                                <w:sz w:val="19"/>
                                <w:szCs w:val="19"/>
                              </w:rPr>
                              <w:t>curriculum, instruction, and assessments</w:t>
                            </w:r>
                            <w:r w:rsidRPr="00341DAF">
                              <w:rPr>
                                <w:rFonts w:asciiTheme="minorHAnsi" w:hAnsiTheme="minorHAnsi"/>
                                <w:sz w:val="19"/>
                                <w:szCs w:val="19"/>
                              </w:rPr>
                              <w:t xml:space="preserve"> by creating tools and resources to support the implementation of the Massachusetts Curriculum Framework</w:t>
                            </w:r>
                            <w:r>
                              <w:rPr>
                                <w:rFonts w:asciiTheme="minorHAnsi" w:hAnsiTheme="minorHAnsi"/>
                                <w:sz w:val="19"/>
                                <w:szCs w:val="19"/>
                              </w:rPr>
                              <w:t>s and</w:t>
                            </w:r>
                            <w:r w:rsidRPr="00341DAF">
                              <w:rPr>
                                <w:rFonts w:asciiTheme="minorHAnsi" w:hAnsiTheme="minorHAnsi"/>
                                <w:sz w:val="19"/>
                                <w:szCs w:val="19"/>
                              </w:rPr>
                              <w:t xml:space="preserve"> providing a support system for improving classroom practice and instruction</w:t>
                            </w:r>
                            <w:r>
                              <w:rPr>
                                <w:rFonts w:asciiTheme="minorHAnsi" w:hAnsiTheme="minorHAnsi"/>
                                <w:sz w:val="19"/>
                                <w:szCs w:val="19"/>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AEFCAE" id="Text Box 3" o:spid="_x0000_s1031" type="#_x0000_t202" style="position:absolute;margin-left:150.3pt;margin-top:6.4pt;width:320.65pt;height:53.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96ngwIAABc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" stroked="f">
                <v:textbox style="mso-fit-shape-to-text:t">
                  <w:txbxContent>
                    <w:p w14:paraId="19AEFD0F" w14:textId="77777777" w:rsidR="002A516B" w:rsidRPr="00341DAF" w:rsidRDefault="002A516B">
                      <w:pPr>
                        <w:rPr>
                          <w:rFonts w:asciiTheme="minorHAnsi" w:hAnsiTheme="minorHAnsi"/>
                          <w:sz w:val="19"/>
                          <w:szCs w:val="19"/>
                        </w:rPr>
                      </w:pPr>
                      <w:r w:rsidRPr="00341DAF">
                        <w:rPr>
                          <w:rFonts w:asciiTheme="minorHAnsi" w:hAnsiTheme="minorHAnsi"/>
                          <w:sz w:val="19"/>
                          <w:szCs w:val="19"/>
                        </w:rPr>
                        <w:t xml:space="preserve">Massachusetts </w:t>
                      </w:r>
                      <w:r>
                        <w:rPr>
                          <w:rFonts w:asciiTheme="minorHAnsi" w:hAnsiTheme="minorHAnsi"/>
                          <w:sz w:val="19"/>
                          <w:szCs w:val="19"/>
                        </w:rPr>
                        <w:t xml:space="preserve">is </w:t>
                      </w:r>
                      <w:r w:rsidRPr="00341DAF">
                        <w:rPr>
                          <w:rFonts w:asciiTheme="minorHAnsi" w:hAnsiTheme="minorHAnsi"/>
                          <w:b/>
                          <w:sz w:val="19"/>
                          <w:szCs w:val="19"/>
                        </w:rPr>
                        <w:t>strengthen</w:t>
                      </w:r>
                      <w:r>
                        <w:rPr>
                          <w:rFonts w:asciiTheme="minorHAnsi" w:hAnsiTheme="minorHAnsi"/>
                          <w:b/>
                          <w:sz w:val="19"/>
                          <w:szCs w:val="19"/>
                        </w:rPr>
                        <w:t>ing</w:t>
                      </w:r>
                      <w:r w:rsidRPr="00341DAF">
                        <w:rPr>
                          <w:rFonts w:asciiTheme="minorHAnsi" w:hAnsiTheme="minorHAnsi"/>
                          <w:b/>
                          <w:sz w:val="19"/>
                          <w:szCs w:val="19"/>
                        </w:rPr>
                        <w:t xml:space="preserve"> its </w:t>
                      </w:r>
                      <w:r>
                        <w:rPr>
                          <w:rFonts w:asciiTheme="minorHAnsi" w:hAnsiTheme="minorHAnsi"/>
                          <w:b/>
                          <w:sz w:val="19"/>
                          <w:szCs w:val="19"/>
                        </w:rPr>
                        <w:t xml:space="preserve">standards, </w:t>
                      </w:r>
                      <w:r w:rsidRPr="00341DAF">
                        <w:rPr>
                          <w:rFonts w:asciiTheme="minorHAnsi" w:hAnsiTheme="minorHAnsi"/>
                          <w:b/>
                          <w:sz w:val="19"/>
                          <w:szCs w:val="19"/>
                        </w:rPr>
                        <w:t>curriculum, instruction, and assessments</w:t>
                      </w:r>
                      <w:r w:rsidRPr="00341DAF">
                        <w:rPr>
                          <w:rFonts w:asciiTheme="minorHAnsi" w:hAnsiTheme="minorHAnsi"/>
                          <w:sz w:val="19"/>
                          <w:szCs w:val="19"/>
                        </w:rPr>
                        <w:t xml:space="preserve"> by creating tools and resources to support the implementation of the Massachusetts Curriculum Framework</w:t>
                      </w:r>
                      <w:r>
                        <w:rPr>
                          <w:rFonts w:asciiTheme="minorHAnsi" w:hAnsiTheme="minorHAnsi"/>
                          <w:sz w:val="19"/>
                          <w:szCs w:val="19"/>
                        </w:rPr>
                        <w:t>s and</w:t>
                      </w:r>
                      <w:r w:rsidRPr="00341DAF">
                        <w:rPr>
                          <w:rFonts w:asciiTheme="minorHAnsi" w:hAnsiTheme="minorHAnsi"/>
                          <w:sz w:val="19"/>
                          <w:szCs w:val="19"/>
                        </w:rPr>
                        <w:t xml:space="preserve"> providing a support system for improving classroom practice and instruction</w:t>
                      </w:r>
                      <w:r>
                        <w:rPr>
                          <w:rFonts w:asciiTheme="minorHAnsi" w:hAnsiTheme="minorHAnsi"/>
                          <w:sz w:val="19"/>
                          <w:szCs w:val="19"/>
                        </w:rPr>
                        <w:t>.</w:t>
                      </w:r>
                    </w:p>
                  </w:txbxContent>
                </v:textbox>
              </v:shape>
            </w:pict>
          </mc:Fallback>
        </mc:AlternateContent>
      </w:r>
      <w:r w:rsidR="00D36D8D">
        <w:rPr>
          <w:noProof/>
          <w:sz w:val="21"/>
          <w:szCs w:val="21"/>
          <w:lang w:eastAsia="zh-CN"/>
        </w:rPr>
        <w:drawing>
          <wp:anchor distT="0" distB="0" distL="114300" distR="114300" simplePos="0" relativeHeight="251698176" behindDoc="1" locked="0" layoutInCell="1" allowOverlap="1" wp14:anchorId="19AEFCAF" wp14:editId="19AEFCB0">
            <wp:simplePos x="0" y="0"/>
            <wp:positionH relativeFrom="column">
              <wp:posOffset>1228725</wp:posOffset>
            </wp:positionH>
            <wp:positionV relativeFrom="paragraph">
              <wp:posOffset>109220</wp:posOffset>
            </wp:positionV>
            <wp:extent cx="628650" cy="552450"/>
            <wp:effectExtent l="19050" t="0" r="0" b="0"/>
            <wp:wrapTight wrapText="bothSides">
              <wp:wrapPolygon edited="0">
                <wp:start x="-655" y="0"/>
                <wp:lineTo x="-655" y="20855"/>
                <wp:lineTo x="21600" y="20855"/>
                <wp:lineTo x="21600" y="0"/>
                <wp:lineTo x="-655" y="0"/>
              </wp:wrapPolygon>
            </wp:wrapTight>
            <wp:docPr id="5" name="Picture 4" descr="Comp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 Medium.jpg"/>
                    <pic:cNvPicPr/>
                  </pic:nvPicPr>
                  <pic:blipFill>
                    <a:blip r:embed="rId16" cstate="print"/>
                    <a:srcRect l="23316" r="21472"/>
                    <a:stretch>
                      <a:fillRect/>
                    </a:stretch>
                  </pic:blipFill>
                  <pic:spPr>
                    <a:xfrm>
                      <a:off x="0" y="0"/>
                      <a:ext cx="628650" cy="552450"/>
                    </a:xfrm>
                    <a:prstGeom prst="rect">
                      <a:avLst/>
                    </a:prstGeom>
                  </pic:spPr>
                </pic:pic>
              </a:graphicData>
            </a:graphic>
          </wp:anchor>
        </w:drawing>
      </w:r>
    </w:p>
    <w:p w14:paraId="19AEFBC3" w14:textId="77777777" w:rsidR="00295045" w:rsidRPr="00341DAF" w:rsidRDefault="00E0658B" w:rsidP="00E0658B">
      <w:pPr>
        <w:tabs>
          <w:tab w:val="left" w:pos="954"/>
        </w:tabs>
        <w:rPr>
          <w:sz w:val="21"/>
          <w:szCs w:val="21"/>
        </w:rPr>
      </w:pPr>
      <w:r w:rsidRPr="00341DAF">
        <w:rPr>
          <w:sz w:val="21"/>
          <w:szCs w:val="21"/>
        </w:rPr>
        <w:t xml:space="preserve">               </w:t>
      </w:r>
      <w:r w:rsidR="00295045" w:rsidRPr="00341DAF">
        <w:rPr>
          <w:sz w:val="21"/>
          <w:szCs w:val="21"/>
        </w:rPr>
        <w:t xml:space="preserve">      </w:t>
      </w:r>
      <w:r w:rsidR="009A6B49" w:rsidRPr="00341DAF">
        <w:rPr>
          <w:sz w:val="21"/>
          <w:szCs w:val="21"/>
        </w:rPr>
        <w:t xml:space="preserve">   </w:t>
      </w:r>
      <w:r w:rsidR="00295045" w:rsidRPr="00341DAF">
        <w:rPr>
          <w:sz w:val="21"/>
          <w:szCs w:val="21"/>
        </w:rPr>
        <w:t xml:space="preserve"> </w:t>
      </w:r>
    </w:p>
    <w:p w14:paraId="19AEFBC4" w14:textId="77777777" w:rsidR="00295045" w:rsidRPr="00341DAF" w:rsidRDefault="00295045" w:rsidP="00295045">
      <w:pPr>
        <w:ind w:left="900"/>
        <w:rPr>
          <w:sz w:val="21"/>
          <w:szCs w:val="21"/>
        </w:rPr>
      </w:pPr>
    </w:p>
    <w:p w14:paraId="19AEFBC5" w14:textId="77777777" w:rsidR="00295045" w:rsidRPr="00341DAF" w:rsidRDefault="00295045" w:rsidP="00295045">
      <w:pPr>
        <w:rPr>
          <w:sz w:val="21"/>
          <w:szCs w:val="21"/>
        </w:rPr>
      </w:pPr>
      <w:r w:rsidRPr="00341DAF">
        <w:rPr>
          <w:sz w:val="21"/>
          <w:szCs w:val="21"/>
        </w:rPr>
        <w:t xml:space="preserve">                          </w:t>
      </w:r>
    </w:p>
    <w:p w14:paraId="19AEFBC6" w14:textId="7ECC4456" w:rsidR="00295045" w:rsidRPr="00341DAF" w:rsidRDefault="002B3729" w:rsidP="00295045">
      <w:pPr>
        <w:rPr>
          <w:sz w:val="21"/>
          <w:szCs w:val="21"/>
        </w:rPr>
      </w:pPr>
      <w:r>
        <w:rPr>
          <w:noProof/>
          <w:sz w:val="21"/>
          <w:szCs w:val="21"/>
          <w:lang w:eastAsia="zh-CN"/>
        </w:rPr>
        <mc:AlternateContent>
          <mc:Choice Requires="wps">
            <w:drawing>
              <wp:anchor distT="0" distB="0" distL="114300" distR="114300" simplePos="0" relativeHeight="251663360" behindDoc="0" locked="0" layoutInCell="1" allowOverlap="1" wp14:anchorId="19AEFCB1" wp14:editId="63563F6E">
                <wp:simplePos x="0" y="0"/>
                <wp:positionH relativeFrom="column">
                  <wp:posOffset>1896110</wp:posOffset>
                </wp:positionH>
                <wp:positionV relativeFrom="paragraph">
                  <wp:posOffset>207010</wp:posOffset>
                </wp:positionV>
                <wp:extent cx="4021455" cy="680720"/>
                <wp:effectExtent l="0" t="0" r="0" b="0"/>
                <wp:wrapNone/>
                <wp:docPr id="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FD10" w14:textId="181675BB" w:rsidR="002A516B" w:rsidRPr="001C08CF" w:rsidRDefault="002A516B" w:rsidP="00295045">
                            <w:pPr>
                              <w:rPr>
                                <w:rFonts w:asciiTheme="minorHAnsi" w:hAnsiTheme="minorHAnsi"/>
                                <w:sz w:val="19"/>
                                <w:szCs w:val="19"/>
                              </w:rPr>
                            </w:pPr>
                            <w:r w:rsidRPr="00B12662">
                              <w:rPr>
                                <w:rFonts w:asciiTheme="minorHAnsi" w:hAnsiTheme="minorHAnsi"/>
                                <w:sz w:val="19"/>
                                <w:szCs w:val="19"/>
                              </w:rPr>
                              <w:t xml:space="preserve">Massachusetts is </w:t>
                            </w:r>
                            <w:r w:rsidRPr="00B12662">
                              <w:rPr>
                                <w:rFonts w:asciiTheme="minorHAnsi" w:hAnsiTheme="minorHAnsi"/>
                                <w:b/>
                                <w:sz w:val="19"/>
                                <w:szCs w:val="19"/>
                              </w:rPr>
                              <w:t>promoting educator development</w:t>
                            </w:r>
                            <w:r w:rsidRPr="00B12662">
                              <w:rPr>
                                <w:rFonts w:asciiTheme="minorHAnsi" w:hAnsiTheme="minorHAnsi"/>
                                <w:sz w:val="19"/>
                                <w:szCs w:val="19"/>
                              </w:rPr>
                              <w:t xml:space="preserve"> by improving educator preparation programs, setting high standards for entry to the profession,</w:t>
                            </w:r>
                            <w:r w:rsidR="0006339D" w:rsidRPr="00B12662">
                              <w:rPr>
                                <w:rFonts w:asciiTheme="minorHAnsi" w:hAnsiTheme="minorHAnsi"/>
                                <w:sz w:val="19"/>
                                <w:szCs w:val="19"/>
                              </w:rPr>
                              <w:t xml:space="preserve"> intentionally working to increase educator diversity</w:t>
                            </w:r>
                            <w:r w:rsidRPr="00B12662">
                              <w:rPr>
                                <w:rFonts w:asciiTheme="minorHAnsi" w:hAnsiTheme="minorHAnsi"/>
                                <w:sz w:val="19"/>
                                <w:szCs w:val="19"/>
                              </w:rPr>
                              <w:t>, and promoting a system of continuous improvement and development for all educators.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AEFCB1" id="Text Box 4" o:spid="_x0000_s1032" type="#_x0000_t202" style="position:absolute;margin-left:149.3pt;margin-top:16.3pt;width:316.65pt;height:53.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" stroked="f">
                <v:textbox style="mso-fit-shape-to-text:t">
                  <w:txbxContent>
                    <w:p w14:paraId="19AEFD10" w14:textId="181675BB" w:rsidR="002A516B" w:rsidRPr="001C08CF" w:rsidRDefault="002A516B" w:rsidP="00295045">
                      <w:pPr>
                        <w:rPr>
                          <w:rFonts w:asciiTheme="minorHAnsi" w:hAnsiTheme="minorHAnsi"/>
                          <w:sz w:val="19"/>
                          <w:szCs w:val="19"/>
                        </w:rPr>
                      </w:pPr>
                      <w:r w:rsidRPr="00B12662">
                        <w:rPr>
                          <w:rFonts w:asciiTheme="minorHAnsi" w:hAnsiTheme="minorHAnsi"/>
                          <w:sz w:val="19"/>
                          <w:szCs w:val="19"/>
                        </w:rPr>
                        <w:t xml:space="preserve">Massachusetts is </w:t>
                      </w:r>
                      <w:r w:rsidRPr="00B12662">
                        <w:rPr>
                          <w:rFonts w:asciiTheme="minorHAnsi" w:hAnsiTheme="minorHAnsi"/>
                          <w:b/>
                          <w:sz w:val="19"/>
                          <w:szCs w:val="19"/>
                        </w:rPr>
                        <w:t>promoting educator development</w:t>
                      </w:r>
                      <w:r w:rsidRPr="00B12662">
                        <w:rPr>
                          <w:rFonts w:asciiTheme="minorHAnsi" w:hAnsiTheme="minorHAnsi"/>
                          <w:sz w:val="19"/>
                          <w:szCs w:val="19"/>
                        </w:rPr>
                        <w:t xml:space="preserve"> by improving educator preparation programs, setting high standards for entry to the profession,</w:t>
                      </w:r>
                      <w:r w:rsidR="0006339D" w:rsidRPr="00B12662">
                        <w:rPr>
                          <w:rFonts w:asciiTheme="minorHAnsi" w:hAnsiTheme="minorHAnsi"/>
                          <w:sz w:val="19"/>
                          <w:szCs w:val="19"/>
                        </w:rPr>
                        <w:t xml:space="preserve"> intentionally working to increase educator diversity</w:t>
                      </w:r>
                      <w:r w:rsidRPr="00B12662">
                        <w:rPr>
                          <w:rFonts w:asciiTheme="minorHAnsi" w:hAnsiTheme="minorHAnsi"/>
                          <w:sz w:val="19"/>
                          <w:szCs w:val="19"/>
                        </w:rPr>
                        <w:t>, and promoting a system of continuous improvement and development for all educators.</w:t>
                      </w:r>
                    </w:p>
                  </w:txbxContent>
                </v:textbox>
              </v:shape>
            </w:pict>
          </mc:Fallback>
        </mc:AlternateContent>
      </w:r>
    </w:p>
    <w:p w14:paraId="19AEFBC7" w14:textId="77777777" w:rsidR="00295045" w:rsidRPr="00341DAF" w:rsidRDefault="00D36D8D" w:rsidP="00295045">
      <w:pPr>
        <w:rPr>
          <w:sz w:val="21"/>
          <w:szCs w:val="21"/>
        </w:rPr>
      </w:pPr>
      <w:r>
        <w:rPr>
          <w:noProof/>
          <w:sz w:val="21"/>
          <w:szCs w:val="21"/>
          <w:lang w:eastAsia="zh-CN"/>
        </w:rPr>
        <w:drawing>
          <wp:anchor distT="0" distB="0" distL="114300" distR="114300" simplePos="0" relativeHeight="251699200" behindDoc="1" locked="0" layoutInCell="1" allowOverlap="1" wp14:anchorId="19AEFCB2" wp14:editId="19AEFCB3">
            <wp:simplePos x="0" y="0"/>
            <wp:positionH relativeFrom="column">
              <wp:posOffset>1295400</wp:posOffset>
            </wp:positionH>
            <wp:positionV relativeFrom="paragraph">
              <wp:posOffset>82550</wp:posOffset>
            </wp:positionV>
            <wp:extent cx="530860" cy="628650"/>
            <wp:effectExtent l="19050" t="0" r="2540" b="0"/>
            <wp:wrapTight wrapText="bothSides">
              <wp:wrapPolygon edited="0">
                <wp:start x="-775" y="0"/>
                <wp:lineTo x="-775" y="20945"/>
                <wp:lineTo x="21703" y="20945"/>
                <wp:lineTo x="21703" y="0"/>
                <wp:lineTo x="-775" y="0"/>
              </wp:wrapPolygon>
            </wp:wrapTight>
            <wp:docPr id="6" name="Picture 5" descr="Light Bu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 Bulb Medium.jpg"/>
                    <pic:cNvPicPr/>
                  </pic:nvPicPr>
                  <pic:blipFill>
                    <a:blip r:embed="rId17" cstate="print"/>
                    <a:srcRect l="28689" r="30284"/>
                    <a:stretch>
                      <a:fillRect/>
                    </a:stretch>
                  </pic:blipFill>
                  <pic:spPr>
                    <a:xfrm>
                      <a:off x="0" y="0"/>
                      <a:ext cx="530860" cy="628650"/>
                    </a:xfrm>
                    <a:prstGeom prst="rect">
                      <a:avLst/>
                    </a:prstGeom>
                  </pic:spPr>
                </pic:pic>
              </a:graphicData>
            </a:graphic>
          </wp:anchor>
        </w:drawing>
      </w:r>
      <w:r w:rsidR="00295045" w:rsidRPr="00341DAF">
        <w:rPr>
          <w:sz w:val="21"/>
          <w:szCs w:val="21"/>
        </w:rPr>
        <w:t xml:space="preserve">                </w:t>
      </w:r>
      <w:r w:rsidR="009A6B49" w:rsidRPr="00341DAF">
        <w:rPr>
          <w:sz w:val="21"/>
          <w:szCs w:val="21"/>
        </w:rPr>
        <w:t xml:space="preserve">     </w:t>
      </w:r>
      <w:r w:rsidR="00295045" w:rsidRPr="00341DAF">
        <w:rPr>
          <w:sz w:val="21"/>
          <w:szCs w:val="21"/>
        </w:rPr>
        <w:t xml:space="preserve"> </w:t>
      </w:r>
      <w:r w:rsidR="00F84EE8" w:rsidRPr="00341DAF">
        <w:rPr>
          <w:sz w:val="21"/>
          <w:szCs w:val="21"/>
        </w:rPr>
        <w:t xml:space="preserve"> </w:t>
      </w:r>
    </w:p>
    <w:p w14:paraId="19AEFBC8" w14:textId="77777777" w:rsidR="00295045" w:rsidRPr="00341DAF" w:rsidRDefault="00295045" w:rsidP="00295045">
      <w:pPr>
        <w:rPr>
          <w:sz w:val="21"/>
          <w:szCs w:val="21"/>
        </w:rPr>
      </w:pPr>
    </w:p>
    <w:p w14:paraId="19AEFBC9" w14:textId="77777777" w:rsidR="00700508" w:rsidRDefault="00295045" w:rsidP="00295045">
      <w:pPr>
        <w:rPr>
          <w:sz w:val="21"/>
          <w:szCs w:val="21"/>
        </w:rPr>
      </w:pPr>
      <w:r w:rsidRPr="00341DAF">
        <w:rPr>
          <w:sz w:val="21"/>
          <w:szCs w:val="21"/>
        </w:rPr>
        <w:t xml:space="preserve">                  </w:t>
      </w:r>
      <w:r w:rsidR="009A6B49" w:rsidRPr="00341DAF">
        <w:rPr>
          <w:sz w:val="21"/>
          <w:szCs w:val="21"/>
        </w:rPr>
        <w:t xml:space="preserve">  </w:t>
      </w:r>
      <w:r w:rsidRPr="00341DAF">
        <w:rPr>
          <w:sz w:val="21"/>
          <w:szCs w:val="21"/>
        </w:rPr>
        <w:t xml:space="preserve">   </w:t>
      </w:r>
    </w:p>
    <w:p w14:paraId="19AEFBCA" w14:textId="77777777" w:rsidR="00A561E4" w:rsidRPr="00FD212E" w:rsidRDefault="00A561E4" w:rsidP="00295045">
      <w:pPr>
        <w:rPr>
          <w:sz w:val="28"/>
          <w:szCs w:val="28"/>
        </w:rPr>
      </w:pPr>
    </w:p>
    <w:p w14:paraId="19AEFBCB" w14:textId="2BE6F10D" w:rsidR="00A561E4" w:rsidRDefault="0016191D" w:rsidP="00A561E4">
      <w:pPr>
        <w:ind w:left="720"/>
        <w:rPr>
          <w:sz w:val="21"/>
          <w:szCs w:val="21"/>
        </w:rPr>
      </w:pPr>
      <w:r>
        <w:rPr>
          <w:noProof/>
          <w:sz w:val="21"/>
          <w:szCs w:val="21"/>
          <w:lang w:eastAsia="zh-CN"/>
        </w:rPr>
        <w:drawing>
          <wp:anchor distT="0" distB="0" distL="114300" distR="114300" simplePos="0" relativeHeight="251695104" behindDoc="1" locked="0" layoutInCell="1" allowOverlap="1" wp14:anchorId="19AEFCB4" wp14:editId="19AEFCB5">
            <wp:simplePos x="0" y="0"/>
            <wp:positionH relativeFrom="column">
              <wp:posOffset>1104900</wp:posOffset>
            </wp:positionH>
            <wp:positionV relativeFrom="paragraph">
              <wp:posOffset>151130</wp:posOffset>
            </wp:positionV>
            <wp:extent cx="828675" cy="457200"/>
            <wp:effectExtent l="19050" t="0" r="9525" b="0"/>
            <wp:wrapTight wrapText="bothSides">
              <wp:wrapPolygon edited="0">
                <wp:start x="-497" y="0"/>
                <wp:lineTo x="-497" y="20700"/>
                <wp:lineTo x="21848" y="20700"/>
                <wp:lineTo x="21848" y="0"/>
                <wp:lineTo x="-497" y="0"/>
              </wp:wrapPolygon>
            </wp:wrapTight>
            <wp:docPr id="4" name="Picture 7" descr="Turna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urn Medium.jpg"/>
                    <pic:cNvPicPr/>
                  </pic:nvPicPr>
                  <pic:blipFill>
                    <a:blip r:embed="rId18" cstate="print"/>
                    <a:srcRect l="6023" r="6107"/>
                    <a:stretch>
                      <a:fillRect/>
                    </a:stretch>
                  </pic:blipFill>
                  <pic:spPr>
                    <a:xfrm>
                      <a:off x="0" y="0"/>
                      <a:ext cx="828675" cy="457200"/>
                    </a:xfrm>
                    <a:prstGeom prst="rect">
                      <a:avLst/>
                    </a:prstGeom>
                  </pic:spPr>
                </pic:pic>
              </a:graphicData>
            </a:graphic>
          </wp:anchor>
        </w:drawing>
      </w:r>
      <w:r w:rsidR="002B3729">
        <w:rPr>
          <w:noProof/>
          <w:sz w:val="21"/>
          <w:szCs w:val="21"/>
          <w:lang w:eastAsia="zh-CN"/>
        </w:rPr>
        <mc:AlternateContent>
          <mc:Choice Requires="wps">
            <w:drawing>
              <wp:anchor distT="0" distB="0" distL="114300" distR="114300" simplePos="0" relativeHeight="251664384" behindDoc="0" locked="0" layoutInCell="1" allowOverlap="1" wp14:anchorId="19AEFCB6" wp14:editId="5377899B">
                <wp:simplePos x="0" y="0"/>
                <wp:positionH relativeFrom="column">
                  <wp:posOffset>1901825</wp:posOffset>
                </wp:positionH>
                <wp:positionV relativeFrom="paragraph">
                  <wp:posOffset>123190</wp:posOffset>
                </wp:positionV>
                <wp:extent cx="4015740" cy="533400"/>
                <wp:effectExtent l="0" t="0" r="0" b="0"/>
                <wp:wrapNone/>
                <wp:docPr id="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FD11" w14:textId="77777777" w:rsidR="002A516B" w:rsidRPr="00341DAF" w:rsidRDefault="002A516B" w:rsidP="00295045">
                            <w:pPr>
                              <w:rPr>
                                <w:rFonts w:asciiTheme="minorHAnsi" w:hAnsiTheme="minorHAnsi"/>
                                <w:sz w:val="19"/>
                                <w:szCs w:val="19"/>
                              </w:rPr>
                            </w:pPr>
                            <w:r w:rsidRPr="00341DAF">
                              <w:rPr>
                                <w:rFonts w:asciiTheme="minorHAnsi" w:hAnsiTheme="minorHAnsi"/>
                                <w:sz w:val="19"/>
                                <w:szCs w:val="19"/>
                              </w:rPr>
                              <w:t>Massachusetts</w:t>
                            </w:r>
                            <w:r>
                              <w:rPr>
                                <w:rFonts w:asciiTheme="minorHAnsi" w:hAnsiTheme="minorHAnsi"/>
                                <w:sz w:val="19"/>
                                <w:szCs w:val="19"/>
                              </w:rPr>
                              <w:t xml:space="preserve"> is </w:t>
                            </w:r>
                            <w:r w:rsidRPr="00341DAF">
                              <w:rPr>
                                <w:rFonts w:asciiTheme="minorHAnsi" w:hAnsiTheme="minorHAnsi"/>
                                <w:b/>
                                <w:sz w:val="19"/>
                                <w:szCs w:val="19"/>
                              </w:rPr>
                              <w:t>turn</w:t>
                            </w:r>
                            <w:r>
                              <w:rPr>
                                <w:rFonts w:asciiTheme="minorHAnsi" w:hAnsiTheme="minorHAnsi"/>
                                <w:b/>
                                <w:sz w:val="19"/>
                                <w:szCs w:val="19"/>
                              </w:rPr>
                              <w:t xml:space="preserve">ing </w:t>
                            </w:r>
                            <w:r w:rsidRPr="00341DAF">
                              <w:rPr>
                                <w:rFonts w:asciiTheme="minorHAnsi" w:hAnsiTheme="minorHAnsi"/>
                                <w:b/>
                                <w:sz w:val="19"/>
                                <w:szCs w:val="19"/>
                              </w:rPr>
                              <w:t>around the lowest performing schools and districts</w:t>
                            </w:r>
                            <w:r w:rsidRPr="00341DAF">
                              <w:rPr>
                                <w:rFonts w:asciiTheme="minorHAnsi" w:hAnsiTheme="minorHAnsi"/>
                                <w:sz w:val="19"/>
                                <w:szCs w:val="19"/>
                              </w:rPr>
                              <w:t xml:space="preserve"> by supporting schools in their implementation of improvement strategies</w:t>
                            </w:r>
                            <w:r>
                              <w:rPr>
                                <w:rFonts w:asciiTheme="minorHAnsi" w:hAnsiTheme="minorHAnsi"/>
                                <w:sz w:val="19"/>
                                <w:szCs w:val="19"/>
                              </w:rPr>
                              <w:t xml:space="preserve"> with a variety of proven and context-specific interventions</w:t>
                            </w:r>
                            <w:r w:rsidRPr="00341DAF">
                              <w:rPr>
                                <w:rFonts w:asciiTheme="minorHAnsi" w:hAnsiTheme="minorHAnsi"/>
                                <w:sz w:val="19"/>
                                <w:szCs w:val="19"/>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AEFCB6" id="Text Box 5" o:spid="_x0000_s1033" type="#_x0000_t202" style="position:absolute;left:0;text-align:left;margin-left:149.75pt;margin-top:9.7pt;width:316.2pt;height:4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" stroked="f">
                <v:textbox style="mso-fit-shape-to-text:t">
                  <w:txbxContent>
                    <w:p w14:paraId="19AEFD11" w14:textId="77777777" w:rsidR="002A516B" w:rsidRPr="00341DAF" w:rsidRDefault="002A516B" w:rsidP="00295045">
                      <w:pPr>
                        <w:rPr>
                          <w:rFonts w:asciiTheme="minorHAnsi" w:hAnsiTheme="minorHAnsi"/>
                          <w:sz w:val="19"/>
                          <w:szCs w:val="19"/>
                        </w:rPr>
                      </w:pPr>
                      <w:r w:rsidRPr="00341DAF">
                        <w:rPr>
                          <w:rFonts w:asciiTheme="minorHAnsi" w:hAnsiTheme="minorHAnsi"/>
                          <w:sz w:val="19"/>
                          <w:szCs w:val="19"/>
                        </w:rPr>
                        <w:t>Massachusetts</w:t>
                      </w:r>
                      <w:r>
                        <w:rPr>
                          <w:rFonts w:asciiTheme="minorHAnsi" w:hAnsiTheme="minorHAnsi"/>
                          <w:sz w:val="19"/>
                          <w:szCs w:val="19"/>
                        </w:rPr>
                        <w:t xml:space="preserve"> is </w:t>
                      </w:r>
                      <w:r w:rsidRPr="00341DAF">
                        <w:rPr>
                          <w:rFonts w:asciiTheme="minorHAnsi" w:hAnsiTheme="minorHAnsi"/>
                          <w:b/>
                          <w:sz w:val="19"/>
                          <w:szCs w:val="19"/>
                        </w:rPr>
                        <w:t>turn</w:t>
                      </w:r>
                      <w:r>
                        <w:rPr>
                          <w:rFonts w:asciiTheme="minorHAnsi" w:hAnsiTheme="minorHAnsi"/>
                          <w:b/>
                          <w:sz w:val="19"/>
                          <w:szCs w:val="19"/>
                        </w:rPr>
                        <w:t xml:space="preserve">ing </w:t>
                      </w:r>
                      <w:r w:rsidRPr="00341DAF">
                        <w:rPr>
                          <w:rFonts w:asciiTheme="minorHAnsi" w:hAnsiTheme="minorHAnsi"/>
                          <w:b/>
                          <w:sz w:val="19"/>
                          <w:szCs w:val="19"/>
                        </w:rPr>
                        <w:t>around the lowest performing schools and districts</w:t>
                      </w:r>
                      <w:r w:rsidRPr="00341DAF">
                        <w:rPr>
                          <w:rFonts w:asciiTheme="minorHAnsi" w:hAnsiTheme="minorHAnsi"/>
                          <w:sz w:val="19"/>
                          <w:szCs w:val="19"/>
                        </w:rPr>
                        <w:t xml:space="preserve"> by supporting schools in their implementation of improvement strategies</w:t>
                      </w:r>
                      <w:r>
                        <w:rPr>
                          <w:rFonts w:asciiTheme="minorHAnsi" w:hAnsiTheme="minorHAnsi"/>
                          <w:sz w:val="19"/>
                          <w:szCs w:val="19"/>
                        </w:rPr>
                        <w:t xml:space="preserve"> with a variety of proven and context-specific interventions</w:t>
                      </w:r>
                      <w:r w:rsidRPr="00341DAF">
                        <w:rPr>
                          <w:rFonts w:asciiTheme="minorHAnsi" w:hAnsiTheme="minorHAnsi"/>
                          <w:sz w:val="19"/>
                          <w:szCs w:val="19"/>
                        </w:rPr>
                        <w:t>.</w:t>
                      </w:r>
                    </w:p>
                  </w:txbxContent>
                </v:textbox>
              </v:shape>
            </w:pict>
          </mc:Fallback>
        </mc:AlternateContent>
      </w:r>
      <w:r w:rsidR="00A561E4">
        <w:rPr>
          <w:sz w:val="21"/>
          <w:szCs w:val="21"/>
        </w:rPr>
        <w:t xml:space="preserve">       </w:t>
      </w:r>
      <w:r w:rsidR="00FD212E">
        <w:rPr>
          <w:sz w:val="21"/>
          <w:szCs w:val="21"/>
        </w:rPr>
        <w:t xml:space="preserve">    </w:t>
      </w:r>
      <w:r w:rsidR="00A561E4">
        <w:rPr>
          <w:sz w:val="21"/>
          <w:szCs w:val="21"/>
        </w:rPr>
        <w:t xml:space="preserve">  </w:t>
      </w:r>
    </w:p>
    <w:p w14:paraId="19AEFBCC" w14:textId="77777777" w:rsidR="00A561E4" w:rsidRDefault="00A561E4" w:rsidP="00644544">
      <w:pPr>
        <w:rPr>
          <w:sz w:val="21"/>
          <w:szCs w:val="21"/>
        </w:rPr>
      </w:pPr>
    </w:p>
    <w:p w14:paraId="19AEFBCD" w14:textId="2C2C321F" w:rsidR="00A561E4" w:rsidRPr="00341DAF" w:rsidRDefault="00E8743D" w:rsidP="00295045">
      <w:pPr>
        <w:rPr>
          <w:sz w:val="21"/>
          <w:szCs w:val="21"/>
        </w:rPr>
        <w:sectPr w:rsidR="00A561E4" w:rsidRPr="00341DAF" w:rsidSect="003D0AB2">
          <w:headerReference w:type="default" r:id="rId19"/>
          <w:footerReference w:type="default" r:id="rId20"/>
          <w:type w:val="continuous"/>
          <w:pgSz w:w="12240" w:h="15840"/>
          <w:pgMar w:top="2592" w:right="1440" w:bottom="2430" w:left="1440" w:header="720" w:footer="720" w:gutter="0"/>
          <w:pgNumType w:start="0"/>
          <w:cols w:space="720"/>
          <w:docGrid w:linePitch="360"/>
        </w:sectPr>
      </w:pPr>
      <w:r>
        <w:rPr>
          <w:noProof/>
          <w:sz w:val="21"/>
          <w:szCs w:val="21"/>
          <w:lang w:eastAsia="zh-CN"/>
        </w:rPr>
        <mc:AlternateContent>
          <mc:Choice Requires="wps">
            <w:drawing>
              <wp:anchor distT="0" distB="0" distL="114300" distR="114300" simplePos="0" relativeHeight="251697152" behindDoc="0" locked="0" layoutInCell="1" allowOverlap="1" wp14:anchorId="19AEFCBE" wp14:editId="7D845FF9">
                <wp:simplePos x="0" y="0"/>
                <wp:positionH relativeFrom="column">
                  <wp:posOffset>427383</wp:posOffset>
                </wp:positionH>
                <wp:positionV relativeFrom="paragraph">
                  <wp:posOffset>1828524</wp:posOffset>
                </wp:positionV>
                <wp:extent cx="6192078" cy="900430"/>
                <wp:effectExtent l="0" t="0" r="0" b="0"/>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78"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FD1A" w14:textId="0BC80074" w:rsidR="002A516B" w:rsidRPr="00F67AC9" w:rsidRDefault="002A516B" w:rsidP="00E8743D">
                            <w:pPr>
                              <w:rPr>
                                <w:rFonts w:asciiTheme="minorHAnsi" w:hAnsiTheme="minorHAnsi"/>
                                <w:sz w:val="19"/>
                                <w:szCs w:val="19"/>
                              </w:rPr>
                            </w:pPr>
                            <w:r w:rsidRPr="00F67AC9">
                              <w:rPr>
                                <w:rFonts w:asciiTheme="minorHAnsi" w:hAnsiTheme="minorHAnsi" w:cs="Myriad Pro"/>
                                <w:color w:val="000000"/>
                                <w:sz w:val="19"/>
                                <w:szCs w:val="19"/>
                              </w:rPr>
                              <w:t xml:space="preserve">Within each of these strategies, </w:t>
                            </w:r>
                            <w:r>
                              <w:rPr>
                                <w:rFonts w:asciiTheme="minorHAnsi" w:hAnsiTheme="minorHAnsi" w:cs="Myriad Pro"/>
                                <w:color w:val="000000"/>
                                <w:sz w:val="19"/>
                                <w:szCs w:val="19"/>
                              </w:rPr>
                              <w:t>DESE</w:t>
                            </w:r>
                            <w:r w:rsidRPr="00F67AC9">
                              <w:rPr>
                                <w:rFonts w:asciiTheme="minorHAnsi" w:hAnsiTheme="minorHAnsi" w:cs="Myriad Pro"/>
                                <w:color w:val="000000"/>
                                <w:sz w:val="19"/>
                                <w:szCs w:val="19"/>
                              </w:rPr>
                              <w:t xml:space="preserve"> focuses on</w:t>
                            </w:r>
                            <w:r>
                              <w:rPr>
                                <w:rFonts w:asciiTheme="minorHAnsi" w:hAnsiTheme="minorHAnsi" w:cs="Myriad Pro"/>
                                <w:color w:val="000000"/>
                                <w:sz w:val="19"/>
                                <w:szCs w:val="19"/>
                              </w:rPr>
                              <w:t xml:space="preserve"> increasing equity for historically underperforming groups of students, so that Massachusetts can close persistent achievement gaps.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EFCBE" id="Text Box 25" o:spid="_x0000_s1034" type="#_x0000_t202" style="position:absolute;margin-left:33.65pt;margin-top:2in;width:487.55pt;height:7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25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" stroked="f">
                <v:textbox>
                  <w:txbxContent>
                    <w:p w14:paraId="19AEFD1A" w14:textId="0BC80074" w:rsidR="002A516B" w:rsidRPr="00F67AC9" w:rsidRDefault="002A516B" w:rsidP="00E8743D">
                      <w:pPr>
                        <w:rPr>
                          <w:rFonts w:asciiTheme="minorHAnsi" w:hAnsiTheme="minorHAnsi"/>
                          <w:sz w:val="19"/>
                          <w:szCs w:val="19"/>
                        </w:rPr>
                      </w:pPr>
                      <w:r w:rsidRPr="00F67AC9">
                        <w:rPr>
                          <w:rFonts w:asciiTheme="minorHAnsi" w:hAnsiTheme="minorHAnsi" w:cs="Myriad Pro"/>
                          <w:color w:val="000000"/>
                          <w:sz w:val="19"/>
                          <w:szCs w:val="19"/>
                        </w:rPr>
                        <w:t xml:space="preserve">Within each of these strategies, </w:t>
                      </w:r>
                      <w:r>
                        <w:rPr>
                          <w:rFonts w:asciiTheme="minorHAnsi" w:hAnsiTheme="minorHAnsi" w:cs="Myriad Pro"/>
                          <w:color w:val="000000"/>
                          <w:sz w:val="19"/>
                          <w:szCs w:val="19"/>
                        </w:rPr>
                        <w:t>DESE</w:t>
                      </w:r>
                      <w:r w:rsidRPr="00F67AC9">
                        <w:rPr>
                          <w:rFonts w:asciiTheme="minorHAnsi" w:hAnsiTheme="minorHAnsi" w:cs="Myriad Pro"/>
                          <w:color w:val="000000"/>
                          <w:sz w:val="19"/>
                          <w:szCs w:val="19"/>
                        </w:rPr>
                        <w:t xml:space="preserve"> focuses on</w:t>
                      </w:r>
                      <w:r>
                        <w:rPr>
                          <w:rFonts w:asciiTheme="minorHAnsi" w:hAnsiTheme="minorHAnsi" w:cs="Myriad Pro"/>
                          <w:color w:val="000000"/>
                          <w:sz w:val="19"/>
                          <w:szCs w:val="19"/>
                        </w:rPr>
                        <w:t xml:space="preserve"> increasing equity for historically underperforming groups of students, so that Massachusetts can close persistent achievement gaps. </w:t>
                      </w:r>
                    </w:p>
                  </w:txbxContent>
                </v:textbox>
              </v:shape>
            </w:pict>
          </mc:Fallback>
        </mc:AlternateContent>
      </w:r>
      <w:r w:rsidR="0016191D">
        <w:rPr>
          <w:noProof/>
          <w:sz w:val="21"/>
          <w:szCs w:val="21"/>
          <w:lang w:eastAsia="zh-CN"/>
        </w:rPr>
        <w:drawing>
          <wp:anchor distT="0" distB="0" distL="114300" distR="114300" simplePos="0" relativeHeight="251687936" behindDoc="1" locked="0" layoutInCell="1" allowOverlap="1" wp14:anchorId="19AEFCB8" wp14:editId="541B8E2B">
            <wp:simplePos x="0" y="0"/>
            <wp:positionH relativeFrom="column">
              <wp:posOffset>1276350</wp:posOffset>
            </wp:positionH>
            <wp:positionV relativeFrom="paragraph">
              <wp:posOffset>417195</wp:posOffset>
            </wp:positionV>
            <wp:extent cx="552450" cy="495300"/>
            <wp:effectExtent l="19050" t="0" r="0" b="0"/>
            <wp:wrapTight wrapText="bothSides">
              <wp:wrapPolygon edited="0">
                <wp:start x="1490" y="0"/>
                <wp:lineTo x="-745" y="2492"/>
                <wp:lineTo x="-745" y="9138"/>
                <wp:lineTo x="7448" y="20769"/>
                <wp:lineTo x="8193" y="20769"/>
                <wp:lineTo x="13407" y="20769"/>
                <wp:lineTo x="14152" y="20769"/>
                <wp:lineTo x="19366" y="14123"/>
                <wp:lineTo x="19366" y="13292"/>
                <wp:lineTo x="21600" y="8308"/>
                <wp:lineTo x="21600" y="2492"/>
                <wp:lineTo x="20110" y="0"/>
                <wp:lineTo x="1490" y="0"/>
              </wp:wrapPolygon>
            </wp:wrapTight>
            <wp:docPr id="13" name="Picture 0" descr="He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Icon_Spotlightblue.png"/>
                    <pic:cNvPicPr/>
                  </pic:nvPicPr>
                  <pic:blipFill>
                    <a:blip r:embed="rId21" cstate="print"/>
                    <a:stretch>
                      <a:fillRect/>
                    </a:stretch>
                  </pic:blipFill>
                  <pic:spPr>
                    <a:xfrm>
                      <a:off x="0" y="0"/>
                      <a:ext cx="552450" cy="495300"/>
                    </a:xfrm>
                    <a:prstGeom prst="rect">
                      <a:avLst/>
                    </a:prstGeom>
                  </pic:spPr>
                </pic:pic>
              </a:graphicData>
            </a:graphic>
          </wp:anchor>
        </w:drawing>
      </w:r>
      <w:r w:rsidR="002B3729">
        <w:rPr>
          <w:noProof/>
          <w:sz w:val="21"/>
          <w:szCs w:val="21"/>
          <w:lang w:eastAsia="zh-CN"/>
        </w:rPr>
        <mc:AlternateContent>
          <mc:Choice Requires="wps">
            <w:drawing>
              <wp:anchor distT="0" distB="0" distL="114300" distR="114300" simplePos="0" relativeHeight="251675648" behindDoc="0" locked="0" layoutInCell="1" allowOverlap="1" wp14:anchorId="19AEFCBA" wp14:editId="7F0722DF">
                <wp:simplePos x="0" y="0"/>
                <wp:positionH relativeFrom="column">
                  <wp:posOffset>1901825</wp:posOffset>
                </wp:positionH>
                <wp:positionV relativeFrom="paragraph">
                  <wp:posOffset>338455</wp:posOffset>
                </wp:positionV>
                <wp:extent cx="3958590" cy="680720"/>
                <wp:effectExtent l="0" t="0" r="0" b="0"/>
                <wp:wrapNone/>
                <wp:docPr id="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FD15" w14:textId="77777777" w:rsidR="002A516B" w:rsidRPr="001C08CF" w:rsidRDefault="002A516B" w:rsidP="00A561E4">
                            <w:pPr>
                              <w:rPr>
                                <w:rFonts w:asciiTheme="minorHAnsi" w:hAnsiTheme="minorHAnsi"/>
                                <w:sz w:val="19"/>
                                <w:szCs w:val="19"/>
                              </w:rPr>
                            </w:pPr>
                            <w:r w:rsidRPr="00B114B0">
                              <w:rPr>
                                <w:rFonts w:asciiTheme="minorHAnsi" w:hAnsiTheme="minorHAnsi"/>
                                <w:sz w:val="19"/>
                                <w:szCs w:val="19"/>
                              </w:rPr>
                              <w:t xml:space="preserve">Massachusetts </w:t>
                            </w:r>
                            <w:r>
                              <w:rPr>
                                <w:rFonts w:asciiTheme="minorHAnsi" w:hAnsiTheme="minorHAnsi"/>
                                <w:sz w:val="19"/>
                                <w:szCs w:val="19"/>
                              </w:rPr>
                              <w:t xml:space="preserve">is </w:t>
                            </w:r>
                            <w:r w:rsidRPr="00B114B0">
                              <w:rPr>
                                <w:rFonts w:asciiTheme="minorHAnsi" w:hAnsiTheme="minorHAnsi"/>
                                <w:b/>
                                <w:sz w:val="19"/>
                                <w:szCs w:val="19"/>
                              </w:rPr>
                              <w:t>support</w:t>
                            </w:r>
                            <w:r>
                              <w:rPr>
                                <w:rFonts w:asciiTheme="minorHAnsi" w:hAnsiTheme="minorHAnsi"/>
                                <w:b/>
                                <w:sz w:val="19"/>
                                <w:szCs w:val="19"/>
                              </w:rPr>
                              <w:t>ing</w:t>
                            </w:r>
                            <w:r w:rsidRPr="00B114B0">
                              <w:rPr>
                                <w:rFonts w:asciiTheme="minorHAnsi" w:hAnsiTheme="minorHAnsi"/>
                                <w:b/>
                                <w:sz w:val="19"/>
                                <w:szCs w:val="19"/>
                              </w:rPr>
                              <w:t xml:space="preserve"> the social, emotional, and health needs of students and families </w:t>
                            </w:r>
                            <w:r w:rsidRPr="00B114B0">
                              <w:rPr>
                                <w:rFonts w:asciiTheme="minorHAnsi" w:hAnsiTheme="minorHAnsi"/>
                                <w:sz w:val="19"/>
                                <w:szCs w:val="19"/>
                              </w:rPr>
                              <w:t xml:space="preserve">by improving school culture and climate; enhancing social and emotional competencies; strengthening family and community engagement; and promoting health, wellness, and safety.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AEFCBA" id="Text Box 15" o:spid="_x0000_s1035" type="#_x0000_t202" style="position:absolute;margin-left:149.75pt;margin-top:26.65pt;width:311.7pt;height:53.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" stroked="f">
                <v:textbox style="mso-fit-shape-to-text:t">
                  <w:txbxContent>
                    <w:p w14:paraId="19AEFD15" w14:textId="77777777" w:rsidR="002A516B" w:rsidRPr="001C08CF" w:rsidRDefault="002A516B" w:rsidP="00A561E4">
                      <w:pPr>
                        <w:rPr>
                          <w:rFonts w:asciiTheme="minorHAnsi" w:hAnsiTheme="minorHAnsi"/>
                          <w:sz w:val="19"/>
                          <w:szCs w:val="19"/>
                        </w:rPr>
                      </w:pPr>
                      <w:r w:rsidRPr="00B114B0">
                        <w:rPr>
                          <w:rFonts w:asciiTheme="minorHAnsi" w:hAnsiTheme="minorHAnsi"/>
                          <w:sz w:val="19"/>
                          <w:szCs w:val="19"/>
                        </w:rPr>
                        <w:t xml:space="preserve">Massachusetts </w:t>
                      </w:r>
                      <w:r>
                        <w:rPr>
                          <w:rFonts w:asciiTheme="minorHAnsi" w:hAnsiTheme="minorHAnsi"/>
                          <w:sz w:val="19"/>
                          <w:szCs w:val="19"/>
                        </w:rPr>
                        <w:t xml:space="preserve">is </w:t>
                      </w:r>
                      <w:r w:rsidRPr="00B114B0">
                        <w:rPr>
                          <w:rFonts w:asciiTheme="minorHAnsi" w:hAnsiTheme="minorHAnsi"/>
                          <w:b/>
                          <w:sz w:val="19"/>
                          <w:szCs w:val="19"/>
                        </w:rPr>
                        <w:t>support</w:t>
                      </w:r>
                      <w:r>
                        <w:rPr>
                          <w:rFonts w:asciiTheme="minorHAnsi" w:hAnsiTheme="minorHAnsi"/>
                          <w:b/>
                          <w:sz w:val="19"/>
                          <w:szCs w:val="19"/>
                        </w:rPr>
                        <w:t>ing</w:t>
                      </w:r>
                      <w:r w:rsidRPr="00B114B0">
                        <w:rPr>
                          <w:rFonts w:asciiTheme="minorHAnsi" w:hAnsiTheme="minorHAnsi"/>
                          <w:b/>
                          <w:sz w:val="19"/>
                          <w:szCs w:val="19"/>
                        </w:rPr>
                        <w:t xml:space="preserve"> the social, emotional, and health needs of students and families </w:t>
                      </w:r>
                      <w:r w:rsidRPr="00B114B0">
                        <w:rPr>
                          <w:rFonts w:asciiTheme="minorHAnsi" w:hAnsiTheme="minorHAnsi"/>
                          <w:sz w:val="19"/>
                          <w:szCs w:val="19"/>
                        </w:rPr>
                        <w:t xml:space="preserve">by improving school culture and climate; enhancing social and emotional competencies; strengthening family and community engagement; and promoting health, wellness, and safety. </w:t>
                      </w:r>
                    </w:p>
                  </w:txbxContent>
                </v:textbox>
              </v:shape>
            </w:pict>
          </mc:Fallback>
        </mc:AlternateContent>
      </w:r>
      <w:r w:rsidR="002B3729">
        <w:rPr>
          <w:noProof/>
          <w:sz w:val="21"/>
          <w:szCs w:val="21"/>
          <w:lang w:eastAsia="zh-CN"/>
        </w:rPr>
        <mc:AlternateContent>
          <mc:Choice Requires="wps">
            <w:drawing>
              <wp:anchor distT="0" distB="0" distL="114300" distR="114300" simplePos="0" relativeHeight="251665408" behindDoc="0" locked="0" layoutInCell="1" allowOverlap="1" wp14:anchorId="19AEFCBB" wp14:editId="4DAF0A0F">
                <wp:simplePos x="0" y="0"/>
                <wp:positionH relativeFrom="column">
                  <wp:posOffset>1910080</wp:posOffset>
                </wp:positionH>
                <wp:positionV relativeFrom="paragraph">
                  <wp:posOffset>1119505</wp:posOffset>
                </wp:positionV>
                <wp:extent cx="4012565" cy="533400"/>
                <wp:effectExtent l="0" t="0" r="0" b="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25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FD16" w14:textId="5304A9C6" w:rsidR="002A516B" w:rsidRPr="001C08CF" w:rsidRDefault="002A516B" w:rsidP="00F84EE8">
                            <w:pPr>
                              <w:rPr>
                                <w:rFonts w:asciiTheme="minorHAnsi" w:hAnsiTheme="minorHAnsi"/>
                                <w:sz w:val="19"/>
                                <w:szCs w:val="19"/>
                              </w:rPr>
                            </w:pPr>
                            <w:r w:rsidRPr="00B114B0">
                              <w:rPr>
                                <w:rFonts w:asciiTheme="minorHAnsi" w:hAnsiTheme="minorHAnsi"/>
                                <w:sz w:val="19"/>
                                <w:szCs w:val="19"/>
                              </w:rPr>
                              <w:t xml:space="preserve">Massachusetts </w:t>
                            </w:r>
                            <w:r>
                              <w:rPr>
                                <w:rFonts w:asciiTheme="minorHAnsi" w:hAnsiTheme="minorHAnsi"/>
                                <w:sz w:val="19"/>
                                <w:szCs w:val="19"/>
                              </w:rPr>
                              <w:t xml:space="preserve">is </w:t>
                            </w:r>
                            <w:r w:rsidRPr="00B114B0">
                              <w:rPr>
                                <w:rFonts w:asciiTheme="minorHAnsi" w:hAnsiTheme="minorHAnsi"/>
                                <w:sz w:val="19"/>
                                <w:szCs w:val="19"/>
                              </w:rPr>
                              <w:t>support</w:t>
                            </w:r>
                            <w:r>
                              <w:rPr>
                                <w:rFonts w:asciiTheme="minorHAnsi" w:hAnsiTheme="minorHAnsi"/>
                                <w:sz w:val="19"/>
                                <w:szCs w:val="19"/>
                              </w:rPr>
                              <w:t>ing</w:t>
                            </w:r>
                            <w:r w:rsidRPr="00B114B0">
                              <w:rPr>
                                <w:rFonts w:asciiTheme="minorHAnsi" w:hAnsiTheme="minorHAnsi"/>
                                <w:sz w:val="19"/>
                                <w:szCs w:val="19"/>
                              </w:rPr>
                              <w:t xml:space="preserve"> districts to </w:t>
                            </w:r>
                            <w:r>
                              <w:rPr>
                                <w:rFonts w:asciiTheme="minorHAnsi" w:hAnsiTheme="minorHAnsi"/>
                                <w:b/>
                                <w:sz w:val="19"/>
                                <w:szCs w:val="19"/>
                              </w:rPr>
                              <w:t>enhance resource allocation and data use</w:t>
                            </w:r>
                            <w:r w:rsidRPr="00B114B0">
                              <w:rPr>
                                <w:rFonts w:asciiTheme="minorHAnsi" w:hAnsiTheme="minorHAnsi"/>
                                <w:b/>
                                <w:sz w:val="19"/>
                                <w:szCs w:val="19"/>
                              </w:rPr>
                              <w:t xml:space="preserve"> </w:t>
                            </w:r>
                            <w:r w:rsidRPr="00B114B0">
                              <w:rPr>
                                <w:rFonts w:asciiTheme="minorHAnsi" w:hAnsiTheme="minorHAnsi"/>
                                <w:sz w:val="19"/>
                                <w:szCs w:val="19"/>
                              </w:rPr>
                              <w:t xml:space="preserve">by producing relevant data and reports and </w:t>
                            </w:r>
                            <w:r>
                              <w:rPr>
                                <w:rFonts w:asciiTheme="minorHAnsi" w:hAnsiTheme="minorHAnsi"/>
                                <w:sz w:val="19"/>
                                <w:szCs w:val="19"/>
                              </w:rPr>
                              <w:t xml:space="preserve">enabling districts to make the best use of their </w:t>
                            </w:r>
                            <w:r w:rsidRPr="00B114B0">
                              <w:rPr>
                                <w:rFonts w:asciiTheme="minorHAnsi" w:hAnsiTheme="minorHAnsi"/>
                                <w:sz w:val="19"/>
                                <w:szCs w:val="19"/>
                              </w:rPr>
                              <w:t>resources to meet state and local goals.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AEFCBB" id="Text Box 6" o:spid="_x0000_s1036" type="#_x0000_t202" style="position:absolute;margin-left:150.4pt;margin-top:88.15pt;width:315.95pt;height:4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" stroked="f">
                <v:textbox style="mso-fit-shape-to-text:t">
                  <w:txbxContent>
                    <w:p w14:paraId="19AEFD16" w14:textId="5304A9C6" w:rsidR="002A516B" w:rsidRPr="001C08CF" w:rsidRDefault="002A516B" w:rsidP="00F84EE8">
                      <w:pPr>
                        <w:rPr>
                          <w:rFonts w:asciiTheme="minorHAnsi" w:hAnsiTheme="minorHAnsi"/>
                          <w:sz w:val="19"/>
                          <w:szCs w:val="19"/>
                        </w:rPr>
                      </w:pPr>
                      <w:r w:rsidRPr="00B114B0">
                        <w:rPr>
                          <w:rFonts w:asciiTheme="minorHAnsi" w:hAnsiTheme="minorHAnsi"/>
                          <w:sz w:val="19"/>
                          <w:szCs w:val="19"/>
                        </w:rPr>
                        <w:t xml:space="preserve">Massachusetts </w:t>
                      </w:r>
                      <w:r>
                        <w:rPr>
                          <w:rFonts w:asciiTheme="minorHAnsi" w:hAnsiTheme="minorHAnsi"/>
                          <w:sz w:val="19"/>
                          <w:szCs w:val="19"/>
                        </w:rPr>
                        <w:t xml:space="preserve">is </w:t>
                      </w:r>
                      <w:r w:rsidRPr="00B114B0">
                        <w:rPr>
                          <w:rFonts w:asciiTheme="minorHAnsi" w:hAnsiTheme="minorHAnsi"/>
                          <w:sz w:val="19"/>
                          <w:szCs w:val="19"/>
                        </w:rPr>
                        <w:t>support</w:t>
                      </w:r>
                      <w:r>
                        <w:rPr>
                          <w:rFonts w:asciiTheme="minorHAnsi" w:hAnsiTheme="minorHAnsi"/>
                          <w:sz w:val="19"/>
                          <w:szCs w:val="19"/>
                        </w:rPr>
                        <w:t>ing</w:t>
                      </w:r>
                      <w:r w:rsidRPr="00B114B0">
                        <w:rPr>
                          <w:rFonts w:asciiTheme="minorHAnsi" w:hAnsiTheme="minorHAnsi"/>
                          <w:sz w:val="19"/>
                          <w:szCs w:val="19"/>
                        </w:rPr>
                        <w:t xml:space="preserve"> districts to </w:t>
                      </w:r>
                      <w:r>
                        <w:rPr>
                          <w:rFonts w:asciiTheme="minorHAnsi" w:hAnsiTheme="minorHAnsi"/>
                          <w:b/>
                          <w:sz w:val="19"/>
                          <w:szCs w:val="19"/>
                        </w:rPr>
                        <w:t>enhance resource allocation and data use</w:t>
                      </w:r>
                      <w:r w:rsidRPr="00B114B0">
                        <w:rPr>
                          <w:rFonts w:asciiTheme="minorHAnsi" w:hAnsiTheme="minorHAnsi"/>
                          <w:b/>
                          <w:sz w:val="19"/>
                          <w:szCs w:val="19"/>
                        </w:rPr>
                        <w:t xml:space="preserve"> </w:t>
                      </w:r>
                      <w:r w:rsidRPr="00B114B0">
                        <w:rPr>
                          <w:rFonts w:asciiTheme="minorHAnsi" w:hAnsiTheme="minorHAnsi"/>
                          <w:sz w:val="19"/>
                          <w:szCs w:val="19"/>
                        </w:rPr>
                        <w:t xml:space="preserve">by producing relevant data and reports and </w:t>
                      </w:r>
                      <w:r>
                        <w:rPr>
                          <w:rFonts w:asciiTheme="minorHAnsi" w:hAnsiTheme="minorHAnsi"/>
                          <w:sz w:val="19"/>
                          <w:szCs w:val="19"/>
                        </w:rPr>
                        <w:t xml:space="preserve">enabling districts to make the best use of their </w:t>
                      </w:r>
                      <w:r w:rsidRPr="00B114B0">
                        <w:rPr>
                          <w:rFonts w:asciiTheme="minorHAnsi" w:hAnsiTheme="minorHAnsi"/>
                          <w:sz w:val="19"/>
                          <w:szCs w:val="19"/>
                        </w:rPr>
                        <w:t>resources to meet state and local goals.</w:t>
                      </w:r>
                    </w:p>
                  </w:txbxContent>
                </v:textbox>
              </v:shape>
            </w:pict>
          </mc:Fallback>
        </mc:AlternateContent>
      </w:r>
      <w:r w:rsidR="0016191D">
        <w:rPr>
          <w:noProof/>
          <w:sz w:val="21"/>
          <w:szCs w:val="21"/>
          <w:lang w:eastAsia="zh-CN"/>
        </w:rPr>
        <w:drawing>
          <wp:anchor distT="0" distB="0" distL="114300" distR="114300" simplePos="0" relativeHeight="251688960" behindDoc="1" locked="0" layoutInCell="1" allowOverlap="1" wp14:anchorId="19AEFCBC" wp14:editId="6F139546">
            <wp:simplePos x="0" y="0"/>
            <wp:positionH relativeFrom="column">
              <wp:posOffset>1190625</wp:posOffset>
            </wp:positionH>
            <wp:positionV relativeFrom="paragraph">
              <wp:posOffset>1045845</wp:posOffset>
            </wp:positionV>
            <wp:extent cx="638175" cy="542925"/>
            <wp:effectExtent l="19050" t="0" r="9525" b="0"/>
            <wp:wrapTight wrapText="bothSides">
              <wp:wrapPolygon edited="0">
                <wp:start x="-645" y="0"/>
                <wp:lineTo x="-645" y="21221"/>
                <wp:lineTo x="21922" y="21221"/>
                <wp:lineTo x="21922" y="0"/>
                <wp:lineTo x="-645" y="0"/>
              </wp:wrapPolygon>
            </wp:wrapTight>
            <wp:docPr id="2" name="Picture 11" descr="Data and Resource 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Medium.jpg"/>
                    <pic:cNvPicPr/>
                  </pic:nvPicPr>
                  <pic:blipFill>
                    <a:blip r:embed="rId22" cstate="print"/>
                    <a:srcRect l="19853" r="23217"/>
                    <a:stretch>
                      <a:fillRect/>
                    </a:stretch>
                  </pic:blipFill>
                  <pic:spPr>
                    <a:xfrm>
                      <a:off x="0" y="0"/>
                      <a:ext cx="638175" cy="542925"/>
                    </a:xfrm>
                    <a:prstGeom prst="rect">
                      <a:avLst/>
                    </a:prstGeom>
                  </pic:spPr>
                </pic:pic>
              </a:graphicData>
            </a:graphic>
          </wp:anchor>
        </w:drawing>
      </w:r>
    </w:p>
    <w:p w14:paraId="19AEFBCE" w14:textId="12A35AF7" w:rsidR="00CD770A" w:rsidRPr="00341DAF" w:rsidRDefault="003470DD" w:rsidP="00295045">
      <w:pPr>
        <w:rPr>
          <w:sz w:val="21"/>
          <w:szCs w:val="21"/>
        </w:rPr>
      </w:pPr>
      <w:r w:rsidRPr="00437FDA">
        <w:rPr>
          <w:noProof/>
          <w:sz w:val="21"/>
          <w:szCs w:val="21"/>
          <w:lang w:eastAsia="zh-CN"/>
        </w:rPr>
        <w:lastRenderedPageBreak/>
        <mc:AlternateContent>
          <mc:Choice Requires="wps">
            <w:drawing>
              <wp:anchor distT="36576" distB="36576" distL="36576" distR="36576" simplePos="0" relativeHeight="251701248" behindDoc="0" locked="0" layoutInCell="1" allowOverlap="1" wp14:anchorId="16DA913E" wp14:editId="6F7BB77A">
                <wp:simplePos x="0" y="0"/>
                <wp:positionH relativeFrom="column">
                  <wp:posOffset>455930</wp:posOffset>
                </wp:positionH>
                <wp:positionV relativeFrom="paragraph">
                  <wp:posOffset>92075</wp:posOffset>
                </wp:positionV>
                <wp:extent cx="572770" cy="2666365"/>
                <wp:effectExtent l="0" t="0" r="0" b="635"/>
                <wp:wrapNone/>
                <wp:docPr id="44" name="Text Box 12" descr="Text box: K-12 stud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666365"/>
                        </a:xfrm>
                        <a:prstGeom prst="rect">
                          <a:avLst/>
                        </a:prstGeom>
                        <a:solidFill>
                          <a:srgbClr val="FFC000"/>
                        </a:solidFill>
                        <a:ln>
                          <a:noFill/>
                        </a:ln>
                        <a:effectLst/>
                        <a:extLst/>
                      </wps:spPr>
                      <wps:txbx>
                        <w:txbxContent>
                          <w:p w14:paraId="3014E96A" w14:textId="77777777" w:rsidR="002A516B" w:rsidRPr="00437FDA" w:rsidRDefault="002A516B" w:rsidP="00437FDA">
                            <w:pPr>
                              <w:jc w:val="center"/>
                              <w:rPr>
                                <w:rFonts w:asciiTheme="minorHAnsi" w:hAnsiTheme="minorHAnsi" w:cstheme="minorHAnsi"/>
                                <w:b/>
                                <w:color w:val="1F497D" w:themeColor="text2"/>
                                <w:sz w:val="22"/>
                                <w:szCs w:val="22"/>
                              </w:rPr>
                            </w:pPr>
                            <w:r w:rsidRPr="00437FDA">
                              <w:rPr>
                                <w:rFonts w:asciiTheme="minorHAnsi" w:hAnsiTheme="minorHAnsi" w:cstheme="minorHAnsi"/>
                                <w:b/>
                                <w:color w:val="1F497D" w:themeColor="text2"/>
                                <w:sz w:val="22"/>
                                <w:szCs w:val="22"/>
                              </w:rPr>
                              <w:t>K-12 Students</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DA913E" id="Text Box 12" o:spid="_x0000_s1037" type="#_x0000_t202" alt="Text box: K-12 students" style="position:absolute;margin-left:35.9pt;margin-top:7.25pt;width:45.1pt;height:209.9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" fillcolor="#ffc000" stroked="f">
                <v:textbox style="layout-flow:vertical;mso-layout-flow-alt:bottom-to-top" inset="0,0,0,0">
                  <w:txbxContent>
                    <w:p w14:paraId="3014E96A" w14:textId="77777777" w:rsidR="002A516B" w:rsidRPr="00437FDA" w:rsidRDefault="002A516B" w:rsidP="00437FDA">
                      <w:pPr>
                        <w:jc w:val="center"/>
                        <w:rPr>
                          <w:rFonts w:asciiTheme="minorHAnsi" w:hAnsiTheme="minorHAnsi" w:cstheme="minorHAnsi"/>
                          <w:b/>
                          <w:color w:val="1F497D" w:themeColor="text2"/>
                          <w:sz w:val="22"/>
                          <w:szCs w:val="22"/>
                        </w:rPr>
                      </w:pPr>
                      <w:r w:rsidRPr="00437FDA">
                        <w:rPr>
                          <w:rFonts w:asciiTheme="minorHAnsi" w:hAnsiTheme="minorHAnsi" w:cstheme="minorHAnsi"/>
                          <w:b/>
                          <w:color w:val="1F497D" w:themeColor="text2"/>
                          <w:sz w:val="22"/>
                          <w:szCs w:val="22"/>
                        </w:rPr>
                        <w:t>K-12 Students</w:t>
                      </w:r>
                    </w:p>
                  </w:txbxContent>
                </v:textbox>
              </v:shape>
            </w:pict>
          </mc:Fallback>
        </mc:AlternateContent>
      </w:r>
      <w:r w:rsidRPr="00437FDA">
        <w:rPr>
          <w:noProof/>
          <w:sz w:val="21"/>
          <w:szCs w:val="21"/>
          <w:lang w:eastAsia="zh-CN"/>
        </w:rPr>
        <mc:AlternateContent>
          <mc:Choice Requires="wps">
            <w:drawing>
              <wp:anchor distT="0" distB="0" distL="114300" distR="114300" simplePos="0" relativeHeight="251709440" behindDoc="0" locked="0" layoutInCell="1" allowOverlap="1" wp14:anchorId="69202089" wp14:editId="2570B27A">
                <wp:simplePos x="0" y="0"/>
                <wp:positionH relativeFrom="column">
                  <wp:posOffset>5414010</wp:posOffset>
                </wp:positionH>
                <wp:positionV relativeFrom="paragraph">
                  <wp:posOffset>92075</wp:posOffset>
                </wp:positionV>
                <wp:extent cx="1216025" cy="4054475"/>
                <wp:effectExtent l="0" t="0" r="22225" b="22225"/>
                <wp:wrapNone/>
                <wp:docPr id="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054475"/>
                        </a:xfrm>
                        <a:prstGeom prst="rect">
                          <a:avLst/>
                        </a:prstGeom>
                        <a:solidFill>
                          <a:srgbClr val="FFF2CC"/>
                        </a:solidFill>
                        <a:ln>
                          <a:solidFill>
                            <a:srgbClr val="FFF2CC"/>
                          </a:solidFill>
                        </a:ln>
                        <a:extLst/>
                      </wps:spPr>
                      <wps:txbx>
                        <w:txbxContent>
                          <w:p w14:paraId="00995962" w14:textId="77777777" w:rsidR="002A516B" w:rsidRPr="004B64DA" w:rsidRDefault="002A516B" w:rsidP="004B64DA">
                            <w:pPr>
                              <w:pStyle w:val="BalloonText"/>
                              <w:shd w:val="clear" w:color="auto" w:fill="FFF2CC"/>
                              <w:jc w:val="center"/>
                              <w:rPr>
                                <w:rFonts w:asciiTheme="minorHAnsi" w:hAnsiTheme="minorHAnsi" w:cstheme="minorHAnsi"/>
                                <w:color w:val="002060"/>
                                <w:sz w:val="20"/>
                                <w:szCs w:val="20"/>
                              </w:rPr>
                            </w:pPr>
                            <w:r w:rsidRPr="004B64DA">
                              <w:rPr>
                                <w:rFonts w:asciiTheme="minorHAnsi" w:hAnsiTheme="minorHAnsi" w:cstheme="minorHAnsi"/>
                                <w:color w:val="002060"/>
                                <w:sz w:val="20"/>
                                <w:szCs w:val="20"/>
                              </w:rPr>
                              <w:t>Including disaggregation by:</w:t>
                            </w:r>
                          </w:p>
                          <w:p w14:paraId="1606C7D1" w14:textId="77777777" w:rsidR="002A516B" w:rsidRPr="004B64DA" w:rsidRDefault="002A516B" w:rsidP="004B64DA">
                            <w:pPr>
                              <w:pStyle w:val="BalloonText"/>
                              <w:shd w:val="clear" w:color="auto" w:fill="FFF2CC"/>
                              <w:ind w:left="360"/>
                              <w:jc w:val="center"/>
                              <w:rPr>
                                <w:rFonts w:asciiTheme="minorHAnsi" w:hAnsiTheme="minorHAnsi" w:cstheme="minorHAnsi"/>
                                <w:color w:val="002060"/>
                                <w:sz w:val="20"/>
                                <w:szCs w:val="20"/>
                              </w:rPr>
                            </w:pPr>
                          </w:p>
                          <w:p w14:paraId="1D2C4DC8"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School/district</w:t>
                            </w:r>
                          </w:p>
                          <w:p w14:paraId="47B0C11E"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Turnaround schools</w:t>
                            </w:r>
                          </w:p>
                          <w:p w14:paraId="62ED7AB8"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Racial/ethnic subgroup</w:t>
                            </w:r>
                          </w:p>
                          <w:p w14:paraId="4B89CCB2"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Economically disadvantaged students</w:t>
                            </w:r>
                          </w:p>
                          <w:p w14:paraId="007E9911"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Students with IEPs</w:t>
                            </w:r>
                          </w:p>
                          <w:p w14:paraId="13C2D0D5"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English learners</w:t>
                            </w:r>
                          </w:p>
                          <w:p w14:paraId="33D242F0"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Former English learners</w:t>
                            </w:r>
                          </w:p>
                          <w:p w14:paraId="62481CAB" w14:textId="783AB642" w:rsidR="002A516B" w:rsidRPr="00B10E55" w:rsidRDefault="002A516B" w:rsidP="00C4275D">
                            <w:pPr>
                              <w:pStyle w:val="BalloonText"/>
                              <w:numPr>
                                <w:ilvl w:val="0"/>
                                <w:numId w:val="11"/>
                              </w:numPr>
                              <w:shd w:val="clear" w:color="auto" w:fill="FFF2CC"/>
                              <w:ind w:left="180" w:right="179" w:hanging="180"/>
                              <w:rPr>
                                <w:color w:val="002060"/>
                                <w:sz w:val="20"/>
                                <w:szCs w:val="20"/>
                              </w:rPr>
                            </w:pPr>
                            <w:r w:rsidRPr="004B64DA">
                              <w:rPr>
                                <w:rFonts w:asciiTheme="minorHAnsi" w:hAnsiTheme="minorHAnsi" w:cstheme="minorHAnsi"/>
                                <w:color w:val="002060"/>
                                <w:sz w:val="20"/>
                                <w:szCs w:val="20"/>
                              </w:rPr>
                              <w:t>Homeless/</w:t>
                            </w:r>
                            <w:r>
                              <w:rPr>
                                <w:rFonts w:asciiTheme="minorHAnsi" w:hAnsiTheme="minorHAnsi" w:cstheme="minorHAnsi"/>
                                <w:color w:val="002060"/>
                                <w:sz w:val="20"/>
                                <w:szCs w:val="20"/>
                              </w:rPr>
                              <w:t xml:space="preserve"> </w:t>
                            </w:r>
                            <w:r w:rsidRPr="004B64DA">
                              <w:rPr>
                                <w:rFonts w:asciiTheme="minorHAnsi" w:hAnsiTheme="minorHAnsi" w:cstheme="minorHAnsi"/>
                                <w:color w:val="002060"/>
                                <w:sz w:val="20"/>
                                <w:szCs w:val="20"/>
                              </w:rPr>
                              <w:t>foster students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02089" id="Text Box 41" o:spid="_x0000_s1038" type="#_x0000_t202" style="position:absolute;margin-left:426.3pt;margin-top:7.25pt;width:95.75pt;height:31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" fillcolor="#fff2cc" strokecolor="#fff2cc">
                <v:textbox>
                  <w:txbxContent>
                    <w:p w14:paraId="00995962" w14:textId="77777777" w:rsidR="002A516B" w:rsidRPr="004B64DA" w:rsidRDefault="002A516B" w:rsidP="004B64DA">
                      <w:pPr>
                        <w:pStyle w:val="BalloonText"/>
                        <w:shd w:val="clear" w:color="auto" w:fill="FFF2CC"/>
                        <w:jc w:val="center"/>
                        <w:rPr>
                          <w:rFonts w:asciiTheme="minorHAnsi" w:hAnsiTheme="minorHAnsi" w:cstheme="minorHAnsi"/>
                          <w:color w:val="002060"/>
                          <w:sz w:val="20"/>
                          <w:szCs w:val="20"/>
                        </w:rPr>
                      </w:pPr>
                      <w:r w:rsidRPr="004B64DA">
                        <w:rPr>
                          <w:rFonts w:asciiTheme="minorHAnsi" w:hAnsiTheme="minorHAnsi" w:cstheme="minorHAnsi"/>
                          <w:color w:val="002060"/>
                          <w:sz w:val="20"/>
                          <w:szCs w:val="20"/>
                        </w:rPr>
                        <w:t>Including disaggregation by:</w:t>
                      </w:r>
                    </w:p>
                    <w:p w14:paraId="1606C7D1" w14:textId="77777777" w:rsidR="002A516B" w:rsidRPr="004B64DA" w:rsidRDefault="002A516B" w:rsidP="004B64DA">
                      <w:pPr>
                        <w:pStyle w:val="BalloonText"/>
                        <w:shd w:val="clear" w:color="auto" w:fill="FFF2CC"/>
                        <w:ind w:left="360"/>
                        <w:jc w:val="center"/>
                        <w:rPr>
                          <w:rFonts w:asciiTheme="minorHAnsi" w:hAnsiTheme="minorHAnsi" w:cstheme="minorHAnsi"/>
                          <w:color w:val="002060"/>
                          <w:sz w:val="20"/>
                          <w:szCs w:val="20"/>
                        </w:rPr>
                      </w:pPr>
                    </w:p>
                    <w:p w14:paraId="1D2C4DC8"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School/district</w:t>
                      </w:r>
                    </w:p>
                    <w:p w14:paraId="47B0C11E"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Turnaround schools</w:t>
                      </w:r>
                    </w:p>
                    <w:p w14:paraId="62ED7AB8"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Racial/ethnic subgroup</w:t>
                      </w:r>
                    </w:p>
                    <w:p w14:paraId="4B89CCB2"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Economically disadvantaged students</w:t>
                      </w:r>
                    </w:p>
                    <w:p w14:paraId="007E9911"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Students with IEPs</w:t>
                      </w:r>
                    </w:p>
                    <w:p w14:paraId="13C2D0D5"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English learners</w:t>
                      </w:r>
                    </w:p>
                    <w:p w14:paraId="33D242F0" w14:textId="77777777" w:rsidR="002A516B" w:rsidRPr="004B64DA" w:rsidRDefault="002A516B" w:rsidP="004B64DA">
                      <w:pPr>
                        <w:pStyle w:val="BalloonText"/>
                        <w:numPr>
                          <w:ilvl w:val="0"/>
                          <w:numId w:val="11"/>
                        </w:numPr>
                        <w:shd w:val="clear" w:color="auto" w:fill="FFF2CC"/>
                        <w:ind w:left="180" w:right="179" w:hanging="180"/>
                        <w:rPr>
                          <w:rFonts w:asciiTheme="minorHAnsi" w:hAnsiTheme="minorHAnsi" w:cstheme="minorHAnsi"/>
                          <w:color w:val="002060"/>
                          <w:sz w:val="20"/>
                          <w:szCs w:val="20"/>
                        </w:rPr>
                      </w:pPr>
                      <w:r w:rsidRPr="004B64DA">
                        <w:rPr>
                          <w:rFonts w:asciiTheme="minorHAnsi" w:hAnsiTheme="minorHAnsi" w:cstheme="minorHAnsi"/>
                          <w:color w:val="002060"/>
                          <w:sz w:val="20"/>
                          <w:szCs w:val="20"/>
                        </w:rPr>
                        <w:t>Former English learners</w:t>
                      </w:r>
                    </w:p>
                    <w:p w14:paraId="62481CAB" w14:textId="783AB642" w:rsidR="002A516B" w:rsidRPr="00B10E55" w:rsidRDefault="002A516B" w:rsidP="00C4275D">
                      <w:pPr>
                        <w:pStyle w:val="BalloonText"/>
                        <w:numPr>
                          <w:ilvl w:val="0"/>
                          <w:numId w:val="11"/>
                        </w:numPr>
                        <w:shd w:val="clear" w:color="auto" w:fill="FFF2CC"/>
                        <w:ind w:left="180" w:right="179" w:hanging="180"/>
                        <w:rPr>
                          <w:color w:val="002060"/>
                          <w:sz w:val="20"/>
                          <w:szCs w:val="20"/>
                        </w:rPr>
                      </w:pPr>
                      <w:r w:rsidRPr="004B64DA">
                        <w:rPr>
                          <w:rFonts w:asciiTheme="minorHAnsi" w:hAnsiTheme="minorHAnsi" w:cstheme="minorHAnsi"/>
                          <w:color w:val="002060"/>
                          <w:sz w:val="20"/>
                          <w:szCs w:val="20"/>
                        </w:rPr>
                        <w:t>Homeless/</w:t>
                      </w:r>
                      <w:r>
                        <w:rPr>
                          <w:rFonts w:asciiTheme="minorHAnsi" w:hAnsiTheme="minorHAnsi" w:cstheme="minorHAnsi"/>
                          <w:color w:val="002060"/>
                          <w:sz w:val="20"/>
                          <w:szCs w:val="20"/>
                        </w:rPr>
                        <w:t xml:space="preserve"> </w:t>
                      </w:r>
                      <w:r w:rsidRPr="004B64DA">
                        <w:rPr>
                          <w:rFonts w:asciiTheme="minorHAnsi" w:hAnsiTheme="minorHAnsi" w:cstheme="minorHAnsi"/>
                          <w:color w:val="002060"/>
                          <w:sz w:val="20"/>
                          <w:szCs w:val="20"/>
                        </w:rPr>
                        <w:t>foster students</w:t>
                      </w:r>
                    </w:p>
                  </w:txbxContent>
                </v:textbox>
              </v:shape>
            </w:pict>
          </mc:Fallback>
        </mc:AlternateContent>
      </w:r>
      <w:r w:rsidRPr="00437FDA">
        <w:rPr>
          <w:noProof/>
          <w:sz w:val="21"/>
          <w:szCs w:val="21"/>
          <w:lang w:eastAsia="zh-CN"/>
        </w:rPr>
        <mc:AlternateContent>
          <mc:Choice Requires="wps">
            <w:drawing>
              <wp:anchor distT="0" distB="0" distL="114300" distR="114300" simplePos="0" relativeHeight="251702272" behindDoc="0" locked="0" layoutInCell="1" allowOverlap="1" wp14:anchorId="372145BD" wp14:editId="7379DF19">
                <wp:simplePos x="0" y="0"/>
                <wp:positionH relativeFrom="column">
                  <wp:posOffset>1160145</wp:posOffset>
                </wp:positionH>
                <wp:positionV relativeFrom="paragraph">
                  <wp:posOffset>94615</wp:posOffset>
                </wp:positionV>
                <wp:extent cx="4142105" cy="2663190"/>
                <wp:effectExtent l="0" t="0" r="0" b="3810"/>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2663190"/>
                        </a:xfrm>
                        <a:prstGeom prst="rect">
                          <a:avLst/>
                        </a:prstGeom>
                        <a:solidFill>
                          <a:srgbClr val="FFF2CC"/>
                        </a:solidFill>
                        <a:ln>
                          <a:noFill/>
                        </a:ln>
                        <a:extLst/>
                      </wps:spPr>
                      <wps:txbx>
                        <w:txbxContent>
                          <w:p w14:paraId="2D4B5D14" w14:textId="77777777" w:rsidR="002A516B" w:rsidRPr="00437FDA" w:rsidRDefault="002A516B" w:rsidP="00437FDA">
                            <w:pPr>
                              <w:spacing w:line="360" w:lineRule="auto"/>
                              <w:rPr>
                                <w:rFonts w:asciiTheme="minorHAnsi" w:hAnsiTheme="minorHAnsi" w:cstheme="minorHAnsi"/>
                                <w:i/>
                                <w:color w:val="002060"/>
                                <w:sz w:val="20"/>
                                <w:szCs w:val="20"/>
                                <w:u w:val="single"/>
                              </w:rPr>
                            </w:pPr>
                            <w:r w:rsidRPr="00437FDA">
                              <w:rPr>
                                <w:rFonts w:asciiTheme="minorHAnsi" w:hAnsiTheme="minorHAnsi" w:cstheme="minorHAnsi"/>
                                <w:i/>
                                <w:color w:val="002060"/>
                                <w:sz w:val="20"/>
                                <w:szCs w:val="20"/>
                                <w:u w:val="single"/>
                              </w:rPr>
                              <w:t>Increase in…</w:t>
                            </w:r>
                          </w:p>
                          <w:p w14:paraId="3F3E8C60"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 xml:space="preserve">Reading, mathematics, and science performance on state and national assessments for all students </w:t>
                            </w:r>
                          </w:p>
                          <w:p w14:paraId="5D9C1CFC"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Four- and five-year graduation rates</w:t>
                            </w:r>
                          </w:p>
                          <w:p w14:paraId="4910CEC8"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Rigorous high school program of study (MassCore) completion rate</w:t>
                            </w:r>
                          </w:p>
                          <w:p w14:paraId="1E1DC0EB"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Student participation in high quality college and career pathways</w:t>
                            </w:r>
                          </w:p>
                          <w:p w14:paraId="0E75741F"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Inclusion rates for students with Individualized Education Plans (IEPs)</w:t>
                            </w:r>
                          </w:p>
                          <w:p w14:paraId="634B9AAF"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Daily attendance rates</w:t>
                            </w:r>
                          </w:p>
                          <w:p w14:paraId="69D2173D"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Advanced course taking</w:t>
                            </w:r>
                          </w:p>
                          <w:p w14:paraId="36D7EAFF" w14:textId="125F07A3" w:rsidR="002A516B" w:rsidRDefault="002A516B" w:rsidP="00437FDA">
                            <w:pPr>
                              <w:numPr>
                                <w:ilvl w:val="0"/>
                                <w:numId w:val="1"/>
                              </w:numPr>
                              <w:rPr>
                                <w:rFonts w:asciiTheme="minorHAnsi" w:hAnsiTheme="minorHAnsi" w:cstheme="minorHAnsi"/>
                                <w:color w:val="002060"/>
                                <w:sz w:val="20"/>
                                <w:szCs w:val="20"/>
                              </w:rPr>
                            </w:pPr>
                            <w:r>
                              <w:rPr>
                                <w:rFonts w:asciiTheme="minorHAnsi" w:hAnsiTheme="minorHAnsi" w:cstheme="minorHAnsi"/>
                                <w:color w:val="002060"/>
                                <w:sz w:val="20"/>
                                <w:szCs w:val="20"/>
                              </w:rPr>
                              <w:t>S</w:t>
                            </w:r>
                            <w:r w:rsidRPr="00437FDA">
                              <w:rPr>
                                <w:rFonts w:asciiTheme="minorHAnsi" w:hAnsiTheme="minorHAnsi" w:cstheme="minorHAnsi"/>
                                <w:color w:val="002060"/>
                                <w:sz w:val="20"/>
                                <w:szCs w:val="20"/>
                              </w:rPr>
                              <w:t>tudent perception of school culture and climate</w:t>
                            </w:r>
                          </w:p>
                          <w:p w14:paraId="62B4B3A2" w14:textId="77777777" w:rsidR="002A516B" w:rsidRPr="00437FDA" w:rsidRDefault="002A516B" w:rsidP="00437FDA">
                            <w:pPr>
                              <w:ind w:left="540"/>
                              <w:rPr>
                                <w:rFonts w:asciiTheme="minorHAnsi" w:hAnsiTheme="minorHAnsi" w:cstheme="minorHAnsi"/>
                                <w:color w:val="002060"/>
                                <w:sz w:val="20"/>
                                <w:szCs w:val="20"/>
                              </w:rPr>
                            </w:pPr>
                          </w:p>
                          <w:p w14:paraId="145F0DE8" w14:textId="77777777" w:rsidR="002A516B" w:rsidRPr="00437FDA" w:rsidRDefault="002A516B" w:rsidP="00437FDA">
                            <w:pPr>
                              <w:spacing w:line="360" w:lineRule="auto"/>
                              <w:rPr>
                                <w:rFonts w:asciiTheme="minorHAnsi" w:hAnsiTheme="minorHAnsi" w:cstheme="minorHAnsi"/>
                                <w:i/>
                                <w:color w:val="002060"/>
                                <w:sz w:val="20"/>
                                <w:szCs w:val="20"/>
                                <w:u w:val="single"/>
                              </w:rPr>
                            </w:pPr>
                            <w:r w:rsidRPr="00437FDA">
                              <w:rPr>
                                <w:rFonts w:asciiTheme="minorHAnsi" w:hAnsiTheme="minorHAnsi" w:cstheme="minorHAnsi"/>
                                <w:i/>
                                <w:color w:val="002060"/>
                                <w:sz w:val="20"/>
                                <w:szCs w:val="20"/>
                                <w:u w:val="single"/>
                              </w:rPr>
                              <w:t>Decrease in…</w:t>
                            </w:r>
                          </w:p>
                          <w:p w14:paraId="1DA54BE2"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Annual dropout rates</w:t>
                            </w:r>
                          </w:p>
                          <w:p w14:paraId="35C9EC0D"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Chronic absenteeism rates</w:t>
                            </w:r>
                          </w:p>
                          <w:p w14:paraId="2BD6CB9E" w14:textId="5F2A7E0E"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Discipline rates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145BD" id="_x0000_s1039" type="#_x0000_t202" style="position:absolute;margin-left:91.35pt;margin-top:7.45pt;width:326.15pt;height:20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" fillcolor="#fff2cc" stroked="f">
                <v:textbox>
                  <w:txbxContent>
                    <w:p w14:paraId="2D4B5D14" w14:textId="77777777" w:rsidR="002A516B" w:rsidRPr="00437FDA" w:rsidRDefault="002A516B" w:rsidP="00437FDA">
                      <w:pPr>
                        <w:spacing w:line="360" w:lineRule="auto"/>
                        <w:rPr>
                          <w:rFonts w:asciiTheme="minorHAnsi" w:hAnsiTheme="minorHAnsi" w:cstheme="minorHAnsi"/>
                          <w:i/>
                          <w:color w:val="002060"/>
                          <w:sz w:val="20"/>
                          <w:szCs w:val="20"/>
                          <w:u w:val="single"/>
                        </w:rPr>
                      </w:pPr>
                      <w:r w:rsidRPr="00437FDA">
                        <w:rPr>
                          <w:rFonts w:asciiTheme="minorHAnsi" w:hAnsiTheme="minorHAnsi" w:cstheme="minorHAnsi"/>
                          <w:i/>
                          <w:color w:val="002060"/>
                          <w:sz w:val="20"/>
                          <w:szCs w:val="20"/>
                          <w:u w:val="single"/>
                        </w:rPr>
                        <w:t>Increase in…</w:t>
                      </w:r>
                    </w:p>
                    <w:p w14:paraId="3F3E8C60"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 xml:space="preserve">Reading, mathematics, and science performance on state and national assessments for all students </w:t>
                      </w:r>
                    </w:p>
                    <w:p w14:paraId="5D9C1CFC"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Four- and five-year graduation rates</w:t>
                      </w:r>
                    </w:p>
                    <w:p w14:paraId="4910CEC8"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Rigorous high school program of study (MassCore) completion rate</w:t>
                      </w:r>
                    </w:p>
                    <w:p w14:paraId="1E1DC0EB"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Student participation in high quality college and career pathways</w:t>
                      </w:r>
                    </w:p>
                    <w:p w14:paraId="0E75741F"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Inclusion rates for students with Individualized Education Plans (IEPs)</w:t>
                      </w:r>
                    </w:p>
                    <w:p w14:paraId="634B9AAF"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Daily attendance rates</w:t>
                      </w:r>
                    </w:p>
                    <w:p w14:paraId="69D2173D"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Advanced course taking</w:t>
                      </w:r>
                    </w:p>
                    <w:p w14:paraId="36D7EAFF" w14:textId="125F07A3" w:rsidR="002A516B" w:rsidRDefault="002A516B" w:rsidP="00437FDA">
                      <w:pPr>
                        <w:numPr>
                          <w:ilvl w:val="0"/>
                          <w:numId w:val="1"/>
                        </w:numPr>
                        <w:rPr>
                          <w:rFonts w:asciiTheme="minorHAnsi" w:hAnsiTheme="minorHAnsi" w:cstheme="minorHAnsi"/>
                          <w:color w:val="002060"/>
                          <w:sz w:val="20"/>
                          <w:szCs w:val="20"/>
                        </w:rPr>
                      </w:pPr>
                      <w:r>
                        <w:rPr>
                          <w:rFonts w:asciiTheme="minorHAnsi" w:hAnsiTheme="minorHAnsi" w:cstheme="minorHAnsi"/>
                          <w:color w:val="002060"/>
                          <w:sz w:val="20"/>
                          <w:szCs w:val="20"/>
                        </w:rPr>
                        <w:t>S</w:t>
                      </w:r>
                      <w:r w:rsidRPr="00437FDA">
                        <w:rPr>
                          <w:rFonts w:asciiTheme="minorHAnsi" w:hAnsiTheme="minorHAnsi" w:cstheme="minorHAnsi"/>
                          <w:color w:val="002060"/>
                          <w:sz w:val="20"/>
                          <w:szCs w:val="20"/>
                        </w:rPr>
                        <w:t>tudent perception of school culture and climate</w:t>
                      </w:r>
                    </w:p>
                    <w:p w14:paraId="62B4B3A2" w14:textId="77777777" w:rsidR="002A516B" w:rsidRPr="00437FDA" w:rsidRDefault="002A516B" w:rsidP="00437FDA">
                      <w:pPr>
                        <w:ind w:left="540"/>
                        <w:rPr>
                          <w:rFonts w:asciiTheme="minorHAnsi" w:hAnsiTheme="minorHAnsi" w:cstheme="minorHAnsi"/>
                          <w:color w:val="002060"/>
                          <w:sz w:val="20"/>
                          <w:szCs w:val="20"/>
                        </w:rPr>
                      </w:pPr>
                    </w:p>
                    <w:p w14:paraId="145F0DE8" w14:textId="77777777" w:rsidR="002A516B" w:rsidRPr="00437FDA" w:rsidRDefault="002A516B" w:rsidP="00437FDA">
                      <w:pPr>
                        <w:spacing w:line="360" w:lineRule="auto"/>
                        <w:rPr>
                          <w:rFonts w:asciiTheme="minorHAnsi" w:hAnsiTheme="minorHAnsi" w:cstheme="minorHAnsi"/>
                          <w:i/>
                          <w:color w:val="002060"/>
                          <w:sz w:val="20"/>
                          <w:szCs w:val="20"/>
                          <w:u w:val="single"/>
                        </w:rPr>
                      </w:pPr>
                      <w:r w:rsidRPr="00437FDA">
                        <w:rPr>
                          <w:rFonts w:asciiTheme="minorHAnsi" w:hAnsiTheme="minorHAnsi" w:cstheme="minorHAnsi"/>
                          <w:i/>
                          <w:color w:val="002060"/>
                          <w:sz w:val="20"/>
                          <w:szCs w:val="20"/>
                          <w:u w:val="single"/>
                        </w:rPr>
                        <w:t>Decrease in…</w:t>
                      </w:r>
                    </w:p>
                    <w:p w14:paraId="1DA54BE2" w14:textId="77777777"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Annual dropout rates</w:t>
                      </w:r>
                    </w:p>
                    <w:p w14:paraId="35C9EC0D" w14:textId="77777777" w:rsidR="002A516B"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Chronic absenteeism rates</w:t>
                      </w:r>
                    </w:p>
                    <w:p w14:paraId="2BD6CB9E" w14:textId="5F2A7E0E" w:rsidR="002A516B" w:rsidRPr="00437FDA" w:rsidRDefault="002A516B" w:rsidP="00437FDA">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Discipline rates</w:t>
                      </w:r>
                    </w:p>
                  </w:txbxContent>
                </v:textbox>
              </v:shape>
            </w:pict>
          </mc:Fallback>
        </mc:AlternateContent>
      </w:r>
      <w:r w:rsidRPr="00437FDA">
        <w:rPr>
          <w:noProof/>
          <w:sz w:val="21"/>
          <w:szCs w:val="21"/>
          <w:lang w:eastAsia="zh-CN"/>
        </w:rPr>
        <mc:AlternateContent>
          <mc:Choice Requires="wps">
            <w:drawing>
              <wp:anchor distT="0" distB="0" distL="114300" distR="114300" simplePos="0" relativeHeight="251708416" behindDoc="0" locked="0" layoutInCell="1" allowOverlap="1" wp14:anchorId="62D6CF13" wp14:editId="140DE0E8">
                <wp:simplePos x="0" y="0"/>
                <wp:positionH relativeFrom="column">
                  <wp:posOffset>1160145</wp:posOffset>
                </wp:positionH>
                <wp:positionV relativeFrom="paragraph">
                  <wp:posOffset>4267835</wp:posOffset>
                </wp:positionV>
                <wp:extent cx="5483860" cy="1513205"/>
                <wp:effectExtent l="0" t="0" r="2540" b="0"/>
                <wp:wrapNone/>
                <wp:docPr id="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513205"/>
                        </a:xfrm>
                        <a:prstGeom prst="rect">
                          <a:avLst/>
                        </a:prstGeom>
                        <a:solidFill>
                          <a:srgbClr val="FFF2CC"/>
                        </a:solidFill>
                        <a:ln>
                          <a:noFill/>
                        </a:ln>
                        <a:extLst/>
                      </wps:spPr>
                      <wps:txbx>
                        <w:txbxContent>
                          <w:p w14:paraId="6E885EE4"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Increase in…</w:t>
                            </w:r>
                          </w:p>
                          <w:p w14:paraId="00AD4F03" w14:textId="77777777" w:rsidR="002A516B" w:rsidRPr="00437FDA"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The racial and ethnic diversity of our educator workforce</w:t>
                            </w:r>
                          </w:p>
                          <w:p w14:paraId="13BCD513" w14:textId="77777777" w:rsidR="002A516B" w:rsidRPr="00437FDA"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Retention of effective educators</w:t>
                            </w:r>
                          </w:p>
                          <w:p w14:paraId="4E46E91C" w14:textId="005CC950" w:rsidR="002A516B"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Readiness of novice educators</w:t>
                            </w:r>
                          </w:p>
                          <w:p w14:paraId="02A3ACDA" w14:textId="77777777" w:rsidR="002A516B" w:rsidRPr="00437FDA" w:rsidRDefault="002A516B" w:rsidP="004B64DA">
                            <w:pPr>
                              <w:pStyle w:val="BalloonText"/>
                              <w:ind w:left="540"/>
                              <w:rPr>
                                <w:rFonts w:asciiTheme="minorHAnsi" w:hAnsiTheme="minorHAnsi" w:cstheme="minorHAnsi"/>
                                <w:color w:val="002060"/>
                                <w:sz w:val="20"/>
                                <w:szCs w:val="20"/>
                              </w:rPr>
                            </w:pPr>
                          </w:p>
                          <w:p w14:paraId="1169A6C9"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Decrease in…</w:t>
                            </w:r>
                          </w:p>
                          <w:p w14:paraId="1D303374" w14:textId="77777777" w:rsidR="002A516B" w:rsidRPr="00437FDA" w:rsidRDefault="002A516B" w:rsidP="004B64DA">
                            <w:pPr>
                              <w:pStyle w:val="BalloonText"/>
                              <w:numPr>
                                <w:ilvl w:val="0"/>
                                <w:numId w:val="24"/>
                              </w:numPr>
                              <w:ind w:left="540"/>
                              <w:rPr>
                                <w:rFonts w:asciiTheme="minorHAnsi" w:hAnsiTheme="minorHAnsi" w:cstheme="minorHAnsi"/>
                                <w:color w:val="002060"/>
                                <w:sz w:val="20"/>
                                <w:szCs w:val="20"/>
                              </w:rPr>
                            </w:pPr>
                            <w:r w:rsidRPr="00437FDA">
                              <w:rPr>
                                <w:rFonts w:asciiTheme="minorHAnsi" w:hAnsiTheme="minorHAnsi" w:cstheme="minorHAnsi"/>
                                <w:color w:val="002060"/>
                                <w:sz w:val="20"/>
                                <w:szCs w:val="20"/>
                              </w:rPr>
                              <w:t>Equity gaps in student access to educators who are experienced, effective, and teaching in-field</w:t>
                            </w:r>
                          </w:p>
                          <w:p w14:paraId="5D32B916" w14:textId="77777777" w:rsidR="002A516B" w:rsidRPr="003F6776" w:rsidRDefault="002A516B" w:rsidP="00437FDA">
                            <w:pPr>
                              <w:pStyle w:val="BalloonText"/>
                              <w:spacing w:before="60" w:after="60"/>
                              <w:ind w:left="360"/>
                              <w:rPr>
                                <w:color w:val="00206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6CF13" id="Text Box 43" o:spid="_x0000_s1040" type="#_x0000_t202" style="position:absolute;margin-left:91.35pt;margin-top:336.05pt;width:431.8pt;height:11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" fillcolor="#fff2cc" stroked="f">
                <v:textbox>
                  <w:txbxContent>
                    <w:p w14:paraId="6E885EE4"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Increase in…</w:t>
                      </w:r>
                    </w:p>
                    <w:p w14:paraId="00AD4F03" w14:textId="77777777" w:rsidR="002A516B" w:rsidRPr="00437FDA"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The racial and ethnic diversity of our educator workforce</w:t>
                      </w:r>
                    </w:p>
                    <w:p w14:paraId="13BCD513" w14:textId="77777777" w:rsidR="002A516B" w:rsidRPr="00437FDA"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Retention of effective educators</w:t>
                      </w:r>
                    </w:p>
                    <w:p w14:paraId="4E46E91C" w14:textId="005CC950" w:rsidR="002A516B"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Readiness of novice educators</w:t>
                      </w:r>
                    </w:p>
                    <w:p w14:paraId="02A3ACDA" w14:textId="77777777" w:rsidR="002A516B" w:rsidRPr="00437FDA" w:rsidRDefault="002A516B" w:rsidP="004B64DA">
                      <w:pPr>
                        <w:pStyle w:val="BalloonText"/>
                        <w:ind w:left="540"/>
                        <w:rPr>
                          <w:rFonts w:asciiTheme="minorHAnsi" w:hAnsiTheme="minorHAnsi" w:cstheme="minorHAnsi"/>
                          <w:color w:val="002060"/>
                          <w:sz w:val="20"/>
                          <w:szCs w:val="20"/>
                        </w:rPr>
                      </w:pPr>
                    </w:p>
                    <w:p w14:paraId="1169A6C9"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Decrease in…</w:t>
                      </w:r>
                    </w:p>
                    <w:p w14:paraId="1D303374" w14:textId="77777777" w:rsidR="002A516B" w:rsidRPr="00437FDA" w:rsidRDefault="002A516B" w:rsidP="004B64DA">
                      <w:pPr>
                        <w:pStyle w:val="BalloonText"/>
                        <w:numPr>
                          <w:ilvl w:val="0"/>
                          <w:numId w:val="24"/>
                        </w:numPr>
                        <w:ind w:left="540"/>
                        <w:rPr>
                          <w:rFonts w:asciiTheme="minorHAnsi" w:hAnsiTheme="minorHAnsi" w:cstheme="minorHAnsi"/>
                          <w:color w:val="002060"/>
                          <w:sz w:val="20"/>
                          <w:szCs w:val="20"/>
                        </w:rPr>
                      </w:pPr>
                      <w:r w:rsidRPr="00437FDA">
                        <w:rPr>
                          <w:rFonts w:asciiTheme="minorHAnsi" w:hAnsiTheme="minorHAnsi" w:cstheme="minorHAnsi"/>
                          <w:color w:val="002060"/>
                          <w:sz w:val="20"/>
                          <w:szCs w:val="20"/>
                        </w:rPr>
                        <w:t>Equity gaps in student access to educators who are experienced, effective, and teaching in-field</w:t>
                      </w:r>
                    </w:p>
                    <w:p w14:paraId="5D32B916" w14:textId="77777777" w:rsidR="002A516B" w:rsidRPr="003F6776" w:rsidRDefault="002A516B" w:rsidP="00437FDA">
                      <w:pPr>
                        <w:pStyle w:val="BalloonText"/>
                        <w:spacing w:before="60" w:after="60"/>
                        <w:ind w:left="360"/>
                        <w:rPr>
                          <w:color w:val="002060"/>
                          <w:sz w:val="20"/>
                          <w:szCs w:val="20"/>
                        </w:rPr>
                      </w:pPr>
                    </w:p>
                  </w:txbxContent>
                </v:textbox>
              </v:shape>
            </w:pict>
          </mc:Fallback>
        </mc:AlternateContent>
      </w:r>
      <w:r w:rsidRPr="00437FDA">
        <w:rPr>
          <w:noProof/>
          <w:sz w:val="21"/>
          <w:szCs w:val="21"/>
          <w:lang w:eastAsia="zh-CN"/>
        </w:rPr>
        <mc:AlternateContent>
          <mc:Choice Requires="wps">
            <w:drawing>
              <wp:anchor distT="0" distB="0" distL="114300" distR="114300" simplePos="0" relativeHeight="251710464" behindDoc="0" locked="0" layoutInCell="1" allowOverlap="1" wp14:anchorId="0EFBF2E5" wp14:editId="050E638E">
                <wp:simplePos x="0" y="0"/>
                <wp:positionH relativeFrom="column">
                  <wp:posOffset>5415915</wp:posOffset>
                </wp:positionH>
                <wp:positionV relativeFrom="paragraph">
                  <wp:posOffset>5886450</wp:posOffset>
                </wp:positionV>
                <wp:extent cx="1216025" cy="1509395"/>
                <wp:effectExtent l="0" t="0" r="3175" b="0"/>
                <wp:wrapNone/>
                <wp:docPr id="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509395"/>
                        </a:xfrm>
                        <a:prstGeom prst="rect">
                          <a:avLst/>
                        </a:prstGeom>
                        <a:solidFill>
                          <a:srgbClr val="FFF2CC"/>
                        </a:solidFill>
                        <a:ln>
                          <a:noFill/>
                        </a:ln>
                        <a:extLst/>
                      </wps:spPr>
                      <wps:txbx>
                        <w:txbxContent>
                          <w:p w14:paraId="7B4A3A77" w14:textId="77777777" w:rsidR="002A516B" w:rsidRPr="00437FDA" w:rsidRDefault="002A516B" w:rsidP="004B64DA">
                            <w:pPr>
                              <w:shd w:val="clear" w:color="auto" w:fill="FFF2CC"/>
                              <w:jc w:val="center"/>
                              <w:rPr>
                                <w:rFonts w:asciiTheme="minorHAnsi" w:hAnsiTheme="minorHAnsi" w:cstheme="minorHAnsi"/>
                                <w:color w:val="002060"/>
                                <w:sz w:val="20"/>
                                <w:szCs w:val="20"/>
                              </w:rPr>
                            </w:pPr>
                            <w:r w:rsidRPr="00437FDA">
                              <w:rPr>
                                <w:rFonts w:asciiTheme="minorHAnsi" w:hAnsiTheme="minorHAnsi" w:cstheme="minorHAnsi"/>
                                <w:color w:val="002060"/>
                                <w:sz w:val="20"/>
                                <w:szCs w:val="20"/>
                              </w:rPr>
                              <w:t>Including a breakdown for urban districts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BF2E5" id="_x0000_s1041" type="#_x0000_t202" style="position:absolute;margin-left:426.45pt;margin-top:463.5pt;width:95.75pt;height:118.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" fillcolor="#fff2cc" stroked="f">
                <v:textbox>
                  <w:txbxContent>
                    <w:p w14:paraId="7B4A3A77" w14:textId="77777777" w:rsidR="002A516B" w:rsidRPr="00437FDA" w:rsidRDefault="002A516B" w:rsidP="004B64DA">
                      <w:pPr>
                        <w:shd w:val="clear" w:color="auto" w:fill="FFF2CC"/>
                        <w:jc w:val="center"/>
                        <w:rPr>
                          <w:rFonts w:asciiTheme="minorHAnsi" w:hAnsiTheme="minorHAnsi" w:cstheme="minorHAnsi"/>
                          <w:color w:val="002060"/>
                          <w:sz w:val="20"/>
                          <w:szCs w:val="20"/>
                        </w:rPr>
                      </w:pPr>
                      <w:r w:rsidRPr="00437FDA">
                        <w:rPr>
                          <w:rFonts w:asciiTheme="minorHAnsi" w:hAnsiTheme="minorHAnsi" w:cstheme="minorHAnsi"/>
                          <w:color w:val="002060"/>
                          <w:sz w:val="20"/>
                          <w:szCs w:val="20"/>
                        </w:rPr>
                        <w:t>Including a breakdown for urban districts</w:t>
                      </w:r>
                    </w:p>
                  </w:txbxContent>
                </v:textbox>
              </v:shape>
            </w:pict>
          </mc:Fallback>
        </mc:AlternateContent>
      </w:r>
      <w:r w:rsidRPr="00437FDA">
        <w:rPr>
          <w:noProof/>
          <w:sz w:val="21"/>
          <w:szCs w:val="21"/>
          <w:lang w:eastAsia="zh-CN"/>
        </w:rPr>
        <mc:AlternateContent>
          <mc:Choice Requires="wps">
            <w:drawing>
              <wp:anchor distT="0" distB="0" distL="114300" distR="114300" simplePos="0" relativeHeight="251704320" behindDoc="0" locked="0" layoutInCell="1" allowOverlap="1" wp14:anchorId="460708F1" wp14:editId="56A7F928">
                <wp:simplePos x="0" y="0"/>
                <wp:positionH relativeFrom="column">
                  <wp:posOffset>1171575</wp:posOffset>
                </wp:positionH>
                <wp:positionV relativeFrom="paragraph">
                  <wp:posOffset>5886450</wp:posOffset>
                </wp:positionV>
                <wp:extent cx="4144010" cy="1510030"/>
                <wp:effectExtent l="0" t="0" r="889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010" cy="1510030"/>
                        </a:xfrm>
                        <a:prstGeom prst="rect">
                          <a:avLst/>
                        </a:prstGeom>
                        <a:solidFill>
                          <a:srgbClr val="FFF2CC"/>
                        </a:solidFill>
                        <a:ln>
                          <a:noFill/>
                        </a:ln>
                        <a:extLst/>
                      </wps:spPr>
                      <wps:txbx>
                        <w:txbxContent>
                          <w:p w14:paraId="537FB6A8"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Increase in…</w:t>
                            </w:r>
                          </w:p>
                          <w:p w14:paraId="658F2CBC" w14:textId="77777777" w:rsidR="002A516B" w:rsidRPr="00437FDA"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 xml:space="preserve">Rate at which districts report that: </w:t>
                            </w:r>
                          </w:p>
                          <w:p w14:paraId="40B4231B" w14:textId="77777777" w:rsidR="002A516B" w:rsidRPr="00437FDA" w:rsidRDefault="002A516B" w:rsidP="00607880">
                            <w:pPr>
                              <w:numPr>
                                <w:ilvl w:val="1"/>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DESE is effective in its efforts to improve the overall quality of K-12 education.</w:t>
                            </w:r>
                          </w:p>
                          <w:p w14:paraId="59B3917B" w14:textId="77777777" w:rsidR="002A516B" w:rsidRPr="00437FDA" w:rsidRDefault="002A516B" w:rsidP="00607880">
                            <w:pPr>
                              <w:numPr>
                                <w:ilvl w:val="1"/>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DESE provides services in a coherent, well-coordinated fashion.</w:t>
                            </w:r>
                          </w:p>
                          <w:p w14:paraId="58E1113F" w14:textId="77777777" w:rsidR="002A516B" w:rsidRPr="00437FDA" w:rsidRDefault="002A516B" w:rsidP="00607880">
                            <w:pPr>
                              <w:numPr>
                                <w:ilvl w:val="1"/>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DESE’s interactions focus on assistance versus compliance.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708F1" id="_x0000_s1042" type="#_x0000_t202" style="position:absolute;margin-left:92.25pt;margin-top:463.5pt;width:326.3pt;height:118.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" fillcolor="#fff2cc" stroked="f">
                <v:textbox>
                  <w:txbxContent>
                    <w:p w14:paraId="537FB6A8"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Increase in…</w:t>
                      </w:r>
                    </w:p>
                    <w:p w14:paraId="658F2CBC" w14:textId="77777777" w:rsidR="002A516B" w:rsidRPr="00437FDA" w:rsidRDefault="002A516B" w:rsidP="00607880">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 xml:space="preserve">Rate at which districts report that: </w:t>
                      </w:r>
                    </w:p>
                    <w:p w14:paraId="40B4231B" w14:textId="77777777" w:rsidR="002A516B" w:rsidRPr="00437FDA" w:rsidRDefault="002A516B" w:rsidP="00607880">
                      <w:pPr>
                        <w:numPr>
                          <w:ilvl w:val="1"/>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DESE is effective in its efforts to improve the overall quality of K-12 education.</w:t>
                      </w:r>
                    </w:p>
                    <w:p w14:paraId="59B3917B" w14:textId="77777777" w:rsidR="002A516B" w:rsidRPr="00437FDA" w:rsidRDefault="002A516B" w:rsidP="00607880">
                      <w:pPr>
                        <w:numPr>
                          <w:ilvl w:val="1"/>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DESE provides services in a coherent, well-coordinated fashion.</w:t>
                      </w:r>
                    </w:p>
                    <w:p w14:paraId="58E1113F" w14:textId="77777777" w:rsidR="002A516B" w:rsidRPr="00437FDA" w:rsidRDefault="002A516B" w:rsidP="00607880">
                      <w:pPr>
                        <w:numPr>
                          <w:ilvl w:val="1"/>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DESE’s interactions focus on assistance versus compliance.</w:t>
                      </w:r>
                    </w:p>
                  </w:txbxContent>
                </v:textbox>
              </v:shape>
            </w:pict>
          </mc:Fallback>
        </mc:AlternateContent>
      </w:r>
      <w:r w:rsidRPr="00437FDA">
        <w:rPr>
          <w:noProof/>
          <w:sz w:val="21"/>
          <w:szCs w:val="21"/>
          <w:lang w:eastAsia="zh-CN"/>
        </w:rPr>
        <mc:AlternateContent>
          <mc:Choice Requires="wps">
            <w:drawing>
              <wp:anchor distT="36576" distB="36576" distL="36576" distR="36576" simplePos="0" relativeHeight="251707392" behindDoc="0" locked="0" layoutInCell="1" allowOverlap="1" wp14:anchorId="5F36FFAF" wp14:editId="60090F97">
                <wp:simplePos x="0" y="0"/>
                <wp:positionH relativeFrom="column">
                  <wp:posOffset>466090</wp:posOffset>
                </wp:positionH>
                <wp:positionV relativeFrom="paragraph">
                  <wp:posOffset>4265930</wp:posOffset>
                </wp:positionV>
                <wp:extent cx="572770" cy="1513205"/>
                <wp:effectExtent l="0" t="0" r="0" b="0"/>
                <wp:wrapNone/>
                <wp:docPr id="51" name="Text Box 42" descr="Text box: K-12 stud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513205"/>
                        </a:xfrm>
                        <a:prstGeom prst="rect">
                          <a:avLst/>
                        </a:prstGeom>
                        <a:solidFill>
                          <a:srgbClr val="FFC000"/>
                        </a:solidFill>
                        <a:ln>
                          <a:noFill/>
                        </a:ln>
                        <a:effectLst/>
                        <a:extLst/>
                      </wps:spPr>
                      <wps:txbx>
                        <w:txbxContent>
                          <w:p w14:paraId="45D098F2" w14:textId="77777777" w:rsidR="002A516B" w:rsidRPr="00437FDA" w:rsidRDefault="002A516B" w:rsidP="00437FDA">
                            <w:pPr>
                              <w:widowControl w:val="0"/>
                              <w:jc w:val="center"/>
                              <w:rPr>
                                <w:rFonts w:asciiTheme="minorHAnsi" w:hAnsiTheme="minorHAnsi" w:cstheme="minorHAnsi"/>
                                <w:b/>
                                <w:color w:val="1F497D" w:themeColor="text2"/>
                                <w:sz w:val="22"/>
                                <w:szCs w:val="22"/>
                              </w:rPr>
                            </w:pPr>
                            <w:r w:rsidRPr="00437FDA">
                              <w:rPr>
                                <w:rFonts w:asciiTheme="minorHAnsi" w:hAnsiTheme="minorHAnsi" w:cstheme="minorHAnsi"/>
                                <w:b/>
                                <w:color w:val="1F497D" w:themeColor="text2"/>
                                <w:sz w:val="22"/>
                                <w:szCs w:val="22"/>
                              </w:rPr>
                              <w:t xml:space="preserve">Educators </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36FFAF" id="Text Box 42" o:spid="_x0000_s1043" type="#_x0000_t202" alt="Text box: K-12 students" style="position:absolute;margin-left:36.7pt;margin-top:335.9pt;width:45.1pt;height:119.1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" fillcolor="#ffc000" stroked="f">
                <v:textbox style="layout-flow:vertical;mso-layout-flow-alt:bottom-to-top" inset="0,0,0,0">
                  <w:txbxContent>
                    <w:p w14:paraId="45D098F2" w14:textId="77777777" w:rsidR="002A516B" w:rsidRPr="00437FDA" w:rsidRDefault="002A516B" w:rsidP="00437FDA">
                      <w:pPr>
                        <w:widowControl w:val="0"/>
                        <w:jc w:val="center"/>
                        <w:rPr>
                          <w:rFonts w:asciiTheme="minorHAnsi" w:hAnsiTheme="minorHAnsi" w:cstheme="minorHAnsi"/>
                          <w:b/>
                          <w:color w:val="1F497D" w:themeColor="text2"/>
                          <w:sz w:val="22"/>
                          <w:szCs w:val="22"/>
                        </w:rPr>
                      </w:pPr>
                      <w:r w:rsidRPr="00437FDA">
                        <w:rPr>
                          <w:rFonts w:asciiTheme="minorHAnsi" w:hAnsiTheme="minorHAnsi" w:cstheme="minorHAnsi"/>
                          <w:b/>
                          <w:color w:val="1F497D" w:themeColor="text2"/>
                          <w:sz w:val="22"/>
                          <w:szCs w:val="22"/>
                        </w:rPr>
                        <w:t xml:space="preserve">Educators </w:t>
                      </w:r>
                    </w:p>
                  </w:txbxContent>
                </v:textbox>
              </v:shape>
            </w:pict>
          </mc:Fallback>
        </mc:AlternateContent>
      </w:r>
      <w:r w:rsidRPr="00437FDA">
        <w:rPr>
          <w:noProof/>
          <w:sz w:val="21"/>
          <w:szCs w:val="21"/>
          <w:lang w:eastAsia="zh-CN"/>
        </w:rPr>
        <mc:AlternateContent>
          <mc:Choice Requires="wps">
            <w:drawing>
              <wp:anchor distT="0" distB="0" distL="114300" distR="114300" simplePos="0" relativeHeight="251706368" behindDoc="0" locked="0" layoutInCell="1" allowOverlap="1" wp14:anchorId="51010183" wp14:editId="3A72C555">
                <wp:simplePos x="0" y="0"/>
                <wp:positionH relativeFrom="column">
                  <wp:posOffset>1162050</wp:posOffset>
                </wp:positionH>
                <wp:positionV relativeFrom="paragraph">
                  <wp:posOffset>2884805</wp:posOffset>
                </wp:positionV>
                <wp:extent cx="4153535" cy="1261110"/>
                <wp:effectExtent l="0" t="0" r="0" b="0"/>
                <wp:wrapNone/>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1261110"/>
                        </a:xfrm>
                        <a:prstGeom prst="rect">
                          <a:avLst/>
                        </a:prstGeom>
                        <a:solidFill>
                          <a:srgbClr val="FFF2CC"/>
                        </a:solidFill>
                        <a:ln>
                          <a:noFill/>
                        </a:ln>
                        <a:extLst/>
                      </wps:spPr>
                      <wps:txbx>
                        <w:txbxContent>
                          <w:p w14:paraId="62784CA1"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Increase in…</w:t>
                            </w:r>
                          </w:p>
                          <w:p w14:paraId="3C20A23E" w14:textId="77777777" w:rsidR="002A516B" w:rsidRPr="00437FDA" w:rsidRDefault="002A516B" w:rsidP="00980D69">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Postsecondary enrollment and persistence</w:t>
                            </w:r>
                          </w:p>
                          <w:p w14:paraId="4AFCF1A0" w14:textId="2DB4E1AD" w:rsidR="002A516B" w:rsidRDefault="002A516B" w:rsidP="00980D69">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Adult measurable skill gains</w:t>
                            </w:r>
                          </w:p>
                          <w:p w14:paraId="0F426DBC" w14:textId="77777777" w:rsidR="002A516B" w:rsidRPr="00980D69" w:rsidRDefault="002A516B" w:rsidP="00980D69">
                            <w:pPr>
                              <w:ind w:left="540"/>
                              <w:rPr>
                                <w:rFonts w:asciiTheme="minorHAnsi" w:hAnsiTheme="minorHAnsi" w:cstheme="minorHAnsi"/>
                                <w:color w:val="002060"/>
                                <w:sz w:val="20"/>
                                <w:szCs w:val="20"/>
                              </w:rPr>
                            </w:pPr>
                          </w:p>
                          <w:p w14:paraId="64CE5D71"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Decrease in…</w:t>
                            </w:r>
                          </w:p>
                          <w:p w14:paraId="5BE39B7B" w14:textId="6356E2F7" w:rsidR="002A516B" w:rsidRPr="00437FDA" w:rsidRDefault="002A516B" w:rsidP="00FF73D5">
                            <w:pPr>
                              <w:numPr>
                                <w:ilvl w:val="0"/>
                                <w:numId w:val="3"/>
                              </w:numPr>
                              <w:tabs>
                                <w:tab w:val="left" w:pos="1692"/>
                                <w:tab w:val="left" w:pos="1962"/>
                              </w:tabs>
                              <w:rPr>
                                <w:rFonts w:asciiTheme="minorHAnsi" w:hAnsiTheme="minorHAnsi" w:cstheme="minorHAnsi"/>
                                <w:color w:val="002060"/>
                                <w:sz w:val="21"/>
                                <w:szCs w:val="21"/>
                              </w:rPr>
                            </w:pPr>
                            <w:r w:rsidRPr="00607880">
                              <w:rPr>
                                <w:rFonts w:asciiTheme="minorHAnsi" w:hAnsiTheme="minorHAnsi" w:cstheme="minorHAnsi"/>
                                <w:color w:val="002060"/>
                                <w:sz w:val="20"/>
                                <w:szCs w:val="20"/>
                              </w:rPr>
                              <w:t>Enrollment in postsecondary developmental courses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10183" id="Text Box 45" o:spid="_x0000_s1044" type="#_x0000_t202" style="position:absolute;margin-left:91.5pt;margin-top:227.15pt;width:327.05pt;height:9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" fillcolor="#fff2cc" stroked="f">
                <v:textbox>
                  <w:txbxContent>
                    <w:p w14:paraId="62784CA1"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Increase in…</w:t>
                      </w:r>
                    </w:p>
                    <w:p w14:paraId="3C20A23E" w14:textId="77777777" w:rsidR="002A516B" w:rsidRPr="00437FDA" w:rsidRDefault="002A516B" w:rsidP="00980D69">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Postsecondary enrollment and persistence</w:t>
                      </w:r>
                    </w:p>
                    <w:p w14:paraId="4AFCF1A0" w14:textId="2DB4E1AD" w:rsidR="002A516B" w:rsidRDefault="002A516B" w:rsidP="00980D69">
                      <w:pPr>
                        <w:numPr>
                          <w:ilvl w:val="0"/>
                          <w:numId w:val="1"/>
                        </w:numPr>
                        <w:rPr>
                          <w:rFonts w:asciiTheme="minorHAnsi" w:hAnsiTheme="minorHAnsi" w:cstheme="minorHAnsi"/>
                          <w:color w:val="002060"/>
                          <w:sz w:val="20"/>
                          <w:szCs w:val="20"/>
                        </w:rPr>
                      </w:pPr>
                      <w:r w:rsidRPr="00437FDA">
                        <w:rPr>
                          <w:rFonts w:asciiTheme="minorHAnsi" w:hAnsiTheme="minorHAnsi" w:cstheme="minorHAnsi"/>
                          <w:color w:val="002060"/>
                          <w:sz w:val="20"/>
                          <w:szCs w:val="20"/>
                        </w:rPr>
                        <w:t>Adult measurable skill gains</w:t>
                      </w:r>
                    </w:p>
                    <w:p w14:paraId="0F426DBC" w14:textId="77777777" w:rsidR="002A516B" w:rsidRPr="00980D69" w:rsidRDefault="002A516B" w:rsidP="00980D69">
                      <w:pPr>
                        <w:ind w:left="540"/>
                        <w:rPr>
                          <w:rFonts w:asciiTheme="minorHAnsi" w:hAnsiTheme="minorHAnsi" w:cstheme="minorHAnsi"/>
                          <w:color w:val="002060"/>
                          <w:sz w:val="20"/>
                          <w:szCs w:val="20"/>
                        </w:rPr>
                      </w:pPr>
                    </w:p>
                    <w:p w14:paraId="64CE5D71" w14:textId="77777777" w:rsidR="002A516B" w:rsidRPr="00437FDA" w:rsidRDefault="002A516B" w:rsidP="00437FDA">
                      <w:pPr>
                        <w:spacing w:line="360" w:lineRule="auto"/>
                        <w:rPr>
                          <w:rFonts w:asciiTheme="minorHAnsi" w:hAnsiTheme="minorHAnsi" w:cstheme="minorHAnsi"/>
                          <w:i/>
                          <w:color w:val="002060"/>
                          <w:sz w:val="21"/>
                          <w:szCs w:val="21"/>
                          <w:u w:val="single"/>
                        </w:rPr>
                      </w:pPr>
                      <w:r w:rsidRPr="00437FDA">
                        <w:rPr>
                          <w:rFonts w:asciiTheme="minorHAnsi" w:hAnsiTheme="minorHAnsi" w:cstheme="minorHAnsi"/>
                          <w:i/>
                          <w:color w:val="002060"/>
                          <w:sz w:val="21"/>
                          <w:szCs w:val="21"/>
                          <w:u w:val="single"/>
                        </w:rPr>
                        <w:t>Decrease in…</w:t>
                      </w:r>
                    </w:p>
                    <w:p w14:paraId="5BE39B7B" w14:textId="6356E2F7" w:rsidR="002A516B" w:rsidRPr="00437FDA" w:rsidRDefault="002A516B" w:rsidP="00FF73D5">
                      <w:pPr>
                        <w:numPr>
                          <w:ilvl w:val="0"/>
                          <w:numId w:val="3"/>
                        </w:numPr>
                        <w:tabs>
                          <w:tab w:val="left" w:pos="1692"/>
                          <w:tab w:val="left" w:pos="1962"/>
                        </w:tabs>
                        <w:rPr>
                          <w:rFonts w:asciiTheme="minorHAnsi" w:hAnsiTheme="minorHAnsi" w:cstheme="minorHAnsi"/>
                          <w:color w:val="002060"/>
                          <w:sz w:val="21"/>
                          <w:szCs w:val="21"/>
                        </w:rPr>
                      </w:pPr>
                      <w:r w:rsidRPr="00607880">
                        <w:rPr>
                          <w:rFonts w:asciiTheme="minorHAnsi" w:hAnsiTheme="minorHAnsi" w:cstheme="minorHAnsi"/>
                          <w:color w:val="002060"/>
                          <w:sz w:val="20"/>
                          <w:szCs w:val="20"/>
                        </w:rPr>
                        <w:t>Enrollment in postsecondary developmental courses</w:t>
                      </w:r>
                    </w:p>
                  </w:txbxContent>
                </v:textbox>
              </v:shape>
            </w:pict>
          </mc:Fallback>
        </mc:AlternateContent>
      </w:r>
      <w:r w:rsidRPr="00437FDA">
        <w:rPr>
          <w:noProof/>
          <w:sz w:val="21"/>
          <w:szCs w:val="21"/>
          <w:lang w:eastAsia="zh-CN"/>
        </w:rPr>
        <mc:AlternateContent>
          <mc:Choice Requires="wps">
            <w:drawing>
              <wp:anchor distT="36576" distB="36576" distL="36576" distR="36576" simplePos="0" relativeHeight="251705344" behindDoc="0" locked="0" layoutInCell="1" allowOverlap="1" wp14:anchorId="674176E0" wp14:editId="1AAEAEC0">
                <wp:simplePos x="0" y="0"/>
                <wp:positionH relativeFrom="column">
                  <wp:posOffset>455930</wp:posOffset>
                </wp:positionH>
                <wp:positionV relativeFrom="paragraph">
                  <wp:posOffset>2884805</wp:posOffset>
                </wp:positionV>
                <wp:extent cx="572770" cy="1259840"/>
                <wp:effectExtent l="0" t="0" r="0" b="0"/>
                <wp:wrapNone/>
                <wp:docPr id="43" name="Text Box 44" descr="Text box: K-12 stud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259840"/>
                        </a:xfrm>
                        <a:prstGeom prst="rect">
                          <a:avLst/>
                        </a:prstGeom>
                        <a:solidFill>
                          <a:srgbClr val="FFC000"/>
                        </a:solidFill>
                        <a:ln>
                          <a:noFill/>
                        </a:ln>
                        <a:effectLst/>
                        <a:extLst/>
                      </wps:spPr>
                      <wps:txbx>
                        <w:txbxContent>
                          <w:p w14:paraId="4D5F7780" w14:textId="77777777" w:rsidR="002A516B" w:rsidRPr="00437FDA" w:rsidRDefault="002A516B" w:rsidP="00437FDA">
                            <w:pPr>
                              <w:widowControl w:val="0"/>
                              <w:jc w:val="center"/>
                              <w:rPr>
                                <w:rFonts w:asciiTheme="minorHAnsi" w:hAnsiTheme="minorHAnsi" w:cstheme="minorHAnsi"/>
                                <w:color w:val="1F497D" w:themeColor="text2"/>
                                <w:sz w:val="22"/>
                                <w:szCs w:val="22"/>
                              </w:rPr>
                            </w:pPr>
                            <w:r w:rsidRPr="00437FDA">
                              <w:rPr>
                                <w:rFonts w:asciiTheme="minorHAnsi" w:hAnsiTheme="minorHAnsi" w:cstheme="minorHAnsi"/>
                                <w:b/>
                                <w:color w:val="1F497D" w:themeColor="text2"/>
                                <w:sz w:val="22"/>
                                <w:szCs w:val="22"/>
                              </w:rPr>
                              <w:t xml:space="preserve">Postsecondary and </w:t>
                            </w:r>
                            <w:r w:rsidRPr="00437FDA">
                              <w:rPr>
                                <w:rFonts w:asciiTheme="minorHAnsi" w:hAnsiTheme="minorHAnsi" w:cstheme="minorHAnsi"/>
                                <w:b/>
                                <w:color w:val="1F497D" w:themeColor="text2"/>
                                <w:sz w:val="22"/>
                                <w:szCs w:val="22"/>
                              </w:rPr>
                              <w:br/>
                              <w:t>Adult Students</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4176E0" id="Text Box 44" o:spid="_x0000_s1045" type="#_x0000_t202" alt="Text box: K-12 students" style="position:absolute;margin-left:35.9pt;margin-top:227.15pt;width:45.1pt;height:99.2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" fillcolor="#ffc000" stroked="f">
                <v:textbox style="layout-flow:vertical;mso-layout-flow-alt:bottom-to-top" inset="0,0,0,0">
                  <w:txbxContent>
                    <w:p w14:paraId="4D5F7780" w14:textId="77777777" w:rsidR="002A516B" w:rsidRPr="00437FDA" w:rsidRDefault="002A516B" w:rsidP="00437FDA">
                      <w:pPr>
                        <w:widowControl w:val="0"/>
                        <w:jc w:val="center"/>
                        <w:rPr>
                          <w:rFonts w:asciiTheme="minorHAnsi" w:hAnsiTheme="minorHAnsi" w:cstheme="minorHAnsi"/>
                          <w:color w:val="1F497D" w:themeColor="text2"/>
                          <w:sz w:val="22"/>
                          <w:szCs w:val="22"/>
                        </w:rPr>
                      </w:pPr>
                      <w:r w:rsidRPr="00437FDA">
                        <w:rPr>
                          <w:rFonts w:asciiTheme="minorHAnsi" w:hAnsiTheme="minorHAnsi" w:cstheme="minorHAnsi"/>
                          <w:b/>
                          <w:color w:val="1F497D" w:themeColor="text2"/>
                          <w:sz w:val="22"/>
                          <w:szCs w:val="22"/>
                        </w:rPr>
                        <w:t xml:space="preserve">Postsecondary and </w:t>
                      </w:r>
                      <w:r w:rsidRPr="00437FDA">
                        <w:rPr>
                          <w:rFonts w:asciiTheme="minorHAnsi" w:hAnsiTheme="minorHAnsi" w:cstheme="minorHAnsi"/>
                          <w:b/>
                          <w:color w:val="1F497D" w:themeColor="text2"/>
                          <w:sz w:val="22"/>
                          <w:szCs w:val="22"/>
                        </w:rPr>
                        <w:br/>
                        <w:t>Adult Students</w:t>
                      </w:r>
                    </w:p>
                  </w:txbxContent>
                </v:textbox>
              </v:shape>
            </w:pict>
          </mc:Fallback>
        </mc:AlternateContent>
      </w:r>
    </w:p>
    <w:p w14:paraId="19AEFBCF" w14:textId="73972873" w:rsidR="0059233E" w:rsidRPr="00341DAF" w:rsidRDefault="003470DD" w:rsidP="004B64DA">
      <w:pPr>
        <w:ind w:firstLine="8190"/>
        <w:rPr>
          <w:sz w:val="21"/>
          <w:szCs w:val="21"/>
        </w:rPr>
        <w:sectPr w:rsidR="0059233E" w:rsidRPr="00341DAF" w:rsidSect="00994752">
          <w:headerReference w:type="default" r:id="rId23"/>
          <w:pgSz w:w="12240" w:h="15840"/>
          <w:pgMar w:top="2592" w:right="1440" w:bottom="1728" w:left="1440" w:header="720" w:footer="720" w:gutter="0"/>
          <w:cols w:space="720"/>
          <w:docGrid w:linePitch="360"/>
        </w:sectPr>
      </w:pPr>
      <w:r w:rsidRPr="00437FDA">
        <w:rPr>
          <w:noProof/>
          <w:sz w:val="21"/>
          <w:szCs w:val="21"/>
          <w:lang w:eastAsia="zh-CN"/>
        </w:rPr>
        <mc:AlternateContent>
          <mc:Choice Requires="wps">
            <w:drawing>
              <wp:anchor distT="36576" distB="36576" distL="36576" distR="36576" simplePos="0" relativeHeight="251703296" behindDoc="0" locked="0" layoutInCell="1" allowOverlap="1" wp14:anchorId="65CA95EB" wp14:editId="187E93C9">
                <wp:simplePos x="0" y="0"/>
                <wp:positionH relativeFrom="column">
                  <wp:posOffset>455930</wp:posOffset>
                </wp:positionH>
                <wp:positionV relativeFrom="paragraph">
                  <wp:posOffset>5733636</wp:posOffset>
                </wp:positionV>
                <wp:extent cx="572770" cy="1509395"/>
                <wp:effectExtent l="0" t="0" r="0" b="0"/>
                <wp:wrapNone/>
                <wp:docPr id="45" name="Text Box 42" descr="Text box: K-12 stud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509395"/>
                        </a:xfrm>
                        <a:prstGeom prst="rect">
                          <a:avLst/>
                        </a:prstGeom>
                        <a:solidFill>
                          <a:srgbClr val="FFC000"/>
                        </a:solidFill>
                        <a:ln>
                          <a:noFill/>
                        </a:ln>
                        <a:effectLst/>
                        <a:extLst/>
                      </wps:spPr>
                      <wps:txbx>
                        <w:txbxContent>
                          <w:p w14:paraId="6A4E28CA" w14:textId="77777777" w:rsidR="002A516B" w:rsidRPr="00437FDA" w:rsidRDefault="002A516B" w:rsidP="00437FDA">
                            <w:pPr>
                              <w:widowControl w:val="0"/>
                              <w:jc w:val="center"/>
                              <w:rPr>
                                <w:rFonts w:asciiTheme="minorHAnsi" w:hAnsiTheme="minorHAnsi" w:cstheme="minorHAnsi"/>
                                <w:b/>
                                <w:color w:val="1F497D" w:themeColor="text2"/>
                                <w:sz w:val="22"/>
                                <w:szCs w:val="22"/>
                              </w:rPr>
                            </w:pPr>
                            <w:r w:rsidRPr="00437FDA">
                              <w:rPr>
                                <w:rFonts w:asciiTheme="minorHAnsi" w:hAnsiTheme="minorHAnsi" w:cstheme="minorHAnsi"/>
                                <w:b/>
                                <w:color w:val="1F497D" w:themeColor="text2"/>
                                <w:sz w:val="22"/>
                                <w:szCs w:val="22"/>
                              </w:rPr>
                              <w:t xml:space="preserve">DESE Support to Schools </w:t>
                            </w:r>
                            <w:r w:rsidRPr="00437FDA">
                              <w:rPr>
                                <w:rFonts w:asciiTheme="minorHAnsi" w:hAnsiTheme="minorHAnsi" w:cstheme="minorHAnsi"/>
                                <w:b/>
                                <w:color w:val="1F497D" w:themeColor="text2"/>
                                <w:sz w:val="22"/>
                                <w:szCs w:val="22"/>
                              </w:rPr>
                              <w:br/>
                              <w:t>and Districts</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CA95EB" id="_x0000_s1046" type="#_x0000_t202" alt="Text box: K-12 students" style="position:absolute;left:0;text-align:left;margin-left:35.9pt;margin-top:451.45pt;width:45.1pt;height:118.85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" fillcolor="#ffc000" stroked="f">
                <v:textbox style="layout-flow:vertical;mso-layout-flow-alt:bottom-to-top" inset="0,0,0,0">
                  <w:txbxContent>
                    <w:p w14:paraId="6A4E28CA" w14:textId="77777777" w:rsidR="002A516B" w:rsidRPr="00437FDA" w:rsidRDefault="002A516B" w:rsidP="00437FDA">
                      <w:pPr>
                        <w:widowControl w:val="0"/>
                        <w:jc w:val="center"/>
                        <w:rPr>
                          <w:rFonts w:asciiTheme="minorHAnsi" w:hAnsiTheme="minorHAnsi" w:cstheme="minorHAnsi"/>
                          <w:b/>
                          <w:color w:val="1F497D" w:themeColor="text2"/>
                          <w:sz w:val="22"/>
                          <w:szCs w:val="22"/>
                        </w:rPr>
                      </w:pPr>
                      <w:r w:rsidRPr="00437FDA">
                        <w:rPr>
                          <w:rFonts w:asciiTheme="minorHAnsi" w:hAnsiTheme="minorHAnsi" w:cstheme="minorHAnsi"/>
                          <w:b/>
                          <w:color w:val="1F497D" w:themeColor="text2"/>
                          <w:sz w:val="22"/>
                          <w:szCs w:val="22"/>
                        </w:rPr>
                        <w:t xml:space="preserve">DESE Support to Schools </w:t>
                      </w:r>
                      <w:r w:rsidRPr="00437FDA">
                        <w:rPr>
                          <w:rFonts w:asciiTheme="minorHAnsi" w:hAnsiTheme="minorHAnsi" w:cstheme="minorHAnsi"/>
                          <w:b/>
                          <w:color w:val="1F497D" w:themeColor="text2"/>
                          <w:sz w:val="22"/>
                          <w:szCs w:val="22"/>
                        </w:rPr>
                        <w:br/>
                        <w:t>and Districts</w:t>
                      </w:r>
                    </w:p>
                  </w:txbxContent>
                </v:textbox>
              </v:shape>
            </w:pict>
          </mc:Fallback>
        </mc:AlternateContent>
      </w:r>
      <w:r w:rsidR="002B3729">
        <w:rPr>
          <w:noProof/>
          <w:sz w:val="21"/>
          <w:szCs w:val="21"/>
          <w:lang w:eastAsia="zh-CN"/>
        </w:rPr>
        <mc:AlternateContent>
          <mc:Choice Requires="wps">
            <w:drawing>
              <wp:anchor distT="36576" distB="36576" distL="36576" distR="36576" simplePos="0" relativeHeight="251669504" behindDoc="0" locked="0" layoutInCell="1" allowOverlap="1" wp14:anchorId="19AEFCC5" wp14:editId="4B5693D7">
                <wp:simplePos x="0" y="0"/>
                <wp:positionH relativeFrom="column">
                  <wp:posOffset>-3166110</wp:posOffset>
                </wp:positionH>
                <wp:positionV relativeFrom="paragraph">
                  <wp:posOffset>2371725</wp:posOffset>
                </wp:positionV>
                <wp:extent cx="340360" cy="1068705"/>
                <wp:effectExtent l="0" t="0" r="0" b="0"/>
                <wp:wrapNone/>
                <wp:docPr id="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0360" cy="1068705"/>
                        </a:xfrm>
                        <a:prstGeom prst="rect">
                          <a:avLst/>
                        </a:prstGeom>
                        <a:solidFill>
                          <a:srgbClr val="004386"/>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35" w14:textId="77777777" w:rsidR="002A516B" w:rsidRPr="00341DAF" w:rsidRDefault="002A516B" w:rsidP="00CD770A">
                            <w:pPr>
                              <w:widowControl w:val="0"/>
                              <w:jc w:val="center"/>
                              <w:rPr>
                                <w:rFonts w:ascii="Calibri" w:hAnsi="Calibri"/>
                                <w:color w:val="FFFFFF"/>
                              </w:rPr>
                            </w:pPr>
                            <w:r w:rsidRPr="00341DAF">
                              <w:rPr>
                                <w:rFonts w:ascii="Calibri" w:hAnsi="Calibri"/>
                                <w:color w:val="FFFFFF"/>
                              </w:rPr>
                              <w:t xml:space="preserve">K—12 Students </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C5" id="Text Box 8" o:spid="_x0000_s1047" type="#_x0000_t202" style="position:absolute;left:0;text-align:left;margin-left:-249.3pt;margin-top:186.75pt;width:26.8pt;height:84.15pt;rotation:180;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" fillcolor="#004386" stroked="f" strokecolor="black [0]" insetpen="t">
                <v:shadow color="#ccc"/>
                <v:textbox style="layout-flow:vertical-ideographic" inset="2.88pt,2.88pt,2.88pt,2.88pt">
                  <w:txbxContent>
                    <w:p w14:paraId="19AEFD35" w14:textId="77777777" w:rsidR="002A516B" w:rsidRPr="00341DAF" w:rsidRDefault="002A516B" w:rsidP="00CD770A">
                      <w:pPr>
                        <w:widowControl w:val="0"/>
                        <w:jc w:val="center"/>
                        <w:rPr>
                          <w:rFonts w:ascii="Calibri" w:hAnsi="Calibri"/>
                          <w:color w:val="FFFFFF"/>
                        </w:rPr>
                      </w:pPr>
                      <w:r w:rsidRPr="00341DAF">
                        <w:rPr>
                          <w:rFonts w:ascii="Calibri" w:hAnsi="Calibri"/>
                          <w:color w:val="FFFFFF"/>
                        </w:rPr>
                        <w:t xml:space="preserve">K—12 Students </w:t>
                      </w:r>
                    </w:p>
                  </w:txbxContent>
                </v:textbox>
              </v:shape>
            </w:pict>
          </mc:Fallback>
        </mc:AlternateContent>
      </w:r>
    </w:p>
    <w:p w14:paraId="1BE62C52" w14:textId="705CC85F" w:rsidR="006025D4" w:rsidRDefault="006025D4" w:rsidP="006025D4">
      <w:pPr>
        <w:ind w:left="900"/>
        <w:rPr>
          <w:rFonts w:asciiTheme="minorHAnsi" w:hAnsiTheme="minorHAnsi"/>
          <w:sz w:val="19"/>
          <w:szCs w:val="19"/>
        </w:rPr>
      </w:pPr>
      <w:bookmarkStart w:id="0" w:name="_Hlk178751"/>
      <w:bookmarkStart w:id="1" w:name="_Hlk177597"/>
      <w:r>
        <w:rPr>
          <w:rFonts w:asciiTheme="minorHAnsi" w:hAnsiTheme="minorHAnsi"/>
          <w:sz w:val="19"/>
          <w:szCs w:val="19"/>
        </w:rPr>
        <w:lastRenderedPageBreak/>
        <w:t xml:space="preserve">DESE </w:t>
      </w:r>
      <w:r w:rsidRPr="005B789E">
        <w:rPr>
          <w:rFonts w:asciiTheme="minorHAnsi" w:hAnsiTheme="minorHAnsi"/>
          <w:sz w:val="19"/>
          <w:szCs w:val="19"/>
        </w:rPr>
        <w:t>seeks to ensure that all Massachusetts students are prepared for success after high school. To attain this goal, we</w:t>
      </w:r>
      <w:r>
        <w:rPr>
          <w:rFonts w:asciiTheme="minorHAnsi" w:hAnsiTheme="minorHAnsi"/>
          <w:sz w:val="19"/>
          <w:szCs w:val="19"/>
        </w:rPr>
        <w:t xml:space="preserve"> </w:t>
      </w:r>
      <w:r w:rsidR="00607880">
        <w:rPr>
          <w:rFonts w:asciiTheme="minorHAnsi" w:hAnsiTheme="minorHAnsi"/>
          <w:sz w:val="19"/>
          <w:szCs w:val="19"/>
        </w:rPr>
        <w:t>work</w:t>
      </w:r>
      <w:r w:rsidRPr="005B789E">
        <w:rPr>
          <w:rFonts w:asciiTheme="minorHAnsi" w:hAnsiTheme="minorHAnsi"/>
          <w:sz w:val="19"/>
          <w:szCs w:val="19"/>
        </w:rPr>
        <w:t xml:space="preserve"> to provide </w:t>
      </w:r>
      <w:r w:rsidRPr="005B789E">
        <w:rPr>
          <w:rFonts w:asciiTheme="minorHAnsi" w:hAnsiTheme="minorHAnsi"/>
          <w:bCs/>
          <w:sz w:val="19"/>
          <w:szCs w:val="19"/>
        </w:rPr>
        <w:t>individuals with the requisite knowledge, skills, and experiences in the academic, workplace readiness, and personal/social domains to successfully navigate to completion an economically viable career pathway in a 21</w:t>
      </w:r>
      <w:r w:rsidRPr="005B789E">
        <w:rPr>
          <w:rFonts w:asciiTheme="minorHAnsi" w:hAnsiTheme="minorHAnsi"/>
          <w:bCs/>
          <w:sz w:val="19"/>
          <w:szCs w:val="19"/>
          <w:vertAlign w:val="superscript"/>
        </w:rPr>
        <w:t>st</w:t>
      </w:r>
      <w:r w:rsidRPr="005B789E">
        <w:rPr>
          <w:rFonts w:asciiTheme="minorHAnsi" w:hAnsiTheme="minorHAnsi"/>
          <w:bCs/>
          <w:sz w:val="19"/>
          <w:szCs w:val="19"/>
        </w:rPr>
        <w:t xml:space="preserve"> century economy. </w:t>
      </w:r>
      <w:r>
        <w:rPr>
          <w:rFonts w:asciiTheme="minorHAnsi" w:hAnsiTheme="minorHAnsi"/>
          <w:sz w:val="19"/>
          <w:szCs w:val="19"/>
        </w:rPr>
        <w:t>DESE</w:t>
      </w:r>
      <w:r w:rsidRPr="005B789E">
        <w:rPr>
          <w:rFonts w:asciiTheme="minorHAnsi" w:hAnsiTheme="minorHAnsi"/>
          <w:sz w:val="19"/>
          <w:szCs w:val="19"/>
        </w:rPr>
        <w:t>, working in collaboration with a variety of interagency and state level partners, provides professional development, technical assistance, and grant funding to promote strategies that help all</w:t>
      </w:r>
      <w:r>
        <w:rPr>
          <w:rFonts w:asciiTheme="minorHAnsi" w:hAnsiTheme="minorHAnsi"/>
          <w:sz w:val="19"/>
          <w:szCs w:val="19"/>
        </w:rPr>
        <w:t xml:space="preserve"> K-12 </w:t>
      </w:r>
      <w:r w:rsidRPr="005B789E">
        <w:rPr>
          <w:rFonts w:asciiTheme="minorHAnsi" w:hAnsiTheme="minorHAnsi"/>
          <w:sz w:val="19"/>
          <w:szCs w:val="19"/>
        </w:rPr>
        <w:t xml:space="preserve">students </w:t>
      </w:r>
      <w:r>
        <w:rPr>
          <w:rFonts w:asciiTheme="minorHAnsi" w:hAnsiTheme="minorHAnsi"/>
          <w:sz w:val="19"/>
          <w:szCs w:val="19"/>
        </w:rPr>
        <w:t xml:space="preserve">and adult learners </w:t>
      </w:r>
      <w:r w:rsidRPr="005B789E">
        <w:rPr>
          <w:rFonts w:asciiTheme="minorHAnsi" w:hAnsiTheme="minorHAnsi"/>
          <w:sz w:val="19"/>
          <w:szCs w:val="19"/>
        </w:rPr>
        <w:t>become college and career ready.</w:t>
      </w:r>
      <w:r>
        <w:rPr>
          <w:rFonts w:asciiTheme="minorHAnsi" w:hAnsiTheme="minorHAnsi"/>
          <w:sz w:val="19"/>
          <w:szCs w:val="19"/>
        </w:rPr>
        <w:t xml:space="preserve"> </w:t>
      </w:r>
    </w:p>
    <w:p w14:paraId="683F0AA5" w14:textId="77777777" w:rsidR="006025D4" w:rsidRPr="00341DAF" w:rsidRDefault="006025D4" w:rsidP="006025D4">
      <w:pPr>
        <w:ind w:left="900"/>
        <w:rPr>
          <w:rFonts w:asciiTheme="minorHAnsi" w:hAnsiTheme="minorHAnsi"/>
          <w:sz w:val="19"/>
          <w:szCs w:val="19"/>
        </w:rPr>
      </w:pPr>
    </w:p>
    <w:p w14:paraId="5588595F" w14:textId="77777777" w:rsidR="006025D4" w:rsidRPr="00081780" w:rsidRDefault="006025D4" w:rsidP="00081780">
      <w:pPr>
        <w:pStyle w:val="Heading1"/>
      </w:pPr>
      <w:r w:rsidRPr="00081780">
        <w:t>Our Strategy</w:t>
      </w:r>
    </w:p>
    <w:p w14:paraId="6AD96DE5" w14:textId="77777777" w:rsidR="006025D4" w:rsidRPr="00F138CE" w:rsidRDefault="006025D4" w:rsidP="006025D4">
      <w:pPr>
        <w:widowControl w:val="0"/>
        <w:rPr>
          <w:rFonts w:ascii="Calibri" w:hAnsi="Calibri"/>
          <w:b/>
          <w:color w:val="002060"/>
          <w:sz w:val="19"/>
          <w:szCs w:val="19"/>
        </w:rPr>
      </w:pPr>
    </w:p>
    <w:p w14:paraId="3259E8F9" w14:textId="77777777" w:rsidR="006025D4" w:rsidRPr="00341DAF" w:rsidRDefault="006025D4" w:rsidP="006025D4">
      <w:pPr>
        <w:widowControl w:val="0"/>
        <w:ind w:left="900"/>
        <w:rPr>
          <w:rFonts w:ascii="Calibri" w:hAnsi="Calibri"/>
          <w:b/>
          <w:color w:val="1F497D" w:themeColor="text2"/>
        </w:rPr>
      </w:pPr>
      <w:r w:rsidRPr="00341DAF">
        <w:rPr>
          <w:rFonts w:ascii="Calibri" w:hAnsi="Calibri"/>
          <w:b/>
          <w:color w:val="1F497D" w:themeColor="text2"/>
        </w:rPr>
        <w:t xml:space="preserve">Objective 1. </w:t>
      </w:r>
      <w:r w:rsidRPr="0089008B">
        <w:rPr>
          <w:rFonts w:ascii="Calibri" w:hAnsi="Calibri"/>
          <w:b/>
          <w:color w:val="1F497D" w:themeColor="text2"/>
        </w:rPr>
        <w:t xml:space="preserve">Promote rigorous programs of study </w:t>
      </w:r>
    </w:p>
    <w:p w14:paraId="3E4B58D2" w14:textId="77777777" w:rsidR="006025D4" w:rsidRPr="005D0EDC" w:rsidRDefault="006025D4" w:rsidP="006025D4">
      <w:pPr>
        <w:widowControl w:val="0"/>
        <w:ind w:left="1422"/>
        <w:rPr>
          <w:rFonts w:ascii="Calibri" w:hAnsi="Calibri"/>
          <w:b/>
          <w:color w:val="1F497D" w:themeColor="text2"/>
          <w:sz w:val="19"/>
          <w:szCs w:val="19"/>
        </w:rPr>
      </w:pPr>
    </w:p>
    <w:p w14:paraId="6B9B4B40" w14:textId="77777777" w:rsidR="006025D4" w:rsidRPr="005D0EDC" w:rsidRDefault="006025D4" w:rsidP="000C4893">
      <w:pPr>
        <w:widowControl w:val="0"/>
        <w:ind w:left="1440"/>
        <w:rPr>
          <w:rFonts w:ascii="Calibri" w:hAnsi="Calibri"/>
          <w:b/>
          <w:color w:val="1F497D" w:themeColor="text2"/>
          <w:sz w:val="19"/>
          <w:szCs w:val="19"/>
        </w:rPr>
      </w:pPr>
      <w:r w:rsidRPr="005D0EDC">
        <w:rPr>
          <w:rFonts w:ascii="Calibri" w:hAnsi="Calibri"/>
          <w:b/>
          <w:color w:val="1F497D" w:themeColor="text2"/>
          <w:sz w:val="19"/>
          <w:szCs w:val="19"/>
        </w:rPr>
        <w:t>Encourage MassCore adoption</w:t>
      </w:r>
    </w:p>
    <w:p w14:paraId="3FA2C3B8" w14:textId="409635E2" w:rsidR="006025D4" w:rsidRPr="00543D9B" w:rsidRDefault="00025C57" w:rsidP="00543D9B">
      <w:pPr>
        <w:ind w:left="1440"/>
        <w:rPr>
          <w:sz w:val="22"/>
          <w:szCs w:val="22"/>
        </w:rPr>
      </w:pPr>
      <w:hyperlink r:id="rId24" w:history="1">
        <w:r w:rsidR="00543D9B" w:rsidRPr="00543D9B">
          <w:rPr>
            <w:rStyle w:val="Hyperlink"/>
            <w:rFonts w:asciiTheme="minorHAnsi" w:hAnsiTheme="minorHAnsi" w:cstheme="minorHAnsi"/>
            <w:sz w:val="19"/>
            <w:szCs w:val="19"/>
          </w:rPr>
          <w:t>MassCore</w:t>
        </w:r>
      </w:hyperlink>
      <w:r w:rsidR="00543D9B" w:rsidRPr="00543D9B">
        <w:rPr>
          <w:rFonts w:asciiTheme="minorHAnsi" w:hAnsiTheme="minorHAnsi" w:cstheme="minorHAnsi"/>
          <w:sz w:val="19"/>
          <w:szCs w:val="19"/>
        </w:rPr>
        <w:t xml:space="preserve"> is the Board of Elementary and Secondary Education’s (Board) minimum recommended program of study intended to align high school coursework with college and workforce expectations. The program of stud</w:t>
      </w:r>
      <w:r w:rsidR="00534B74">
        <w:rPr>
          <w:rFonts w:asciiTheme="minorHAnsi" w:hAnsiTheme="minorHAnsi" w:cstheme="minorHAnsi"/>
          <w:sz w:val="19"/>
          <w:szCs w:val="19"/>
        </w:rPr>
        <w:t>y</w:t>
      </w:r>
      <w:r w:rsidR="00543D9B" w:rsidRPr="00543D9B">
        <w:rPr>
          <w:rFonts w:asciiTheme="minorHAnsi" w:hAnsiTheme="minorHAnsi" w:cstheme="minorHAnsi"/>
          <w:sz w:val="19"/>
          <w:szCs w:val="19"/>
        </w:rPr>
        <w:t xml:space="preserve"> includes the successful completion of four units of English, four units of mathematics, three units of a lab-based science, three units of history, two units of the same foreign language, one unit of the arts, and five additional "core" courses. Certain computer science courses can substitute for either a mathematics course or a laboratory science course</w:t>
      </w:r>
      <w:r w:rsidR="006025D4" w:rsidRPr="00543D9B">
        <w:rPr>
          <w:rFonts w:asciiTheme="minorHAnsi" w:hAnsiTheme="minorHAnsi" w:cstheme="minorHAnsi"/>
          <w:sz w:val="19"/>
          <w:szCs w:val="19"/>
        </w:rPr>
        <w:t>. The agency</w:t>
      </w:r>
      <w:r w:rsidR="006025D4" w:rsidRPr="005D0EDC">
        <w:rPr>
          <w:rFonts w:ascii="Calibri" w:hAnsi="Calibri"/>
          <w:sz w:val="19"/>
          <w:szCs w:val="19"/>
        </w:rPr>
        <w:t xml:space="preserve"> encourages districts to provide students with the opportunity to complete this rigorous course of study in preparation for success after high school. Current work to promote MassCore includes:</w:t>
      </w:r>
    </w:p>
    <w:p w14:paraId="623B5238" w14:textId="77777777" w:rsidR="006025D4" w:rsidRPr="005D0EDC" w:rsidRDefault="006025D4" w:rsidP="000C4893">
      <w:pPr>
        <w:widowControl w:val="0"/>
        <w:numPr>
          <w:ilvl w:val="1"/>
          <w:numId w:val="5"/>
        </w:numPr>
        <w:ind w:left="1980" w:firstLine="0"/>
        <w:rPr>
          <w:rFonts w:ascii="Calibri" w:hAnsi="Calibri"/>
          <w:sz w:val="19"/>
          <w:szCs w:val="19"/>
        </w:rPr>
      </w:pPr>
      <w:r w:rsidRPr="005D0EDC">
        <w:rPr>
          <w:rFonts w:ascii="Calibri" w:hAnsi="Calibri"/>
          <w:sz w:val="19"/>
          <w:szCs w:val="19"/>
        </w:rPr>
        <w:t>Dissemination of best practices for increasing MassCore completion rates;</w:t>
      </w:r>
    </w:p>
    <w:p w14:paraId="18CE0929" w14:textId="3DD73209" w:rsidR="006025D4" w:rsidRPr="005D0EDC" w:rsidRDefault="006025D4" w:rsidP="000C4893">
      <w:pPr>
        <w:widowControl w:val="0"/>
        <w:numPr>
          <w:ilvl w:val="1"/>
          <w:numId w:val="5"/>
        </w:numPr>
        <w:ind w:left="1980" w:firstLine="0"/>
        <w:rPr>
          <w:rFonts w:ascii="Calibri" w:hAnsi="Calibri"/>
          <w:sz w:val="19"/>
          <w:szCs w:val="19"/>
        </w:rPr>
      </w:pPr>
      <w:r>
        <w:rPr>
          <w:rFonts w:ascii="Calibri" w:hAnsi="Calibri"/>
          <w:sz w:val="19"/>
          <w:szCs w:val="19"/>
        </w:rPr>
        <w:t xml:space="preserve">Collaboration </w:t>
      </w:r>
      <w:r w:rsidR="001C136C">
        <w:rPr>
          <w:rFonts w:ascii="Calibri" w:hAnsi="Calibri"/>
          <w:sz w:val="19"/>
          <w:szCs w:val="19"/>
        </w:rPr>
        <w:t xml:space="preserve">across </w:t>
      </w:r>
      <w:r w:rsidR="001C136C" w:rsidRPr="005D0EDC">
        <w:rPr>
          <w:rFonts w:ascii="Calibri" w:hAnsi="Calibri"/>
          <w:sz w:val="19"/>
          <w:szCs w:val="19"/>
        </w:rPr>
        <w:t>units</w:t>
      </w:r>
      <w:r w:rsidRPr="005D0EDC">
        <w:rPr>
          <w:rFonts w:ascii="Calibri" w:hAnsi="Calibri"/>
          <w:sz w:val="19"/>
          <w:szCs w:val="19"/>
        </w:rPr>
        <w:t xml:space="preserve"> to enhance student access to rigorous coursework; and </w:t>
      </w:r>
    </w:p>
    <w:p w14:paraId="33422311" w14:textId="77777777" w:rsidR="006025D4" w:rsidRPr="00C17420" w:rsidRDefault="006025D4" w:rsidP="000C4893">
      <w:pPr>
        <w:widowControl w:val="0"/>
        <w:numPr>
          <w:ilvl w:val="1"/>
          <w:numId w:val="5"/>
        </w:numPr>
        <w:ind w:left="1980" w:firstLine="0"/>
        <w:rPr>
          <w:rFonts w:ascii="Calibri" w:hAnsi="Calibri"/>
          <w:sz w:val="18"/>
          <w:szCs w:val="18"/>
        </w:rPr>
      </w:pPr>
      <w:r w:rsidRPr="005D0EDC">
        <w:rPr>
          <w:rFonts w:ascii="Calibri" w:hAnsi="Calibri"/>
          <w:sz w:val="19"/>
          <w:szCs w:val="19"/>
        </w:rPr>
        <w:t>Improved data collection and analysis regarding MassCore completion</w:t>
      </w:r>
      <w:r w:rsidRPr="00992DC5">
        <w:rPr>
          <w:rFonts w:ascii="Calibri" w:hAnsi="Calibri"/>
          <w:sz w:val="19"/>
          <w:szCs w:val="19"/>
        </w:rPr>
        <w:t>.</w:t>
      </w:r>
    </w:p>
    <w:p w14:paraId="0B480D5C" w14:textId="77777777" w:rsidR="006025D4" w:rsidRDefault="006025D4" w:rsidP="006025D4">
      <w:pPr>
        <w:widowControl w:val="0"/>
        <w:ind w:left="900"/>
        <w:rPr>
          <w:rFonts w:ascii="Calibri" w:hAnsi="Calibri"/>
          <w:b/>
          <w:color w:val="1F497D" w:themeColor="text2"/>
        </w:rPr>
      </w:pPr>
    </w:p>
    <w:p w14:paraId="66352F27" w14:textId="77777777" w:rsidR="006025D4" w:rsidRDefault="006025D4" w:rsidP="006025D4">
      <w:pPr>
        <w:widowControl w:val="0"/>
        <w:ind w:left="900"/>
        <w:rPr>
          <w:rFonts w:ascii="Calibri" w:hAnsi="Calibri"/>
          <w:b/>
          <w:color w:val="1F497D" w:themeColor="text2"/>
          <w:sz w:val="18"/>
          <w:szCs w:val="18"/>
        </w:rPr>
      </w:pPr>
      <w:r>
        <w:rPr>
          <w:rFonts w:ascii="Calibri" w:hAnsi="Calibri"/>
          <w:b/>
          <w:color w:val="1F497D" w:themeColor="text2"/>
        </w:rPr>
        <w:t>Objective 2</w:t>
      </w:r>
      <w:r w:rsidRPr="00341DAF">
        <w:rPr>
          <w:rFonts w:ascii="Calibri" w:hAnsi="Calibri"/>
          <w:b/>
          <w:color w:val="1F497D" w:themeColor="text2"/>
        </w:rPr>
        <w:t xml:space="preserve">. </w:t>
      </w:r>
      <w:r>
        <w:rPr>
          <w:rFonts w:ascii="Calibri" w:hAnsi="Calibri"/>
          <w:b/>
          <w:color w:val="1F497D" w:themeColor="text2"/>
        </w:rPr>
        <w:t>Support students at risk of dropping out</w:t>
      </w:r>
    </w:p>
    <w:p w14:paraId="215ED5DE" w14:textId="77777777" w:rsidR="006025D4" w:rsidRPr="0087456F" w:rsidRDefault="006025D4" w:rsidP="006025D4">
      <w:pPr>
        <w:widowControl w:val="0"/>
        <w:ind w:left="1422"/>
        <w:rPr>
          <w:rFonts w:ascii="Calibri" w:hAnsi="Calibri"/>
          <w:b/>
          <w:color w:val="1F497D" w:themeColor="text2"/>
          <w:sz w:val="19"/>
          <w:szCs w:val="19"/>
        </w:rPr>
      </w:pPr>
    </w:p>
    <w:p w14:paraId="4E3F724D" w14:textId="77777777" w:rsidR="006025D4" w:rsidRPr="0087456F" w:rsidRDefault="006025D4" w:rsidP="000C4893">
      <w:pPr>
        <w:widowControl w:val="0"/>
        <w:ind w:left="1440"/>
        <w:rPr>
          <w:rFonts w:ascii="Calibri" w:hAnsi="Calibri"/>
          <w:b/>
          <w:color w:val="1F497D" w:themeColor="text2"/>
          <w:sz w:val="19"/>
          <w:szCs w:val="19"/>
        </w:rPr>
      </w:pPr>
      <w:r w:rsidRPr="0087456F">
        <w:rPr>
          <w:rFonts w:ascii="Calibri" w:hAnsi="Calibri"/>
          <w:b/>
          <w:color w:val="1F497D" w:themeColor="text2"/>
          <w:sz w:val="19"/>
          <w:szCs w:val="19"/>
        </w:rPr>
        <w:t>Provide tools and resources to support local dropout prevention work</w:t>
      </w:r>
    </w:p>
    <w:p w14:paraId="7310C6D7" w14:textId="03A753E5" w:rsidR="006025D4" w:rsidRPr="0087456F" w:rsidRDefault="001C136C" w:rsidP="000C4893">
      <w:pPr>
        <w:widowControl w:val="0"/>
        <w:ind w:left="1440"/>
        <w:rPr>
          <w:rFonts w:ascii="Calibri" w:hAnsi="Calibri"/>
          <w:sz w:val="19"/>
          <w:szCs w:val="19"/>
        </w:rPr>
      </w:pPr>
      <w:r>
        <w:rPr>
          <w:rFonts w:asciiTheme="minorHAnsi" w:hAnsiTheme="minorHAnsi"/>
          <w:sz w:val="19"/>
          <w:szCs w:val="19"/>
        </w:rPr>
        <w:t>D</w:t>
      </w:r>
      <w:r w:rsidR="006025D4" w:rsidRPr="0087456F">
        <w:rPr>
          <w:rFonts w:asciiTheme="minorHAnsi" w:hAnsiTheme="minorHAnsi"/>
          <w:sz w:val="19"/>
          <w:szCs w:val="19"/>
        </w:rPr>
        <w:t>ESE</w:t>
      </w:r>
      <w:r w:rsidR="006025D4" w:rsidRPr="0087456F">
        <w:rPr>
          <w:rFonts w:ascii="Calibri" w:hAnsi="Calibri"/>
          <w:bCs/>
          <w:iCs/>
          <w:sz w:val="19"/>
          <w:szCs w:val="19"/>
        </w:rPr>
        <w:t>’s graduation work</w:t>
      </w:r>
      <w:r w:rsidR="006025D4" w:rsidRPr="0087456F">
        <w:rPr>
          <w:rFonts w:ascii="Calibri" w:hAnsi="Calibri"/>
          <w:b/>
          <w:bCs/>
          <w:i/>
          <w:iCs/>
          <w:sz w:val="19"/>
          <w:szCs w:val="19"/>
        </w:rPr>
        <w:t xml:space="preserve"> </w:t>
      </w:r>
      <w:r w:rsidR="006025D4" w:rsidRPr="0087456F">
        <w:rPr>
          <w:rFonts w:ascii="Calibri" w:hAnsi="Calibri"/>
          <w:sz w:val="19"/>
          <w:szCs w:val="19"/>
        </w:rPr>
        <w:t xml:space="preserve">supports statewide and local efforts for high school </w:t>
      </w:r>
      <w:hyperlink r:id="rId25" w:history="1">
        <w:r w:rsidR="006025D4" w:rsidRPr="0087456F">
          <w:rPr>
            <w:rStyle w:val="Hyperlink"/>
            <w:rFonts w:ascii="Calibri" w:hAnsi="Calibri"/>
            <w:sz w:val="19"/>
            <w:szCs w:val="19"/>
          </w:rPr>
          <w:t>dropout prevention, intervention, and recovery</w:t>
        </w:r>
      </w:hyperlink>
      <w:r w:rsidR="006025D4" w:rsidRPr="0087456F">
        <w:rPr>
          <w:rFonts w:ascii="Calibri" w:hAnsi="Calibri"/>
          <w:sz w:val="19"/>
          <w:szCs w:val="19"/>
        </w:rPr>
        <w:t xml:space="preserve">. </w:t>
      </w:r>
      <w:r w:rsidR="006025D4">
        <w:rPr>
          <w:rFonts w:ascii="Calibri" w:hAnsi="Calibri"/>
          <w:sz w:val="19"/>
          <w:szCs w:val="19"/>
        </w:rPr>
        <w:t>DESE</w:t>
      </w:r>
      <w:r w:rsidR="006025D4" w:rsidRPr="0087456F">
        <w:rPr>
          <w:rFonts w:ascii="Calibri" w:hAnsi="Calibri"/>
          <w:sz w:val="19"/>
          <w:szCs w:val="19"/>
        </w:rPr>
        <w:t xml:space="preserve"> collaborates with schools to assist them in implementing the highest quality, proven interventions through technical assistance, training, and the exchange of promising practices. Key levers for this work include: </w:t>
      </w:r>
    </w:p>
    <w:p w14:paraId="65A92242" w14:textId="77777777" w:rsidR="006025D4" w:rsidRPr="0087456F" w:rsidRDefault="006025D4" w:rsidP="000C4893">
      <w:pPr>
        <w:widowControl w:val="0"/>
        <w:numPr>
          <w:ilvl w:val="0"/>
          <w:numId w:val="6"/>
        </w:numPr>
        <w:ind w:left="2160" w:hanging="180"/>
        <w:rPr>
          <w:rFonts w:ascii="Calibri" w:hAnsi="Calibri"/>
          <w:sz w:val="19"/>
          <w:szCs w:val="19"/>
        </w:rPr>
      </w:pPr>
      <w:r w:rsidRPr="0087456F">
        <w:rPr>
          <w:rFonts w:ascii="Calibri" w:hAnsi="Calibri"/>
          <w:sz w:val="19"/>
          <w:szCs w:val="19"/>
        </w:rPr>
        <w:t>Dropout Prevention and Recovery Working Group</w:t>
      </w:r>
    </w:p>
    <w:p w14:paraId="24943D6E" w14:textId="77777777" w:rsidR="006025D4" w:rsidRPr="0087456F" w:rsidRDefault="006025D4" w:rsidP="000C4893">
      <w:pPr>
        <w:widowControl w:val="0"/>
        <w:numPr>
          <w:ilvl w:val="0"/>
          <w:numId w:val="6"/>
        </w:numPr>
        <w:ind w:left="2160" w:hanging="180"/>
        <w:rPr>
          <w:rFonts w:ascii="Calibri" w:hAnsi="Calibri"/>
          <w:sz w:val="19"/>
          <w:szCs w:val="19"/>
        </w:rPr>
      </w:pPr>
      <w:r w:rsidRPr="0087456F">
        <w:rPr>
          <w:rFonts w:ascii="Calibri" w:hAnsi="Calibri"/>
          <w:sz w:val="19"/>
          <w:szCs w:val="19"/>
        </w:rPr>
        <w:t>MassGrad Promising Practices Grants</w:t>
      </w:r>
    </w:p>
    <w:p w14:paraId="66057DAD" w14:textId="77777777" w:rsidR="006025D4" w:rsidRPr="0087456F" w:rsidRDefault="006025D4" w:rsidP="006025D4">
      <w:pPr>
        <w:widowControl w:val="0"/>
        <w:ind w:left="1422"/>
        <w:rPr>
          <w:rFonts w:ascii="Calibri" w:hAnsi="Calibri"/>
          <w:b/>
          <w:color w:val="1F497D" w:themeColor="text2"/>
          <w:sz w:val="19"/>
          <w:szCs w:val="19"/>
        </w:rPr>
      </w:pPr>
    </w:p>
    <w:p w14:paraId="7BB33215" w14:textId="77777777" w:rsidR="006025D4" w:rsidRPr="0087456F" w:rsidRDefault="006025D4" w:rsidP="000C4893">
      <w:pPr>
        <w:widowControl w:val="0"/>
        <w:ind w:left="1440"/>
        <w:rPr>
          <w:rFonts w:ascii="Calibri" w:hAnsi="Calibri"/>
          <w:b/>
          <w:color w:val="1F497D" w:themeColor="text2"/>
          <w:sz w:val="19"/>
          <w:szCs w:val="19"/>
        </w:rPr>
      </w:pPr>
      <w:r w:rsidRPr="0087456F">
        <w:rPr>
          <w:rFonts w:ascii="Calibri" w:hAnsi="Calibri"/>
          <w:b/>
          <w:color w:val="1F497D" w:themeColor="text2"/>
          <w:sz w:val="19"/>
          <w:szCs w:val="19"/>
        </w:rPr>
        <w:t>Promote development of career and academic plans</w:t>
      </w:r>
    </w:p>
    <w:p w14:paraId="24954079" w14:textId="77777777" w:rsidR="006025D4" w:rsidRPr="0087456F" w:rsidRDefault="006025D4" w:rsidP="000C4893">
      <w:pPr>
        <w:widowControl w:val="0"/>
        <w:ind w:left="1440"/>
        <w:rPr>
          <w:rFonts w:ascii="Calibri" w:hAnsi="Calibri"/>
          <w:sz w:val="19"/>
          <w:szCs w:val="19"/>
        </w:rPr>
      </w:pPr>
      <w:r>
        <w:rPr>
          <w:rFonts w:asciiTheme="minorHAnsi" w:hAnsiTheme="minorHAnsi"/>
          <w:sz w:val="19"/>
          <w:szCs w:val="19"/>
        </w:rPr>
        <w:t>DESE</w:t>
      </w:r>
      <w:r w:rsidRPr="0087456F" w:rsidDel="00C3511F">
        <w:rPr>
          <w:rFonts w:ascii="Calibri" w:hAnsi="Calibri"/>
          <w:sz w:val="19"/>
          <w:szCs w:val="19"/>
        </w:rPr>
        <w:t xml:space="preserve"> </w:t>
      </w:r>
      <w:r w:rsidRPr="0087456F">
        <w:rPr>
          <w:rFonts w:ascii="Calibri" w:hAnsi="Calibri"/>
          <w:sz w:val="19"/>
          <w:szCs w:val="19"/>
        </w:rPr>
        <w:t xml:space="preserve">collaborates with schools and districts to implement college and career plans, called My Career and Academic Plans (MyCAPs). These online tools serve as an instrument to empower and engage students in their own education and future planning. </w:t>
      </w:r>
      <w:r>
        <w:rPr>
          <w:rFonts w:asciiTheme="minorHAnsi" w:hAnsiTheme="minorHAnsi"/>
          <w:sz w:val="19"/>
          <w:szCs w:val="19"/>
        </w:rPr>
        <w:t xml:space="preserve">DESE </w:t>
      </w:r>
      <w:r>
        <w:rPr>
          <w:rFonts w:ascii="Calibri" w:hAnsi="Calibri"/>
          <w:sz w:val="19"/>
          <w:szCs w:val="19"/>
        </w:rPr>
        <w:t>ha</w:t>
      </w:r>
      <w:r w:rsidRPr="0087456F">
        <w:rPr>
          <w:rFonts w:ascii="Calibri" w:hAnsi="Calibri"/>
          <w:sz w:val="19"/>
          <w:szCs w:val="19"/>
        </w:rPr>
        <w:t>s creat</w:t>
      </w:r>
      <w:r>
        <w:rPr>
          <w:rFonts w:ascii="Calibri" w:hAnsi="Calibri"/>
          <w:sz w:val="19"/>
          <w:szCs w:val="19"/>
        </w:rPr>
        <w:t>ed</w:t>
      </w:r>
      <w:r w:rsidRPr="0087456F">
        <w:rPr>
          <w:rFonts w:ascii="Calibri" w:hAnsi="Calibri"/>
          <w:sz w:val="19"/>
          <w:szCs w:val="19"/>
        </w:rPr>
        <w:t xml:space="preserve"> curricular materials and a series of statewide trainings to support schools and districts in implementing college and career plans.</w:t>
      </w:r>
    </w:p>
    <w:p w14:paraId="0CD72AB7" w14:textId="77777777" w:rsidR="006025D4" w:rsidRPr="0087456F" w:rsidRDefault="006025D4" w:rsidP="000C4893">
      <w:pPr>
        <w:widowControl w:val="0"/>
        <w:ind w:left="1440"/>
        <w:rPr>
          <w:rFonts w:ascii="Calibri" w:hAnsi="Calibri"/>
          <w:sz w:val="19"/>
          <w:szCs w:val="19"/>
        </w:rPr>
      </w:pPr>
    </w:p>
    <w:p w14:paraId="358E7045" w14:textId="77777777" w:rsidR="006025D4" w:rsidRPr="0087456F" w:rsidRDefault="006025D4" w:rsidP="000C4893">
      <w:pPr>
        <w:widowControl w:val="0"/>
        <w:ind w:left="1440"/>
        <w:rPr>
          <w:rFonts w:ascii="Calibri" w:hAnsi="Calibri"/>
          <w:b/>
          <w:color w:val="1F497D" w:themeColor="text2"/>
          <w:sz w:val="19"/>
          <w:szCs w:val="19"/>
        </w:rPr>
      </w:pPr>
      <w:r w:rsidRPr="0087456F">
        <w:rPr>
          <w:rFonts w:ascii="Calibri" w:hAnsi="Calibri"/>
          <w:b/>
          <w:color w:val="1F497D" w:themeColor="text2"/>
          <w:sz w:val="19"/>
          <w:szCs w:val="19"/>
        </w:rPr>
        <w:t xml:space="preserve">Help schools and districts identify students most at risk </w:t>
      </w:r>
    </w:p>
    <w:p w14:paraId="3475CCFA" w14:textId="77777777" w:rsidR="006025D4" w:rsidRDefault="006025D4" w:rsidP="000C4893">
      <w:pPr>
        <w:widowControl w:val="0"/>
        <w:ind w:left="1440"/>
        <w:rPr>
          <w:rFonts w:asciiTheme="minorHAnsi" w:hAnsiTheme="minorHAnsi"/>
          <w:sz w:val="19"/>
          <w:szCs w:val="19"/>
        </w:rPr>
      </w:pPr>
      <w:r w:rsidRPr="0087456F">
        <w:rPr>
          <w:rFonts w:ascii="Calibri" w:hAnsi="Calibri"/>
          <w:sz w:val="19"/>
          <w:szCs w:val="19"/>
        </w:rPr>
        <w:t xml:space="preserve">The </w:t>
      </w:r>
      <w:hyperlink r:id="rId26" w:history="1">
        <w:r w:rsidRPr="0087456F">
          <w:rPr>
            <w:rStyle w:val="Hyperlink"/>
            <w:rFonts w:ascii="Calibri" w:hAnsi="Calibri"/>
            <w:sz w:val="19"/>
            <w:szCs w:val="19"/>
          </w:rPr>
          <w:t>Early Warning Indicator System (EWIS)</w:t>
        </w:r>
      </w:hyperlink>
      <w:r w:rsidRPr="0087456F">
        <w:rPr>
          <w:rFonts w:ascii="Calibri" w:hAnsi="Calibri"/>
          <w:sz w:val="19"/>
          <w:szCs w:val="19"/>
        </w:rPr>
        <w:t xml:space="preserve"> helps to identify those students who are most at risk of not reaching certain academic milestones. </w:t>
      </w:r>
      <w:r w:rsidRPr="0087456F">
        <w:rPr>
          <w:rFonts w:asciiTheme="minorHAnsi" w:hAnsiTheme="minorHAnsi"/>
          <w:sz w:val="19"/>
          <w:szCs w:val="19"/>
        </w:rPr>
        <w:t xml:space="preserve">Traditional early warning systems are implemented at the high school level to help predict which students are most likely to drop out, but Massachusetts, in order to identify students as early as possible, developed an EWIS that </w:t>
      </w:r>
      <w:r w:rsidRPr="0087456F">
        <w:rPr>
          <w:rFonts w:ascii="Calibri" w:hAnsi="Calibri"/>
          <w:sz w:val="19"/>
          <w:szCs w:val="19"/>
        </w:rPr>
        <w:t>is connected to relevant academic goals throughout a student’s entire K–12 and postsecondary career</w:t>
      </w:r>
      <w:r w:rsidRPr="0087456F">
        <w:rPr>
          <w:rFonts w:asciiTheme="minorHAnsi" w:hAnsiTheme="minorHAnsi"/>
          <w:sz w:val="19"/>
          <w:szCs w:val="19"/>
        </w:rPr>
        <w:t>.</w:t>
      </w:r>
    </w:p>
    <w:p w14:paraId="5A792084" w14:textId="77777777" w:rsidR="00E00FE3" w:rsidRDefault="00E00FE3" w:rsidP="000C4893">
      <w:pPr>
        <w:ind w:left="1440"/>
        <w:rPr>
          <w:rFonts w:asciiTheme="minorHAnsi" w:hAnsiTheme="minorHAnsi"/>
          <w:sz w:val="19"/>
          <w:szCs w:val="19"/>
        </w:rPr>
      </w:pPr>
      <w:r>
        <w:rPr>
          <w:rFonts w:asciiTheme="minorHAnsi" w:hAnsiTheme="minorHAnsi"/>
          <w:sz w:val="19"/>
          <w:szCs w:val="19"/>
        </w:rPr>
        <w:br w:type="page"/>
      </w:r>
    </w:p>
    <w:p w14:paraId="489BA398" w14:textId="15DFD12B" w:rsidR="00E00FE3" w:rsidRDefault="00E00FE3" w:rsidP="00E00FE3">
      <w:pPr>
        <w:widowControl w:val="0"/>
        <w:ind w:left="1422"/>
        <w:rPr>
          <w:rFonts w:asciiTheme="minorHAnsi" w:hAnsiTheme="minorHAnsi"/>
          <w:sz w:val="19"/>
          <w:szCs w:val="19"/>
        </w:rPr>
      </w:pPr>
    </w:p>
    <w:bookmarkEnd w:id="0"/>
    <w:bookmarkEnd w:id="1"/>
    <w:p w14:paraId="625760F6" w14:textId="77777777" w:rsidR="006025D4" w:rsidRPr="00341DAF" w:rsidRDefault="006025D4" w:rsidP="006025D4">
      <w:pPr>
        <w:widowControl w:val="0"/>
        <w:ind w:left="720"/>
        <w:rPr>
          <w:rFonts w:ascii="Calibri" w:hAnsi="Calibri"/>
          <w:b/>
          <w:color w:val="1F497D" w:themeColor="text2"/>
        </w:rPr>
      </w:pPr>
      <w:r w:rsidRPr="00341DAF">
        <w:rPr>
          <w:rFonts w:ascii="Calibri" w:hAnsi="Calibri"/>
          <w:b/>
          <w:color w:val="1F497D" w:themeColor="text2"/>
        </w:rPr>
        <w:t xml:space="preserve">Objective 3. </w:t>
      </w:r>
      <w:r>
        <w:rPr>
          <w:rFonts w:ascii="Calibri" w:hAnsi="Calibri"/>
          <w:b/>
          <w:color w:val="1F497D" w:themeColor="text2"/>
        </w:rPr>
        <w:t>Prepare students for postsecondary education and the workforce</w:t>
      </w:r>
    </w:p>
    <w:p w14:paraId="4D2FA837" w14:textId="77777777" w:rsidR="006025D4" w:rsidRPr="0087456F" w:rsidRDefault="006025D4" w:rsidP="006025D4">
      <w:pPr>
        <w:widowControl w:val="0"/>
        <w:ind w:left="1260"/>
        <w:rPr>
          <w:rFonts w:ascii="Calibri" w:hAnsi="Calibri"/>
          <w:b/>
          <w:color w:val="1F497D" w:themeColor="text2"/>
          <w:sz w:val="19"/>
          <w:szCs w:val="19"/>
        </w:rPr>
      </w:pPr>
    </w:p>
    <w:p w14:paraId="38552092" w14:textId="42435D77" w:rsidR="006025D4" w:rsidRPr="0087456F" w:rsidRDefault="006025D4" w:rsidP="000C4893">
      <w:pPr>
        <w:widowControl w:val="0"/>
        <w:ind w:left="1440"/>
        <w:rPr>
          <w:rFonts w:ascii="Calibri" w:hAnsi="Calibri"/>
          <w:b/>
          <w:color w:val="1F497D" w:themeColor="text2"/>
          <w:sz w:val="19"/>
          <w:szCs w:val="19"/>
        </w:rPr>
      </w:pPr>
      <w:r w:rsidRPr="0087456F">
        <w:rPr>
          <w:rFonts w:ascii="Calibri" w:hAnsi="Calibri"/>
          <w:b/>
          <w:color w:val="1F497D" w:themeColor="text2"/>
          <w:sz w:val="19"/>
          <w:szCs w:val="19"/>
        </w:rPr>
        <w:t>Increase access to high quality college and career pathways</w:t>
      </w:r>
    </w:p>
    <w:p w14:paraId="34CF4BAB" w14:textId="218DE53C" w:rsidR="006025D4" w:rsidRPr="0087456F" w:rsidRDefault="006025D4" w:rsidP="000C4893">
      <w:pPr>
        <w:widowControl w:val="0"/>
        <w:ind w:left="1440"/>
        <w:rPr>
          <w:rFonts w:ascii="Calibri" w:hAnsi="Calibri"/>
          <w:sz w:val="19"/>
          <w:szCs w:val="19"/>
        </w:rPr>
      </w:pPr>
      <w:r w:rsidRPr="0087456F">
        <w:rPr>
          <w:rFonts w:ascii="Calibri" w:hAnsi="Calibri"/>
          <w:sz w:val="19"/>
          <w:szCs w:val="19"/>
        </w:rPr>
        <w:t xml:space="preserve">The Commonwealth has launched a </w:t>
      </w:r>
      <w:hyperlink r:id="rId27" w:history="1">
        <w:r w:rsidRPr="0087456F">
          <w:rPr>
            <w:rStyle w:val="Hyperlink"/>
            <w:rFonts w:ascii="Calibri" w:hAnsi="Calibri"/>
            <w:sz w:val="19"/>
            <w:szCs w:val="19"/>
          </w:rPr>
          <w:t>High Quality College and Career Pathways</w:t>
        </w:r>
      </w:hyperlink>
      <w:r w:rsidRPr="0087456F">
        <w:rPr>
          <w:rFonts w:ascii="Calibri" w:hAnsi="Calibri"/>
          <w:sz w:val="19"/>
          <w:szCs w:val="19"/>
        </w:rPr>
        <w:t xml:space="preserve"> initiative, which serves as an overarching strategy to expand student access to postsecondary pathways. </w:t>
      </w:r>
      <w:r>
        <w:rPr>
          <w:rFonts w:asciiTheme="minorHAnsi" w:hAnsiTheme="minorHAnsi"/>
          <w:sz w:val="19"/>
          <w:szCs w:val="19"/>
        </w:rPr>
        <w:t>DESE</w:t>
      </w:r>
      <w:r w:rsidRPr="0087456F" w:rsidDel="00C3511F">
        <w:rPr>
          <w:rFonts w:ascii="Calibri" w:hAnsi="Calibri"/>
          <w:sz w:val="19"/>
          <w:szCs w:val="19"/>
        </w:rPr>
        <w:t xml:space="preserve"> </w:t>
      </w:r>
      <w:r w:rsidRPr="0087456F">
        <w:rPr>
          <w:rFonts w:ascii="Calibri" w:hAnsi="Calibri"/>
          <w:sz w:val="19"/>
          <w:szCs w:val="19"/>
        </w:rPr>
        <w:t>has designed an annual process to designate two new types of pathways</w:t>
      </w:r>
      <w:r w:rsidR="00D83AA9">
        <w:rPr>
          <w:rFonts w:ascii="Calibri" w:hAnsi="Calibri"/>
          <w:sz w:val="19"/>
          <w:szCs w:val="19"/>
        </w:rPr>
        <w:t>—</w:t>
      </w:r>
      <w:r w:rsidRPr="0087456F">
        <w:rPr>
          <w:rFonts w:ascii="Calibri" w:hAnsi="Calibri"/>
          <w:sz w:val="19"/>
          <w:szCs w:val="19"/>
        </w:rPr>
        <w:t>Early College Pathways and Innovation Pathways</w:t>
      </w:r>
      <w:r w:rsidR="00D83AA9">
        <w:rPr>
          <w:rFonts w:ascii="Calibri" w:hAnsi="Calibri"/>
          <w:sz w:val="19"/>
          <w:szCs w:val="19"/>
        </w:rPr>
        <w:t>—</w:t>
      </w:r>
      <w:r w:rsidRPr="0087456F">
        <w:rPr>
          <w:rFonts w:ascii="Calibri" w:hAnsi="Calibri"/>
          <w:sz w:val="19"/>
          <w:szCs w:val="19"/>
        </w:rPr>
        <w:t>anchored</w:t>
      </w:r>
      <w:r w:rsidR="00D83AA9">
        <w:rPr>
          <w:rFonts w:ascii="Calibri" w:hAnsi="Calibri"/>
          <w:sz w:val="19"/>
          <w:szCs w:val="19"/>
        </w:rPr>
        <w:t xml:space="preserve"> </w:t>
      </w:r>
      <w:r w:rsidRPr="0087456F">
        <w:rPr>
          <w:rFonts w:ascii="Calibri" w:hAnsi="Calibri"/>
          <w:sz w:val="19"/>
          <w:szCs w:val="19"/>
        </w:rPr>
        <w:t>in the guiding principles of equitable access, guided academic pathways, enhanced student support, connection to career, and effective partnerships. Students in a designated early college pathway will have the opportunity to complete at least 12 college credits by graduation, and students in a designated innovation pathway will complete a 100-hour internship or capstone in an industry sector.</w:t>
      </w:r>
    </w:p>
    <w:p w14:paraId="0F96B5AB" w14:textId="77777777" w:rsidR="006025D4" w:rsidRPr="0087456F" w:rsidRDefault="006025D4" w:rsidP="000C4893">
      <w:pPr>
        <w:widowControl w:val="0"/>
        <w:ind w:left="1440"/>
        <w:rPr>
          <w:rFonts w:ascii="Calibri" w:hAnsi="Calibri"/>
          <w:sz w:val="19"/>
          <w:szCs w:val="19"/>
        </w:rPr>
      </w:pPr>
    </w:p>
    <w:p w14:paraId="23C40CBB" w14:textId="77777777" w:rsidR="006025D4" w:rsidRPr="0087456F" w:rsidRDefault="006025D4" w:rsidP="000C4893">
      <w:pPr>
        <w:widowControl w:val="0"/>
        <w:ind w:left="1440"/>
        <w:rPr>
          <w:rFonts w:ascii="Calibri" w:hAnsi="Calibri"/>
          <w:sz w:val="19"/>
          <w:szCs w:val="19"/>
        </w:rPr>
      </w:pPr>
      <w:r>
        <w:rPr>
          <w:rFonts w:asciiTheme="minorHAnsi" w:hAnsiTheme="minorHAnsi"/>
          <w:sz w:val="19"/>
          <w:szCs w:val="19"/>
        </w:rPr>
        <w:t>DESE</w:t>
      </w:r>
      <w:r w:rsidRPr="0087456F" w:rsidDel="00C3511F">
        <w:rPr>
          <w:rFonts w:ascii="Calibri" w:hAnsi="Calibri"/>
          <w:sz w:val="19"/>
          <w:szCs w:val="19"/>
        </w:rPr>
        <w:t xml:space="preserve"> </w:t>
      </w:r>
      <w:r w:rsidRPr="0087456F">
        <w:rPr>
          <w:rFonts w:ascii="Calibri" w:hAnsi="Calibri"/>
          <w:sz w:val="19"/>
          <w:szCs w:val="19"/>
        </w:rPr>
        <w:t xml:space="preserve">is also making strides to increase access to secondary and postsecondary </w:t>
      </w:r>
      <w:hyperlink r:id="rId28" w:history="1">
        <w:r w:rsidRPr="0087456F">
          <w:rPr>
            <w:rStyle w:val="Hyperlink"/>
            <w:rFonts w:ascii="Calibri" w:hAnsi="Calibri"/>
            <w:sz w:val="19"/>
            <w:szCs w:val="19"/>
          </w:rPr>
          <w:t>career/technical education programs</w:t>
        </w:r>
      </w:hyperlink>
      <w:r w:rsidRPr="0087456F">
        <w:rPr>
          <w:rFonts w:ascii="Calibri" w:hAnsi="Calibri"/>
          <w:sz w:val="19"/>
          <w:szCs w:val="19"/>
        </w:rPr>
        <w:t xml:space="preserve"> and strengthen its </w:t>
      </w:r>
      <w:hyperlink r:id="rId29" w:history="1">
        <w:r w:rsidRPr="0087456F">
          <w:rPr>
            <w:rStyle w:val="Hyperlink"/>
            <w:rFonts w:ascii="Calibri" w:hAnsi="Calibri"/>
            <w:sz w:val="19"/>
            <w:szCs w:val="19"/>
          </w:rPr>
          <w:t>adult education programs</w:t>
        </w:r>
      </w:hyperlink>
      <w:r w:rsidRPr="0087456F">
        <w:rPr>
          <w:rFonts w:ascii="Calibri" w:hAnsi="Calibri"/>
          <w:sz w:val="19"/>
          <w:szCs w:val="19"/>
        </w:rPr>
        <w:t>.</w:t>
      </w:r>
      <w:r>
        <w:rPr>
          <w:rFonts w:ascii="Calibri" w:hAnsi="Calibri"/>
          <w:sz w:val="19"/>
          <w:szCs w:val="19"/>
        </w:rPr>
        <w:t xml:space="preserve"> With the 2018 re-authorization of the </w:t>
      </w:r>
      <w:r w:rsidRPr="001C1050">
        <w:rPr>
          <w:rFonts w:ascii="Calibri" w:hAnsi="Calibri"/>
          <w:sz w:val="19"/>
          <w:szCs w:val="19"/>
        </w:rPr>
        <w:t>Carl D. Perkins Career and Technical Education Act</w:t>
      </w:r>
      <w:r>
        <w:rPr>
          <w:rFonts w:ascii="Calibri" w:hAnsi="Calibri"/>
          <w:sz w:val="19"/>
          <w:szCs w:val="19"/>
        </w:rPr>
        <w:t xml:space="preserve">, DESE is developing a new state plan to guide its career/technical education work. </w:t>
      </w:r>
    </w:p>
    <w:p w14:paraId="332930D6" w14:textId="77777777" w:rsidR="006025D4" w:rsidRPr="0087456F" w:rsidRDefault="006025D4" w:rsidP="000C4893">
      <w:pPr>
        <w:widowControl w:val="0"/>
        <w:ind w:left="1440"/>
        <w:rPr>
          <w:sz w:val="19"/>
          <w:szCs w:val="19"/>
        </w:rPr>
      </w:pPr>
    </w:p>
    <w:p w14:paraId="4E433F7C" w14:textId="77777777" w:rsidR="006025D4" w:rsidRPr="0087456F" w:rsidRDefault="006025D4" w:rsidP="000C4893">
      <w:pPr>
        <w:widowControl w:val="0"/>
        <w:ind w:left="1440"/>
        <w:rPr>
          <w:rFonts w:ascii="Calibri" w:hAnsi="Calibri"/>
          <w:b/>
          <w:color w:val="1F497D" w:themeColor="text2"/>
          <w:sz w:val="19"/>
          <w:szCs w:val="19"/>
        </w:rPr>
      </w:pPr>
      <w:r w:rsidRPr="0087456F">
        <w:rPr>
          <w:rFonts w:ascii="Calibri" w:hAnsi="Calibri"/>
          <w:b/>
          <w:color w:val="1F497D" w:themeColor="text2"/>
          <w:sz w:val="19"/>
          <w:szCs w:val="19"/>
        </w:rPr>
        <w:t>Promote work-based learning experiences</w:t>
      </w:r>
    </w:p>
    <w:p w14:paraId="04E7454D" w14:textId="2A144FB1" w:rsidR="006025D4" w:rsidRDefault="00025C57" w:rsidP="000C4893">
      <w:pPr>
        <w:widowControl w:val="0"/>
        <w:ind w:left="1440"/>
        <w:rPr>
          <w:rFonts w:ascii="Calibri" w:hAnsi="Calibri"/>
          <w:sz w:val="18"/>
          <w:szCs w:val="18"/>
        </w:rPr>
      </w:pPr>
      <w:hyperlink r:id="rId30" w:history="1">
        <w:r w:rsidR="006025D4" w:rsidRPr="0087456F">
          <w:rPr>
            <w:rStyle w:val="Hyperlink"/>
            <w:rFonts w:ascii="Calibri" w:hAnsi="Calibri"/>
            <w:sz w:val="19"/>
            <w:szCs w:val="19"/>
          </w:rPr>
          <w:t>Connecting Activities</w:t>
        </w:r>
      </w:hyperlink>
      <w:r w:rsidR="006025D4" w:rsidRPr="0087456F">
        <w:rPr>
          <w:rFonts w:ascii="Calibri" w:hAnsi="Calibri"/>
          <w:sz w:val="19"/>
          <w:szCs w:val="19"/>
        </w:rPr>
        <w:t xml:space="preserve"> provides</w:t>
      </w:r>
      <w:r w:rsidR="00D83AA9">
        <w:rPr>
          <w:rFonts w:ascii="Calibri" w:hAnsi="Calibri"/>
          <w:sz w:val="19"/>
          <w:szCs w:val="19"/>
        </w:rPr>
        <w:t xml:space="preserve"> high</w:t>
      </w:r>
      <w:r w:rsidR="006025D4" w:rsidRPr="0087456F">
        <w:rPr>
          <w:rFonts w:ascii="Calibri" w:hAnsi="Calibri"/>
          <w:sz w:val="19"/>
          <w:szCs w:val="19"/>
        </w:rPr>
        <w:t xml:space="preserve"> quality work-based learning experiences that are connected to classroom teaching and learning for high school students across the Commonwealth. The primary goal of Connecting Activities is to design and implement brokered “work and learning” experiences during the school</w:t>
      </w:r>
      <w:r w:rsidR="006025D4" w:rsidRPr="00D83AA9">
        <w:rPr>
          <w:rFonts w:ascii="Calibri" w:hAnsi="Calibri"/>
          <w:sz w:val="19"/>
          <w:szCs w:val="19"/>
        </w:rPr>
        <w:t xml:space="preserve"> year and summer to support career development education</w:t>
      </w:r>
      <w:r w:rsidR="00D83AA9">
        <w:rPr>
          <w:rFonts w:ascii="Calibri" w:hAnsi="Calibri"/>
          <w:sz w:val="19"/>
          <w:szCs w:val="19"/>
        </w:rPr>
        <w:t>.</w:t>
      </w:r>
    </w:p>
    <w:p w14:paraId="375A58DD" w14:textId="77777777" w:rsidR="006025D4" w:rsidRDefault="006025D4" w:rsidP="000C4893">
      <w:pPr>
        <w:widowControl w:val="0"/>
        <w:ind w:left="1440"/>
        <w:rPr>
          <w:rFonts w:asciiTheme="minorHAnsi" w:hAnsiTheme="minorHAnsi"/>
          <w:sz w:val="19"/>
          <w:szCs w:val="19"/>
        </w:rPr>
      </w:pPr>
    </w:p>
    <w:p w14:paraId="200FF17A" w14:textId="62E161B3" w:rsidR="006025D4" w:rsidRPr="00833482" w:rsidRDefault="006025D4" w:rsidP="000C4893">
      <w:pPr>
        <w:ind w:left="1440"/>
        <w:rPr>
          <w:rFonts w:ascii="Calibri" w:hAnsi="Calibri"/>
          <w:b/>
          <w:color w:val="1F497D" w:themeColor="text2"/>
          <w:sz w:val="19"/>
          <w:szCs w:val="19"/>
        </w:rPr>
      </w:pPr>
      <w:r w:rsidRPr="00833482">
        <w:rPr>
          <w:rFonts w:ascii="Calibri" w:hAnsi="Calibri"/>
          <w:b/>
          <w:color w:val="1F497D" w:themeColor="text2"/>
          <w:sz w:val="19"/>
          <w:szCs w:val="19"/>
        </w:rPr>
        <w:t xml:space="preserve">Provide opportunities for no-cost adult basic education </w:t>
      </w:r>
    </w:p>
    <w:p w14:paraId="1EAF8AF9" w14:textId="77777777" w:rsidR="006025D4" w:rsidRDefault="006025D4" w:rsidP="000C4893">
      <w:pPr>
        <w:ind w:left="1440"/>
        <w:rPr>
          <w:rFonts w:asciiTheme="minorHAnsi" w:hAnsiTheme="minorHAnsi"/>
          <w:sz w:val="19"/>
          <w:szCs w:val="19"/>
        </w:rPr>
      </w:pPr>
      <w:r>
        <w:rPr>
          <w:rFonts w:asciiTheme="minorHAnsi" w:hAnsiTheme="minorHAnsi"/>
          <w:sz w:val="19"/>
          <w:szCs w:val="19"/>
        </w:rPr>
        <w:t>T</w:t>
      </w:r>
      <w:r w:rsidRPr="00833482">
        <w:rPr>
          <w:rFonts w:asciiTheme="minorHAnsi" w:hAnsiTheme="minorHAnsi"/>
          <w:sz w:val="19"/>
          <w:szCs w:val="19"/>
        </w:rPr>
        <w:t xml:space="preserve">hrough both federal and state grants, </w:t>
      </w:r>
      <w:r>
        <w:rPr>
          <w:rFonts w:asciiTheme="minorHAnsi" w:hAnsiTheme="minorHAnsi"/>
          <w:sz w:val="19"/>
          <w:szCs w:val="19"/>
        </w:rPr>
        <w:t>DESE’s</w:t>
      </w:r>
      <w:hyperlink r:id="rId31" w:history="1">
        <w:r w:rsidRPr="00833482">
          <w:rPr>
            <w:rStyle w:val="Hyperlink"/>
            <w:rFonts w:asciiTheme="minorHAnsi" w:hAnsiTheme="minorHAnsi"/>
            <w:sz w:val="19"/>
            <w:szCs w:val="19"/>
          </w:rPr>
          <w:t xml:space="preserve"> Adult Community Learning Services (ACLS)</w:t>
        </w:r>
      </w:hyperlink>
      <w:r>
        <w:rPr>
          <w:rFonts w:asciiTheme="minorHAnsi" w:hAnsiTheme="minorHAnsi"/>
          <w:sz w:val="19"/>
          <w:szCs w:val="19"/>
        </w:rPr>
        <w:t xml:space="preserve"> team </w:t>
      </w:r>
      <w:r w:rsidRPr="00833482">
        <w:rPr>
          <w:rFonts w:asciiTheme="minorHAnsi" w:hAnsiTheme="minorHAnsi"/>
          <w:sz w:val="19"/>
          <w:szCs w:val="19"/>
        </w:rPr>
        <w:t xml:space="preserve">funds a broad network of education </w:t>
      </w:r>
      <w:r>
        <w:rPr>
          <w:rFonts w:asciiTheme="minorHAnsi" w:hAnsiTheme="minorHAnsi"/>
          <w:sz w:val="19"/>
          <w:szCs w:val="19"/>
        </w:rPr>
        <w:t xml:space="preserve">programs </w:t>
      </w:r>
      <w:r w:rsidRPr="00833482">
        <w:rPr>
          <w:rFonts w:asciiTheme="minorHAnsi" w:hAnsiTheme="minorHAnsi"/>
          <w:sz w:val="19"/>
          <w:szCs w:val="19"/>
        </w:rPr>
        <w:t>to provide adults with opportunities to develop literacy skills needed to qualify for further education, job training, and better employment, and to reach his/her full potential as a family member, productive worker, and citizen</w:t>
      </w:r>
      <w:r>
        <w:rPr>
          <w:rFonts w:asciiTheme="minorHAnsi" w:hAnsiTheme="minorHAnsi"/>
          <w:sz w:val="19"/>
          <w:szCs w:val="19"/>
        </w:rPr>
        <w:t>.</w:t>
      </w:r>
      <w:r w:rsidRPr="00C17420">
        <w:rPr>
          <w:rFonts w:asciiTheme="minorHAnsi" w:hAnsiTheme="minorHAnsi"/>
          <w:sz w:val="19"/>
          <w:szCs w:val="19"/>
        </w:rPr>
        <w:t xml:space="preserve"> </w:t>
      </w:r>
    </w:p>
    <w:p w14:paraId="19AEFBF5" w14:textId="77777777" w:rsidR="00A26E25" w:rsidRPr="00341DAF" w:rsidRDefault="00A26E25" w:rsidP="005D6340">
      <w:pPr>
        <w:ind w:left="180"/>
        <w:rPr>
          <w:rFonts w:asciiTheme="minorHAnsi" w:hAnsiTheme="minorHAnsi"/>
          <w:sz w:val="17"/>
          <w:szCs w:val="17"/>
        </w:rPr>
        <w:sectPr w:rsidR="00A26E25" w:rsidRPr="00341DAF" w:rsidSect="00994752">
          <w:headerReference w:type="default" r:id="rId32"/>
          <w:pgSz w:w="12240" w:h="15840"/>
          <w:pgMar w:top="2592" w:right="990" w:bottom="1728" w:left="1440" w:header="720" w:footer="720" w:gutter="0"/>
          <w:cols w:space="720"/>
          <w:docGrid w:linePitch="360"/>
        </w:sectPr>
      </w:pPr>
    </w:p>
    <w:p w14:paraId="19AEFBF6" w14:textId="77777777" w:rsidR="005D6340" w:rsidRDefault="005D6340" w:rsidP="00D40A5B">
      <w:pPr>
        <w:framePr w:hSpace="180" w:wrap="around" w:vAnchor="page" w:hAnchor="page" w:x="1546" w:y="2296"/>
        <w:widowControl w:val="0"/>
        <w:rPr>
          <w:rFonts w:ascii="Calibri" w:hAnsi="Calibri"/>
          <w:b/>
          <w:color w:val="1F497D" w:themeColor="text2"/>
        </w:rPr>
      </w:pPr>
      <w:r>
        <w:lastRenderedPageBreak/>
        <w:br w:type="page"/>
      </w:r>
    </w:p>
    <w:p w14:paraId="70260F8C" w14:textId="77777777" w:rsidR="00E05738" w:rsidRPr="005B789E" w:rsidRDefault="00E05738" w:rsidP="00E05738">
      <w:pPr>
        <w:tabs>
          <w:tab w:val="left" w:pos="1620"/>
        </w:tabs>
        <w:ind w:left="900" w:right="270"/>
        <w:rPr>
          <w:rFonts w:asciiTheme="minorHAnsi" w:hAnsiTheme="minorHAnsi"/>
          <w:sz w:val="19"/>
          <w:szCs w:val="19"/>
        </w:rPr>
      </w:pPr>
      <w:r>
        <w:rPr>
          <w:rFonts w:asciiTheme="minorHAnsi" w:hAnsiTheme="minorHAnsi"/>
          <w:sz w:val="19"/>
          <w:szCs w:val="19"/>
        </w:rPr>
        <w:t xml:space="preserve">We aim </w:t>
      </w:r>
      <w:r w:rsidRPr="005B789E">
        <w:rPr>
          <w:rFonts w:asciiTheme="minorHAnsi" w:hAnsiTheme="minorHAnsi"/>
          <w:sz w:val="19"/>
          <w:szCs w:val="19"/>
        </w:rPr>
        <w:t xml:space="preserve">for </w:t>
      </w:r>
      <w:r>
        <w:rPr>
          <w:rFonts w:asciiTheme="minorHAnsi" w:hAnsiTheme="minorHAnsi"/>
          <w:sz w:val="19"/>
          <w:szCs w:val="19"/>
        </w:rPr>
        <w:t>e</w:t>
      </w:r>
      <w:r w:rsidRPr="00961272">
        <w:rPr>
          <w:rFonts w:asciiTheme="minorHAnsi" w:hAnsiTheme="minorHAnsi"/>
          <w:sz w:val="19"/>
          <w:szCs w:val="19"/>
        </w:rPr>
        <w:t xml:space="preserve">very student in Massachusetts </w:t>
      </w:r>
      <w:r>
        <w:rPr>
          <w:rFonts w:asciiTheme="minorHAnsi" w:hAnsiTheme="minorHAnsi"/>
          <w:sz w:val="19"/>
          <w:szCs w:val="19"/>
        </w:rPr>
        <w:t xml:space="preserve">to </w:t>
      </w:r>
      <w:r w:rsidRPr="00961272">
        <w:rPr>
          <w:rFonts w:asciiTheme="minorHAnsi" w:hAnsiTheme="minorHAnsi"/>
          <w:sz w:val="19"/>
          <w:szCs w:val="19"/>
        </w:rPr>
        <w:t>ha</w:t>
      </w:r>
      <w:r>
        <w:rPr>
          <w:rFonts w:asciiTheme="minorHAnsi" w:hAnsiTheme="minorHAnsi"/>
          <w:sz w:val="19"/>
          <w:szCs w:val="19"/>
        </w:rPr>
        <w:t>ve</w:t>
      </w:r>
      <w:r w:rsidRPr="00961272">
        <w:rPr>
          <w:rFonts w:asciiTheme="minorHAnsi" w:hAnsiTheme="minorHAnsi"/>
          <w:sz w:val="19"/>
          <w:szCs w:val="19"/>
        </w:rPr>
        <w:t xml:space="preserve"> access to a safe and supportive school environment that cultivates their academic curiosity and confidence. </w:t>
      </w:r>
      <w:r>
        <w:rPr>
          <w:rFonts w:asciiTheme="minorHAnsi" w:hAnsiTheme="minorHAnsi"/>
          <w:sz w:val="19"/>
          <w:szCs w:val="19"/>
        </w:rPr>
        <w:t>Schools should provide</w:t>
      </w:r>
      <w:r w:rsidRPr="00961272">
        <w:rPr>
          <w:rFonts w:asciiTheme="minorHAnsi" w:hAnsiTheme="minorHAnsi"/>
          <w:sz w:val="19"/>
          <w:szCs w:val="19"/>
        </w:rPr>
        <w:t xml:space="preserve"> an excellent education</w:t>
      </w:r>
      <w:r>
        <w:rPr>
          <w:rFonts w:asciiTheme="minorHAnsi" w:hAnsiTheme="minorHAnsi"/>
          <w:sz w:val="19"/>
          <w:szCs w:val="19"/>
        </w:rPr>
        <w:t xml:space="preserve"> that involves </w:t>
      </w:r>
      <w:r w:rsidRPr="00961272">
        <w:rPr>
          <w:rFonts w:asciiTheme="minorHAnsi" w:hAnsiTheme="minorHAnsi"/>
          <w:sz w:val="19"/>
          <w:szCs w:val="19"/>
        </w:rPr>
        <w:t>read</w:t>
      </w:r>
      <w:r>
        <w:rPr>
          <w:rFonts w:asciiTheme="minorHAnsi" w:hAnsiTheme="minorHAnsi"/>
          <w:sz w:val="19"/>
          <w:szCs w:val="19"/>
        </w:rPr>
        <w:t>ing</w:t>
      </w:r>
      <w:r w:rsidRPr="00961272">
        <w:rPr>
          <w:rFonts w:asciiTheme="minorHAnsi" w:hAnsiTheme="minorHAnsi"/>
          <w:sz w:val="19"/>
          <w:szCs w:val="19"/>
        </w:rPr>
        <w:t xml:space="preserve"> meaningful texts across content areas, work</w:t>
      </w:r>
      <w:r>
        <w:rPr>
          <w:rFonts w:asciiTheme="minorHAnsi" w:hAnsiTheme="minorHAnsi"/>
          <w:sz w:val="19"/>
          <w:szCs w:val="19"/>
        </w:rPr>
        <w:t>ing</w:t>
      </w:r>
      <w:r w:rsidRPr="00961272">
        <w:rPr>
          <w:rFonts w:asciiTheme="minorHAnsi" w:hAnsiTheme="minorHAnsi"/>
          <w:sz w:val="19"/>
          <w:szCs w:val="19"/>
        </w:rPr>
        <w:t xml:space="preserve"> on complex real-world problems, and shar</w:t>
      </w:r>
      <w:r>
        <w:rPr>
          <w:rFonts w:asciiTheme="minorHAnsi" w:hAnsiTheme="minorHAnsi"/>
          <w:sz w:val="19"/>
          <w:szCs w:val="19"/>
        </w:rPr>
        <w:t>ing</w:t>
      </w:r>
      <w:r w:rsidRPr="00961272">
        <w:rPr>
          <w:rFonts w:asciiTheme="minorHAnsi" w:hAnsiTheme="minorHAnsi"/>
          <w:sz w:val="19"/>
          <w:szCs w:val="19"/>
        </w:rPr>
        <w:t xml:space="preserve"> ideas through speaking and writing using evidence, all in an effort to understand the world and their roles in it. </w:t>
      </w:r>
      <w:r w:rsidRPr="005B789E">
        <w:rPr>
          <w:rFonts w:asciiTheme="minorHAnsi" w:hAnsiTheme="minorHAnsi"/>
          <w:sz w:val="19"/>
          <w:szCs w:val="19"/>
        </w:rPr>
        <w:t>To support standards-based learning, we believe that every student should engage:</w:t>
      </w:r>
    </w:p>
    <w:p w14:paraId="7F2F5C60" w14:textId="77777777" w:rsidR="00E05738" w:rsidRPr="005B789E" w:rsidRDefault="00E05738" w:rsidP="000C4893">
      <w:pPr>
        <w:numPr>
          <w:ilvl w:val="1"/>
          <w:numId w:val="16"/>
        </w:numPr>
        <w:ind w:right="270" w:hanging="180"/>
        <w:jc w:val="both"/>
        <w:rPr>
          <w:rFonts w:asciiTheme="minorHAnsi" w:hAnsiTheme="minorHAnsi"/>
          <w:sz w:val="19"/>
          <w:szCs w:val="19"/>
        </w:rPr>
      </w:pPr>
      <w:r w:rsidRPr="005B789E">
        <w:rPr>
          <w:rFonts w:asciiTheme="minorHAnsi" w:hAnsiTheme="minorHAnsi"/>
          <w:sz w:val="19"/>
          <w:szCs w:val="19"/>
        </w:rPr>
        <w:t>with grade-appropriate text every day,</w:t>
      </w:r>
    </w:p>
    <w:p w14:paraId="56F7CC14" w14:textId="44A5CBDF" w:rsidR="00E05738" w:rsidRPr="005B789E" w:rsidRDefault="00E05738" w:rsidP="000C4893">
      <w:pPr>
        <w:numPr>
          <w:ilvl w:val="1"/>
          <w:numId w:val="16"/>
        </w:numPr>
        <w:ind w:right="270" w:hanging="180"/>
        <w:jc w:val="both"/>
        <w:rPr>
          <w:rFonts w:asciiTheme="minorHAnsi" w:hAnsiTheme="minorHAnsi"/>
          <w:sz w:val="19"/>
          <w:szCs w:val="19"/>
        </w:rPr>
      </w:pPr>
      <w:r w:rsidRPr="005B789E">
        <w:rPr>
          <w:rFonts w:asciiTheme="minorHAnsi" w:hAnsiTheme="minorHAnsi"/>
          <w:sz w:val="19"/>
          <w:szCs w:val="19"/>
        </w:rPr>
        <w:t xml:space="preserve">with meaningful </w:t>
      </w:r>
      <w:r w:rsidR="00686E11" w:rsidRPr="005B789E">
        <w:rPr>
          <w:rFonts w:asciiTheme="minorHAnsi" w:hAnsiTheme="minorHAnsi"/>
          <w:sz w:val="19"/>
          <w:szCs w:val="19"/>
        </w:rPr>
        <w:t>real-world</w:t>
      </w:r>
      <w:r w:rsidRPr="005B789E">
        <w:rPr>
          <w:rFonts w:asciiTheme="minorHAnsi" w:hAnsiTheme="minorHAnsi"/>
          <w:sz w:val="19"/>
          <w:szCs w:val="19"/>
        </w:rPr>
        <w:t xml:space="preserve"> problems every day, and</w:t>
      </w:r>
    </w:p>
    <w:p w14:paraId="7B5D092F" w14:textId="77777777" w:rsidR="00E05738" w:rsidRPr="005B789E" w:rsidRDefault="00E05738" w:rsidP="000C4893">
      <w:pPr>
        <w:numPr>
          <w:ilvl w:val="1"/>
          <w:numId w:val="16"/>
        </w:numPr>
        <w:ind w:right="270" w:hanging="180"/>
        <w:jc w:val="both"/>
        <w:rPr>
          <w:rFonts w:asciiTheme="minorHAnsi" w:hAnsiTheme="minorHAnsi"/>
          <w:sz w:val="19"/>
          <w:szCs w:val="19"/>
        </w:rPr>
      </w:pPr>
      <w:r w:rsidRPr="005B789E">
        <w:rPr>
          <w:rFonts w:asciiTheme="minorHAnsi" w:hAnsiTheme="minorHAnsi"/>
          <w:sz w:val="19"/>
          <w:szCs w:val="19"/>
        </w:rPr>
        <w:t>in scientific conversations using data every week,</w:t>
      </w:r>
    </w:p>
    <w:p w14:paraId="3B363BD2" w14:textId="77777777" w:rsidR="00E05738" w:rsidRPr="0077768E" w:rsidRDefault="00E05738" w:rsidP="00E05738">
      <w:pPr>
        <w:tabs>
          <w:tab w:val="left" w:pos="1620"/>
        </w:tabs>
        <w:ind w:left="900" w:right="270"/>
        <w:jc w:val="both"/>
        <w:rPr>
          <w:rFonts w:asciiTheme="minorHAnsi" w:hAnsiTheme="minorHAnsi"/>
          <w:sz w:val="19"/>
          <w:szCs w:val="19"/>
        </w:rPr>
      </w:pPr>
      <w:r w:rsidRPr="005B789E">
        <w:rPr>
          <w:rFonts w:asciiTheme="minorHAnsi" w:hAnsiTheme="minorHAnsi"/>
          <w:sz w:val="19"/>
          <w:szCs w:val="19"/>
        </w:rPr>
        <w:t>in a school environment that supports social-emotional learning, health, and safety.</w:t>
      </w:r>
    </w:p>
    <w:p w14:paraId="2AA1C8EC" w14:textId="77777777" w:rsidR="00E05738" w:rsidRPr="009F3C23" w:rsidRDefault="00E05738" w:rsidP="00E05738">
      <w:pPr>
        <w:tabs>
          <w:tab w:val="left" w:pos="1620"/>
        </w:tabs>
        <w:ind w:left="900"/>
        <w:rPr>
          <w:rFonts w:asciiTheme="minorHAnsi" w:hAnsiTheme="minorHAnsi"/>
          <w:b/>
          <w:color w:val="1F497D" w:themeColor="text2"/>
          <w:sz w:val="19"/>
          <w:szCs w:val="19"/>
        </w:rPr>
      </w:pPr>
    </w:p>
    <w:p w14:paraId="1BA5D336" w14:textId="77777777" w:rsidR="00E05738" w:rsidRPr="00341DAF" w:rsidRDefault="00E05738" w:rsidP="00081780">
      <w:pPr>
        <w:pStyle w:val="Heading1"/>
      </w:pPr>
      <w:r w:rsidRPr="00341DAF">
        <w:t>Our Strategy</w:t>
      </w:r>
    </w:p>
    <w:p w14:paraId="43A4916A" w14:textId="77777777" w:rsidR="00E05738" w:rsidRPr="000C4893" w:rsidRDefault="00E05738" w:rsidP="00E05738">
      <w:pPr>
        <w:ind w:left="900"/>
        <w:rPr>
          <w:rFonts w:asciiTheme="minorHAnsi" w:hAnsiTheme="minorHAnsi"/>
          <w:b/>
          <w:color w:val="1F497D" w:themeColor="text2"/>
          <w:sz w:val="18"/>
          <w:szCs w:val="18"/>
        </w:rPr>
      </w:pPr>
    </w:p>
    <w:p w14:paraId="1B6B5E56" w14:textId="77777777" w:rsidR="00E05738" w:rsidRPr="00341DAF" w:rsidRDefault="00E05738" w:rsidP="00E05738">
      <w:pPr>
        <w:widowControl w:val="0"/>
        <w:ind w:left="900"/>
        <w:rPr>
          <w:rFonts w:asciiTheme="minorHAnsi" w:hAnsiTheme="minorHAnsi"/>
          <w:b/>
          <w:color w:val="1F497D" w:themeColor="text2"/>
        </w:rPr>
      </w:pPr>
      <w:r>
        <w:rPr>
          <w:rFonts w:asciiTheme="minorHAnsi" w:hAnsiTheme="minorHAnsi"/>
          <w:b/>
          <w:color w:val="1F497D" w:themeColor="text2"/>
        </w:rPr>
        <w:t>Objective 1. Increase the quality of instruction so that it is aligned to the high expectations of the Massachusetts Curriculum Frameworks</w:t>
      </w:r>
    </w:p>
    <w:p w14:paraId="010EC005" w14:textId="77777777" w:rsidR="00E05738" w:rsidRPr="0087456F" w:rsidRDefault="00E05738" w:rsidP="000C4893">
      <w:pPr>
        <w:widowControl w:val="0"/>
        <w:ind w:left="1440"/>
        <w:rPr>
          <w:rFonts w:asciiTheme="minorHAnsi" w:hAnsiTheme="minorHAnsi"/>
          <w:b/>
          <w:color w:val="1F497D" w:themeColor="text2"/>
          <w:sz w:val="19"/>
          <w:szCs w:val="19"/>
        </w:rPr>
      </w:pPr>
      <w:r w:rsidRPr="0087456F">
        <w:rPr>
          <w:rFonts w:asciiTheme="minorHAnsi" w:hAnsiTheme="minorHAnsi"/>
          <w:b/>
          <w:color w:val="1F497D" w:themeColor="text2"/>
          <w:sz w:val="19"/>
          <w:szCs w:val="19"/>
        </w:rPr>
        <w:br/>
        <w:t>Set high expectations for content knowledge and pedagogy</w:t>
      </w:r>
    </w:p>
    <w:p w14:paraId="2DE92AD4" w14:textId="77777777" w:rsidR="00E05738" w:rsidRPr="0087456F" w:rsidRDefault="00E05738" w:rsidP="000C4893">
      <w:pPr>
        <w:widowControl w:val="0"/>
        <w:ind w:left="1440"/>
        <w:rPr>
          <w:rFonts w:ascii="Calibri" w:hAnsi="Calibri"/>
          <w:sz w:val="19"/>
          <w:szCs w:val="19"/>
        </w:rPr>
      </w:pPr>
      <w:r w:rsidRPr="0087456F">
        <w:rPr>
          <w:rFonts w:asciiTheme="minorHAnsi" w:hAnsiTheme="minorHAnsi"/>
          <w:sz w:val="19"/>
          <w:szCs w:val="19"/>
        </w:rPr>
        <w:t xml:space="preserve">Guided by input from a wide range of stakeholders, the latest set of </w:t>
      </w:r>
      <w:hyperlink r:id="rId33" w:history="1">
        <w:r w:rsidRPr="0087456F">
          <w:rPr>
            <w:rStyle w:val="Hyperlink"/>
            <w:rFonts w:asciiTheme="minorHAnsi" w:hAnsiTheme="minorHAnsi"/>
            <w:sz w:val="19"/>
            <w:szCs w:val="19"/>
          </w:rPr>
          <w:t>Curriculum Frameworks</w:t>
        </w:r>
      </w:hyperlink>
      <w:r w:rsidRPr="0087456F">
        <w:rPr>
          <w:rFonts w:asciiTheme="minorHAnsi" w:hAnsiTheme="minorHAnsi"/>
          <w:sz w:val="19"/>
          <w:szCs w:val="19"/>
        </w:rPr>
        <w:t xml:space="preserve"> improve the coherence, clarity, and rigor of standards in English language arts and literacy; mathematics; science, technology and engineering; </w:t>
      </w:r>
      <w:r>
        <w:rPr>
          <w:rFonts w:asciiTheme="minorHAnsi" w:hAnsiTheme="minorHAnsi"/>
          <w:sz w:val="19"/>
          <w:szCs w:val="19"/>
        </w:rPr>
        <w:t xml:space="preserve">history and social science; </w:t>
      </w:r>
      <w:r w:rsidRPr="0087456F">
        <w:rPr>
          <w:rFonts w:asciiTheme="minorHAnsi" w:hAnsiTheme="minorHAnsi"/>
          <w:sz w:val="19"/>
          <w:szCs w:val="19"/>
        </w:rPr>
        <w:t>and digital literacy and computer science, and emphasize connections across subjects and grades.</w:t>
      </w:r>
    </w:p>
    <w:p w14:paraId="651CC488" w14:textId="77777777" w:rsidR="00E05738" w:rsidRPr="000C4893" w:rsidRDefault="00E05738" w:rsidP="000C4893">
      <w:pPr>
        <w:widowControl w:val="0"/>
        <w:ind w:left="1440"/>
        <w:rPr>
          <w:rFonts w:ascii="Calibri" w:hAnsi="Calibri"/>
          <w:sz w:val="16"/>
          <w:szCs w:val="16"/>
        </w:rPr>
      </w:pPr>
    </w:p>
    <w:p w14:paraId="1BAC7F9F" w14:textId="77777777" w:rsidR="00E05738" w:rsidRPr="005D0EDC" w:rsidRDefault="00E05738" w:rsidP="000C4893">
      <w:pPr>
        <w:widowControl w:val="0"/>
        <w:ind w:left="1440"/>
        <w:rPr>
          <w:rFonts w:ascii="Calibri" w:hAnsi="Calibri"/>
          <w:sz w:val="19"/>
          <w:szCs w:val="19"/>
        </w:rPr>
      </w:pPr>
      <w:r>
        <w:rPr>
          <w:rFonts w:ascii="Calibri" w:hAnsi="Calibri"/>
          <w:sz w:val="19"/>
          <w:szCs w:val="19"/>
        </w:rPr>
        <w:t xml:space="preserve">DESE </w:t>
      </w:r>
      <w:r w:rsidRPr="0087456F">
        <w:rPr>
          <w:rFonts w:ascii="Calibri" w:hAnsi="Calibri"/>
          <w:sz w:val="19"/>
          <w:szCs w:val="19"/>
        </w:rPr>
        <w:t xml:space="preserve">is </w:t>
      </w:r>
      <w:r>
        <w:rPr>
          <w:rFonts w:ascii="Calibri" w:hAnsi="Calibri"/>
          <w:sz w:val="19"/>
          <w:szCs w:val="19"/>
        </w:rPr>
        <w:t>currently</w:t>
      </w:r>
      <w:r w:rsidRPr="0087456F">
        <w:rPr>
          <w:rFonts w:ascii="Calibri" w:hAnsi="Calibri"/>
          <w:sz w:val="19"/>
          <w:szCs w:val="19"/>
        </w:rPr>
        <w:t xml:space="preserve"> rev</w:t>
      </w:r>
      <w:r>
        <w:rPr>
          <w:rFonts w:ascii="Calibri" w:hAnsi="Calibri"/>
          <w:sz w:val="19"/>
          <w:szCs w:val="19"/>
        </w:rPr>
        <w:t>ising</w:t>
      </w:r>
      <w:r w:rsidRPr="0087456F">
        <w:rPr>
          <w:rFonts w:ascii="Calibri" w:hAnsi="Calibri"/>
          <w:sz w:val="19"/>
          <w:szCs w:val="19"/>
        </w:rPr>
        <w:t xml:space="preserve"> the Arts and Comprehensive Health Curriculum Frameworks to ensure that educators, and ultimately students, are accessing content that is aligned with current research and developments in curriculum, instruction, and assessment in these disciplines.</w:t>
      </w:r>
    </w:p>
    <w:p w14:paraId="43A8A943" w14:textId="77777777" w:rsidR="00E05738" w:rsidRPr="000C4893" w:rsidRDefault="00E05738" w:rsidP="000C4893">
      <w:pPr>
        <w:widowControl w:val="0"/>
        <w:ind w:left="1440"/>
        <w:rPr>
          <w:rFonts w:asciiTheme="minorHAnsi" w:hAnsiTheme="minorHAnsi"/>
          <w:b/>
          <w:color w:val="1F497D" w:themeColor="text2"/>
          <w:sz w:val="16"/>
          <w:szCs w:val="16"/>
        </w:rPr>
      </w:pPr>
    </w:p>
    <w:p w14:paraId="38725984" w14:textId="77777777" w:rsidR="00E05738" w:rsidRDefault="00E05738" w:rsidP="000C4893">
      <w:pPr>
        <w:widowControl w:val="0"/>
        <w:ind w:left="1440"/>
        <w:rPr>
          <w:rFonts w:asciiTheme="minorHAnsi" w:hAnsiTheme="minorHAnsi"/>
          <w:b/>
          <w:color w:val="1F497D" w:themeColor="text2"/>
          <w:sz w:val="19"/>
          <w:szCs w:val="19"/>
        </w:rPr>
      </w:pPr>
      <w:r>
        <w:rPr>
          <w:rFonts w:asciiTheme="minorHAnsi" w:hAnsiTheme="minorHAnsi"/>
          <w:b/>
          <w:color w:val="1F497D" w:themeColor="text2"/>
          <w:sz w:val="19"/>
          <w:szCs w:val="19"/>
        </w:rPr>
        <w:t>Improve access to high-quality curricular materials</w:t>
      </w:r>
    </w:p>
    <w:p w14:paraId="15E0DF31" w14:textId="5BBCB7FF" w:rsidR="00E05738" w:rsidRDefault="00E05738" w:rsidP="000C4893">
      <w:pPr>
        <w:widowControl w:val="0"/>
        <w:ind w:left="1440"/>
        <w:rPr>
          <w:rFonts w:asciiTheme="minorHAnsi" w:hAnsiTheme="minorHAnsi"/>
          <w:b/>
          <w:color w:val="1F497D" w:themeColor="text2"/>
          <w:sz w:val="19"/>
          <w:szCs w:val="19"/>
        </w:rPr>
      </w:pPr>
      <w:r w:rsidRPr="002678BF">
        <w:rPr>
          <w:rFonts w:ascii="Calibri" w:hAnsi="Calibri"/>
          <w:sz w:val="19"/>
          <w:szCs w:val="19"/>
        </w:rPr>
        <w:t>Expanding access to high-quality, standards-aligned curricular materials can significantly improve student outcomes, especially when teachers have the professional learning opportunities they need to make the most of those materials. DESE is committed to ensuring that all students in Massachusetts enjoy the many benefits of a strong curriculum.</w:t>
      </w:r>
      <w:r>
        <w:rPr>
          <w:rFonts w:ascii="Calibri" w:hAnsi="Calibri"/>
          <w:sz w:val="19"/>
          <w:szCs w:val="19"/>
        </w:rPr>
        <w:t xml:space="preserve"> </w:t>
      </w:r>
      <w:hyperlink r:id="rId34" w:history="1">
        <w:r w:rsidRPr="006F086F">
          <w:rPr>
            <w:rStyle w:val="Hyperlink"/>
            <w:rFonts w:ascii="Calibri" w:hAnsi="Calibri"/>
            <w:sz w:val="19"/>
            <w:szCs w:val="19"/>
          </w:rPr>
          <w:t>CURATE</w:t>
        </w:r>
      </w:hyperlink>
      <w:r>
        <w:rPr>
          <w:rFonts w:ascii="Calibri" w:hAnsi="Calibri"/>
          <w:sz w:val="19"/>
          <w:szCs w:val="19"/>
        </w:rPr>
        <w:t xml:space="preserve"> is a nascent project that brings together panels of educators to review evidence of curricula’s alignment to standards and usability. To support cross-district collaboration around common curricula, </w:t>
      </w:r>
      <w:r w:rsidRPr="001C2525">
        <w:rPr>
          <w:rFonts w:ascii="Calibri" w:hAnsi="Calibri"/>
          <w:sz w:val="19"/>
          <w:szCs w:val="19"/>
        </w:rPr>
        <w:t xml:space="preserve">DESE </w:t>
      </w:r>
      <w:r>
        <w:rPr>
          <w:rFonts w:ascii="Calibri" w:hAnsi="Calibri"/>
          <w:sz w:val="19"/>
          <w:szCs w:val="19"/>
        </w:rPr>
        <w:t>has begun publishing</w:t>
      </w:r>
      <w:r w:rsidRPr="001C2525">
        <w:rPr>
          <w:rFonts w:ascii="Calibri" w:hAnsi="Calibri"/>
          <w:sz w:val="19"/>
          <w:szCs w:val="19"/>
        </w:rPr>
        <w:t xml:space="preserve"> </w:t>
      </w:r>
      <w:hyperlink r:id="rId35" w:history="1">
        <w:r w:rsidRPr="001C2525">
          <w:rPr>
            <w:rStyle w:val="Hyperlink"/>
            <w:rFonts w:ascii="Calibri" w:hAnsi="Calibri"/>
            <w:sz w:val="19"/>
            <w:szCs w:val="19"/>
          </w:rPr>
          <w:t>curriculum heat maps</w:t>
        </w:r>
      </w:hyperlink>
      <w:r w:rsidRPr="001C2525">
        <w:rPr>
          <w:rFonts w:ascii="Calibri" w:hAnsi="Calibri"/>
          <w:sz w:val="19"/>
          <w:szCs w:val="19"/>
        </w:rPr>
        <w:t>.</w:t>
      </w:r>
      <w:r>
        <w:rPr>
          <w:rFonts w:ascii="Calibri" w:hAnsi="Calibri"/>
          <w:sz w:val="19"/>
          <w:szCs w:val="19"/>
        </w:rPr>
        <w:t xml:space="preserve"> DESE also issues grants to districts to catalyze curriculum audits, adoptions, and refinements.</w:t>
      </w:r>
    </w:p>
    <w:p w14:paraId="6EDF2427" w14:textId="77777777" w:rsidR="00E05738" w:rsidRPr="000C4893" w:rsidRDefault="00E05738" w:rsidP="000C4893">
      <w:pPr>
        <w:widowControl w:val="0"/>
        <w:ind w:left="1440"/>
        <w:rPr>
          <w:rFonts w:asciiTheme="minorHAnsi" w:hAnsiTheme="minorHAnsi"/>
          <w:b/>
          <w:color w:val="1F497D" w:themeColor="text2"/>
          <w:sz w:val="16"/>
          <w:szCs w:val="16"/>
        </w:rPr>
      </w:pPr>
    </w:p>
    <w:p w14:paraId="017AE5B5" w14:textId="77777777" w:rsidR="00E05738" w:rsidRPr="0087456F" w:rsidRDefault="00E05738" w:rsidP="000C4893">
      <w:pPr>
        <w:widowControl w:val="0"/>
        <w:ind w:left="1440"/>
        <w:rPr>
          <w:rFonts w:asciiTheme="minorHAnsi" w:hAnsiTheme="minorHAnsi"/>
          <w:b/>
          <w:color w:val="1F497D" w:themeColor="text2"/>
          <w:sz w:val="19"/>
          <w:szCs w:val="19"/>
        </w:rPr>
      </w:pPr>
      <w:r w:rsidRPr="0087456F">
        <w:rPr>
          <w:rFonts w:asciiTheme="minorHAnsi" w:hAnsiTheme="minorHAnsi"/>
          <w:b/>
          <w:color w:val="1F497D" w:themeColor="text2"/>
          <w:sz w:val="19"/>
          <w:szCs w:val="19"/>
        </w:rPr>
        <w:t>Create tools and resources to support effective implementation</w:t>
      </w:r>
    </w:p>
    <w:p w14:paraId="62CAF5D7" w14:textId="77777777" w:rsidR="00E05738" w:rsidRPr="0087456F" w:rsidRDefault="00E05738" w:rsidP="000C4893">
      <w:pPr>
        <w:widowControl w:val="0"/>
        <w:ind w:left="1440"/>
        <w:rPr>
          <w:rFonts w:ascii="Calibri" w:hAnsi="Calibri"/>
          <w:sz w:val="19"/>
          <w:szCs w:val="19"/>
        </w:rPr>
      </w:pPr>
      <w:r>
        <w:rPr>
          <w:rFonts w:ascii="Calibri" w:hAnsi="Calibri"/>
          <w:sz w:val="19"/>
          <w:szCs w:val="19"/>
        </w:rPr>
        <w:t>DESE</w:t>
      </w:r>
      <w:r w:rsidRPr="0087456F">
        <w:rPr>
          <w:rFonts w:ascii="Calibri" w:hAnsi="Calibri"/>
          <w:sz w:val="19"/>
          <w:szCs w:val="19"/>
        </w:rPr>
        <w:t xml:space="preserve"> currently makes available a wide range of resources to districts to support effective implementation of the Massachusetts Curriculum Frameworks.</w:t>
      </w:r>
      <w:r>
        <w:rPr>
          <w:rFonts w:ascii="Calibri" w:hAnsi="Calibri"/>
          <w:sz w:val="19"/>
          <w:szCs w:val="19"/>
        </w:rPr>
        <w:t xml:space="preserve"> For example, </w:t>
      </w:r>
      <w:hyperlink r:id="rId36" w:anchor="guides" w:history="1">
        <w:r w:rsidRPr="00D654D9">
          <w:rPr>
            <w:rStyle w:val="Hyperlink"/>
            <w:rFonts w:ascii="Calibri" w:hAnsi="Calibri"/>
            <w:sz w:val="19"/>
            <w:szCs w:val="19"/>
          </w:rPr>
          <w:t>family-friendly guides to the standards</w:t>
        </w:r>
      </w:hyperlink>
      <w:r>
        <w:rPr>
          <w:rFonts w:ascii="Calibri" w:hAnsi="Calibri"/>
          <w:sz w:val="19"/>
          <w:szCs w:val="19"/>
        </w:rPr>
        <w:t xml:space="preserve"> support meaningful dialogue between parents and educators about grade-level learning expectations and the </w:t>
      </w:r>
      <w:hyperlink r:id="rId37" w:history="1">
        <w:r w:rsidRPr="00E766BA">
          <w:rPr>
            <w:rStyle w:val="Hyperlink"/>
            <w:rFonts w:ascii="Calibri" w:hAnsi="Calibri"/>
            <w:sz w:val="19"/>
            <w:szCs w:val="19"/>
          </w:rPr>
          <w:t>Standards Navigator</w:t>
        </w:r>
      </w:hyperlink>
      <w:r>
        <w:rPr>
          <w:rFonts w:ascii="Calibri" w:hAnsi="Calibri"/>
          <w:sz w:val="19"/>
          <w:szCs w:val="19"/>
        </w:rPr>
        <w:t xml:space="preserve"> helps educators make connections between learning standards and to instructional resources. DESE</w:t>
      </w:r>
      <w:r w:rsidRPr="0087456F">
        <w:rPr>
          <w:rFonts w:ascii="Calibri" w:hAnsi="Calibri"/>
          <w:sz w:val="19"/>
          <w:szCs w:val="19"/>
        </w:rPr>
        <w:t xml:space="preserve"> convenes educator </w:t>
      </w:r>
      <w:hyperlink r:id="rId38" w:history="1">
        <w:r>
          <w:rPr>
            <w:rStyle w:val="Hyperlink"/>
            <w:rFonts w:asciiTheme="minorHAnsi" w:hAnsiTheme="minorHAnsi"/>
            <w:sz w:val="19"/>
            <w:szCs w:val="19"/>
          </w:rPr>
          <w:t>instructional support</w:t>
        </w:r>
        <w:r w:rsidRPr="0087456F">
          <w:rPr>
            <w:rStyle w:val="Hyperlink"/>
            <w:rFonts w:asciiTheme="minorHAnsi" w:hAnsiTheme="minorHAnsi"/>
            <w:sz w:val="19"/>
            <w:szCs w:val="19"/>
          </w:rPr>
          <w:t xml:space="preserve"> networks</w:t>
        </w:r>
      </w:hyperlink>
      <w:r w:rsidRPr="0087456F">
        <w:rPr>
          <w:rFonts w:ascii="Calibri" w:hAnsi="Calibri"/>
          <w:sz w:val="19"/>
          <w:szCs w:val="19"/>
        </w:rPr>
        <w:t xml:space="preserve"> across the state in English language arts, mathematics, science</w:t>
      </w:r>
      <w:r>
        <w:rPr>
          <w:rFonts w:ascii="Calibri" w:hAnsi="Calibri"/>
          <w:sz w:val="19"/>
          <w:szCs w:val="19"/>
        </w:rPr>
        <w:t>, and history</w:t>
      </w:r>
      <w:r w:rsidRPr="0087456F">
        <w:rPr>
          <w:rFonts w:ascii="Calibri" w:hAnsi="Calibri"/>
          <w:sz w:val="19"/>
          <w:szCs w:val="19"/>
        </w:rPr>
        <w:t xml:space="preserve">. Networks focus on specific content from the Frameworks, and many support integration across subjects and alignment across grades. </w:t>
      </w:r>
      <w:r>
        <w:rPr>
          <w:rFonts w:ascii="Calibri" w:hAnsi="Calibri"/>
          <w:sz w:val="19"/>
          <w:szCs w:val="19"/>
        </w:rPr>
        <w:t>DESE</w:t>
      </w:r>
      <w:r w:rsidRPr="0087456F">
        <w:rPr>
          <w:rFonts w:ascii="Calibri" w:hAnsi="Calibri"/>
          <w:sz w:val="19"/>
          <w:szCs w:val="19"/>
        </w:rPr>
        <w:t xml:space="preserve"> also support</w:t>
      </w:r>
      <w:r>
        <w:rPr>
          <w:rFonts w:ascii="Calibri" w:hAnsi="Calibri"/>
          <w:sz w:val="19"/>
          <w:szCs w:val="19"/>
        </w:rPr>
        <w:t>s</w:t>
      </w:r>
      <w:r w:rsidRPr="0087456F">
        <w:rPr>
          <w:rFonts w:ascii="Calibri" w:hAnsi="Calibri"/>
          <w:sz w:val="19"/>
          <w:szCs w:val="19"/>
        </w:rPr>
        <w:t xml:space="preserve"> a cadre of math and science curriculum leaders to create resources for educators on topics related to the Curriculum Frameworks. In partnership with these networks and other educator advisory groups, </w:t>
      </w:r>
      <w:r>
        <w:rPr>
          <w:rFonts w:ascii="Calibri" w:hAnsi="Calibri"/>
          <w:sz w:val="19"/>
          <w:szCs w:val="19"/>
        </w:rPr>
        <w:t>DESE</w:t>
      </w:r>
      <w:r w:rsidRPr="0087456F">
        <w:rPr>
          <w:rFonts w:ascii="Calibri" w:hAnsi="Calibri"/>
          <w:sz w:val="19"/>
          <w:szCs w:val="19"/>
        </w:rPr>
        <w:t xml:space="preserve"> publishes </w:t>
      </w:r>
      <w:hyperlink r:id="rId39" w:history="1">
        <w:r w:rsidRPr="0087456F">
          <w:rPr>
            <w:rStyle w:val="Hyperlink"/>
            <w:rFonts w:ascii="Calibri" w:hAnsi="Calibri"/>
            <w:sz w:val="19"/>
            <w:szCs w:val="19"/>
          </w:rPr>
          <w:t>Quick Reference Guides</w:t>
        </w:r>
      </w:hyperlink>
      <w:r w:rsidRPr="0087456F">
        <w:rPr>
          <w:rFonts w:ascii="Calibri" w:hAnsi="Calibri"/>
          <w:sz w:val="19"/>
          <w:szCs w:val="19"/>
        </w:rPr>
        <w:t xml:space="preserve"> that highlight and describe specific instructional strategies and additional guidance on the Frameworks.</w:t>
      </w:r>
    </w:p>
    <w:p w14:paraId="1F4635F1" w14:textId="77777777" w:rsidR="00E05738" w:rsidRPr="000C4893" w:rsidRDefault="00E05738" w:rsidP="000C4893">
      <w:pPr>
        <w:widowControl w:val="0"/>
        <w:ind w:left="1440"/>
        <w:rPr>
          <w:rFonts w:ascii="Calibri" w:hAnsi="Calibri"/>
          <w:sz w:val="16"/>
          <w:szCs w:val="16"/>
        </w:rPr>
      </w:pPr>
    </w:p>
    <w:p w14:paraId="63900EA7" w14:textId="4F0B19AC" w:rsidR="00E05738" w:rsidRPr="0087456F" w:rsidRDefault="00E05738" w:rsidP="000C4893">
      <w:pPr>
        <w:widowControl w:val="0"/>
        <w:ind w:left="1440"/>
        <w:rPr>
          <w:rFonts w:ascii="Calibri" w:hAnsi="Calibri"/>
          <w:i/>
          <w:sz w:val="19"/>
          <w:szCs w:val="19"/>
        </w:rPr>
      </w:pPr>
      <w:r>
        <w:rPr>
          <w:rFonts w:ascii="Calibri" w:hAnsi="Calibri"/>
          <w:sz w:val="19"/>
          <w:szCs w:val="19"/>
        </w:rPr>
        <w:t>DESE</w:t>
      </w:r>
      <w:r w:rsidRPr="0087456F">
        <w:rPr>
          <w:rFonts w:ascii="Calibri" w:hAnsi="Calibri"/>
          <w:sz w:val="19"/>
          <w:szCs w:val="19"/>
        </w:rPr>
        <w:t xml:space="preserve"> coordinates an </w:t>
      </w:r>
      <w:hyperlink r:id="rId40" w:history="1">
        <w:r w:rsidRPr="0087456F">
          <w:rPr>
            <w:rStyle w:val="Hyperlink"/>
            <w:rFonts w:ascii="Calibri" w:hAnsi="Calibri"/>
            <w:sz w:val="19"/>
            <w:szCs w:val="19"/>
          </w:rPr>
          <w:t>Early Grades Literacy</w:t>
        </w:r>
      </w:hyperlink>
      <w:r w:rsidRPr="0087456F">
        <w:rPr>
          <w:rFonts w:ascii="Calibri" w:hAnsi="Calibri"/>
          <w:sz w:val="19"/>
          <w:szCs w:val="19"/>
        </w:rPr>
        <w:t xml:space="preserve"> competitive grant program to support school teams to implement standards-aligned literacy instruction across subjects and strands, including reading, writing, listening, and speaking. </w:t>
      </w:r>
      <w:r>
        <w:rPr>
          <w:rFonts w:ascii="Calibri" w:hAnsi="Calibri"/>
          <w:sz w:val="19"/>
          <w:szCs w:val="19"/>
        </w:rPr>
        <w:t>DESE</w:t>
      </w:r>
      <w:r w:rsidRPr="0087456F">
        <w:rPr>
          <w:rFonts w:ascii="Calibri" w:hAnsi="Calibri"/>
          <w:sz w:val="19"/>
          <w:szCs w:val="19"/>
        </w:rPr>
        <w:t xml:space="preserve"> is also expanding programming to support educators in middle grades math instruction.</w:t>
      </w:r>
    </w:p>
    <w:p w14:paraId="288F0E09" w14:textId="77777777" w:rsidR="00E05738" w:rsidRPr="005D0EDC" w:rsidRDefault="00E05738" w:rsidP="00E05738">
      <w:pPr>
        <w:keepNext/>
        <w:keepLines/>
        <w:rPr>
          <w:rFonts w:ascii="Calibri" w:hAnsi="Calibri"/>
          <w:sz w:val="19"/>
          <w:szCs w:val="19"/>
        </w:rPr>
      </w:pPr>
    </w:p>
    <w:p w14:paraId="131A424B" w14:textId="77777777" w:rsidR="00E05738" w:rsidRPr="00341DAF" w:rsidRDefault="00E05738" w:rsidP="00E05738">
      <w:pPr>
        <w:widowControl w:val="0"/>
        <w:ind w:left="1098"/>
        <w:rPr>
          <w:rFonts w:asciiTheme="minorHAnsi" w:hAnsiTheme="minorHAnsi"/>
          <w:b/>
          <w:color w:val="1F497D" w:themeColor="text2"/>
        </w:rPr>
      </w:pPr>
      <w:r>
        <w:rPr>
          <w:rFonts w:asciiTheme="minorHAnsi" w:hAnsiTheme="minorHAnsi"/>
          <w:b/>
          <w:color w:val="1F497D" w:themeColor="text2"/>
        </w:rPr>
        <w:t>Objective 2. Increase student access to supports needed to attain the standards in the Massachusetts Curriculum Frameworks</w:t>
      </w:r>
    </w:p>
    <w:p w14:paraId="716DF49C" w14:textId="77777777" w:rsidR="00E05738" w:rsidRPr="000C4893" w:rsidRDefault="00E05738" w:rsidP="00E05738">
      <w:pPr>
        <w:widowControl w:val="0"/>
        <w:ind w:left="1530"/>
        <w:rPr>
          <w:rFonts w:asciiTheme="minorHAnsi" w:hAnsiTheme="minorHAnsi"/>
          <w:b/>
          <w:color w:val="1F497D" w:themeColor="text2"/>
          <w:sz w:val="16"/>
          <w:szCs w:val="16"/>
        </w:rPr>
      </w:pPr>
    </w:p>
    <w:p w14:paraId="224DFBCF" w14:textId="77777777" w:rsidR="00E05738" w:rsidRPr="0087456F" w:rsidRDefault="00E05738" w:rsidP="000C4893">
      <w:pPr>
        <w:widowControl w:val="0"/>
        <w:ind w:left="1440"/>
        <w:rPr>
          <w:rFonts w:asciiTheme="minorHAnsi" w:hAnsiTheme="minorHAnsi"/>
          <w:b/>
          <w:color w:val="1F497D" w:themeColor="text2"/>
          <w:sz w:val="19"/>
          <w:szCs w:val="19"/>
        </w:rPr>
      </w:pPr>
      <w:r w:rsidRPr="0087456F">
        <w:rPr>
          <w:rFonts w:asciiTheme="minorHAnsi" w:hAnsiTheme="minorHAnsi"/>
          <w:b/>
          <w:color w:val="1F497D" w:themeColor="text2"/>
          <w:sz w:val="19"/>
          <w:szCs w:val="19"/>
        </w:rPr>
        <w:t>Strengthen instruction for English learners</w:t>
      </w:r>
    </w:p>
    <w:p w14:paraId="24C206D9" w14:textId="77777777" w:rsidR="00E05738" w:rsidRPr="0087456F" w:rsidRDefault="00E05738" w:rsidP="000C4893">
      <w:pPr>
        <w:widowControl w:val="0"/>
        <w:ind w:left="1440"/>
        <w:rPr>
          <w:rFonts w:ascii="Calibri" w:hAnsi="Calibri"/>
          <w:sz w:val="19"/>
          <w:szCs w:val="19"/>
        </w:rPr>
      </w:pPr>
      <w:r>
        <w:rPr>
          <w:rFonts w:asciiTheme="minorHAnsi" w:hAnsiTheme="minorHAnsi"/>
          <w:sz w:val="19"/>
          <w:szCs w:val="19"/>
        </w:rPr>
        <w:t>DESE</w:t>
      </w:r>
      <w:r w:rsidRPr="0087456F">
        <w:rPr>
          <w:rFonts w:ascii="Calibri" w:hAnsi="Calibri"/>
          <w:sz w:val="19"/>
          <w:szCs w:val="19"/>
        </w:rPr>
        <w:t xml:space="preserve"> is supporting multiple opportunities for educators to enhance their instruction of English learners. Many educators obtain </w:t>
      </w:r>
      <w:hyperlink r:id="rId41" w:history="1">
        <w:r w:rsidRPr="0087456F">
          <w:rPr>
            <w:rStyle w:val="Hyperlink"/>
            <w:rFonts w:ascii="Calibri" w:hAnsi="Calibri"/>
            <w:sz w:val="19"/>
            <w:szCs w:val="19"/>
          </w:rPr>
          <w:t>endorsements in Sheltered English Immersion</w:t>
        </w:r>
      </w:hyperlink>
      <w:r w:rsidRPr="0087456F">
        <w:rPr>
          <w:rFonts w:ascii="Calibri" w:hAnsi="Calibri"/>
          <w:sz w:val="19"/>
          <w:szCs w:val="19"/>
        </w:rPr>
        <w:t xml:space="preserve"> by completing approved classes at institutions of higher education or with external vendors. </w:t>
      </w:r>
      <w:r>
        <w:rPr>
          <w:rFonts w:ascii="Calibri" w:hAnsi="Calibri"/>
          <w:sz w:val="19"/>
          <w:szCs w:val="19"/>
        </w:rPr>
        <w:t>DESE</w:t>
      </w:r>
      <w:r w:rsidRPr="0087456F">
        <w:rPr>
          <w:rFonts w:ascii="Calibri" w:hAnsi="Calibri"/>
          <w:sz w:val="19"/>
          <w:szCs w:val="19"/>
        </w:rPr>
        <w:t xml:space="preserve"> also provides technical assistance to districts through networks and direct support.</w:t>
      </w:r>
    </w:p>
    <w:p w14:paraId="428D73B8" w14:textId="77777777" w:rsidR="00E05738" w:rsidRPr="000C4893" w:rsidRDefault="00E05738" w:rsidP="000C4893">
      <w:pPr>
        <w:widowControl w:val="0"/>
        <w:ind w:left="1440"/>
        <w:rPr>
          <w:rFonts w:ascii="Calibri" w:hAnsi="Calibri"/>
          <w:sz w:val="16"/>
          <w:szCs w:val="16"/>
        </w:rPr>
      </w:pPr>
    </w:p>
    <w:p w14:paraId="479D3F39" w14:textId="46990AE1" w:rsidR="00E05738" w:rsidRPr="0087456F" w:rsidRDefault="00E05738" w:rsidP="000C4893">
      <w:pPr>
        <w:widowControl w:val="0"/>
        <w:ind w:left="1440"/>
        <w:rPr>
          <w:rFonts w:ascii="Calibri" w:hAnsi="Calibri"/>
          <w:sz w:val="19"/>
          <w:szCs w:val="19"/>
        </w:rPr>
      </w:pPr>
      <w:r>
        <w:rPr>
          <w:rFonts w:ascii="Calibri" w:hAnsi="Calibri"/>
          <w:sz w:val="19"/>
          <w:szCs w:val="19"/>
        </w:rPr>
        <w:t xml:space="preserve">Signed in 2017, the </w:t>
      </w:r>
      <w:hyperlink r:id="rId42" w:history="1">
        <w:r w:rsidRPr="0087456F">
          <w:rPr>
            <w:rStyle w:val="Hyperlink"/>
            <w:rFonts w:ascii="Calibri" w:hAnsi="Calibri"/>
            <w:sz w:val="19"/>
            <w:szCs w:val="19"/>
          </w:rPr>
          <w:t>Language Opportunity for Our Kids (LOOK) Act</w:t>
        </w:r>
      </w:hyperlink>
      <w:r w:rsidRPr="0087456F">
        <w:rPr>
          <w:rFonts w:ascii="Calibri" w:hAnsi="Calibri"/>
          <w:sz w:val="19"/>
          <w:szCs w:val="19"/>
        </w:rPr>
        <w:t xml:space="preserve"> allows flexibility for schools and districts in implementing language instruction education programs for English learners but requires them to establish benchmarks for English learner success in becoming proficient in English. The new law also encourages language learning for all students by allowing districts to implement the Seal of Biliteracy</w:t>
      </w:r>
      <w:r w:rsidR="00686E11">
        <w:rPr>
          <w:rFonts w:ascii="Calibri" w:hAnsi="Calibri"/>
          <w:sz w:val="19"/>
          <w:szCs w:val="19"/>
        </w:rPr>
        <w:t xml:space="preserve">, </w:t>
      </w:r>
      <w:r w:rsidRPr="0087456F">
        <w:rPr>
          <w:rFonts w:ascii="Calibri" w:hAnsi="Calibri"/>
          <w:sz w:val="19"/>
          <w:szCs w:val="19"/>
        </w:rPr>
        <w:t xml:space="preserve">a means of recognizing students who seek to become bilingual and biliterate by the time they complete high school. </w:t>
      </w:r>
      <w:r>
        <w:rPr>
          <w:rFonts w:ascii="Calibri" w:hAnsi="Calibri"/>
          <w:sz w:val="19"/>
          <w:szCs w:val="19"/>
        </w:rPr>
        <w:t>DESE</w:t>
      </w:r>
      <w:r w:rsidRPr="0087456F">
        <w:rPr>
          <w:rFonts w:ascii="Calibri" w:hAnsi="Calibri"/>
          <w:sz w:val="19"/>
          <w:szCs w:val="19"/>
        </w:rPr>
        <w:t xml:space="preserve"> is developing guidelines and regulations to support districts in implementing the legislation. </w:t>
      </w:r>
    </w:p>
    <w:p w14:paraId="768F3E54" w14:textId="77777777" w:rsidR="00E05738" w:rsidRPr="000C4893" w:rsidRDefault="00E05738" w:rsidP="000C4893">
      <w:pPr>
        <w:widowControl w:val="0"/>
        <w:ind w:left="1440"/>
        <w:rPr>
          <w:rFonts w:asciiTheme="minorHAnsi" w:hAnsiTheme="minorHAnsi"/>
          <w:b/>
          <w:color w:val="1F497D" w:themeColor="text2"/>
          <w:sz w:val="16"/>
          <w:szCs w:val="16"/>
        </w:rPr>
      </w:pPr>
    </w:p>
    <w:p w14:paraId="70570770" w14:textId="77777777" w:rsidR="00E05738" w:rsidRPr="0087456F" w:rsidRDefault="00E05738" w:rsidP="000C4893">
      <w:pPr>
        <w:widowControl w:val="0"/>
        <w:ind w:left="1440"/>
        <w:rPr>
          <w:rFonts w:asciiTheme="minorHAnsi" w:hAnsiTheme="minorHAnsi"/>
          <w:b/>
          <w:color w:val="1F497D" w:themeColor="text2"/>
          <w:sz w:val="19"/>
          <w:szCs w:val="19"/>
        </w:rPr>
      </w:pPr>
      <w:r w:rsidRPr="0087456F">
        <w:rPr>
          <w:rFonts w:asciiTheme="minorHAnsi" w:hAnsiTheme="minorHAnsi"/>
          <w:b/>
          <w:color w:val="1F497D" w:themeColor="text2"/>
          <w:sz w:val="19"/>
          <w:szCs w:val="19"/>
        </w:rPr>
        <w:t xml:space="preserve">Reduce disparities in educator effectiveness </w:t>
      </w:r>
    </w:p>
    <w:p w14:paraId="55C53551" w14:textId="77777777" w:rsidR="00E05738" w:rsidRPr="0087456F" w:rsidRDefault="00E05738" w:rsidP="000C4893">
      <w:pPr>
        <w:widowControl w:val="0"/>
        <w:ind w:left="1440"/>
        <w:rPr>
          <w:rFonts w:ascii="Calibri" w:hAnsi="Calibri"/>
          <w:sz w:val="19"/>
          <w:szCs w:val="19"/>
        </w:rPr>
      </w:pPr>
      <w:r w:rsidRPr="0087456F">
        <w:rPr>
          <w:rFonts w:ascii="Calibri" w:hAnsi="Calibri"/>
          <w:sz w:val="19"/>
          <w:szCs w:val="19"/>
        </w:rPr>
        <w:t xml:space="preserve">Through the federal </w:t>
      </w:r>
      <w:r w:rsidRPr="0087456F">
        <w:rPr>
          <w:rFonts w:ascii="Calibri" w:hAnsi="Calibri"/>
          <w:i/>
          <w:sz w:val="19"/>
          <w:szCs w:val="19"/>
        </w:rPr>
        <w:t>Every Student Succeeds Act</w:t>
      </w:r>
      <w:r w:rsidRPr="0087456F">
        <w:rPr>
          <w:rFonts w:ascii="Calibri" w:hAnsi="Calibri"/>
          <w:sz w:val="19"/>
          <w:szCs w:val="19"/>
        </w:rPr>
        <w:t xml:space="preserve">, districts are required to create plans to address inequities in access to educators. </w:t>
      </w:r>
      <w:r>
        <w:rPr>
          <w:rFonts w:ascii="Calibri" w:hAnsi="Calibri"/>
          <w:sz w:val="19"/>
          <w:szCs w:val="19"/>
        </w:rPr>
        <w:t>DESE</w:t>
      </w:r>
      <w:r w:rsidRPr="0087456F">
        <w:rPr>
          <w:rFonts w:ascii="Calibri" w:hAnsi="Calibri"/>
          <w:sz w:val="19"/>
          <w:szCs w:val="19"/>
        </w:rPr>
        <w:t xml:space="preserve"> has created a Student Learning Experience (SLE) report for district and school staff that uses data to examine student access to teachers and determine whether differences in teacher characteristics exist for historically disadvantaged groups, such as students of color, students with disabilities, English learners, and economically disadvantaged students. The reports draw attention to disparities in student assignment to out-of-field, inexperienced, or ineffective educators. </w:t>
      </w:r>
      <w:r>
        <w:rPr>
          <w:rFonts w:ascii="Calibri" w:hAnsi="Calibri"/>
          <w:sz w:val="19"/>
          <w:szCs w:val="19"/>
        </w:rPr>
        <w:t>DESE</w:t>
      </w:r>
      <w:r w:rsidRPr="0087456F">
        <w:rPr>
          <w:rFonts w:ascii="Calibri" w:hAnsi="Calibri"/>
          <w:sz w:val="19"/>
          <w:szCs w:val="19"/>
        </w:rPr>
        <w:t xml:space="preserve"> is working with districts to</w:t>
      </w:r>
      <w:r>
        <w:rPr>
          <w:rFonts w:ascii="Calibri" w:hAnsi="Calibri"/>
          <w:sz w:val="19"/>
          <w:szCs w:val="19"/>
        </w:rPr>
        <w:t xml:space="preserve"> support the use of the</w:t>
      </w:r>
      <w:r w:rsidRPr="0087456F">
        <w:rPr>
          <w:rFonts w:ascii="Calibri" w:hAnsi="Calibri"/>
          <w:sz w:val="19"/>
          <w:szCs w:val="19"/>
        </w:rPr>
        <w:t xml:space="preserve"> report and to implement practices that eliminate inequitable assignment of students to teachers. The annual </w:t>
      </w:r>
      <w:hyperlink r:id="rId43" w:history="1">
        <w:r w:rsidRPr="0087456F">
          <w:rPr>
            <w:rStyle w:val="Hyperlink"/>
            <w:rFonts w:ascii="Calibri" w:hAnsi="Calibri"/>
            <w:sz w:val="19"/>
            <w:szCs w:val="19"/>
          </w:rPr>
          <w:t>Equity Plan</w:t>
        </w:r>
      </w:hyperlink>
      <w:r w:rsidRPr="0087456F">
        <w:rPr>
          <w:rFonts w:ascii="Calibri" w:hAnsi="Calibri"/>
          <w:sz w:val="19"/>
          <w:szCs w:val="19"/>
        </w:rPr>
        <w:t xml:space="preserve"> update provides a summary of the agency’s strategies to address these gaps.</w:t>
      </w:r>
    </w:p>
    <w:p w14:paraId="099B5858" w14:textId="77777777" w:rsidR="00E05738" w:rsidRPr="000C4893" w:rsidRDefault="00E05738" w:rsidP="000C4893">
      <w:pPr>
        <w:widowControl w:val="0"/>
        <w:ind w:left="1440"/>
        <w:rPr>
          <w:rFonts w:ascii="Calibri" w:hAnsi="Calibri"/>
          <w:sz w:val="16"/>
          <w:szCs w:val="16"/>
        </w:rPr>
      </w:pPr>
    </w:p>
    <w:p w14:paraId="2798DB5F" w14:textId="77777777" w:rsidR="00E05738" w:rsidRPr="0087456F" w:rsidRDefault="00E05738" w:rsidP="000C4893">
      <w:pPr>
        <w:widowControl w:val="0"/>
        <w:ind w:left="1440"/>
        <w:rPr>
          <w:rFonts w:asciiTheme="minorHAnsi" w:hAnsiTheme="minorHAnsi"/>
          <w:b/>
          <w:color w:val="1F497D" w:themeColor="text2"/>
          <w:sz w:val="19"/>
          <w:szCs w:val="19"/>
        </w:rPr>
      </w:pPr>
      <w:r w:rsidRPr="0087456F">
        <w:rPr>
          <w:rFonts w:asciiTheme="minorHAnsi" w:hAnsiTheme="minorHAnsi"/>
          <w:b/>
          <w:color w:val="1F497D" w:themeColor="text2"/>
          <w:sz w:val="19"/>
          <w:szCs w:val="19"/>
        </w:rPr>
        <w:t>Support high-quality professional development for educators to accelerate student learning by tailoring the instructional environment –what, when, how and where students learn—to address the individual needs, skills and interests of each student</w:t>
      </w:r>
    </w:p>
    <w:p w14:paraId="2E249637" w14:textId="77777777" w:rsidR="00E05738" w:rsidRPr="0087456F" w:rsidRDefault="00E05738" w:rsidP="000C4893">
      <w:pPr>
        <w:widowControl w:val="0"/>
        <w:ind w:left="1440"/>
        <w:rPr>
          <w:rFonts w:asciiTheme="minorHAnsi" w:hAnsiTheme="minorHAnsi"/>
          <w:sz w:val="19"/>
          <w:szCs w:val="19"/>
        </w:rPr>
      </w:pPr>
      <w:r w:rsidRPr="0087456F">
        <w:rPr>
          <w:rFonts w:ascii="Calibri" w:hAnsi="Calibri"/>
          <w:sz w:val="19"/>
          <w:szCs w:val="19"/>
        </w:rPr>
        <w:t xml:space="preserve">Through </w:t>
      </w:r>
      <w:r w:rsidRPr="0087456F">
        <w:rPr>
          <w:rFonts w:asciiTheme="minorHAnsi" w:hAnsiTheme="minorHAnsi"/>
          <w:sz w:val="19"/>
          <w:szCs w:val="19"/>
        </w:rPr>
        <w:t xml:space="preserve">strategic partnerships, </w:t>
      </w:r>
      <w:r>
        <w:rPr>
          <w:rFonts w:asciiTheme="minorHAnsi" w:hAnsiTheme="minorHAnsi"/>
          <w:sz w:val="19"/>
          <w:szCs w:val="19"/>
        </w:rPr>
        <w:t>DESE</w:t>
      </w:r>
      <w:r w:rsidRPr="0087456F">
        <w:rPr>
          <w:rFonts w:asciiTheme="minorHAnsi" w:hAnsiTheme="minorHAnsi"/>
          <w:sz w:val="19"/>
          <w:szCs w:val="19"/>
        </w:rPr>
        <w:t xml:space="preserve"> </w:t>
      </w:r>
      <w:r>
        <w:rPr>
          <w:rFonts w:asciiTheme="minorHAnsi" w:hAnsiTheme="minorHAnsi"/>
          <w:sz w:val="19"/>
          <w:szCs w:val="19"/>
        </w:rPr>
        <w:t>helps</w:t>
      </w:r>
      <w:r w:rsidRPr="0087456F">
        <w:rPr>
          <w:rFonts w:asciiTheme="minorHAnsi" w:hAnsiTheme="minorHAnsi"/>
          <w:sz w:val="19"/>
          <w:szCs w:val="19"/>
        </w:rPr>
        <w:t xml:space="preserve"> districts and schools pilot personalized learning projects. Technology is necessary to implement personalized learning effectively, affordably, and at significant scale. Key levers for this work include:</w:t>
      </w:r>
    </w:p>
    <w:p w14:paraId="4CA3997E" w14:textId="77777777" w:rsidR="00E05738" w:rsidRPr="0087456F" w:rsidRDefault="00E05738" w:rsidP="000C4893">
      <w:pPr>
        <w:widowControl w:val="0"/>
        <w:numPr>
          <w:ilvl w:val="0"/>
          <w:numId w:val="6"/>
        </w:numPr>
        <w:ind w:left="2160" w:hanging="180"/>
        <w:rPr>
          <w:rFonts w:asciiTheme="minorHAnsi" w:hAnsiTheme="minorHAnsi"/>
          <w:sz w:val="19"/>
          <w:szCs w:val="19"/>
        </w:rPr>
      </w:pPr>
      <w:r w:rsidRPr="0087456F">
        <w:rPr>
          <w:rFonts w:asciiTheme="minorHAnsi" w:hAnsiTheme="minorHAnsi"/>
          <w:sz w:val="19"/>
          <w:szCs w:val="19"/>
        </w:rPr>
        <w:t xml:space="preserve">The </w:t>
      </w:r>
      <w:hyperlink r:id="rId44" w:history="1">
        <w:r w:rsidRPr="0087456F">
          <w:rPr>
            <w:rStyle w:val="Hyperlink"/>
            <w:rFonts w:asciiTheme="minorHAnsi" w:hAnsiTheme="minorHAnsi"/>
            <w:sz w:val="19"/>
            <w:szCs w:val="19"/>
          </w:rPr>
          <w:t>Massachusetts Personalized Learning Edtech Consortium (MAPLE)</w:t>
        </w:r>
      </w:hyperlink>
      <w:r w:rsidRPr="0087456F">
        <w:rPr>
          <w:rFonts w:asciiTheme="minorHAnsi" w:hAnsiTheme="minorHAnsi"/>
          <w:sz w:val="19"/>
          <w:szCs w:val="19"/>
        </w:rPr>
        <w:t xml:space="preserve">,  a public-private partnership between </w:t>
      </w:r>
      <w:r>
        <w:rPr>
          <w:rFonts w:asciiTheme="minorHAnsi" w:hAnsiTheme="minorHAnsi"/>
          <w:sz w:val="19"/>
          <w:szCs w:val="19"/>
        </w:rPr>
        <w:t>DESE</w:t>
      </w:r>
      <w:r w:rsidRPr="0087456F">
        <w:rPr>
          <w:rFonts w:asciiTheme="minorHAnsi" w:hAnsiTheme="minorHAnsi"/>
          <w:sz w:val="19"/>
          <w:szCs w:val="19"/>
        </w:rPr>
        <w:t xml:space="preserve"> and the nonprofit LearnLaunch Institute, which connects K-12 school districts across the innovation spectrum; enables districts to learn more from each other; provides resources that strengthen local models; and nurtures the discovery of new ideas to transform learning and teaching. </w:t>
      </w:r>
    </w:p>
    <w:p w14:paraId="3B4444A0" w14:textId="7B69AF50" w:rsidR="00E05738" w:rsidRPr="004D1187" w:rsidRDefault="00025C57" w:rsidP="000C4893">
      <w:pPr>
        <w:widowControl w:val="0"/>
        <w:numPr>
          <w:ilvl w:val="0"/>
          <w:numId w:val="6"/>
        </w:numPr>
        <w:ind w:left="2160" w:hanging="180"/>
        <w:rPr>
          <w:rFonts w:ascii="Calibri" w:hAnsi="Calibri"/>
          <w:sz w:val="19"/>
          <w:szCs w:val="19"/>
        </w:rPr>
      </w:pPr>
      <w:hyperlink r:id="rId45" w:history="1">
        <w:r w:rsidR="00E05738" w:rsidRPr="0087456F">
          <w:rPr>
            <w:rStyle w:val="Hyperlink"/>
            <w:rFonts w:asciiTheme="minorHAnsi" w:hAnsiTheme="minorHAnsi"/>
            <w:sz w:val="19"/>
            <w:szCs w:val="19"/>
          </w:rPr>
          <w:t>New England Secondary Schools Consortium (NESSC)</w:t>
        </w:r>
      </w:hyperlink>
      <w:r w:rsidR="00E05738" w:rsidRPr="0087456F">
        <w:rPr>
          <w:rFonts w:asciiTheme="minorHAnsi" w:hAnsiTheme="minorHAnsi"/>
          <w:sz w:val="19"/>
          <w:szCs w:val="19"/>
        </w:rPr>
        <w:t>, a regional partnership that promotes innovations in the design and delivery of secondary education across New England.</w:t>
      </w:r>
    </w:p>
    <w:p w14:paraId="45097D66" w14:textId="77777777" w:rsidR="00E05738" w:rsidRPr="00EE477B" w:rsidRDefault="00E05738" w:rsidP="00E05738">
      <w:pPr>
        <w:widowControl w:val="0"/>
        <w:rPr>
          <w:rFonts w:asciiTheme="minorHAnsi" w:hAnsiTheme="minorHAnsi"/>
          <w:b/>
          <w:color w:val="1F497D" w:themeColor="text2"/>
          <w:sz w:val="22"/>
          <w:szCs w:val="22"/>
        </w:rPr>
      </w:pPr>
    </w:p>
    <w:p w14:paraId="181C92A4" w14:textId="77777777" w:rsidR="00E05738" w:rsidRPr="00601DE5" w:rsidRDefault="00E05738" w:rsidP="00E05738">
      <w:pPr>
        <w:widowControl w:val="0"/>
        <w:ind w:left="1008"/>
        <w:rPr>
          <w:rFonts w:asciiTheme="minorHAnsi" w:hAnsiTheme="minorHAnsi"/>
          <w:b/>
          <w:color w:val="1F497D" w:themeColor="text2"/>
        </w:rPr>
      </w:pPr>
      <w:r w:rsidRPr="00601DE5">
        <w:rPr>
          <w:rFonts w:asciiTheme="minorHAnsi" w:hAnsiTheme="minorHAnsi"/>
          <w:b/>
          <w:color w:val="1F497D" w:themeColor="text2"/>
        </w:rPr>
        <w:t xml:space="preserve">Objective 3. Develop and administer assessments to improve teaching and learning </w:t>
      </w:r>
    </w:p>
    <w:p w14:paraId="1B32563A" w14:textId="77777777" w:rsidR="00E05738" w:rsidRPr="0044687F" w:rsidRDefault="00E05738" w:rsidP="00E05738">
      <w:pPr>
        <w:widowControl w:val="0"/>
        <w:ind w:left="1530"/>
        <w:rPr>
          <w:rFonts w:asciiTheme="minorHAnsi" w:hAnsiTheme="minorHAnsi"/>
          <w:b/>
          <w:color w:val="1F497D" w:themeColor="text2"/>
          <w:sz w:val="19"/>
          <w:szCs w:val="19"/>
        </w:rPr>
      </w:pPr>
    </w:p>
    <w:p w14:paraId="7522AED5" w14:textId="77777777" w:rsidR="00E05738" w:rsidRPr="00601DE5" w:rsidRDefault="00E05738" w:rsidP="00E05738">
      <w:pPr>
        <w:widowControl w:val="0"/>
        <w:ind w:left="720" w:firstLine="720"/>
        <w:rPr>
          <w:rFonts w:asciiTheme="minorHAnsi" w:hAnsiTheme="minorHAnsi"/>
          <w:b/>
          <w:color w:val="1F497D" w:themeColor="text2"/>
          <w:sz w:val="19"/>
          <w:szCs w:val="19"/>
        </w:rPr>
      </w:pPr>
      <w:r w:rsidRPr="00601DE5">
        <w:rPr>
          <w:rFonts w:asciiTheme="minorHAnsi" w:hAnsiTheme="minorHAnsi"/>
          <w:b/>
          <w:color w:val="1F497D" w:themeColor="text2"/>
          <w:sz w:val="19"/>
          <w:szCs w:val="19"/>
        </w:rPr>
        <w:t>Develop and administer the Next Generation MCAS exam</w:t>
      </w:r>
    </w:p>
    <w:p w14:paraId="19AEFC21" w14:textId="77E4B2B3" w:rsidR="00DD251F" w:rsidRDefault="00E05738" w:rsidP="000C4893">
      <w:pPr>
        <w:ind w:left="1440"/>
      </w:pPr>
      <w:r>
        <w:rPr>
          <w:rFonts w:asciiTheme="minorHAnsi" w:hAnsiTheme="minorHAnsi"/>
          <w:sz w:val="19"/>
          <w:szCs w:val="19"/>
        </w:rPr>
        <w:t>DESE</w:t>
      </w:r>
      <w:r w:rsidRPr="00601DE5">
        <w:rPr>
          <w:rFonts w:asciiTheme="minorHAnsi" w:hAnsiTheme="minorHAnsi"/>
          <w:sz w:val="19"/>
          <w:szCs w:val="19"/>
        </w:rPr>
        <w:t xml:space="preserve"> has upgraded learning expectations over the years through revisions to the curriculum frameworks, and in November 2015, the Board voted to develop a new assessment built for the next generation of students. The </w:t>
      </w:r>
      <w:hyperlink r:id="rId46" w:history="1">
        <w:r w:rsidRPr="00601DE5">
          <w:rPr>
            <w:rStyle w:val="Hyperlink"/>
            <w:rFonts w:asciiTheme="minorHAnsi" w:hAnsiTheme="minorHAnsi"/>
            <w:sz w:val="19"/>
            <w:szCs w:val="19"/>
          </w:rPr>
          <w:t>Next Generation MCAS</w:t>
        </w:r>
      </w:hyperlink>
      <w:r w:rsidRPr="00601DE5">
        <w:rPr>
          <w:rFonts w:asciiTheme="minorHAnsi" w:hAnsiTheme="minorHAnsi"/>
          <w:sz w:val="19"/>
          <w:szCs w:val="19"/>
        </w:rPr>
        <w:t xml:space="preserve"> builds on the best of the MCAS assessments that have served the Commonwealth for the past two decades, while adding innovative items and items specifically created to assess Massachusetts learning standards. The new MCAS was offered</w:t>
      </w:r>
      <w:r>
        <w:rPr>
          <w:rFonts w:asciiTheme="minorHAnsi" w:hAnsiTheme="minorHAnsi"/>
          <w:sz w:val="19"/>
          <w:szCs w:val="19"/>
        </w:rPr>
        <w:t xml:space="preserve"> for the first time in grades 3 to </w:t>
      </w:r>
      <w:r w:rsidRPr="00601DE5">
        <w:rPr>
          <w:rFonts w:asciiTheme="minorHAnsi" w:hAnsiTheme="minorHAnsi"/>
          <w:sz w:val="19"/>
          <w:szCs w:val="19"/>
        </w:rPr>
        <w:t>8 in the spring of 2017 and will be offered for the first time in grade 10 in the spring of 2019.</w:t>
      </w:r>
    </w:p>
    <w:p w14:paraId="19AEFC22" w14:textId="77777777" w:rsidR="00C636BD" w:rsidRPr="00DD251F" w:rsidRDefault="00C636BD" w:rsidP="00DD251F">
      <w:pPr>
        <w:sectPr w:rsidR="00C636BD" w:rsidRPr="00DD251F" w:rsidSect="00962A88">
          <w:headerReference w:type="default" r:id="rId47"/>
          <w:pgSz w:w="12240" w:h="15840"/>
          <w:pgMar w:top="2592" w:right="720" w:bottom="1728" w:left="1440" w:header="720" w:footer="720" w:gutter="0"/>
          <w:cols w:space="720"/>
          <w:docGrid w:linePitch="360"/>
        </w:sectPr>
      </w:pPr>
    </w:p>
    <w:p w14:paraId="19AEFC23" w14:textId="77777777" w:rsidR="00D40A5B" w:rsidRPr="00D40A5B" w:rsidRDefault="00D40A5B" w:rsidP="00F01BD8">
      <w:pPr>
        <w:ind w:left="900"/>
        <w:rPr>
          <w:rFonts w:asciiTheme="minorHAnsi" w:hAnsiTheme="minorHAnsi"/>
          <w:sz w:val="12"/>
          <w:szCs w:val="12"/>
        </w:rPr>
      </w:pPr>
      <w:bookmarkStart w:id="2" w:name="_Hlk180613"/>
    </w:p>
    <w:bookmarkEnd w:id="2"/>
    <w:p w14:paraId="280784B5" w14:textId="03A3001C" w:rsidR="00E05738" w:rsidRPr="00B12662" w:rsidRDefault="00E05738" w:rsidP="00E05738">
      <w:pPr>
        <w:ind w:left="900"/>
        <w:rPr>
          <w:rFonts w:asciiTheme="minorHAnsi" w:hAnsiTheme="minorHAnsi"/>
          <w:bCs/>
          <w:sz w:val="19"/>
          <w:szCs w:val="19"/>
        </w:rPr>
      </w:pPr>
      <w:r w:rsidRPr="005B789E">
        <w:rPr>
          <w:rFonts w:asciiTheme="minorHAnsi" w:hAnsiTheme="minorHAnsi"/>
          <w:sz w:val="19"/>
          <w:szCs w:val="19"/>
        </w:rPr>
        <w:t xml:space="preserve">Excellent teachers and leaders are critical to improving student achievement, and all students should have </w:t>
      </w:r>
      <w:r w:rsidRPr="005B789E">
        <w:rPr>
          <w:rFonts w:asciiTheme="minorHAnsi" w:hAnsiTheme="minorHAnsi"/>
          <w:bCs/>
          <w:sz w:val="19"/>
          <w:szCs w:val="19"/>
        </w:rPr>
        <w:t xml:space="preserve">equitable access to </w:t>
      </w:r>
      <w:r>
        <w:rPr>
          <w:rFonts w:asciiTheme="minorHAnsi" w:hAnsiTheme="minorHAnsi"/>
          <w:bCs/>
          <w:sz w:val="19"/>
          <w:szCs w:val="19"/>
        </w:rPr>
        <w:t>effective</w:t>
      </w:r>
      <w:r w:rsidRPr="005B789E">
        <w:rPr>
          <w:rFonts w:asciiTheme="minorHAnsi" w:hAnsiTheme="minorHAnsi"/>
          <w:bCs/>
          <w:sz w:val="19"/>
          <w:szCs w:val="19"/>
        </w:rPr>
        <w:t xml:space="preserve"> educators.</w:t>
      </w:r>
      <w:r>
        <w:rPr>
          <w:rFonts w:asciiTheme="minorHAnsi" w:hAnsiTheme="minorHAnsi"/>
          <w:bCs/>
          <w:sz w:val="19"/>
          <w:szCs w:val="19"/>
        </w:rPr>
        <w:t xml:space="preserve"> </w:t>
      </w:r>
      <w:r w:rsidRPr="005B789E">
        <w:rPr>
          <w:rFonts w:asciiTheme="minorHAnsi" w:hAnsiTheme="minorHAnsi"/>
          <w:bCs/>
          <w:sz w:val="19"/>
          <w:szCs w:val="19"/>
        </w:rPr>
        <w:t xml:space="preserve">We </w:t>
      </w:r>
      <w:r>
        <w:rPr>
          <w:rFonts w:asciiTheme="minorHAnsi" w:hAnsiTheme="minorHAnsi"/>
          <w:bCs/>
          <w:sz w:val="19"/>
          <w:szCs w:val="19"/>
        </w:rPr>
        <w:t>are working</w:t>
      </w:r>
      <w:r w:rsidRPr="005B789E">
        <w:rPr>
          <w:rFonts w:asciiTheme="minorHAnsi" w:hAnsiTheme="minorHAnsi"/>
          <w:bCs/>
          <w:sz w:val="19"/>
          <w:szCs w:val="19"/>
        </w:rPr>
        <w:t xml:space="preserve"> </w:t>
      </w:r>
      <w:r>
        <w:rPr>
          <w:rFonts w:asciiTheme="minorHAnsi" w:hAnsiTheme="minorHAnsi"/>
          <w:bCs/>
          <w:sz w:val="19"/>
          <w:szCs w:val="19"/>
        </w:rPr>
        <w:t xml:space="preserve">to </w:t>
      </w:r>
      <w:r w:rsidRPr="005B789E">
        <w:rPr>
          <w:rFonts w:asciiTheme="minorHAnsi" w:hAnsiTheme="minorHAnsi"/>
          <w:bCs/>
          <w:sz w:val="19"/>
          <w:szCs w:val="19"/>
        </w:rPr>
        <w:t xml:space="preserve">enhance the quality </w:t>
      </w:r>
      <w:r>
        <w:rPr>
          <w:rFonts w:asciiTheme="minorHAnsi" w:hAnsiTheme="minorHAnsi"/>
          <w:bCs/>
          <w:sz w:val="19"/>
          <w:szCs w:val="19"/>
        </w:rPr>
        <w:t xml:space="preserve">and improve outcomes </w:t>
      </w:r>
      <w:r w:rsidRPr="005B789E">
        <w:rPr>
          <w:rFonts w:asciiTheme="minorHAnsi" w:hAnsiTheme="minorHAnsi"/>
          <w:bCs/>
          <w:sz w:val="19"/>
          <w:szCs w:val="19"/>
        </w:rPr>
        <w:t xml:space="preserve">of educator preparation and set high standards for entering the profession so that educators can enter the profession ready to have a positive impact on students from their first days in the classroom. By improving the depth </w:t>
      </w:r>
      <w:r w:rsidRPr="00B12662">
        <w:rPr>
          <w:rFonts w:asciiTheme="minorHAnsi" w:hAnsiTheme="minorHAnsi"/>
          <w:bCs/>
          <w:sz w:val="19"/>
          <w:szCs w:val="19"/>
        </w:rPr>
        <w:t xml:space="preserve">and quality of preparation for our new teachers, we can narrow the impact gaps between new and experienced teachers, improve retention rates for school districts, and improve student outcomes, particularly for our most vulnerable and underserved populations. </w:t>
      </w:r>
      <w:r w:rsidR="008C73CB" w:rsidRPr="00B12662">
        <w:rPr>
          <w:rFonts w:asciiTheme="minorHAnsi" w:hAnsiTheme="minorHAnsi"/>
          <w:sz w:val="19"/>
          <w:szCs w:val="19"/>
        </w:rPr>
        <w:t>B</w:t>
      </w:r>
      <w:r w:rsidRPr="00B12662">
        <w:rPr>
          <w:rFonts w:asciiTheme="minorHAnsi" w:hAnsiTheme="minorHAnsi"/>
          <w:sz w:val="19"/>
          <w:szCs w:val="19"/>
        </w:rPr>
        <w:t>y supporting continuous improvement, we can help all educators become more effective so that all students exhibit improved outcomes by virtue of having more equitable access to great educators.</w:t>
      </w:r>
      <w:r w:rsidR="008C73CB" w:rsidRPr="00B12662">
        <w:rPr>
          <w:rFonts w:asciiTheme="minorHAnsi" w:hAnsiTheme="minorHAnsi"/>
          <w:sz w:val="19"/>
          <w:szCs w:val="19"/>
        </w:rPr>
        <w:t xml:space="preserve"> Additionally, we</w:t>
      </w:r>
      <w:r w:rsidR="00CF1CAE" w:rsidRPr="00B12662">
        <w:rPr>
          <w:rFonts w:asciiTheme="minorHAnsi" w:hAnsiTheme="minorHAnsi"/>
          <w:sz w:val="19"/>
          <w:szCs w:val="19"/>
        </w:rPr>
        <w:t xml:space="preserve"> </w:t>
      </w:r>
      <w:r w:rsidR="008C73CB" w:rsidRPr="00B12662">
        <w:rPr>
          <w:rFonts w:asciiTheme="minorHAnsi" w:hAnsiTheme="minorHAnsi"/>
          <w:sz w:val="19"/>
          <w:szCs w:val="19"/>
        </w:rPr>
        <w:t xml:space="preserve">know that </w:t>
      </w:r>
      <w:r w:rsidR="00CF1CAE" w:rsidRPr="00B12662">
        <w:rPr>
          <w:rFonts w:asciiTheme="minorHAnsi" w:hAnsiTheme="minorHAnsi"/>
          <w:sz w:val="19"/>
          <w:szCs w:val="19"/>
        </w:rPr>
        <w:t xml:space="preserve">our </w:t>
      </w:r>
      <w:r w:rsidR="008C73CB" w:rsidRPr="00B12662">
        <w:rPr>
          <w:rFonts w:asciiTheme="minorHAnsi" w:hAnsiTheme="minorHAnsi"/>
          <w:sz w:val="19"/>
          <w:szCs w:val="19"/>
        </w:rPr>
        <w:t>students benefit from a diverse educator workforce</w:t>
      </w:r>
      <w:r w:rsidR="00E54E92" w:rsidRPr="00B12662">
        <w:rPr>
          <w:rFonts w:asciiTheme="minorHAnsi" w:hAnsiTheme="minorHAnsi"/>
          <w:sz w:val="19"/>
          <w:szCs w:val="19"/>
        </w:rPr>
        <w:t>, on</w:t>
      </w:r>
      <w:r w:rsidR="00B626B4" w:rsidRPr="00B12662">
        <w:rPr>
          <w:rFonts w:asciiTheme="minorHAnsi" w:hAnsiTheme="minorHAnsi"/>
          <w:sz w:val="19"/>
          <w:szCs w:val="19"/>
        </w:rPr>
        <w:t>e</w:t>
      </w:r>
      <w:r w:rsidR="00E54E92" w:rsidRPr="00B12662">
        <w:rPr>
          <w:rFonts w:asciiTheme="minorHAnsi" w:hAnsiTheme="minorHAnsi"/>
          <w:sz w:val="19"/>
          <w:szCs w:val="19"/>
        </w:rPr>
        <w:t xml:space="preserve"> that reflects the rich diversity of the Commonwealth.</w:t>
      </w:r>
      <w:r w:rsidR="00B626B4" w:rsidRPr="00B12662">
        <w:rPr>
          <w:rFonts w:asciiTheme="minorHAnsi" w:hAnsiTheme="minorHAnsi"/>
          <w:sz w:val="19"/>
          <w:szCs w:val="19"/>
        </w:rPr>
        <w:t xml:space="preserve"> A growing body of research indicates that increasing teacher diversity is an important strategy for improving learning for students of color and for closing achievement gaps. </w:t>
      </w:r>
      <w:r w:rsidR="00CF1CAE" w:rsidRPr="00B12662">
        <w:rPr>
          <w:rFonts w:asciiTheme="minorHAnsi" w:hAnsiTheme="minorHAnsi"/>
          <w:sz w:val="19"/>
          <w:szCs w:val="19"/>
        </w:rPr>
        <w:t xml:space="preserve">Therefore, the Department has engaged in a number of </w:t>
      </w:r>
      <w:r w:rsidR="00E54E92" w:rsidRPr="00B12662">
        <w:rPr>
          <w:rFonts w:asciiTheme="minorHAnsi" w:hAnsiTheme="minorHAnsi"/>
          <w:sz w:val="19"/>
          <w:szCs w:val="19"/>
        </w:rPr>
        <w:t>initiative</w:t>
      </w:r>
      <w:r w:rsidR="00B626B4" w:rsidRPr="00B12662">
        <w:rPr>
          <w:rFonts w:asciiTheme="minorHAnsi" w:hAnsiTheme="minorHAnsi"/>
          <w:sz w:val="19"/>
          <w:szCs w:val="19"/>
        </w:rPr>
        <w:t>s</w:t>
      </w:r>
      <w:r w:rsidR="00CF1CAE" w:rsidRPr="00B12662">
        <w:rPr>
          <w:rFonts w:asciiTheme="minorHAnsi" w:hAnsiTheme="minorHAnsi"/>
          <w:sz w:val="19"/>
          <w:szCs w:val="19"/>
        </w:rPr>
        <w:t xml:space="preserve"> to diversify the</w:t>
      </w:r>
      <w:r w:rsidR="00B626B4" w:rsidRPr="00B12662">
        <w:rPr>
          <w:rFonts w:asciiTheme="minorHAnsi" w:hAnsiTheme="minorHAnsi"/>
          <w:sz w:val="19"/>
          <w:szCs w:val="19"/>
        </w:rPr>
        <w:t xml:space="preserve"> Massachusetts</w:t>
      </w:r>
      <w:r w:rsidR="00CF1CAE" w:rsidRPr="00B12662">
        <w:rPr>
          <w:rFonts w:asciiTheme="minorHAnsi" w:hAnsiTheme="minorHAnsi"/>
          <w:sz w:val="19"/>
          <w:szCs w:val="19"/>
        </w:rPr>
        <w:t xml:space="preserve"> educator pipeline, from </w:t>
      </w:r>
      <w:r w:rsidR="00E54E92" w:rsidRPr="00B12662">
        <w:rPr>
          <w:rFonts w:asciiTheme="minorHAnsi" w:hAnsiTheme="minorHAnsi"/>
          <w:sz w:val="19"/>
          <w:szCs w:val="19"/>
        </w:rPr>
        <w:t xml:space="preserve">classroom teachers to superintendents. </w:t>
      </w:r>
    </w:p>
    <w:p w14:paraId="437AE726" w14:textId="77777777" w:rsidR="00E05738" w:rsidRPr="00B12662" w:rsidRDefault="00E05738" w:rsidP="00E05738">
      <w:pPr>
        <w:ind w:left="900"/>
        <w:rPr>
          <w:rFonts w:asciiTheme="minorHAnsi" w:hAnsiTheme="minorHAnsi"/>
          <w:sz w:val="19"/>
          <w:szCs w:val="19"/>
        </w:rPr>
      </w:pPr>
    </w:p>
    <w:p w14:paraId="5D027D03" w14:textId="77777777" w:rsidR="00E05738" w:rsidRPr="00B12662" w:rsidRDefault="00E05738" w:rsidP="00081780">
      <w:pPr>
        <w:pStyle w:val="Heading1"/>
      </w:pPr>
      <w:r w:rsidRPr="00B12662">
        <w:t>Our Strategy</w:t>
      </w:r>
    </w:p>
    <w:p w14:paraId="4382BE9F" w14:textId="77777777" w:rsidR="00E05738" w:rsidRPr="00B12662" w:rsidRDefault="00E05738" w:rsidP="00E05738">
      <w:pPr>
        <w:widowControl w:val="0"/>
        <w:ind w:left="915" w:hanging="15"/>
        <w:rPr>
          <w:rFonts w:asciiTheme="minorHAnsi" w:hAnsiTheme="minorHAnsi"/>
          <w:b/>
          <w:color w:val="1F497D" w:themeColor="text2"/>
          <w:sz w:val="18"/>
          <w:szCs w:val="18"/>
        </w:rPr>
      </w:pPr>
    </w:p>
    <w:p w14:paraId="09D7AE22" w14:textId="77777777" w:rsidR="00E05738" w:rsidRPr="00B12662" w:rsidRDefault="00E05738" w:rsidP="00E05738">
      <w:pPr>
        <w:widowControl w:val="0"/>
        <w:ind w:left="915" w:hanging="15"/>
        <w:rPr>
          <w:rFonts w:asciiTheme="minorHAnsi" w:hAnsiTheme="minorHAnsi"/>
          <w:b/>
          <w:color w:val="1F497D" w:themeColor="text2"/>
        </w:rPr>
      </w:pPr>
      <w:r w:rsidRPr="00B12662">
        <w:rPr>
          <w:rFonts w:asciiTheme="minorHAnsi" w:hAnsiTheme="minorHAnsi"/>
          <w:b/>
          <w:color w:val="1F497D" w:themeColor="text2"/>
        </w:rPr>
        <w:t>Objective 1. Increase the effectiveness of first-year educators to have an impact on students on day one; accelerate teacher effectiveness in years two and three</w:t>
      </w:r>
    </w:p>
    <w:p w14:paraId="3240160F" w14:textId="77777777" w:rsidR="00E05738" w:rsidRPr="00B12662" w:rsidRDefault="00E05738" w:rsidP="00E05738">
      <w:pPr>
        <w:widowControl w:val="0"/>
        <w:ind w:left="1422"/>
        <w:rPr>
          <w:rFonts w:asciiTheme="minorHAnsi" w:hAnsiTheme="minorHAnsi"/>
          <w:b/>
          <w:color w:val="1F497D" w:themeColor="text2"/>
          <w:sz w:val="12"/>
          <w:szCs w:val="12"/>
        </w:rPr>
      </w:pPr>
    </w:p>
    <w:p w14:paraId="5F9B10C5" w14:textId="77777777" w:rsidR="00E05738" w:rsidRPr="00B12662" w:rsidRDefault="00E05738" w:rsidP="000C4893">
      <w:pPr>
        <w:widowControl w:val="0"/>
        <w:ind w:left="1440"/>
        <w:rPr>
          <w:rFonts w:asciiTheme="minorHAnsi" w:hAnsiTheme="minorHAnsi"/>
          <w:b/>
          <w:color w:val="1F497D" w:themeColor="text2"/>
          <w:sz w:val="19"/>
          <w:szCs w:val="19"/>
        </w:rPr>
      </w:pPr>
      <w:r w:rsidRPr="00B12662">
        <w:rPr>
          <w:rFonts w:asciiTheme="minorHAnsi" w:hAnsiTheme="minorHAnsi"/>
          <w:b/>
          <w:color w:val="1F497D" w:themeColor="text2"/>
          <w:sz w:val="19"/>
          <w:szCs w:val="19"/>
        </w:rPr>
        <w:t>Improve the licensure system</w:t>
      </w:r>
    </w:p>
    <w:p w14:paraId="5ADF2ECE" w14:textId="77777777" w:rsidR="00E05738" w:rsidRPr="0087456F" w:rsidRDefault="00E05738" w:rsidP="000C4893">
      <w:pPr>
        <w:widowControl w:val="0"/>
        <w:ind w:left="1440"/>
        <w:rPr>
          <w:rFonts w:asciiTheme="minorHAnsi" w:hAnsiTheme="minorHAnsi"/>
          <w:sz w:val="19"/>
          <w:szCs w:val="19"/>
        </w:rPr>
      </w:pPr>
      <w:r w:rsidRPr="00B12662">
        <w:rPr>
          <w:rFonts w:asciiTheme="minorHAnsi" w:hAnsiTheme="minorHAnsi"/>
          <w:sz w:val="19"/>
          <w:szCs w:val="19"/>
        </w:rPr>
        <w:t>DESE continues to streamline state licensure requirements, clarify regulations, and improve processes for obtaining licenses.</w:t>
      </w:r>
      <w:r w:rsidRPr="00B12662" w:rsidDel="00CE0D0B">
        <w:rPr>
          <w:rFonts w:asciiTheme="minorHAnsi" w:hAnsiTheme="minorHAnsi"/>
          <w:sz w:val="19"/>
          <w:szCs w:val="19"/>
        </w:rPr>
        <w:t xml:space="preserve"> </w:t>
      </w:r>
      <w:r w:rsidRPr="00B12662">
        <w:rPr>
          <w:rFonts w:asciiTheme="minorHAnsi" w:hAnsiTheme="minorHAnsi"/>
          <w:sz w:val="19"/>
          <w:szCs w:val="19"/>
        </w:rPr>
        <w:t>DESE also maintains and updates the Subject-Matter</w:t>
      </w:r>
      <w:r w:rsidRPr="0087456F">
        <w:rPr>
          <w:rFonts w:asciiTheme="minorHAnsi" w:hAnsiTheme="minorHAnsi"/>
          <w:sz w:val="19"/>
          <w:szCs w:val="19"/>
        </w:rPr>
        <w:t xml:space="preserve"> Knowledge Requirements (SMKs) that define what content educators should know in each license field and that align to the curriculum standards for students outlined in the Curriculum Frameworks. Massachusetts licensure tests (MTEL) are based on SMKs, and educator preparation programs rely on SMKs to guide their programming. </w:t>
      </w:r>
    </w:p>
    <w:p w14:paraId="3F137B7D" w14:textId="77777777" w:rsidR="00E05738" w:rsidRPr="004D1187" w:rsidRDefault="00E05738" w:rsidP="000C4893">
      <w:pPr>
        <w:widowControl w:val="0"/>
        <w:ind w:left="1440"/>
        <w:rPr>
          <w:rFonts w:asciiTheme="minorHAnsi" w:hAnsiTheme="minorHAnsi"/>
          <w:sz w:val="18"/>
          <w:szCs w:val="18"/>
        </w:rPr>
      </w:pPr>
    </w:p>
    <w:p w14:paraId="69753E67" w14:textId="77777777" w:rsidR="00E05738" w:rsidRPr="0087456F" w:rsidRDefault="00E05738" w:rsidP="000C4893">
      <w:pPr>
        <w:widowControl w:val="0"/>
        <w:ind w:left="1440"/>
        <w:rPr>
          <w:rFonts w:asciiTheme="minorHAnsi" w:hAnsiTheme="minorHAnsi"/>
          <w:b/>
          <w:color w:val="1F497D" w:themeColor="text2"/>
          <w:sz w:val="19"/>
          <w:szCs w:val="19"/>
        </w:rPr>
      </w:pPr>
      <w:r w:rsidRPr="0087456F">
        <w:rPr>
          <w:rFonts w:asciiTheme="minorHAnsi" w:hAnsiTheme="minorHAnsi"/>
          <w:b/>
          <w:color w:val="1F497D" w:themeColor="text2"/>
          <w:sz w:val="19"/>
          <w:szCs w:val="19"/>
        </w:rPr>
        <w:t>Support and evaluate educator preparation providers</w:t>
      </w:r>
    </w:p>
    <w:p w14:paraId="51E7E702" w14:textId="77777777" w:rsidR="00E05738" w:rsidRPr="00E51922" w:rsidRDefault="00E05738" w:rsidP="000C4893">
      <w:pPr>
        <w:widowControl w:val="0"/>
        <w:ind w:left="1440"/>
        <w:rPr>
          <w:rFonts w:asciiTheme="minorHAnsi" w:hAnsiTheme="minorHAnsi"/>
          <w:sz w:val="19"/>
          <w:szCs w:val="19"/>
        </w:rPr>
      </w:pPr>
      <w:r>
        <w:rPr>
          <w:rFonts w:asciiTheme="minorHAnsi" w:hAnsiTheme="minorHAnsi"/>
          <w:sz w:val="19"/>
          <w:szCs w:val="19"/>
        </w:rPr>
        <w:t>DESE</w:t>
      </w:r>
      <w:r w:rsidRPr="0087456F">
        <w:rPr>
          <w:rFonts w:asciiTheme="minorHAnsi" w:hAnsiTheme="minorHAnsi"/>
          <w:sz w:val="19"/>
          <w:szCs w:val="19"/>
        </w:rPr>
        <w:t xml:space="preserve"> </w:t>
      </w:r>
      <w:hyperlink r:id="rId48" w:history="1">
        <w:r w:rsidRPr="0087456F">
          <w:rPr>
            <w:rStyle w:val="Hyperlink"/>
            <w:rFonts w:asciiTheme="minorHAnsi" w:hAnsiTheme="minorHAnsi"/>
            <w:sz w:val="19"/>
            <w:szCs w:val="19"/>
          </w:rPr>
          <w:t>reviews the quality of programs</w:t>
        </w:r>
      </w:hyperlink>
      <w:r w:rsidRPr="0087456F">
        <w:rPr>
          <w:rFonts w:asciiTheme="minorHAnsi" w:hAnsiTheme="minorHAnsi"/>
          <w:sz w:val="19"/>
          <w:szCs w:val="19"/>
        </w:rPr>
        <w:t xml:space="preserve"> offered by educator preparation providers. Over multi-year cycles, trained evaluators </w:t>
      </w:r>
      <w:hyperlink r:id="rId49" w:history="1">
        <w:r w:rsidRPr="0087456F">
          <w:rPr>
            <w:rStyle w:val="Hyperlink"/>
            <w:rFonts w:asciiTheme="minorHAnsi" w:hAnsiTheme="minorHAnsi"/>
            <w:sz w:val="19"/>
            <w:szCs w:val="19"/>
          </w:rPr>
          <w:t>review sponsoring organizations</w:t>
        </w:r>
      </w:hyperlink>
      <w:r w:rsidRPr="0087456F">
        <w:rPr>
          <w:rFonts w:asciiTheme="minorHAnsi" w:hAnsiTheme="minorHAnsi"/>
          <w:sz w:val="19"/>
          <w:szCs w:val="19"/>
        </w:rPr>
        <w:t xml:space="preserve"> (including higher education institutions, non-profits, and districts) and examine outcome data for the preparation programs. They also consider survey data </w:t>
      </w:r>
      <w:hyperlink r:id="rId50" w:history="1">
        <w:r w:rsidRPr="0087456F">
          <w:rPr>
            <w:rStyle w:val="Hyperlink"/>
            <w:rFonts w:asciiTheme="minorHAnsi" w:hAnsiTheme="minorHAnsi"/>
            <w:sz w:val="19"/>
            <w:szCs w:val="19"/>
          </w:rPr>
          <w:t>collected from a range of program stakeholders</w:t>
        </w:r>
      </w:hyperlink>
      <w:r w:rsidRPr="0087456F">
        <w:rPr>
          <w:rFonts w:asciiTheme="minorHAnsi" w:hAnsiTheme="minorHAnsi"/>
          <w:sz w:val="19"/>
          <w:szCs w:val="19"/>
        </w:rPr>
        <w:t xml:space="preserve">, including principals who hire their completers, program completers themselves, and supervising practitioners. Furthermore, </w:t>
      </w:r>
      <w:r>
        <w:rPr>
          <w:rFonts w:asciiTheme="minorHAnsi" w:hAnsiTheme="minorHAnsi"/>
          <w:sz w:val="19"/>
          <w:szCs w:val="19"/>
        </w:rPr>
        <w:t>DESE</w:t>
      </w:r>
      <w:r w:rsidRPr="0087456F">
        <w:rPr>
          <w:rFonts w:asciiTheme="minorHAnsi" w:hAnsiTheme="minorHAnsi"/>
          <w:sz w:val="19"/>
          <w:szCs w:val="19"/>
        </w:rPr>
        <w:t xml:space="preserve"> provides organizations with formative feedback based on data on the performance of the candidates they prepare and shares data tools with educator preparation providers to improve the educational experience of candidates.</w:t>
      </w:r>
    </w:p>
    <w:p w14:paraId="48961FA7" w14:textId="77777777" w:rsidR="00E05738" w:rsidRDefault="00E05738" w:rsidP="00E05738">
      <w:pPr>
        <w:widowControl w:val="0"/>
        <w:ind w:left="792"/>
        <w:rPr>
          <w:rFonts w:asciiTheme="minorHAnsi" w:hAnsiTheme="minorHAnsi"/>
          <w:b/>
          <w:color w:val="1F497D" w:themeColor="text2"/>
        </w:rPr>
      </w:pPr>
    </w:p>
    <w:p w14:paraId="42492109" w14:textId="77777777" w:rsidR="00E05738" w:rsidRPr="00341DAF" w:rsidRDefault="00E05738" w:rsidP="00E05738">
      <w:pPr>
        <w:widowControl w:val="0"/>
        <w:ind w:left="792"/>
        <w:rPr>
          <w:rFonts w:asciiTheme="minorHAnsi" w:hAnsiTheme="minorHAnsi"/>
          <w:b/>
          <w:color w:val="1F497D" w:themeColor="text2"/>
        </w:rPr>
      </w:pPr>
      <w:r>
        <w:rPr>
          <w:rFonts w:asciiTheme="minorHAnsi" w:hAnsiTheme="minorHAnsi"/>
          <w:b/>
          <w:color w:val="1F497D" w:themeColor="text2"/>
        </w:rPr>
        <w:t xml:space="preserve">Objective 2. Support educators in their continuous development </w:t>
      </w:r>
    </w:p>
    <w:p w14:paraId="0A85282B" w14:textId="77777777" w:rsidR="00E05738" w:rsidRPr="00D40A5B" w:rsidRDefault="00E05738" w:rsidP="00E05738">
      <w:pPr>
        <w:widowControl w:val="0"/>
        <w:ind w:left="1422"/>
        <w:rPr>
          <w:rFonts w:asciiTheme="minorHAnsi" w:hAnsiTheme="minorHAnsi"/>
          <w:b/>
          <w:color w:val="1F497D" w:themeColor="text2"/>
          <w:sz w:val="12"/>
          <w:szCs w:val="12"/>
        </w:rPr>
      </w:pPr>
    </w:p>
    <w:p w14:paraId="3162C18E" w14:textId="77777777" w:rsidR="00E05738" w:rsidRPr="0087456F" w:rsidRDefault="00E05738" w:rsidP="000C4893">
      <w:pPr>
        <w:widowControl w:val="0"/>
        <w:ind w:left="1440"/>
        <w:rPr>
          <w:rFonts w:asciiTheme="minorHAnsi" w:hAnsiTheme="minorHAnsi"/>
          <w:b/>
          <w:color w:val="1F497D" w:themeColor="text2"/>
          <w:sz w:val="19"/>
          <w:szCs w:val="19"/>
        </w:rPr>
      </w:pPr>
      <w:bookmarkStart w:id="3" w:name="_Hlk3983804"/>
      <w:r w:rsidRPr="0087456F">
        <w:rPr>
          <w:rFonts w:asciiTheme="minorHAnsi" w:hAnsiTheme="minorHAnsi"/>
          <w:b/>
          <w:color w:val="1F497D" w:themeColor="text2"/>
          <w:sz w:val="19"/>
          <w:szCs w:val="19"/>
        </w:rPr>
        <w:t>Improve professional learning experiences for early-career educators</w:t>
      </w:r>
    </w:p>
    <w:bookmarkEnd w:id="3"/>
    <w:p w14:paraId="34A82673" w14:textId="207777B1" w:rsidR="00E05738" w:rsidRPr="00B12662" w:rsidRDefault="00E05738" w:rsidP="000C4893">
      <w:pPr>
        <w:widowControl w:val="0"/>
        <w:ind w:left="1440"/>
        <w:rPr>
          <w:rFonts w:asciiTheme="minorHAnsi" w:hAnsiTheme="minorHAnsi"/>
          <w:sz w:val="19"/>
          <w:szCs w:val="19"/>
        </w:rPr>
      </w:pPr>
      <w:r>
        <w:rPr>
          <w:rFonts w:asciiTheme="minorHAnsi" w:hAnsiTheme="minorHAnsi"/>
          <w:sz w:val="19"/>
          <w:szCs w:val="19"/>
        </w:rPr>
        <w:t>DESE</w:t>
      </w:r>
      <w:r w:rsidRPr="0087456F">
        <w:rPr>
          <w:rFonts w:asciiTheme="minorHAnsi" w:hAnsiTheme="minorHAnsi"/>
          <w:sz w:val="19"/>
          <w:szCs w:val="19"/>
        </w:rPr>
        <w:t xml:space="preserve"> is working to offer resources and professional learning opportunities to enhance educator effectiveness for early-career educators, including resources for pre-service candidates and resources for in-service educators. For example, at the pre-service stage, to complete educator preparation candidates must demonstrate skills and dispositions reflective of high-quality teaching through the </w:t>
      </w:r>
      <w:hyperlink r:id="rId51" w:history="1">
        <w:r w:rsidRPr="0087456F">
          <w:rPr>
            <w:rStyle w:val="Hyperlink"/>
            <w:rFonts w:asciiTheme="minorHAnsi" w:hAnsiTheme="minorHAnsi"/>
            <w:sz w:val="19"/>
            <w:szCs w:val="19"/>
          </w:rPr>
          <w:t>Candidate Assessment of Performance</w:t>
        </w:r>
      </w:hyperlink>
      <w:r w:rsidRPr="0087456F">
        <w:rPr>
          <w:rFonts w:asciiTheme="minorHAnsi" w:hAnsiTheme="minorHAnsi"/>
          <w:sz w:val="19"/>
          <w:szCs w:val="19"/>
        </w:rPr>
        <w:t xml:space="preserve"> (CAP). </w:t>
      </w:r>
      <w:r>
        <w:rPr>
          <w:rFonts w:asciiTheme="minorHAnsi" w:hAnsiTheme="minorHAnsi"/>
          <w:sz w:val="19"/>
          <w:szCs w:val="19"/>
        </w:rPr>
        <w:t>DESE</w:t>
      </w:r>
      <w:r w:rsidRPr="0087456F">
        <w:rPr>
          <w:rFonts w:asciiTheme="minorHAnsi" w:hAnsiTheme="minorHAnsi"/>
          <w:sz w:val="19"/>
          <w:szCs w:val="19"/>
        </w:rPr>
        <w:t xml:space="preserve"> convenes a series of workshops for educator preparation organizations and school districts to help CAP evaluators provide high-quality feedback based on classroom observations and a review of teachers’ lesson plans. </w:t>
      </w:r>
      <w:r>
        <w:rPr>
          <w:rFonts w:asciiTheme="minorHAnsi" w:hAnsiTheme="minorHAnsi"/>
          <w:sz w:val="19"/>
          <w:szCs w:val="19"/>
        </w:rPr>
        <w:t>DESE</w:t>
      </w:r>
      <w:r w:rsidRPr="0087456F">
        <w:rPr>
          <w:rFonts w:asciiTheme="minorHAnsi" w:hAnsiTheme="minorHAnsi"/>
          <w:sz w:val="19"/>
          <w:szCs w:val="19"/>
        </w:rPr>
        <w:t xml:space="preserve"> highlights effective practices for </w:t>
      </w:r>
      <w:hyperlink r:id="rId52" w:history="1">
        <w:r w:rsidRPr="0087456F">
          <w:rPr>
            <w:rStyle w:val="Hyperlink"/>
            <w:rFonts w:asciiTheme="minorHAnsi" w:hAnsiTheme="minorHAnsi"/>
            <w:sz w:val="19"/>
            <w:szCs w:val="19"/>
          </w:rPr>
          <w:t>Induction and Mentoring</w:t>
        </w:r>
      </w:hyperlink>
      <w:r w:rsidRPr="0087456F">
        <w:rPr>
          <w:rFonts w:asciiTheme="minorHAnsi" w:hAnsiTheme="minorHAnsi"/>
          <w:sz w:val="19"/>
          <w:szCs w:val="19"/>
        </w:rPr>
        <w:t xml:space="preserve"> based on an annual statewide survey of local education </w:t>
      </w:r>
      <w:r w:rsidRPr="0087456F">
        <w:rPr>
          <w:rFonts w:asciiTheme="minorHAnsi" w:hAnsiTheme="minorHAnsi"/>
          <w:sz w:val="19"/>
          <w:szCs w:val="19"/>
        </w:rPr>
        <w:lastRenderedPageBreak/>
        <w:t xml:space="preserve">agencies. </w:t>
      </w:r>
      <w:r>
        <w:rPr>
          <w:rFonts w:asciiTheme="minorHAnsi" w:hAnsiTheme="minorHAnsi"/>
          <w:sz w:val="19"/>
          <w:szCs w:val="19"/>
        </w:rPr>
        <w:t>DESE</w:t>
      </w:r>
      <w:r w:rsidRPr="0087456F">
        <w:rPr>
          <w:rFonts w:asciiTheme="minorHAnsi" w:hAnsiTheme="minorHAnsi"/>
          <w:sz w:val="19"/>
          <w:szCs w:val="19"/>
        </w:rPr>
        <w:t xml:space="preserve"> has invested in supporting districts to implement the </w:t>
      </w:r>
      <w:hyperlink r:id="rId53" w:history="1">
        <w:r w:rsidRPr="0087456F">
          <w:rPr>
            <w:rStyle w:val="Hyperlink"/>
            <w:rFonts w:asciiTheme="minorHAnsi" w:hAnsiTheme="minorHAnsi"/>
            <w:sz w:val="19"/>
            <w:szCs w:val="19"/>
          </w:rPr>
          <w:t>Educator Evaluation Framework</w:t>
        </w:r>
      </w:hyperlink>
      <w:r w:rsidRPr="0087456F">
        <w:rPr>
          <w:rFonts w:asciiTheme="minorHAnsi" w:hAnsiTheme="minorHAnsi"/>
          <w:sz w:val="19"/>
          <w:szCs w:val="19"/>
        </w:rPr>
        <w:t xml:space="preserve"> to provide teachers and administrators with meaningful feedback and to continuously improve their</w:t>
      </w:r>
      <w:r>
        <w:rPr>
          <w:rFonts w:asciiTheme="minorHAnsi" w:hAnsiTheme="minorHAnsi"/>
          <w:sz w:val="19"/>
          <w:szCs w:val="19"/>
        </w:rPr>
        <w:t xml:space="preserve"> </w:t>
      </w:r>
      <w:r w:rsidRPr="00B12662">
        <w:rPr>
          <w:rFonts w:asciiTheme="minorHAnsi" w:hAnsiTheme="minorHAnsi"/>
          <w:sz w:val="19"/>
          <w:szCs w:val="19"/>
        </w:rPr>
        <w:t>practice in service of student learning. DESE is also leveraging innovative technologies and effective pedagogical approaches to design, develop, and implement E-learning experiences for all educators.</w:t>
      </w:r>
    </w:p>
    <w:p w14:paraId="021AED5A" w14:textId="77777777" w:rsidR="009167BA" w:rsidRPr="00B12662" w:rsidRDefault="009167BA" w:rsidP="000C4893">
      <w:pPr>
        <w:ind w:left="1440"/>
        <w:rPr>
          <w:rFonts w:asciiTheme="minorHAnsi" w:hAnsiTheme="minorHAnsi"/>
        </w:rPr>
      </w:pPr>
    </w:p>
    <w:p w14:paraId="6BC85CC6" w14:textId="7DF658D6" w:rsidR="002A516B" w:rsidRPr="00B12662" w:rsidRDefault="002A516B" w:rsidP="002A516B">
      <w:pPr>
        <w:widowControl w:val="0"/>
        <w:ind w:left="792"/>
        <w:rPr>
          <w:rFonts w:asciiTheme="minorHAnsi" w:hAnsiTheme="minorHAnsi"/>
          <w:b/>
          <w:color w:val="1F497D" w:themeColor="text2"/>
        </w:rPr>
      </w:pPr>
      <w:r w:rsidRPr="00B12662">
        <w:rPr>
          <w:rFonts w:asciiTheme="minorHAnsi" w:hAnsiTheme="minorHAnsi"/>
          <w:b/>
          <w:color w:val="1F497D" w:themeColor="text2"/>
        </w:rPr>
        <w:t>Objective 3. Increase the diversity of the educator workforce</w:t>
      </w:r>
    </w:p>
    <w:p w14:paraId="6EBAF350" w14:textId="151541B8" w:rsidR="002A516B" w:rsidRPr="00B12662" w:rsidRDefault="002A516B" w:rsidP="002A516B">
      <w:pPr>
        <w:widowControl w:val="0"/>
        <w:ind w:left="792"/>
        <w:rPr>
          <w:rFonts w:asciiTheme="minorHAnsi" w:hAnsiTheme="minorHAnsi"/>
          <w:b/>
          <w:color w:val="1F497D" w:themeColor="text2"/>
          <w:sz w:val="12"/>
          <w:szCs w:val="12"/>
        </w:rPr>
      </w:pPr>
    </w:p>
    <w:p w14:paraId="11899E79" w14:textId="189BCB40" w:rsidR="00A706C0" w:rsidRPr="00B12662" w:rsidRDefault="0091106E" w:rsidP="00A706C0">
      <w:pPr>
        <w:widowControl w:val="0"/>
        <w:ind w:left="1440"/>
        <w:rPr>
          <w:rFonts w:asciiTheme="minorHAnsi" w:hAnsiTheme="minorHAnsi"/>
          <w:b/>
          <w:color w:val="1F497D" w:themeColor="text2"/>
          <w:sz w:val="19"/>
          <w:szCs w:val="19"/>
        </w:rPr>
      </w:pPr>
      <w:r w:rsidRPr="00B12662">
        <w:rPr>
          <w:rFonts w:asciiTheme="minorHAnsi" w:hAnsiTheme="minorHAnsi"/>
          <w:b/>
          <w:color w:val="1F497D" w:themeColor="text2"/>
          <w:sz w:val="19"/>
          <w:szCs w:val="19"/>
        </w:rPr>
        <w:t xml:space="preserve">Develop and pilot initiatives to increase workforce diversity </w:t>
      </w:r>
    </w:p>
    <w:p w14:paraId="19AEFC34" w14:textId="67CACBB4" w:rsidR="002A516B" w:rsidRPr="00B12662" w:rsidRDefault="002A516B" w:rsidP="00A706C0">
      <w:pPr>
        <w:widowControl w:val="0"/>
        <w:ind w:left="1440"/>
        <w:rPr>
          <w:rFonts w:asciiTheme="minorHAnsi" w:hAnsiTheme="minorHAnsi"/>
          <w:sz w:val="19"/>
          <w:szCs w:val="19"/>
        </w:rPr>
        <w:sectPr w:rsidR="002A516B" w:rsidRPr="00B12662" w:rsidSect="00C636BD">
          <w:headerReference w:type="default" r:id="rId54"/>
          <w:type w:val="continuous"/>
          <w:pgSz w:w="12240" w:h="15840"/>
          <w:pgMar w:top="2592" w:right="1440" w:bottom="1728" w:left="1440" w:header="720" w:footer="720" w:gutter="0"/>
          <w:cols w:space="720"/>
          <w:docGrid w:linePitch="360"/>
        </w:sectPr>
      </w:pPr>
      <w:r w:rsidRPr="00B12662">
        <w:rPr>
          <w:rFonts w:asciiTheme="minorHAnsi" w:hAnsiTheme="minorHAnsi"/>
          <w:sz w:val="19"/>
          <w:szCs w:val="19"/>
        </w:rPr>
        <w:t xml:space="preserve">The Department is engaged in multiple </w:t>
      </w:r>
      <w:r w:rsidR="00C27F56" w:rsidRPr="00B12662">
        <w:rPr>
          <w:rFonts w:asciiTheme="minorHAnsi" w:hAnsiTheme="minorHAnsi"/>
          <w:sz w:val="19"/>
          <w:szCs w:val="19"/>
        </w:rPr>
        <w:t xml:space="preserve">efforts to diversify the educator workforce, from classroom teachers to superintendents. </w:t>
      </w:r>
      <w:r w:rsidR="00BF7710" w:rsidRPr="00B12662">
        <w:rPr>
          <w:rFonts w:asciiTheme="minorHAnsi" w:hAnsiTheme="minorHAnsi"/>
          <w:sz w:val="19"/>
          <w:szCs w:val="19"/>
        </w:rPr>
        <w:t>DESE</w:t>
      </w:r>
      <w:r w:rsidR="007F708B" w:rsidRPr="00B12662">
        <w:rPr>
          <w:rFonts w:asciiTheme="minorHAnsi" w:hAnsiTheme="minorHAnsi"/>
          <w:sz w:val="19"/>
          <w:szCs w:val="19"/>
        </w:rPr>
        <w:t xml:space="preserve"> has</w:t>
      </w:r>
      <w:r w:rsidR="00BF7710" w:rsidRPr="00B12662">
        <w:rPr>
          <w:rFonts w:asciiTheme="minorHAnsi" w:hAnsiTheme="minorHAnsi"/>
          <w:sz w:val="19"/>
          <w:szCs w:val="19"/>
        </w:rPr>
        <w:t xml:space="preserve"> developed </w:t>
      </w:r>
      <w:hyperlink r:id="rId55" w:history="1">
        <w:r w:rsidR="00BF7710" w:rsidRPr="00B12662">
          <w:rPr>
            <w:rStyle w:val="Hyperlink"/>
            <w:rFonts w:asciiTheme="minorHAnsi" w:hAnsiTheme="minorHAnsi"/>
            <w:sz w:val="19"/>
            <w:szCs w:val="19"/>
          </w:rPr>
          <w:t>a teacher diversification pilot program</w:t>
        </w:r>
      </w:hyperlink>
      <w:r w:rsidR="00BF7710" w:rsidRPr="00B12662">
        <w:rPr>
          <w:rFonts w:asciiTheme="minorHAnsi" w:hAnsiTheme="minorHAnsi"/>
          <w:sz w:val="19"/>
          <w:szCs w:val="19"/>
        </w:rPr>
        <w:t xml:space="preserve">, which supports districts in strengthening and </w:t>
      </w:r>
      <w:r w:rsidR="0006339D" w:rsidRPr="00B12662">
        <w:rPr>
          <w:rFonts w:asciiTheme="minorHAnsi" w:hAnsiTheme="minorHAnsi"/>
          <w:sz w:val="19"/>
          <w:szCs w:val="19"/>
        </w:rPr>
        <w:t>diversifying</w:t>
      </w:r>
      <w:r w:rsidR="00BF7710" w:rsidRPr="00B12662">
        <w:rPr>
          <w:rFonts w:asciiTheme="minorHAnsi" w:hAnsiTheme="minorHAnsi"/>
          <w:sz w:val="19"/>
          <w:szCs w:val="19"/>
        </w:rPr>
        <w:t xml:space="preserve"> </w:t>
      </w:r>
      <w:r w:rsidR="0006339D" w:rsidRPr="00B12662">
        <w:rPr>
          <w:rFonts w:asciiTheme="minorHAnsi" w:hAnsiTheme="minorHAnsi"/>
          <w:sz w:val="19"/>
          <w:szCs w:val="19"/>
        </w:rPr>
        <w:t>existing</w:t>
      </w:r>
      <w:r w:rsidR="00BF7710" w:rsidRPr="00B12662">
        <w:rPr>
          <w:rFonts w:asciiTheme="minorHAnsi" w:hAnsiTheme="minorHAnsi"/>
          <w:sz w:val="19"/>
          <w:szCs w:val="19"/>
        </w:rPr>
        <w:t xml:space="preserve"> teacher recruitment and development programs—such as</w:t>
      </w:r>
      <w:r w:rsidR="0006339D" w:rsidRPr="00B12662">
        <w:rPr>
          <w:rFonts w:asciiTheme="minorHAnsi" w:hAnsiTheme="minorHAnsi"/>
          <w:sz w:val="19"/>
          <w:szCs w:val="19"/>
        </w:rPr>
        <w:t xml:space="preserve"> programs that support paraprofessionals </w:t>
      </w:r>
      <w:r w:rsidR="00E54E92" w:rsidRPr="00B12662">
        <w:rPr>
          <w:rFonts w:asciiTheme="minorHAnsi" w:hAnsiTheme="minorHAnsi"/>
          <w:sz w:val="19"/>
          <w:szCs w:val="19"/>
        </w:rPr>
        <w:t xml:space="preserve">to become certified teachers </w:t>
      </w:r>
      <w:r w:rsidR="0006339D" w:rsidRPr="00B12662">
        <w:rPr>
          <w:rFonts w:asciiTheme="minorHAnsi" w:hAnsiTheme="minorHAnsi"/>
          <w:sz w:val="19"/>
          <w:szCs w:val="19"/>
        </w:rPr>
        <w:t xml:space="preserve">and “grow your own” programs that </w:t>
      </w:r>
      <w:r w:rsidR="00E54E92" w:rsidRPr="00B12662">
        <w:rPr>
          <w:rFonts w:asciiTheme="minorHAnsi" w:hAnsiTheme="minorHAnsi"/>
          <w:sz w:val="19"/>
          <w:szCs w:val="19"/>
        </w:rPr>
        <w:t>encourage local</w:t>
      </w:r>
      <w:r w:rsidR="00A706C0" w:rsidRPr="00B12662">
        <w:rPr>
          <w:rFonts w:asciiTheme="minorHAnsi" w:hAnsiTheme="minorHAnsi"/>
          <w:sz w:val="19"/>
          <w:szCs w:val="19"/>
        </w:rPr>
        <w:t xml:space="preserve"> high school</w:t>
      </w:r>
      <w:r w:rsidR="00E54E92" w:rsidRPr="00B12662">
        <w:rPr>
          <w:rFonts w:asciiTheme="minorHAnsi" w:hAnsiTheme="minorHAnsi"/>
          <w:sz w:val="19"/>
          <w:szCs w:val="19"/>
        </w:rPr>
        <w:t xml:space="preserve"> graduates to become educators in their community. The Department has also </w:t>
      </w:r>
      <w:r w:rsidR="00B626B4" w:rsidRPr="00B12662">
        <w:rPr>
          <w:rFonts w:asciiTheme="minorHAnsi" w:hAnsiTheme="minorHAnsi"/>
          <w:sz w:val="19"/>
          <w:szCs w:val="19"/>
        </w:rPr>
        <w:t xml:space="preserve">launched the </w:t>
      </w:r>
      <w:hyperlink r:id="rId56" w:history="1">
        <w:r w:rsidR="00B626B4" w:rsidRPr="00B12662">
          <w:rPr>
            <w:rStyle w:val="Hyperlink"/>
            <w:rFonts w:asciiTheme="minorHAnsi" w:hAnsiTheme="minorHAnsi"/>
            <w:sz w:val="19"/>
            <w:szCs w:val="19"/>
          </w:rPr>
          <w:t>INSPIRED fellowship</w:t>
        </w:r>
      </w:hyperlink>
      <w:r w:rsidR="00B626B4" w:rsidRPr="00B12662">
        <w:rPr>
          <w:rFonts w:asciiTheme="minorHAnsi" w:hAnsiTheme="minorHAnsi"/>
          <w:sz w:val="19"/>
          <w:szCs w:val="19"/>
        </w:rPr>
        <w:t>, a highly selective opportunity for current in-</w:t>
      </w:r>
      <w:r w:rsidR="00653AE1" w:rsidRPr="00B12662">
        <w:rPr>
          <w:rFonts w:asciiTheme="minorHAnsi" w:hAnsiTheme="minorHAnsi"/>
          <w:sz w:val="19"/>
          <w:szCs w:val="19"/>
        </w:rPr>
        <w:t>service teachers to recruit students from target communities at the high-school, community college</w:t>
      </w:r>
      <w:r w:rsidR="00B626B4" w:rsidRPr="00B12662">
        <w:rPr>
          <w:rFonts w:asciiTheme="minorHAnsi" w:hAnsiTheme="minorHAnsi"/>
          <w:sz w:val="19"/>
          <w:szCs w:val="19"/>
        </w:rPr>
        <w:t>,</w:t>
      </w:r>
      <w:r w:rsidR="00653AE1" w:rsidRPr="00B12662">
        <w:rPr>
          <w:rFonts w:asciiTheme="minorHAnsi" w:hAnsiTheme="minorHAnsi"/>
          <w:sz w:val="19"/>
          <w:szCs w:val="19"/>
        </w:rPr>
        <w:t xml:space="preserve"> or undergraduate level into the teaching profession</w:t>
      </w:r>
      <w:r w:rsidR="00B626B4" w:rsidRPr="00B12662">
        <w:rPr>
          <w:rFonts w:asciiTheme="minorHAnsi" w:hAnsiTheme="minorHAnsi"/>
          <w:sz w:val="19"/>
          <w:szCs w:val="19"/>
        </w:rPr>
        <w:t xml:space="preserve">. DESE has also </w:t>
      </w:r>
      <w:r w:rsidR="00A706C0" w:rsidRPr="00B12662">
        <w:rPr>
          <w:rFonts w:asciiTheme="minorHAnsi" w:hAnsiTheme="minorHAnsi"/>
          <w:sz w:val="19"/>
          <w:szCs w:val="19"/>
        </w:rPr>
        <w:t>created a multi-year pilot program aimed at increasing the diversity of senior leadership in Massachusetts school districts.</w:t>
      </w:r>
      <w:r w:rsidR="00A706C0">
        <w:rPr>
          <w:rFonts w:asciiTheme="minorHAnsi" w:hAnsiTheme="minorHAnsi"/>
          <w:sz w:val="19"/>
          <w:szCs w:val="19"/>
        </w:rPr>
        <w:t xml:space="preserve">  </w:t>
      </w:r>
    </w:p>
    <w:p w14:paraId="38A59160" w14:textId="77777777" w:rsidR="00CF3840" w:rsidRPr="00CF3840" w:rsidRDefault="00CF3840" w:rsidP="00CF3840">
      <w:pPr>
        <w:ind w:left="900"/>
        <w:rPr>
          <w:rFonts w:asciiTheme="minorHAnsi" w:hAnsiTheme="minorHAnsi"/>
          <w:sz w:val="19"/>
          <w:szCs w:val="19"/>
        </w:rPr>
      </w:pPr>
      <w:bookmarkStart w:id="4" w:name="_Hlk183507"/>
      <w:r w:rsidRPr="005B789E">
        <w:rPr>
          <w:rFonts w:asciiTheme="minorHAnsi" w:hAnsiTheme="minorHAnsi"/>
          <w:sz w:val="19"/>
          <w:szCs w:val="19"/>
        </w:rPr>
        <w:lastRenderedPageBreak/>
        <w:t xml:space="preserve">To </w:t>
      </w:r>
      <w:r w:rsidRPr="00CF3840">
        <w:rPr>
          <w:rFonts w:asciiTheme="minorHAnsi" w:hAnsiTheme="minorHAnsi"/>
          <w:sz w:val="19"/>
          <w:szCs w:val="19"/>
        </w:rPr>
        <w:t>thrive in childhood and beyond, students should attend schools where they can focus on learning and where they can develop social-emotional skills such as self-management and responsible decision-making. DESE is working to support students’ social-emotional learning, health, and safety by promoting systems and strategies that foster safe and supportive learning environments.</w:t>
      </w:r>
    </w:p>
    <w:p w14:paraId="42C6DE7A" w14:textId="77777777" w:rsidR="00CF3840" w:rsidRPr="00CF3840" w:rsidRDefault="00CF3840" w:rsidP="00CF3840">
      <w:pPr>
        <w:ind w:left="900"/>
        <w:rPr>
          <w:rFonts w:asciiTheme="minorHAnsi" w:hAnsiTheme="minorHAnsi"/>
          <w:sz w:val="19"/>
          <w:szCs w:val="19"/>
        </w:rPr>
      </w:pPr>
    </w:p>
    <w:p w14:paraId="6251B68D" w14:textId="667CD79A" w:rsidR="00CF3840" w:rsidRPr="00CF3840" w:rsidRDefault="00CF3840" w:rsidP="00CF3840">
      <w:pPr>
        <w:ind w:left="900"/>
        <w:rPr>
          <w:rFonts w:asciiTheme="minorHAnsi" w:hAnsiTheme="minorHAnsi"/>
          <w:sz w:val="19"/>
          <w:szCs w:val="19"/>
        </w:rPr>
      </w:pPr>
      <w:r w:rsidRPr="00CF3840">
        <w:rPr>
          <w:rFonts w:asciiTheme="minorHAnsi" w:hAnsiTheme="minorHAnsi"/>
          <w:sz w:val="19"/>
          <w:szCs w:val="19"/>
        </w:rPr>
        <w:t xml:space="preserve">Through a collection of connected initiatives across </w:t>
      </w:r>
      <w:r w:rsidR="00D15B55">
        <w:rPr>
          <w:rFonts w:asciiTheme="minorHAnsi" w:hAnsiTheme="minorHAnsi"/>
          <w:sz w:val="19"/>
          <w:szCs w:val="19"/>
        </w:rPr>
        <w:t>our</w:t>
      </w:r>
      <w:r w:rsidRPr="00CF3840">
        <w:rPr>
          <w:rFonts w:asciiTheme="minorHAnsi" w:hAnsiTheme="minorHAnsi"/>
          <w:sz w:val="19"/>
          <w:szCs w:val="19"/>
        </w:rPr>
        <w:t xml:space="preserve"> agency, DESE is working to improve outcomes in four interrelated areas: school culture and climate; social and emotional learning; family and community engagement; and health, wellness and safety. Though several projects are described below, this focus extends throughout many </w:t>
      </w:r>
      <w:r w:rsidR="00D15B55">
        <w:rPr>
          <w:rFonts w:asciiTheme="minorHAnsi" w:hAnsiTheme="minorHAnsi"/>
          <w:sz w:val="19"/>
          <w:szCs w:val="19"/>
        </w:rPr>
        <w:t xml:space="preserve">more </w:t>
      </w:r>
      <w:r w:rsidRPr="00CF3840">
        <w:rPr>
          <w:rFonts w:asciiTheme="minorHAnsi" w:hAnsiTheme="minorHAnsi"/>
          <w:sz w:val="19"/>
          <w:szCs w:val="19"/>
        </w:rPr>
        <w:t>areas of the agency’s work.</w:t>
      </w:r>
    </w:p>
    <w:p w14:paraId="73D51CF5" w14:textId="77777777" w:rsidR="00CF3840" w:rsidRPr="00CF3840" w:rsidRDefault="00CF3840" w:rsidP="00CF3840">
      <w:pPr>
        <w:ind w:left="900"/>
        <w:rPr>
          <w:rFonts w:asciiTheme="minorHAnsi" w:hAnsiTheme="minorHAnsi"/>
          <w:sz w:val="19"/>
          <w:szCs w:val="19"/>
        </w:rPr>
      </w:pPr>
    </w:p>
    <w:p w14:paraId="51C4C5C2" w14:textId="77777777" w:rsidR="00CF3840" w:rsidRPr="00341DAF" w:rsidRDefault="00CF3840" w:rsidP="00081780">
      <w:pPr>
        <w:pStyle w:val="Heading1"/>
      </w:pPr>
      <w:r w:rsidRPr="00341DAF">
        <w:t>Our Strategy</w:t>
      </w:r>
    </w:p>
    <w:p w14:paraId="04E38CE8" w14:textId="77777777" w:rsidR="00CF3840" w:rsidRPr="00CF3840" w:rsidRDefault="00CF3840" w:rsidP="00CF3840">
      <w:pPr>
        <w:ind w:left="900"/>
        <w:rPr>
          <w:rFonts w:asciiTheme="minorHAnsi" w:hAnsiTheme="minorHAnsi"/>
          <w:b/>
          <w:color w:val="1F497D" w:themeColor="text2"/>
          <w:sz w:val="19"/>
          <w:szCs w:val="19"/>
        </w:rPr>
      </w:pPr>
    </w:p>
    <w:p w14:paraId="28A14333" w14:textId="77777777" w:rsidR="00CF3840" w:rsidRDefault="00CF3840" w:rsidP="00CF3840">
      <w:pPr>
        <w:ind w:left="900"/>
        <w:rPr>
          <w:rFonts w:asciiTheme="minorHAnsi" w:hAnsiTheme="minorHAnsi"/>
          <w:b/>
          <w:color w:val="1F497D" w:themeColor="text2"/>
          <w:sz w:val="31"/>
          <w:szCs w:val="31"/>
        </w:rPr>
      </w:pPr>
      <w:r>
        <w:rPr>
          <w:rFonts w:asciiTheme="minorHAnsi" w:hAnsiTheme="minorHAnsi"/>
          <w:b/>
          <w:color w:val="1F497D" w:themeColor="text2"/>
        </w:rPr>
        <w:t>Objective 1. Improve school culture and climate</w:t>
      </w:r>
    </w:p>
    <w:p w14:paraId="4D9BC7BB" w14:textId="77777777" w:rsidR="00CF3840" w:rsidRPr="00CF3840" w:rsidRDefault="00CF3840" w:rsidP="00CF3840">
      <w:pPr>
        <w:widowControl w:val="0"/>
        <w:ind w:left="1422"/>
        <w:rPr>
          <w:rFonts w:asciiTheme="minorHAnsi" w:hAnsiTheme="minorHAnsi"/>
          <w:b/>
          <w:color w:val="1F497D" w:themeColor="text2"/>
          <w:sz w:val="19"/>
          <w:szCs w:val="19"/>
        </w:rPr>
      </w:pPr>
    </w:p>
    <w:p w14:paraId="6C4A205B" w14:textId="77777777" w:rsidR="00CF3840" w:rsidRPr="0087456F" w:rsidRDefault="00CF3840" w:rsidP="00CF3840">
      <w:pPr>
        <w:widowControl w:val="0"/>
        <w:ind w:left="1422"/>
        <w:rPr>
          <w:rFonts w:asciiTheme="minorHAnsi" w:hAnsiTheme="minorHAnsi"/>
          <w:b/>
          <w:color w:val="1F497D" w:themeColor="text2"/>
          <w:sz w:val="19"/>
          <w:szCs w:val="19"/>
        </w:rPr>
      </w:pPr>
      <w:r w:rsidRPr="0087456F">
        <w:rPr>
          <w:rFonts w:asciiTheme="minorHAnsi" w:hAnsiTheme="minorHAnsi"/>
          <w:b/>
          <w:color w:val="1F497D" w:themeColor="text2"/>
          <w:sz w:val="19"/>
          <w:szCs w:val="19"/>
        </w:rPr>
        <w:t>Promote safe and supportive learning environments</w:t>
      </w:r>
    </w:p>
    <w:p w14:paraId="72C83193" w14:textId="2516FF4D" w:rsidR="00CF3840" w:rsidRPr="0087456F" w:rsidRDefault="00CF3840" w:rsidP="00CF3840">
      <w:pPr>
        <w:ind w:left="1422"/>
        <w:rPr>
          <w:sz w:val="19"/>
          <w:szCs w:val="19"/>
        </w:rPr>
      </w:pPr>
      <w:r>
        <w:rPr>
          <w:rFonts w:asciiTheme="minorHAnsi" w:hAnsiTheme="minorHAnsi"/>
          <w:sz w:val="19"/>
          <w:szCs w:val="19"/>
        </w:rPr>
        <w:t>DESE</w:t>
      </w:r>
      <w:r w:rsidRPr="0087456F">
        <w:rPr>
          <w:rFonts w:asciiTheme="minorHAnsi" w:hAnsiTheme="minorHAnsi"/>
          <w:sz w:val="19"/>
          <w:szCs w:val="19"/>
        </w:rPr>
        <w:t xml:space="preserve"> offers professional learning</w:t>
      </w:r>
      <w:r>
        <w:rPr>
          <w:rFonts w:asciiTheme="minorHAnsi" w:hAnsiTheme="minorHAnsi"/>
          <w:sz w:val="19"/>
          <w:szCs w:val="19"/>
        </w:rPr>
        <w:t xml:space="preserve"> opportunities</w:t>
      </w:r>
      <w:r w:rsidRPr="0087456F">
        <w:rPr>
          <w:rFonts w:asciiTheme="minorHAnsi" w:hAnsiTheme="minorHAnsi"/>
          <w:sz w:val="19"/>
          <w:szCs w:val="19"/>
        </w:rPr>
        <w:t xml:space="preserve"> to equip educators to better cultivate safe and supportive learning environments.</w:t>
      </w:r>
      <w:r>
        <w:rPr>
          <w:rFonts w:asciiTheme="minorHAnsi" w:hAnsiTheme="minorHAnsi"/>
          <w:sz w:val="19"/>
          <w:szCs w:val="19"/>
        </w:rPr>
        <w:t xml:space="preserve"> The Department provides several </w:t>
      </w:r>
      <w:hyperlink r:id="rId57" w:history="1">
        <w:r w:rsidR="00D15B55">
          <w:rPr>
            <w:rStyle w:val="Hyperlink"/>
            <w:rFonts w:asciiTheme="minorHAnsi" w:hAnsiTheme="minorHAnsi"/>
            <w:sz w:val="19"/>
            <w:szCs w:val="19"/>
          </w:rPr>
          <w:t>Multi-Tiered Systems of Support (MTSS) academies</w:t>
        </w:r>
      </w:hyperlink>
      <w:r>
        <w:rPr>
          <w:rFonts w:asciiTheme="minorHAnsi" w:hAnsiTheme="minorHAnsi"/>
          <w:sz w:val="19"/>
          <w:szCs w:val="19"/>
        </w:rPr>
        <w:t>, which include three years of professional development, coaching, and technical assistance to support educators in implementing key dimensions of the MTSS</w:t>
      </w:r>
      <w:r w:rsidRPr="00A249CB">
        <w:rPr>
          <w:rFonts w:asciiTheme="minorHAnsi" w:hAnsiTheme="minorHAnsi"/>
          <w:sz w:val="19"/>
          <w:szCs w:val="19"/>
        </w:rPr>
        <w:t xml:space="preserve"> framework</w:t>
      </w:r>
      <w:r>
        <w:rPr>
          <w:rFonts w:asciiTheme="minorHAnsi" w:hAnsiTheme="minorHAnsi"/>
          <w:sz w:val="19"/>
          <w:szCs w:val="19"/>
        </w:rPr>
        <w:t xml:space="preserve">. Additionally, the Department partners with national experts to provide districts with professional development, coaching, and grants around cultural proficiency and culturally responsive teaching. </w:t>
      </w:r>
    </w:p>
    <w:p w14:paraId="0522D19D" w14:textId="77777777" w:rsidR="00CF3840" w:rsidRPr="00CF3840" w:rsidRDefault="00CF3840" w:rsidP="00CF3840">
      <w:pPr>
        <w:widowControl w:val="0"/>
        <w:ind w:left="1422"/>
        <w:rPr>
          <w:rFonts w:asciiTheme="minorHAnsi" w:hAnsiTheme="minorHAnsi"/>
          <w:sz w:val="16"/>
          <w:szCs w:val="16"/>
        </w:rPr>
      </w:pPr>
    </w:p>
    <w:p w14:paraId="23D0153B" w14:textId="07AAB4A2" w:rsidR="00CF3840" w:rsidRPr="0087456F" w:rsidRDefault="00CF3840" w:rsidP="00CF3840">
      <w:pPr>
        <w:widowControl w:val="0"/>
        <w:ind w:left="1422"/>
        <w:rPr>
          <w:rFonts w:asciiTheme="minorHAnsi" w:hAnsiTheme="minorHAnsi"/>
          <w:b/>
          <w:sz w:val="19"/>
          <w:szCs w:val="19"/>
        </w:rPr>
      </w:pPr>
      <w:r>
        <w:rPr>
          <w:rFonts w:asciiTheme="minorHAnsi" w:hAnsiTheme="minorHAnsi"/>
          <w:sz w:val="19"/>
          <w:szCs w:val="19"/>
        </w:rPr>
        <w:t>DESE</w:t>
      </w:r>
      <w:r w:rsidRPr="0087456F">
        <w:rPr>
          <w:rFonts w:asciiTheme="minorHAnsi" w:hAnsiTheme="minorHAnsi"/>
          <w:sz w:val="19"/>
          <w:szCs w:val="19"/>
        </w:rPr>
        <w:t xml:space="preserve"> </w:t>
      </w:r>
      <w:r>
        <w:rPr>
          <w:rFonts w:asciiTheme="minorHAnsi" w:hAnsiTheme="minorHAnsi"/>
          <w:sz w:val="19"/>
          <w:szCs w:val="19"/>
        </w:rPr>
        <w:t xml:space="preserve">also </w:t>
      </w:r>
      <w:r w:rsidRPr="0087456F">
        <w:rPr>
          <w:rFonts w:asciiTheme="minorHAnsi" w:hAnsiTheme="minorHAnsi"/>
          <w:sz w:val="19"/>
          <w:szCs w:val="19"/>
        </w:rPr>
        <w:t xml:space="preserve">coordinates competitive grants </w:t>
      </w:r>
      <w:r>
        <w:rPr>
          <w:rFonts w:asciiTheme="minorHAnsi" w:hAnsiTheme="minorHAnsi"/>
          <w:sz w:val="19"/>
          <w:szCs w:val="19"/>
        </w:rPr>
        <w:t xml:space="preserve">and additional professional development opportunities </w:t>
      </w:r>
      <w:r w:rsidRPr="0087456F">
        <w:rPr>
          <w:rFonts w:asciiTheme="minorHAnsi" w:hAnsiTheme="minorHAnsi"/>
          <w:sz w:val="19"/>
          <w:szCs w:val="19"/>
        </w:rPr>
        <w:t xml:space="preserve">that support improvements in school culture and climate. The </w:t>
      </w:r>
      <w:hyperlink r:id="rId58" w:history="1">
        <w:r w:rsidRPr="0087456F">
          <w:rPr>
            <w:rStyle w:val="Hyperlink"/>
            <w:rFonts w:asciiTheme="minorHAnsi" w:hAnsiTheme="minorHAnsi"/>
            <w:sz w:val="19"/>
            <w:szCs w:val="19"/>
          </w:rPr>
          <w:t>Safe and Supportive Schools Framework</w:t>
        </w:r>
      </w:hyperlink>
      <w:r w:rsidRPr="0087456F">
        <w:rPr>
          <w:rFonts w:asciiTheme="minorHAnsi" w:hAnsiTheme="minorHAnsi"/>
          <w:sz w:val="19"/>
          <w:szCs w:val="19"/>
        </w:rPr>
        <w:t xml:space="preserve">, outlined in state law, anchors the development and implementation of this work. Through the </w:t>
      </w:r>
      <w:hyperlink r:id="rId59" w:history="1">
        <w:r>
          <w:rPr>
            <w:rStyle w:val="Hyperlink"/>
            <w:rFonts w:asciiTheme="minorHAnsi" w:hAnsiTheme="minorHAnsi"/>
            <w:sz w:val="19"/>
            <w:szCs w:val="19"/>
          </w:rPr>
          <w:t>Systems for Student Success Initiative</w:t>
        </w:r>
      </w:hyperlink>
      <w:r w:rsidRPr="0087456F">
        <w:rPr>
          <w:rFonts w:asciiTheme="minorHAnsi" w:hAnsiTheme="minorHAnsi"/>
          <w:sz w:val="19"/>
          <w:szCs w:val="19"/>
        </w:rPr>
        <w:t xml:space="preserve">, </w:t>
      </w:r>
      <w:r>
        <w:rPr>
          <w:rFonts w:asciiTheme="minorHAnsi" w:hAnsiTheme="minorHAnsi"/>
          <w:sz w:val="19"/>
          <w:szCs w:val="19"/>
        </w:rPr>
        <w:t>DESE</w:t>
      </w:r>
      <w:r w:rsidRPr="0087456F">
        <w:rPr>
          <w:rFonts w:asciiTheme="minorHAnsi" w:hAnsiTheme="minorHAnsi"/>
          <w:sz w:val="19"/>
          <w:szCs w:val="19"/>
        </w:rPr>
        <w:t xml:space="preserve"> </w:t>
      </w:r>
      <w:r w:rsidRPr="00D303D0">
        <w:rPr>
          <w:rFonts w:asciiTheme="minorHAnsi" w:hAnsiTheme="minorHAnsi"/>
          <w:sz w:val="19"/>
          <w:szCs w:val="19"/>
        </w:rPr>
        <w:t xml:space="preserve">offers grants, </w:t>
      </w:r>
      <w:r>
        <w:rPr>
          <w:rFonts w:asciiTheme="minorHAnsi" w:hAnsiTheme="minorHAnsi"/>
          <w:sz w:val="19"/>
          <w:szCs w:val="19"/>
        </w:rPr>
        <w:t>technical assistance</w:t>
      </w:r>
      <w:r w:rsidRPr="00D303D0">
        <w:rPr>
          <w:rFonts w:asciiTheme="minorHAnsi" w:hAnsiTheme="minorHAnsi"/>
          <w:sz w:val="19"/>
          <w:szCs w:val="19"/>
        </w:rPr>
        <w:t>, and networking opportunities to districts to identify and address the systemic barriers to student learning</w:t>
      </w:r>
      <w:r w:rsidRPr="0087456F">
        <w:rPr>
          <w:rFonts w:asciiTheme="minorHAnsi" w:hAnsiTheme="minorHAnsi"/>
          <w:sz w:val="19"/>
          <w:szCs w:val="19"/>
        </w:rPr>
        <w:t xml:space="preserve">. </w:t>
      </w:r>
      <w:r>
        <w:rPr>
          <w:rFonts w:asciiTheme="minorHAnsi" w:hAnsiTheme="minorHAnsi"/>
          <w:sz w:val="19"/>
          <w:szCs w:val="19"/>
        </w:rPr>
        <w:t xml:space="preserve">The </w:t>
      </w:r>
      <w:hyperlink r:id="rId60" w:history="1">
        <w:r>
          <w:rPr>
            <w:rStyle w:val="Hyperlink"/>
            <w:rFonts w:asciiTheme="minorHAnsi" w:hAnsiTheme="minorHAnsi"/>
            <w:sz w:val="19"/>
            <w:szCs w:val="19"/>
          </w:rPr>
          <w:t>Safe and Supportive Schools Grant</w:t>
        </w:r>
      </w:hyperlink>
      <w:r w:rsidRPr="00FE5544">
        <w:rPr>
          <w:rFonts w:asciiTheme="minorHAnsi" w:hAnsiTheme="minorHAnsi"/>
          <w:sz w:val="19"/>
          <w:szCs w:val="19"/>
        </w:rPr>
        <w:t xml:space="preserve"> provides funding to help districts ensure that each school creates a safe, positive, healthy</w:t>
      </w:r>
      <w:r w:rsidR="00D15B55">
        <w:rPr>
          <w:rFonts w:asciiTheme="minorHAnsi" w:hAnsiTheme="minorHAnsi"/>
          <w:sz w:val="19"/>
          <w:szCs w:val="19"/>
        </w:rPr>
        <w:t>,</w:t>
      </w:r>
      <w:r w:rsidRPr="00FE5544">
        <w:rPr>
          <w:rFonts w:asciiTheme="minorHAnsi" w:hAnsiTheme="minorHAnsi"/>
          <w:sz w:val="19"/>
          <w:szCs w:val="19"/>
        </w:rPr>
        <w:t xml:space="preserve"> and inclusive whole-school learning environment</w:t>
      </w:r>
      <w:r w:rsidRPr="0087456F">
        <w:rPr>
          <w:rFonts w:asciiTheme="minorHAnsi" w:hAnsiTheme="minorHAnsi"/>
          <w:sz w:val="19"/>
          <w:szCs w:val="19"/>
        </w:rPr>
        <w:t xml:space="preserve">. Through the </w:t>
      </w:r>
      <w:hyperlink r:id="rId61" w:history="1">
        <w:r w:rsidRPr="0087456F">
          <w:rPr>
            <w:rStyle w:val="Hyperlink"/>
            <w:rFonts w:asciiTheme="minorHAnsi" w:hAnsiTheme="minorHAnsi"/>
            <w:sz w:val="19"/>
            <w:szCs w:val="19"/>
          </w:rPr>
          <w:t>Rethinking Discipline</w:t>
        </w:r>
        <w:r>
          <w:rPr>
            <w:rStyle w:val="Hyperlink"/>
            <w:rFonts w:asciiTheme="minorHAnsi" w:hAnsiTheme="minorHAnsi"/>
            <w:sz w:val="19"/>
            <w:szCs w:val="19"/>
          </w:rPr>
          <w:t xml:space="preserve"> </w:t>
        </w:r>
        <w:r w:rsidRPr="00FF7499">
          <w:rPr>
            <w:rStyle w:val="Hyperlink"/>
            <w:rFonts w:asciiTheme="minorHAnsi" w:hAnsiTheme="minorHAnsi"/>
            <w:sz w:val="19"/>
            <w:szCs w:val="19"/>
          </w:rPr>
          <w:t>initiative</w:t>
        </w:r>
      </w:hyperlink>
      <w:r w:rsidRPr="0087456F">
        <w:rPr>
          <w:rFonts w:asciiTheme="minorHAnsi" w:hAnsiTheme="minorHAnsi"/>
          <w:sz w:val="19"/>
          <w:szCs w:val="19"/>
        </w:rPr>
        <w:t xml:space="preserve">, </w:t>
      </w:r>
      <w:r>
        <w:rPr>
          <w:rFonts w:asciiTheme="minorHAnsi" w:hAnsiTheme="minorHAnsi"/>
          <w:sz w:val="19"/>
          <w:szCs w:val="19"/>
        </w:rPr>
        <w:t>DESE</w:t>
      </w:r>
      <w:r w:rsidRPr="0087456F">
        <w:rPr>
          <w:rFonts w:asciiTheme="minorHAnsi" w:hAnsiTheme="minorHAnsi"/>
          <w:sz w:val="19"/>
          <w:szCs w:val="19"/>
        </w:rPr>
        <w:t xml:space="preserve"> identifies cohorts of schools and districts with disproportionate or excessive discipline practices and provides professional development for educators and administrators on alternative approaches to school discipline. </w:t>
      </w:r>
    </w:p>
    <w:p w14:paraId="00CB3DD2" w14:textId="77777777" w:rsidR="00CF3840" w:rsidRPr="00CF3840" w:rsidRDefault="00CF3840" w:rsidP="00CF3840">
      <w:pPr>
        <w:widowControl w:val="0"/>
        <w:ind w:left="1422"/>
        <w:rPr>
          <w:rFonts w:asciiTheme="minorHAnsi" w:hAnsiTheme="minorHAnsi"/>
          <w:b/>
          <w:color w:val="1F497D" w:themeColor="text2"/>
          <w:sz w:val="16"/>
          <w:szCs w:val="16"/>
        </w:rPr>
      </w:pPr>
    </w:p>
    <w:p w14:paraId="100F5C69" w14:textId="77777777" w:rsidR="00CF3840" w:rsidRPr="0087456F" w:rsidRDefault="00CF3840" w:rsidP="00CF3840">
      <w:pPr>
        <w:widowControl w:val="0"/>
        <w:ind w:left="1422"/>
        <w:rPr>
          <w:rFonts w:asciiTheme="minorHAnsi" w:hAnsiTheme="minorHAnsi"/>
          <w:b/>
          <w:color w:val="1F497D" w:themeColor="text2"/>
          <w:sz w:val="19"/>
          <w:szCs w:val="19"/>
        </w:rPr>
      </w:pPr>
      <w:r w:rsidRPr="0087456F">
        <w:rPr>
          <w:rFonts w:asciiTheme="minorHAnsi" w:hAnsiTheme="minorHAnsi"/>
          <w:b/>
          <w:color w:val="1F497D" w:themeColor="text2"/>
          <w:sz w:val="19"/>
          <w:szCs w:val="19"/>
        </w:rPr>
        <w:t xml:space="preserve">Measure school climate </w:t>
      </w:r>
    </w:p>
    <w:p w14:paraId="3858E7B0" w14:textId="32BFE0EF" w:rsidR="00CF3840" w:rsidRPr="00341DAF" w:rsidRDefault="00CF3840" w:rsidP="00CF3840">
      <w:pPr>
        <w:widowControl w:val="0"/>
        <w:ind w:left="1422"/>
        <w:rPr>
          <w:rFonts w:asciiTheme="minorHAnsi" w:hAnsiTheme="minorHAnsi"/>
          <w:sz w:val="18"/>
          <w:szCs w:val="18"/>
        </w:rPr>
      </w:pPr>
      <w:r w:rsidRPr="0087456F">
        <w:rPr>
          <w:rFonts w:asciiTheme="minorHAnsi" w:hAnsiTheme="minorHAnsi"/>
          <w:sz w:val="19"/>
          <w:szCs w:val="19"/>
        </w:rPr>
        <w:t xml:space="preserve">Students in selected grades complete optional </w:t>
      </w:r>
      <w:hyperlink r:id="rId62" w:history="1">
        <w:r w:rsidRPr="0087456F">
          <w:rPr>
            <w:rStyle w:val="Hyperlink"/>
            <w:rFonts w:asciiTheme="minorHAnsi" w:hAnsiTheme="minorHAnsi"/>
            <w:sz w:val="19"/>
            <w:szCs w:val="19"/>
          </w:rPr>
          <w:t>school climate surveys</w:t>
        </w:r>
      </w:hyperlink>
      <w:r w:rsidRPr="0087456F">
        <w:rPr>
          <w:rFonts w:asciiTheme="minorHAnsi" w:hAnsiTheme="minorHAnsi"/>
          <w:sz w:val="19"/>
          <w:szCs w:val="19"/>
        </w:rPr>
        <w:t xml:space="preserve"> about their experiences at school, including safety, bullying, discipline, relationships with peers and adults, and other topics. Each year, participating districts and schools receive reports with aggregated responses and statewide comparison data. </w:t>
      </w:r>
      <w:r>
        <w:rPr>
          <w:rFonts w:asciiTheme="minorHAnsi" w:hAnsiTheme="minorHAnsi"/>
          <w:sz w:val="19"/>
          <w:szCs w:val="19"/>
        </w:rPr>
        <w:t>DESE</w:t>
      </w:r>
      <w:r w:rsidRPr="0087456F">
        <w:rPr>
          <w:rFonts w:asciiTheme="minorHAnsi" w:hAnsiTheme="minorHAnsi"/>
          <w:sz w:val="19"/>
          <w:szCs w:val="19"/>
        </w:rPr>
        <w:t xml:space="preserve"> encourages districts to use the survey results in combination with other sources of information available locally or from the state to </w:t>
      </w:r>
      <w:r w:rsidR="00D15B55">
        <w:rPr>
          <w:rFonts w:asciiTheme="minorHAnsi" w:hAnsiTheme="minorHAnsi"/>
          <w:sz w:val="19"/>
          <w:szCs w:val="19"/>
        </w:rPr>
        <w:t>build on</w:t>
      </w:r>
      <w:r w:rsidRPr="0087456F">
        <w:rPr>
          <w:rFonts w:asciiTheme="minorHAnsi" w:hAnsiTheme="minorHAnsi"/>
          <w:sz w:val="19"/>
          <w:szCs w:val="19"/>
        </w:rPr>
        <w:t xml:space="preserve"> strengths and address any areas of concern</w:t>
      </w:r>
      <w:r w:rsidRPr="009F1B5E">
        <w:rPr>
          <w:rFonts w:asciiTheme="minorHAnsi" w:hAnsiTheme="minorHAnsi"/>
          <w:sz w:val="19"/>
          <w:szCs w:val="19"/>
        </w:rPr>
        <w:t>.</w:t>
      </w:r>
    </w:p>
    <w:p w14:paraId="640D8F04" w14:textId="77777777" w:rsidR="00CF3840" w:rsidRDefault="00CF3840" w:rsidP="00CF3840">
      <w:pPr>
        <w:widowControl w:val="0"/>
        <w:rPr>
          <w:rFonts w:asciiTheme="minorHAnsi" w:hAnsiTheme="minorHAnsi"/>
          <w:sz w:val="17"/>
          <w:szCs w:val="17"/>
        </w:rPr>
      </w:pPr>
    </w:p>
    <w:p w14:paraId="03626AA8" w14:textId="53EDA2C3" w:rsidR="00CF3840" w:rsidRDefault="00CF3840" w:rsidP="00CF3840">
      <w:pPr>
        <w:widowControl w:val="0"/>
        <w:ind w:left="900"/>
        <w:rPr>
          <w:rFonts w:asciiTheme="minorHAnsi" w:hAnsiTheme="minorHAnsi"/>
          <w:b/>
          <w:color w:val="1F497D" w:themeColor="text2"/>
        </w:rPr>
      </w:pPr>
      <w:r>
        <w:rPr>
          <w:rFonts w:asciiTheme="minorHAnsi" w:hAnsiTheme="minorHAnsi"/>
          <w:b/>
          <w:color w:val="1F497D" w:themeColor="text2"/>
        </w:rPr>
        <w:t>Objective 2. Enhance social and emotional competencies</w:t>
      </w:r>
    </w:p>
    <w:p w14:paraId="71A26564" w14:textId="77777777" w:rsidR="00CF3840" w:rsidRPr="0087456F" w:rsidRDefault="00CF3840" w:rsidP="00CF3840">
      <w:pPr>
        <w:widowControl w:val="0"/>
        <w:ind w:left="1800"/>
        <w:rPr>
          <w:rFonts w:ascii="Calibri" w:hAnsi="Calibri"/>
          <w:b/>
          <w:color w:val="1F497D" w:themeColor="text2"/>
          <w:sz w:val="19"/>
          <w:szCs w:val="19"/>
        </w:rPr>
      </w:pPr>
    </w:p>
    <w:p w14:paraId="7E1891EA" w14:textId="77777777" w:rsidR="00CF3840" w:rsidRPr="0087456F" w:rsidRDefault="00CF3840" w:rsidP="00CF3840">
      <w:pPr>
        <w:widowControl w:val="0"/>
        <w:ind w:left="1440"/>
        <w:rPr>
          <w:rFonts w:ascii="Calibri" w:hAnsi="Calibri"/>
          <w:b/>
          <w:color w:val="1F497D" w:themeColor="text2"/>
          <w:sz w:val="19"/>
          <w:szCs w:val="19"/>
        </w:rPr>
      </w:pPr>
      <w:r w:rsidRPr="0087456F">
        <w:rPr>
          <w:rFonts w:ascii="Calibri" w:hAnsi="Calibri"/>
          <w:b/>
          <w:color w:val="1F497D" w:themeColor="text2"/>
          <w:sz w:val="19"/>
          <w:szCs w:val="19"/>
        </w:rPr>
        <w:t>Promote inclusive instruction</w:t>
      </w:r>
    </w:p>
    <w:p w14:paraId="0FA2CBDA" w14:textId="68D8F1F7" w:rsidR="00CF3840" w:rsidRPr="0087456F" w:rsidRDefault="00CF3840" w:rsidP="00CF3840">
      <w:pPr>
        <w:widowControl w:val="0"/>
        <w:ind w:left="1440"/>
        <w:rPr>
          <w:rFonts w:ascii="Calibri" w:hAnsi="Calibri"/>
          <w:sz w:val="19"/>
          <w:szCs w:val="19"/>
        </w:rPr>
      </w:pPr>
      <w:r w:rsidRPr="0087456F">
        <w:rPr>
          <w:rFonts w:ascii="Calibri" w:hAnsi="Calibri"/>
          <w:sz w:val="19"/>
          <w:szCs w:val="19"/>
        </w:rPr>
        <w:t xml:space="preserve">With feedback from educators and other stakeholders, </w:t>
      </w:r>
      <w:r>
        <w:rPr>
          <w:rFonts w:ascii="Calibri" w:hAnsi="Calibri"/>
          <w:sz w:val="19"/>
          <w:szCs w:val="19"/>
        </w:rPr>
        <w:t>DESE</w:t>
      </w:r>
      <w:r w:rsidRPr="0087456F">
        <w:rPr>
          <w:rFonts w:ascii="Calibri" w:hAnsi="Calibri"/>
          <w:sz w:val="19"/>
          <w:szCs w:val="19"/>
        </w:rPr>
        <w:t xml:space="preserve"> has created resources to help teachers and administrators build systems to support all students in general education settings.</w:t>
      </w:r>
      <w:r>
        <w:rPr>
          <w:rFonts w:ascii="Calibri" w:hAnsi="Calibri"/>
          <w:sz w:val="19"/>
          <w:szCs w:val="19"/>
        </w:rPr>
        <w:t xml:space="preserve"> </w:t>
      </w:r>
      <w:r>
        <w:rPr>
          <w:rFonts w:asciiTheme="minorHAnsi" w:hAnsiTheme="minorHAnsi"/>
          <w:sz w:val="19"/>
          <w:szCs w:val="19"/>
        </w:rPr>
        <w:t xml:space="preserve">The Department recently revised the </w:t>
      </w:r>
      <w:hyperlink r:id="rId63" w:history="1">
        <w:r w:rsidRPr="00B3742C">
          <w:rPr>
            <w:rStyle w:val="Hyperlink"/>
            <w:rFonts w:asciiTheme="minorHAnsi" w:hAnsiTheme="minorHAnsi"/>
            <w:sz w:val="19"/>
            <w:szCs w:val="19"/>
          </w:rPr>
          <w:t xml:space="preserve">MTSS </w:t>
        </w:r>
        <w:r>
          <w:rPr>
            <w:rStyle w:val="Hyperlink"/>
            <w:rFonts w:asciiTheme="minorHAnsi" w:hAnsiTheme="minorHAnsi"/>
            <w:sz w:val="19"/>
            <w:szCs w:val="19"/>
          </w:rPr>
          <w:t>B</w:t>
        </w:r>
        <w:r w:rsidRPr="00B3742C">
          <w:rPr>
            <w:rStyle w:val="Hyperlink"/>
            <w:rFonts w:asciiTheme="minorHAnsi" w:hAnsiTheme="minorHAnsi"/>
            <w:sz w:val="19"/>
            <w:szCs w:val="19"/>
          </w:rPr>
          <w:t>lueprint</w:t>
        </w:r>
      </w:hyperlink>
      <w:r>
        <w:rPr>
          <w:rFonts w:asciiTheme="minorHAnsi" w:hAnsiTheme="minorHAnsi"/>
          <w:sz w:val="19"/>
          <w:szCs w:val="19"/>
        </w:rPr>
        <w:t>,</w:t>
      </w:r>
      <w:r w:rsidR="00667982">
        <w:rPr>
          <w:rFonts w:asciiTheme="minorHAnsi" w:hAnsiTheme="minorHAnsi"/>
          <w:sz w:val="19"/>
          <w:szCs w:val="19"/>
        </w:rPr>
        <w:t xml:space="preserve"> which will be</w:t>
      </w:r>
      <w:r>
        <w:rPr>
          <w:rFonts w:asciiTheme="minorHAnsi" w:hAnsiTheme="minorHAnsi"/>
          <w:sz w:val="19"/>
          <w:szCs w:val="19"/>
        </w:rPr>
        <w:t xml:space="preserve"> accompanied by a forthcoming toolkit to support implementation. </w:t>
      </w:r>
      <w:r w:rsidRPr="0087456F">
        <w:rPr>
          <w:rFonts w:ascii="Calibri" w:hAnsi="Calibri"/>
          <w:sz w:val="19"/>
          <w:szCs w:val="19"/>
        </w:rPr>
        <w:t xml:space="preserve">The </w:t>
      </w:r>
      <w:hyperlink r:id="rId64" w:history="1">
        <w:r w:rsidRPr="0087456F">
          <w:rPr>
            <w:rStyle w:val="Hyperlink"/>
            <w:rFonts w:ascii="Calibri" w:hAnsi="Calibri"/>
            <w:sz w:val="19"/>
            <w:szCs w:val="19"/>
          </w:rPr>
          <w:t>Guidebook for Inclusive Practice</w:t>
        </w:r>
      </w:hyperlink>
      <w:r w:rsidRPr="0087456F">
        <w:rPr>
          <w:rFonts w:ascii="Calibri" w:hAnsi="Calibri"/>
          <w:sz w:val="19"/>
          <w:szCs w:val="19"/>
        </w:rPr>
        <w:t xml:space="preserve"> highlights models of effective </w:t>
      </w:r>
      <w:r w:rsidRPr="0087456F">
        <w:rPr>
          <w:rFonts w:ascii="Calibri" w:hAnsi="Calibri"/>
          <w:sz w:val="19"/>
          <w:szCs w:val="19"/>
        </w:rPr>
        <w:lastRenderedPageBreak/>
        <w:t xml:space="preserve">practice and provides tools that align to the Educator Evaluation Framework to help educators improve instruction in inclusive classrooms. </w:t>
      </w:r>
      <w:r>
        <w:rPr>
          <w:rFonts w:ascii="Calibri" w:hAnsi="Calibri"/>
          <w:sz w:val="19"/>
          <w:szCs w:val="19"/>
        </w:rPr>
        <w:t>DESE</w:t>
      </w:r>
      <w:r w:rsidRPr="0087456F">
        <w:rPr>
          <w:rFonts w:ascii="Calibri" w:hAnsi="Calibri"/>
          <w:sz w:val="19"/>
          <w:szCs w:val="19"/>
        </w:rPr>
        <w:t xml:space="preserve"> also offers </w:t>
      </w:r>
      <w:hyperlink r:id="rId65" w:history="1">
        <w:r w:rsidRPr="0087456F">
          <w:rPr>
            <w:rStyle w:val="Hyperlink"/>
            <w:rFonts w:ascii="Calibri" w:hAnsi="Calibri"/>
            <w:sz w:val="19"/>
            <w:szCs w:val="19"/>
          </w:rPr>
          <w:t>Foundations for Inclusive Practice</w:t>
        </w:r>
      </w:hyperlink>
      <w:r w:rsidRPr="0087456F">
        <w:rPr>
          <w:rFonts w:ascii="Calibri" w:hAnsi="Calibri"/>
          <w:sz w:val="19"/>
          <w:szCs w:val="19"/>
        </w:rPr>
        <w:t xml:space="preserve"> courses to educators and administrators and technical support for inclusive practice</w:t>
      </w:r>
      <w:r>
        <w:rPr>
          <w:rFonts w:ascii="Calibri" w:hAnsi="Calibri"/>
          <w:sz w:val="19"/>
          <w:szCs w:val="19"/>
        </w:rPr>
        <w:t xml:space="preserve">, as well as an MTSS academy on inclusive instruction. </w:t>
      </w:r>
    </w:p>
    <w:p w14:paraId="737317D3" w14:textId="77777777" w:rsidR="00CF3840" w:rsidRPr="0087456F" w:rsidRDefault="00CF3840" w:rsidP="00CF3840">
      <w:pPr>
        <w:widowControl w:val="0"/>
        <w:ind w:left="1440"/>
        <w:rPr>
          <w:rFonts w:ascii="Calibri" w:hAnsi="Calibri"/>
          <w:sz w:val="19"/>
          <w:szCs w:val="19"/>
        </w:rPr>
      </w:pPr>
    </w:p>
    <w:p w14:paraId="2165EB3F" w14:textId="77777777" w:rsidR="00CF3840" w:rsidRPr="0087456F" w:rsidRDefault="00CF3840" w:rsidP="00CF3840">
      <w:pPr>
        <w:widowControl w:val="0"/>
        <w:ind w:left="1440"/>
        <w:rPr>
          <w:rFonts w:asciiTheme="minorHAnsi" w:hAnsiTheme="minorHAnsi"/>
          <w:b/>
          <w:color w:val="1F497D" w:themeColor="text2"/>
          <w:sz w:val="19"/>
          <w:szCs w:val="19"/>
        </w:rPr>
      </w:pPr>
      <w:r w:rsidRPr="0087456F">
        <w:rPr>
          <w:rFonts w:asciiTheme="minorHAnsi" w:hAnsiTheme="minorHAnsi"/>
          <w:b/>
          <w:color w:val="1F497D" w:themeColor="text2"/>
          <w:sz w:val="19"/>
          <w:szCs w:val="19"/>
        </w:rPr>
        <w:t>Support educators with integrating social and emotional learning (SEL) into classroom instruction</w:t>
      </w:r>
    </w:p>
    <w:p w14:paraId="5DFE9173" w14:textId="16F6E970" w:rsidR="00CF3840" w:rsidRPr="0087456F" w:rsidRDefault="00CF3840" w:rsidP="00CF3840">
      <w:pPr>
        <w:widowControl w:val="0"/>
        <w:ind w:left="1440"/>
        <w:rPr>
          <w:rFonts w:asciiTheme="minorHAnsi" w:hAnsiTheme="minorHAnsi"/>
          <w:sz w:val="19"/>
          <w:szCs w:val="19"/>
        </w:rPr>
      </w:pPr>
      <w:r>
        <w:rPr>
          <w:rFonts w:asciiTheme="minorHAnsi" w:hAnsiTheme="minorHAnsi"/>
          <w:sz w:val="19"/>
          <w:szCs w:val="19"/>
        </w:rPr>
        <w:t>DESE</w:t>
      </w:r>
      <w:r w:rsidRPr="0087456F">
        <w:rPr>
          <w:rFonts w:asciiTheme="minorHAnsi" w:hAnsiTheme="minorHAnsi"/>
          <w:sz w:val="19"/>
          <w:szCs w:val="19"/>
        </w:rPr>
        <w:t xml:space="preserve"> partners with other states through the </w:t>
      </w:r>
      <w:hyperlink r:id="rId66" w:history="1">
        <w:r w:rsidR="00667982">
          <w:rPr>
            <w:rStyle w:val="Hyperlink"/>
            <w:rFonts w:asciiTheme="minorHAnsi" w:hAnsiTheme="minorHAnsi"/>
            <w:sz w:val="19"/>
            <w:szCs w:val="19"/>
          </w:rPr>
          <w:t>Collaborative for Academic, Social, and Emotional Learning</w:t>
        </w:r>
      </w:hyperlink>
      <w:r w:rsidRPr="0087456F">
        <w:rPr>
          <w:rFonts w:asciiTheme="minorHAnsi" w:hAnsiTheme="minorHAnsi"/>
          <w:sz w:val="19"/>
          <w:szCs w:val="19"/>
        </w:rPr>
        <w:t xml:space="preserve"> to support the development of social and emotional competencies in classrooms across the Commonwealth. With input from stakeholders across </w:t>
      </w:r>
      <w:r w:rsidR="00667982">
        <w:rPr>
          <w:rFonts w:asciiTheme="minorHAnsi" w:hAnsiTheme="minorHAnsi"/>
          <w:sz w:val="19"/>
          <w:szCs w:val="19"/>
        </w:rPr>
        <w:t>Massachusetts</w:t>
      </w:r>
      <w:r w:rsidRPr="0087456F">
        <w:rPr>
          <w:rFonts w:asciiTheme="minorHAnsi" w:hAnsiTheme="minorHAnsi"/>
          <w:sz w:val="19"/>
          <w:szCs w:val="19"/>
        </w:rPr>
        <w:t xml:space="preserve">, </w:t>
      </w:r>
      <w:r>
        <w:rPr>
          <w:rFonts w:asciiTheme="minorHAnsi" w:hAnsiTheme="minorHAnsi"/>
          <w:sz w:val="19"/>
          <w:szCs w:val="19"/>
        </w:rPr>
        <w:t>DESE</w:t>
      </w:r>
      <w:r w:rsidRPr="0087456F">
        <w:rPr>
          <w:rFonts w:asciiTheme="minorHAnsi" w:hAnsiTheme="minorHAnsi"/>
          <w:sz w:val="19"/>
          <w:szCs w:val="19"/>
        </w:rPr>
        <w:t xml:space="preserve"> has developed </w:t>
      </w:r>
      <w:hyperlink r:id="rId67" w:history="1">
        <w:r w:rsidRPr="0087456F">
          <w:rPr>
            <w:rStyle w:val="Hyperlink"/>
            <w:rFonts w:asciiTheme="minorHAnsi" w:hAnsiTheme="minorHAnsi"/>
            <w:sz w:val="19"/>
            <w:szCs w:val="19"/>
          </w:rPr>
          <w:t>Guidelines on Implementing Social and Emotional Learning (SEL) Curricula</w:t>
        </w:r>
      </w:hyperlink>
      <w:r w:rsidR="00667982">
        <w:rPr>
          <w:rFonts w:asciiTheme="minorHAnsi" w:hAnsiTheme="minorHAnsi"/>
          <w:sz w:val="19"/>
          <w:szCs w:val="19"/>
        </w:rPr>
        <w:t>, which</w:t>
      </w:r>
      <w:r>
        <w:rPr>
          <w:rFonts w:asciiTheme="minorHAnsi" w:hAnsiTheme="minorHAnsi"/>
          <w:sz w:val="19"/>
          <w:szCs w:val="19"/>
        </w:rPr>
        <w:t xml:space="preserve"> includes information</w:t>
      </w:r>
      <w:r w:rsidRPr="0087456F">
        <w:rPr>
          <w:rFonts w:asciiTheme="minorHAnsi" w:hAnsiTheme="minorHAnsi"/>
          <w:sz w:val="19"/>
          <w:szCs w:val="19"/>
        </w:rPr>
        <w:t xml:space="preserve"> about developing SEL competencies in classrooms. </w:t>
      </w:r>
    </w:p>
    <w:p w14:paraId="0A1EC026" w14:textId="77777777" w:rsidR="00CF3840" w:rsidRPr="0087456F" w:rsidRDefault="00CF3840" w:rsidP="00CF3840">
      <w:pPr>
        <w:widowControl w:val="0"/>
        <w:ind w:left="1440"/>
        <w:rPr>
          <w:rFonts w:asciiTheme="minorHAnsi" w:hAnsiTheme="minorHAnsi"/>
          <w:sz w:val="19"/>
          <w:szCs w:val="19"/>
        </w:rPr>
      </w:pPr>
    </w:p>
    <w:p w14:paraId="58BE1D56" w14:textId="75032CC2" w:rsidR="00CF3840" w:rsidRDefault="00CF3840" w:rsidP="00CF3840">
      <w:pPr>
        <w:widowControl w:val="0"/>
        <w:ind w:left="1440"/>
        <w:rPr>
          <w:rFonts w:asciiTheme="minorHAnsi" w:hAnsiTheme="minorHAnsi"/>
          <w:sz w:val="19"/>
          <w:szCs w:val="19"/>
        </w:rPr>
      </w:pPr>
      <w:r w:rsidRPr="0087456F">
        <w:rPr>
          <w:rFonts w:asciiTheme="minorHAnsi" w:hAnsiTheme="minorHAnsi"/>
          <w:sz w:val="19"/>
          <w:szCs w:val="19"/>
        </w:rPr>
        <w:t>In addition,</w:t>
      </w:r>
      <w:r w:rsidRPr="0087456F">
        <w:rPr>
          <w:rFonts w:asciiTheme="minorHAnsi" w:hAnsiTheme="minorHAnsi"/>
          <w:color w:val="000000"/>
          <w:sz w:val="19"/>
          <w:szCs w:val="19"/>
          <w:shd w:val="clear" w:color="auto" w:fill="FFFFFF"/>
        </w:rPr>
        <w:t xml:space="preserve"> attending to the development of students' social and emotional skills can help students, schools, and districts meet the expectations for teaching and learning that are described in the Massachusetts English Language Arts </w:t>
      </w:r>
      <w:r>
        <w:rPr>
          <w:rFonts w:asciiTheme="minorHAnsi" w:hAnsiTheme="minorHAnsi"/>
          <w:color w:val="000000"/>
          <w:sz w:val="19"/>
          <w:szCs w:val="19"/>
          <w:shd w:val="clear" w:color="auto" w:fill="FFFFFF"/>
        </w:rPr>
        <w:t xml:space="preserve">and Literacy, </w:t>
      </w:r>
      <w:r w:rsidRPr="0087456F">
        <w:rPr>
          <w:rFonts w:asciiTheme="minorHAnsi" w:hAnsiTheme="minorHAnsi"/>
          <w:color w:val="000000"/>
          <w:sz w:val="19"/>
          <w:szCs w:val="19"/>
          <w:shd w:val="clear" w:color="auto" w:fill="FFFFFF"/>
        </w:rPr>
        <w:t>Mathematics</w:t>
      </w:r>
      <w:r>
        <w:rPr>
          <w:rFonts w:asciiTheme="minorHAnsi" w:hAnsiTheme="minorHAnsi"/>
          <w:color w:val="000000"/>
          <w:sz w:val="19"/>
          <w:szCs w:val="19"/>
          <w:shd w:val="clear" w:color="auto" w:fill="FFFFFF"/>
        </w:rPr>
        <w:t>, and History and Social Sciences</w:t>
      </w:r>
      <w:r w:rsidRPr="0087456F">
        <w:rPr>
          <w:rFonts w:asciiTheme="minorHAnsi" w:hAnsiTheme="minorHAnsi"/>
          <w:color w:val="000000"/>
          <w:sz w:val="19"/>
          <w:szCs w:val="19"/>
          <w:shd w:val="clear" w:color="auto" w:fill="FFFFFF"/>
        </w:rPr>
        <w:t xml:space="preserve"> Curriculum Frameworks. </w:t>
      </w:r>
      <w:r w:rsidRPr="0087456F">
        <w:rPr>
          <w:rFonts w:asciiTheme="minorHAnsi" w:hAnsiTheme="minorHAnsi"/>
          <w:sz w:val="19"/>
          <w:szCs w:val="19"/>
        </w:rPr>
        <w:t xml:space="preserve">The latest set of </w:t>
      </w:r>
      <w:hyperlink r:id="rId68" w:history="1">
        <w:r w:rsidRPr="0087456F">
          <w:rPr>
            <w:rStyle w:val="Hyperlink"/>
            <w:rFonts w:asciiTheme="minorHAnsi" w:hAnsiTheme="minorHAnsi"/>
            <w:sz w:val="19"/>
            <w:szCs w:val="19"/>
          </w:rPr>
          <w:t>Curriculum Frameworks</w:t>
        </w:r>
      </w:hyperlink>
      <w:r w:rsidRPr="0087456F">
        <w:rPr>
          <w:rFonts w:asciiTheme="minorHAnsi" w:hAnsiTheme="minorHAnsi"/>
          <w:sz w:val="19"/>
          <w:szCs w:val="19"/>
        </w:rPr>
        <w:t xml:space="preserve"> highlights the importance of SEL in standards-based teaching and learning. Specifically, the frameworks include guiding principles that emphasize that social and emotional learning can increase academic achievement, improve attitudes and behaviors, and reduce emotional distress. </w:t>
      </w:r>
      <w:r>
        <w:rPr>
          <w:rFonts w:asciiTheme="minorHAnsi" w:hAnsiTheme="minorHAnsi"/>
          <w:sz w:val="19"/>
          <w:szCs w:val="19"/>
        </w:rPr>
        <w:t>DESE</w:t>
      </w:r>
      <w:r w:rsidRPr="0087456F">
        <w:rPr>
          <w:rFonts w:asciiTheme="minorHAnsi" w:hAnsiTheme="minorHAnsi"/>
          <w:sz w:val="19"/>
          <w:szCs w:val="19"/>
        </w:rPr>
        <w:t xml:space="preserve"> encourages curricula and pedagogy that help students develop skills in self-awareness, self-management, social awareness, responsible decision-making, and relationship building.</w:t>
      </w:r>
      <w:r>
        <w:rPr>
          <w:rFonts w:asciiTheme="minorHAnsi" w:hAnsiTheme="minorHAnsi"/>
          <w:sz w:val="19"/>
          <w:szCs w:val="19"/>
        </w:rPr>
        <w:t xml:space="preserve"> Furthermore, as described in the </w:t>
      </w:r>
      <w:hyperlink r:id="rId69" w:history="1">
        <w:r w:rsidRPr="000B1244">
          <w:rPr>
            <w:rStyle w:val="Hyperlink"/>
            <w:rFonts w:asciiTheme="minorHAnsi" w:hAnsiTheme="minorHAnsi"/>
            <w:sz w:val="19"/>
            <w:szCs w:val="19"/>
          </w:rPr>
          <w:t>SEL for AL</w:t>
        </w:r>
        <w:r>
          <w:rPr>
            <w:rStyle w:val="Hyperlink"/>
            <w:rFonts w:asciiTheme="minorHAnsi" w:hAnsiTheme="minorHAnsi"/>
            <w:sz w:val="19"/>
            <w:szCs w:val="19"/>
          </w:rPr>
          <w:t>L</w:t>
        </w:r>
      </w:hyperlink>
      <w:r>
        <w:rPr>
          <w:rFonts w:asciiTheme="minorHAnsi" w:hAnsiTheme="minorHAnsi"/>
          <w:sz w:val="19"/>
          <w:szCs w:val="19"/>
        </w:rPr>
        <w:t xml:space="preserve"> guidance document, in order to support all students</w:t>
      </w:r>
      <w:r w:rsidR="003465A3">
        <w:rPr>
          <w:rFonts w:asciiTheme="minorHAnsi" w:hAnsiTheme="minorHAnsi"/>
          <w:sz w:val="19"/>
          <w:szCs w:val="19"/>
        </w:rPr>
        <w:t>,</w:t>
      </w:r>
      <w:r>
        <w:rPr>
          <w:rFonts w:asciiTheme="minorHAnsi" w:hAnsiTheme="minorHAnsi"/>
          <w:sz w:val="19"/>
          <w:szCs w:val="19"/>
        </w:rPr>
        <w:t xml:space="preserve"> it is essential to develop social and emotional competencies with an equity lens and in a culturally-responsive way that</w:t>
      </w:r>
      <w:r w:rsidRPr="000B1244">
        <w:t xml:space="preserve"> </w:t>
      </w:r>
      <w:r w:rsidRPr="000B1244">
        <w:rPr>
          <w:rFonts w:asciiTheme="minorHAnsi" w:hAnsiTheme="minorHAnsi"/>
          <w:sz w:val="19"/>
          <w:szCs w:val="19"/>
        </w:rPr>
        <w:t>actively draw</w:t>
      </w:r>
      <w:r>
        <w:rPr>
          <w:rFonts w:asciiTheme="minorHAnsi" w:hAnsiTheme="minorHAnsi"/>
          <w:sz w:val="19"/>
          <w:szCs w:val="19"/>
        </w:rPr>
        <w:t>s</w:t>
      </w:r>
      <w:r w:rsidRPr="000B1244">
        <w:rPr>
          <w:rFonts w:asciiTheme="minorHAnsi" w:hAnsiTheme="minorHAnsi"/>
          <w:sz w:val="19"/>
          <w:szCs w:val="19"/>
        </w:rPr>
        <w:t xml:space="preserve"> upon students’ diverse backgrounds, identities, strengths, and challenges as a strategy to deepen learnin</w:t>
      </w:r>
      <w:r>
        <w:rPr>
          <w:rFonts w:asciiTheme="minorHAnsi" w:hAnsiTheme="minorHAnsi"/>
          <w:sz w:val="19"/>
          <w:szCs w:val="19"/>
        </w:rPr>
        <w:t>g.</w:t>
      </w:r>
    </w:p>
    <w:p w14:paraId="10785A8A" w14:textId="77777777" w:rsidR="00CF3840" w:rsidRPr="00B72868" w:rsidRDefault="00CF3840" w:rsidP="00CF3840">
      <w:pPr>
        <w:widowControl w:val="0"/>
        <w:ind w:left="1800"/>
        <w:rPr>
          <w:rFonts w:ascii="Calibri" w:hAnsi="Calibri"/>
        </w:rPr>
      </w:pPr>
    </w:p>
    <w:p w14:paraId="743621FE" w14:textId="77777777" w:rsidR="00CF3840" w:rsidRDefault="00CF3840" w:rsidP="00CF3840">
      <w:pPr>
        <w:widowControl w:val="0"/>
        <w:ind w:left="900"/>
        <w:rPr>
          <w:rFonts w:asciiTheme="minorHAnsi" w:hAnsiTheme="minorHAnsi"/>
          <w:b/>
          <w:color w:val="1F497D" w:themeColor="text2"/>
        </w:rPr>
      </w:pPr>
      <w:r>
        <w:rPr>
          <w:rFonts w:asciiTheme="minorHAnsi" w:hAnsiTheme="minorHAnsi"/>
          <w:b/>
          <w:color w:val="1F497D" w:themeColor="text2"/>
        </w:rPr>
        <w:t>Objective 3. Strengthen family and community engagement</w:t>
      </w:r>
    </w:p>
    <w:p w14:paraId="5BC30083" w14:textId="77777777" w:rsidR="00CF3840" w:rsidRPr="009F1B5E" w:rsidRDefault="00CF3840" w:rsidP="00CF3840">
      <w:pPr>
        <w:widowControl w:val="0"/>
        <w:ind w:left="1890"/>
        <w:rPr>
          <w:rFonts w:ascii="Calibri" w:hAnsi="Calibri"/>
          <w:b/>
          <w:color w:val="1F497D" w:themeColor="text2"/>
          <w:sz w:val="19"/>
          <w:szCs w:val="19"/>
        </w:rPr>
      </w:pPr>
    </w:p>
    <w:p w14:paraId="62F78983" w14:textId="77777777" w:rsidR="00CF3840" w:rsidRPr="009F1B5E" w:rsidRDefault="00CF3840" w:rsidP="00CF3840">
      <w:pPr>
        <w:widowControl w:val="0"/>
        <w:ind w:left="1440"/>
        <w:rPr>
          <w:rFonts w:ascii="Calibri" w:hAnsi="Calibri"/>
          <w:b/>
          <w:color w:val="1F497D" w:themeColor="text2"/>
          <w:sz w:val="19"/>
          <w:szCs w:val="19"/>
        </w:rPr>
      </w:pPr>
      <w:r w:rsidRPr="009F1B5E">
        <w:rPr>
          <w:rFonts w:ascii="Calibri" w:hAnsi="Calibri"/>
          <w:b/>
          <w:color w:val="1F497D" w:themeColor="text2"/>
          <w:sz w:val="19"/>
          <w:szCs w:val="19"/>
        </w:rPr>
        <w:t>Promote family and community engagement</w:t>
      </w:r>
    </w:p>
    <w:p w14:paraId="4D636452" w14:textId="77777777" w:rsidR="00CF3840" w:rsidRPr="009F1B5E" w:rsidRDefault="00CF3840" w:rsidP="00CF3840">
      <w:pPr>
        <w:widowControl w:val="0"/>
        <w:ind w:left="1440"/>
        <w:rPr>
          <w:rFonts w:ascii="Calibri" w:hAnsi="Calibri"/>
          <w:sz w:val="19"/>
          <w:szCs w:val="19"/>
        </w:rPr>
      </w:pPr>
      <w:r w:rsidRPr="009F1B5E">
        <w:rPr>
          <w:rFonts w:ascii="Calibri" w:hAnsi="Calibri"/>
          <w:sz w:val="19"/>
          <w:szCs w:val="19"/>
        </w:rPr>
        <w:t xml:space="preserve">Family and community engagement is a key component of many initiatives, and </w:t>
      </w:r>
      <w:r>
        <w:rPr>
          <w:rFonts w:ascii="Calibri" w:hAnsi="Calibri"/>
          <w:sz w:val="19"/>
          <w:szCs w:val="19"/>
        </w:rPr>
        <w:t>DESE</w:t>
      </w:r>
      <w:r w:rsidRPr="009F1B5E">
        <w:rPr>
          <w:rFonts w:ascii="Calibri" w:hAnsi="Calibri"/>
          <w:sz w:val="19"/>
          <w:szCs w:val="19"/>
        </w:rPr>
        <w:t xml:space="preserve"> continues to design new resources and pursue new areas of related work. In partnership with several other state agencies, </w:t>
      </w:r>
      <w:r>
        <w:rPr>
          <w:rFonts w:ascii="Calibri" w:hAnsi="Calibri"/>
          <w:sz w:val="19"/>
          <w:szCs w:val="19"/>
        </w:rPr>
        <w:t>DESE</w:t>
      </w:r>
      <w:r w:rsidRPr="009F1B5E">
        <w:rPr>
          <w:rFonts w:ascii="Calibri" w:hAnsi="Calibri"/>
          <w:sz w:val="19"/>
          <w:szCs w:val="19"/>
        </w:rPr>
        <w:t xml:space="preserve"> is developing a framework to define what family engagement looks like across children’s lifetimes from birth through grade 12. </w:t>
      </w:r>
    </w:p>
    <w:p w14:paraId="790C6FAF" w14:textId="77777777" w:rsidR="00CF3840" w:rsidRDefault="00CF3840" w:rsidP="00CF3840">
      <w:pPr>
        <w:widowControl w:val="0"/>
        <w:ind w:left="1260"/>
        <w:rPr>
          <w:rFonts w:asciiTheme="minorHAnsi" w:hAnsiTheme="minorHAnsi"/>
          <w:b/>
          <w:color w:val="1F497D" w:themeColor="text2"/>
        </w:rPr>
      </w:pPr>
    </w:p>
    <w:p w14:paraId="6D257ADE" w14:textId="77777777" w:rsidR="00CF3840" w:rsidRDefault="00CF3840" w:rsidP="00CF3840">
      <w:pPr>
        <w:widowControl w:val="0"/>
        <w:ind w:left="900"/>
        <w:rPr>
          <w:rFonts w:asciiTheme="minorHAnsi" w:hAnsiTheme="minorHAnsi"/>
          <w:b/>
          <w:color w:val="1F497D" w:themeColor="text2"/>
        </w:rPr>
      </w:pPr>
      <w:r>
        <w:rPr>
          <w:rFonts w:asciiTheme="minorHAnsi" w:hAnsiTheme="minorHAnsi"/>
          <w:b/>
          <w:color w:val="1F497D" w:themeColor="text2"/>
        </w:rPr>
        <w:t>Objective 4. Improve health, wellness, and safety</w:t>
      </w:r>
    </w:p>
    <w:p w14:paraId="51E77EDF" w14:textId="77777777" w:rsidR="00CF3840" w:rsidRPr="00B72868" w:rsidRDefault="00CF3840" w:rsidP="00CF3840">
      <w:pPr>
        <w:widowControl w:val="0"/>
        <w:tabs>
          <w:tab w:val="left" w:pos="1785"/>
        </w:tabs>
        <w:ind w:left="1260"/>
        <w:rPr>
          <w:rFonts w:asciiTheme="minorHAnsi" w:hAnsiTheme="minorHAnsi"/>
          <w:sz w:val="19"/>
          <w:szCs w:val="19"/>
        </w:rPr>
      </w:pPr>
    </w:p>
    <w:p w14:paraId="38FB2454" w14:textId="77777777" w:rsidR="00CF3840" w:rsidRPr="009F1B5E" w:rsidRDefault="00CF3840" w:rsidP="00CF3840">
      <w:pPr>
        <w:widowControl w:val="0"/>
        <w:ind w:left="1440"/>
        <w:rPr>
          <w:rFonts w:ascii="Calibri" w:hAnsi="Calibri"/>
          <w:b/>
          <w:color w:val="1F497D" w:themeColor="text2"/>
          <w:sz w:val="19"/>
          <w:szCs w:val="19"/>
        </w:rPr>
      </w:pPr>
      <w:r w:rsidRPr="009F1B5E">
        <w:rPr>
          <w:rFonts w:ascii="Calibri" w:hAnsi="Calibri"/>
          <w:b/>
          <w:color w:val="1F497D" w:themeColor="text2"/>
          <w:sz w:val="19"/>
          <w:szCs w:val="19"/>
        </w:rPr>
        <w:t>Provide students with comprehensive health, nutrition, and general wellness services</w:t>
      </w:r>
    </w:p>
    <w:p w14:paraId="15AD72E6" w14:textId="77777777" w:rsidR="00CF3840" w:rsidRPr="009F1B5E" w:rsidRDefault="00CF3840" w:rsidP="00CF3840">
      <w:pPr>
        <w:widowControl w:val="0"/>
        <w:ind w:left="1440"/>
        <w:rPr>
          <w:rFonts w:ascii="Calibri" w:hAnsi="Calibri"/>
          <w:sz w:val="19"/>
          <w:szCs w:val="19"/>
        </w:rPr>
      </w:pPr>
      <w:r w:rsidRPr="009F1B5E">
        <w:rPr>
          <w:rFonts w:ascii="Calibri" w:hAnsi="Calibri"/>
          <w:sz w:val="19"/>
          <w:szCs w:val="19"/>
        </w:rPr>
        <w:t xml:space="preserve">The Commonwealth coordinates the </w:t>
      </w:r>
      <w:hyperlink r:id="rId70" w:history="1">
        <w:r w:rsidRPr="009F1B5E">
          <w:rPr>
            <w:rStyle w:val="Hyperlink"/>
            <w:rFonts w:ascii="Calibri" w:hAnsi="Calibri"/>
            <w:sz w:val="19"/>
            <w:szCs w:val="19"/>
          </w:rPr>
          <w:t>school lunch and school breakfast programs</w:t>
        </w:r>
      </w:hyperlink>
      <w:r w:rsidRPr="009F1B5E">
        <w:rPr>
          <w:rStyle w:val="Hyperlink"/>
          <w:rFonts w:ascii="Calibri" w:hAnsi="Calibri"/>
          <w:sz w:val="19"/>
          <w:szCs w:val="19"/>
        </w:rPr>
        <w:t>,</w:t>
      </w:r>
      <w:r w:rsidRPr="009F1B5E">
        <w:rPr>
          <w:rFonts w:ascii="Calibri" w:hAnsi="Calibri"/>
          <w:sz w:val="19"/>
          <w:szCs w:val="19"/>
        </w:rPr>
        <w:t xml:space="preserve"> along with a number of other programs intended to provide high quality meals to students after school and during the summer months. Through the School Breakfast Challenge, schools pursue statewide goals for increasing student participation in school breakfast programs. </w:t>
      </w:r>
      <w:r>
        <w:rPr>
          <w:rFonts w:ascii="Calibri" w:hAnsi="Calibri"/>
          <w:sz w:val="19"/>
          <w:szCs w:val="19"/>
        </w:rPr>
        <w:t>DESE</w:t>
      </w:r>
      <w:r w:rsidRPr="009F1B5E">
        <w:rPr>
          <w:rFonts w:ascii="Calibri" w:hAnsi="Calibri"/>
          <w:sz w:val="19"/>
          <w:szCs w:val="19"/>
        </w:rPr>
        <w:t xml:space="preserve"> also provides guidance and tools for schools to implement school breakfast models. The </w:t>
      </w:r>
      <w:hyperlink r:id="rId71" w:history="1">
        <w:r>
          <w:rPr>
            <w:rStyle w:val="Hyperlink"/>
            <w:rFonts w:ascii="Calibri" w:hAnsi="Calibri"/>
            <w:sz w:val="19"/>
            <w:szCs w:val="19"/>
          </w:rPr>
          <w:t>Community Eligibility Provision</w:t>
        </w:r>
      </w:hyperlink>
      <w:r w:rsidRPr="009F1B5E">
        <w:rPr>
          <w:rFonts w:ascii="Calibri" w:hAnsi="Calibri"/>
          <w:sz w:val="19"/>
          <w:szCs w:val="19"/>
        </w:rPr>
        <w:t xml:space="preserve"> (CEP) enables high-poverty districts to offer school breakfast and lunch to all students at no cost. </w:t>
      </w:r>
    </w:p>
    <w:p w14:paraId="3A1DA6DD" w14:textId="77777777" w:rsidR="00CF3840" w:rsidRPr="009F1B5E" w:rsidRDefault="00CF3840" w:rsidP="00CF3840">
      <w:pPr>
        <w:widowControl w:val="0"/>
        <w:ind w:left="1440"/>
        <w:rPr>
          <w:rFonts w:ascii="Calibri" w:hAnsi="Calibri"/>
          <w:sz w:val="19"/>
          <w:szCs w:val="19"/>
        </w:rPr>
      </w:pPr>
    </w:p>
    <w:p w14:paraId="0170A857" w14:textId="77777777" w:rsidR="00CF3840" w:rsidRDefault="00CF3840" w:rsidP="00CF3840">
      <w:pPr>
        <w:widowControl w:val="0"/>
        <w:ind w:left="1440"/>
        <w:rPr>
          <w:rFonts w:ascii="Calibri" w:hAnsi="Calibri"/>
          <w:sz w:val="18"/>
          <w:szCs w:val="18"/>
        </w:rPr>
        <w:sectPr w:rsidR="00CF3840" w:rsidSect="00C4275D">
          <w:headerReference w:type="default" r:id="rId72"/>
          <w:pgSz w:w="12240" w:h="15840"/>
          <w:pgMar w:top="2592" w:right="1440" w:bottom="1728" w:left="1440" w:header="720" w:footer="720" w:gutter="0"/>
          <w:cols w:space="720"/>
          <w:docGrid w:linePitch="360"/>
        </w:sectPr>
      </w:pPr>
      <w:r w:rsidRPr="009F1B5E">
        <w:rPr>
          <w:rFonts w:ascii="Calibri" w:hAnsi="Calibri"/>
          <w:sz w:val="19"/>
          <w:szCs w:val="19"/>
        </w:rPr>
        <w:t xml:space="preserve">In addition, </w:t>
      </w:r>
      <w:r>
        <w:rPr>
          <w:rFonts w:ascii="Calibri" w:hAnsi="Calibri"/>
          <w:sz w:val="19"/>
          <w:szCs w:val="19"/>
        </w:rPr>
        <w:t>DESE</w:t>
      </w:r>
      <w:r w:rsidRPr="009F1B5E">
        <w:rPr>
          <w:rFonts w:ascii="Calibri" w:hAnsi="Calibri"/>
          <w:sz w:val="19"/>
          <w:szCs w:val="19"/>
        </w:rPr>
        <w:t xml:space="preserve"> partners with agencies such as the Department of Public Health to provide guidance and training for schools to </w:t>
      </w:r>
      <w:r w:rsidRPr="009F1B5E">
        <w:rPr>
          <w:rFonts w:asciiTheme="minorHAnsi" w:hAnsiTheme="minorHAnsi"/>
          <w:sz w:val="19"/>
          <w:szCs w:val="19"/>
        </w:rPr>
        <w:t>improve the overall health, wellness, and safety of</w:t>
      </w:r>
      <w:r w:rsidRPr="009F1B5E">
        <w:rPr>
          <w:rFonts w:ascii="Calibri" w:hAnsi="Calibri"/>
          <w:sz w:val="19"/>
          <w:szCs w:val="19"/>
        </w:rPr>
        <w:t xml:space="preserve"> our students. </w:t>
      </w:r>
      <w:r>
        <w:rPr>
          <w:rFonts w:ascii="Calibri" w:hAnsi="Calibri"/>
          <w:sz w:val="19"/>
          <w:szCs w:val="19"/>
        </w:rPr>
        <w:t>DESE</w:t>
      </w:r>
      <w:r w:rsidRPr="009F1B5E">
        <w:rPr>
          <w:rFonts w:ascii="Calibri" w:hAnsi="Calibri"/>
          <w:sz w:val="19"/>
          <w:szCs w:val="19"/>
        </w:rPr>
        <w:t xml:space="preserve"> also provides guidance on effective policies to prevent substance use and abuse</w:t>
      </w:r>
      <w:r>
        <w:rPr>
          <w:rFonts w:ascii="Calibri" w:hAnsi="Calibri"/>
          <w:sz w:val="19"/>
          <w:szCs w:val="19"/>
        </w:rPr>
        <w:t xml:space="preserve"> and provides oversight to the Commonwealth’s recovery high schools</w:t>
      </w:r>
      <w:r w:rsidRPr="009F1B5E">
        <w:rPr>
          <w:rFonts w:ascii="Calibri" w:hAnsi="Calibri"/>
          <w:sz w:val="19"/>
          <w:szCs w:val="19"/>
        </w:rPr>
        <w:t>.</w:t>
      </w:r>
      <w:r>
        <w:rPr>
          <w:rFonts w:ascii="Calibri" w:hAnsi="Calibri"/>
          <w:sz w:val="18"/>
          <w:szCs w:val="18"/>
        </w:rPr>
        <w:t xml:space="preserve"> </w:t>
      </w:r>
      <w:bookmarkEnd w:id="4"/>
    </w:p>
    <w:p w14:paraId="3C675553" w14:textId="77777777" w:rsidR="00C4275D" w:rsidRPr="00C4275D" w:rsidRDefault="00C4275D" w:rsidP="00C4275D">
      <w:pPr>
        <w:ind w:left="900"/>
        <w:jc w:val="both"/>
        <w:rPr>
          <w:rFonts w:asciiTheme="minorHAnsi" w:hAnsiTheme="minorHAnsi" w:cstheme="minorHAnsi"/>
          <w:sz w:val="19"/>
          <w:szCs w:val="19"/>
        </w:rPr>
      </w:pPr>
      <w:r w:rsidRPr="00C4275D">
        <w:rPr>
          <w:rFonts w:asciiTheme="minorHAnsi" w:hAnsiTheme="minorHAnsi" w:cstheme="minorHAnsi"/>
          <w:sz w:val="19"/>
          <w:szCs w:val="19"/>
        </w:rPr>
        <w:lastRenderedPageBreak/>
        <w:t>We aim to turn around underperforming schools and districts by supporting sustained improvement, so that all students have access to high quality, culturally relevant learning opportunities that prepare them for successful futures. By supporting our lowest performing schools in:</w:t>
      </w:r>
    </w:p>
    <w:p w14:paraId="63411988" w14:textId="77777777" w:rsidR="00C4275D" w:rsidRPr="00C4275D" w:rsidRDefault="00C4275D" w:rsidP="00C4275D">
      <w:pPr>
        <w:pStyle w:val="ListParagraph"/>
        <w:numPr>
          <w:ilvl w:val="0"/>
          <w:numId w:val="12"/>
        </w:numPr>
        <w:ind w:left="1440" w:hanging="180"/>
        <w:jc w:val="both"/>
        <w:rPr>
          <w:rFonts w:asciiTheme="minorHAnsi" w:hAnsiTheme="minorHAnsi" w:cstheme="minorHAnsi"/>
          <w:sz w:val="19"/>
          <w:szCs w:val="19"/>
        </w:rPr>
      </w:pPr>
      <w:r w:rsidRPr="00C4275D">
        <w:rPr>
          <w:rFonts w:asciiTheme="minorHAnsi" w:hAnsiTheme="minorHAnsi" w:cstheme="minorHAnsi"/>
          <w:sz w:val="19"/>
          <w:szCs w:val="19"/>
        </w:rPr>
        <w:t>Establishing a community of practice through leadership, shared responsibility, and professional collaboration,</w:t>
      </w:r>
    </w:p>
    <w:p w14:paraId="537D6214" w14:textId="77777777" w:rsidR="00C4275D" w:rsidRPr="00C4275D" w:rsidRDefault="00C4275D" w:rsidP="00C4275D">
      <w:pPr>
        <w:pStyle w:val="ListParagraph"/>
        <w:numPr>
          <w:ilvl w:val="0"/>
          <w:numId w:val="12"/>
        </w:numPr>
        <w:ind w:left="1440" w:hanging="180"/>
        <w:jc w:val="both"/>
        <w:rPr>
          <w:rFonts w:asciiTheme="minorHAnsi" w:hAnsiTheme="minorHAnsi" w:cstheme="minorHAnsi"/>
          <w:sz w:val="19"/>
          <w:szCs w:val="19"/>
        </w:rPr>
      </w:pPr>
      <w:r w:rsidRPr="00C4275D">
        <w:rPr>
          <w:rFonts w:asciiTheme="minorHAnsi" w:hAnsiTheme="minorHAnsi" w:cstheme="minorHAnsi"/>
          <w:sz w:val="19"/>
          <w:szCs w:val="19"/>
        </w:rPr>
        <w:t>Employing intentional practices for improving instruction,</w:t>
      </w:r>
    </w:p>
    <w:p w14:paraId="0C2873C8" w14:textId="77777777" w:rsidR="00C4275D" w:rsidRPr="00C4275D" w:rsidRDefault="00C4275D" w:rsidP="00C4275D">
      <w:pPr>
        <w:pStyle w:val="ListParagraph"/>
        <w:numPr>
          <w:ilvl w:val="0"/>
          <w:numId w:val="12"/>
        </w:numPr>
        <w:ind w:left="1440" w:hanging="180"/>
        <w:jc w:val="both"/>
        <w:rPr>
          <w:rFonts w:asciiTheme="minorHAnsi" w:hAnsiTheme="minorHAnsi" w:cstheme="minorHAnsi"/>
          <w:sz w:val="19"/>
          <w:szCs w:val="19"/>
        </w:rPr>
      </w:pPr>
      <w:r w:rsidRPr="00C4275D">
        <w:rPr>
          <w:rFonts w:asciiTheme="minorHAnsi" w:hAnsiTheme="minorHAnsi" w:cstheme="minorHAnsi"/>
          <w:sz w:val="19"/>
          <w:szCs w:val="19"/>
        </w:rPr>
        <w:t>Providing student-specific supports and instruction to all students, and</w:t>
      </w:r>
    </w:p>
    <w:p w14:paraId="06EE8352" w14:textId="77777777" w:rsidR="00C4275D" w:rsidRPr="00C4275D" w:rsidRDefault="00C4275D" w:rsidP="00C4275D">
      <w:pPr>
        <w:pStyle w:val="ListParagraph"/>
        <w:numPr>
          <w:ilvl w:val="0"/>
          <w:numId w:val="12"/>
        </w:numPr>
        <w:ind w:left="1440" w:hanging="180"/>
        <w:jc w:val="both"/>
        <w:rPr>
          <w:rFonts w:asciiTheme="minorHAnsi" w:hAnsiTheme="minorHAnsi" w:cstheme="minorHAnsi"/>
          <w:sz w:val="19"/>
          <w:szCs w:val="19"/>
        </w:rPr>
      </w:pPr>
      <w:r w:rsidRPr="00C4275D">
        <w:rPr>
          <w:rFonts w:asciiTheme="minorHAnsi" w:hAnsiTheme="minorHAnsi" w:cstheme="minorHAnsi"/>
          <w:sz w:val="19"/>
          <w:szCs w:val="19"/>
        </w:rPr>
        <w:t>Providing appropriate social, emotional, and behavioral supports in order to create a safe, orderly, and respectful learning environment for students and teachers,</w:t>
      </w:r>
    </w:p>
    <w:p w14:paraId="07309518" w14:textId="654127F2" w:rsidR="00C4275D" w:rsidRDefault="00C4275D" w:rsidP="00C4275D">
      <w:pPr>
        <w:ind w:left="900"/>
        <w:rPr>
          <w:rFonts w:asciiTheme="minorHAnsi" w:hAnsiTheme="minorHAnsi" w:cstheme="minorHAnsi"/>
          <w:sz w:val="19"/>
          <w:szCs w:val="19"/>
        </w:rPr>
      </w:pPr>
      <w:r w:rsidRPr="00C4275D">
        <w:rPr>
          <w:rFonts w:asciiTheme="minorHAnsi" w:hAnsiTheme="minorHAnsi" w:cstheme="minorHAnsi"/>
          <w:sz w:val="19"/>
          <w:szCs w:val="19"/>
        </w:rPr>
        <w:t>all students in the Commonwealth, especially the historically marginalized, will learn in dynamic and responsive educational environments and graduate with the tools and agency to contribute as responsible members of their communities.</w:t>
      </w:r>
    </w:p>
    <w:p w14:paraId="0FA65BF0" w14:textId="77777777" w:rsidR="00C4275D" w:rsidRPr="00C4275D" w:rsidRDefault="00C4275D" w:rsidP="00C4275D">
      <w:pPr>
        <w:ind w:left="900"/>
        <w:rPr>
          <w:rFonts w:asciiTheme="minorHAnsi" w:hAnsiTheme="minorHAnsi" w:cstheme="minorHAnsi"/>
          <w:color w:val="1F497D" w:themeColor="text2"/>
          <w:sz w:val="19"/>
          <w:szCs w:val="19"/>
        </w:rPr>
      </w:pPr>
    </w:p>
    <w:p w14:paraId="6DD464F3" w14:textId="77777777" w:rsidR="00C4275D" w:rsidRPr="00C4275D" w:rsidRDefault="00C4275D" w:rsidP="00081780">
      <w:pPr>
        <w:pStyle w:val="Heading1"/>
      </w:pPr>
      <w:r w:rsidRPr="00C4275D">
        <w:t>Our Strategy</w:t>
      </w:r>
    </w:p>
    <w:p w14:paraId="0831B711" w14:textId="77777777" w:rsidR="00C4275D" w:rsidRPr="00C4275D" w:rsidRDefault="00C4275D" w:rsidP="00C4275D">
      <w:pPr>
        <w:ind w:left="720"/>
        <w:rPr>
          <w:rFonts w:asciiTheme="minorHAnsi" w:hAnsiTheme="minorHAnsi" w:cstheme="minorHAnsi"/>
          <w:b/>
          <w:color w:val="1F497D" w:themeColor="text2"/>
          <w:sz w:val="18"/>
          <w:szCs w:val="18"/>
        </w:rPr>
      </w:pPr>
    </w:p>
    <w:p w14:paraId="7648B328" w14:textId="77777777" w:rsidR="00C4275D" w:rsidRPr="00C4275D" w:rsidRDefault="00C4275D" w:rsidP="00C4275D">
      <w:pPr>
        <w:ind w:left="900"/>
        <w:rPr>
          <w:rFonts w:asciiTheme="minorHAnsi" w:hAnsiTheme="minorHAnsi" w:cstheme="minorHAnsi"/>
          <w:b/>
          <w:color w:val="1F497D" w:themeColor="text2"/>
        </w:rPr>
      </w:pPr>
      <w:r w:rsidRPr="00C4275D">
        <w:rPr>
          <w:rFonts w:asciiTheme="minorHAnsi" w:hAnsiTheme="minorHAnsi" w:cstheme="minorHAnsi"/>
          <w:b/>
          <w:color w:val="1F497D" w:themeColor="text2"/>
        </w:rPr>
        <w:t>Objective 1. Gather data to inform DESE’s assistance framework</w:t>
      </w:r>
    </w:p>
    <w:p w14:paraId="5E0DF745" w14:textId="77777777" w:rsidR="00C4275D" w:rsidRPr="00C4275D" w:rsidRDefault="00C4275D" w:rsidP="00C4275D">
      <w:pPr>
        <w:tabs>
          <w:tab w:val="left" w:pos="0"/>
        </w:tabs>
        <w:ind w:left="828"/>
        <w:rPr>
          <w:rFonts w:asciiTheme="minorHAnsi" w:hAnsiTheme="minorHAnsi" w:cstheme="minorHAnsi"/>
          <w:sz w:val="18"/>
          <w:szCs w:val="18"/>
        </w:rPr>
      </w:pPr>
    </w:p>
    <w:p w14:paraId="58D40814" w14:textId="77777777" w:rsidR="00C4275D" w:rsidRPr="00C4275D" w:rsidRDefault="00C4275D" w:rsidP="000C4893">
      <w:pPr>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 xml:space="preserve">Implement DESE’s accountability system </w:t>
      </w:r>
    </w:p>
    <w:p w14:paraId="5946C453" w14:textId="4A490666" w:rsidR="00C4275D" w:rsidRPr="00C4275D" w:rsidRDefault="00C4275D" w:rsidP="000C4893">
      <w:pPr>
        <w:ind w:left="1440"/>
        <w:rPr>
          <w:rFonts w:asciiTheme="minorHAnsi" w:hAnsiTheme="minorHAnsi" w:cstheme="minorHAnsi"/>
          <w:sz w:val="19"/>
          <w:szCs w:val="19"/>
        </w:rPr>
      </w:pPr>
      <w:r w:rsidRPr="00C4275D">
        <w:rPr>
          <w:rFonts w:asciiTheme="minorHAnsi" w:hAnsiTheme="minorHAnsi" w:cstheme="minorHAnsi"/>
          <w:sz w:val="19"/>
          <w:szCs w:val="19"/>
        </w:rPr>
        <w:t xml:space="preserve">DESE’s </w:t>
      </w:r>
      <w:hyperlink r:id="rId73" w:history="1">
        <w:r w:rsidRPr="00C4275D">
          <w:rPr>
            <w:rStyle w:val="Hyperlink"/>
            <w:rFonts w:asciiTheme="minorHAnsi" w:hAnsiTheme="minorHAnsi" w:cstheme="minorHAnsi"/>
            <w:sz w:val="19"/>
            <w:szCs w:val="19"/>
          </w:rPr>
          <w:t>accountability system</w:t>
        </w:r>
      </w:hyperlink>
      <w:r w:rsidRPr="00C4275D">
        <w:rPr>
          <w:rFonts w:asciiTheme="minorHAnsi" w:hAnsiTheme="minorHAnsi" w:cstheme="minorHAnsi"/>
          <w:sz w:val="19"/>
          <w:szCs w:val="19"/>
        </w:rPr>
        <w:t xml:space="preserve"> serves as the basis for the assistance provided by the Department.  As such, the level of assistance provided to districts and schools is differentiated based upon the level of performance and the extent to which successful turnaround practices have been implemented. Having spent several years updating the state’s accountability systems through extensive stakeholder engagement, in school year 2018</w:t>
      </w:r>
      <w:r w:rsidRPr="00C4275D">
        <w:rPr>
          <w:rFonts w:asciiTheme="minorHAnsi" w:hAnsiTheme="minorHAnsi" w:cstheme="minorHAnsi"/>
          <w:sz w:val="19"/>
          <w:szCs w:val="19"/>
        </w:rPr>
        <w:softHyphen/>
      </w:r>
      <w:r w:rsidRPr="00C4275D">
        <w:rPr>
          <w:rFonts w:asciiTheme="minorHAnsi" w:hAnsiTheme="minorHAnsi" w:cstheme="minorHAnsi"/>
          <w:sz w:val="19"/>
          <w:szCs w:val="19"/>
        </w:rPr>
        <w:softHyphen/>
        <w:t>–19, the Department released the first version of its new accountability results.</w:t>
      </w:r>
    </w:p>
    <w:p w14:paraId="0AE694EC" w14:textId="77777777" w:rsidR="00C4275D" w:rsidRPr="00C4275D" w:rsidRDefault="00C4275D" w:rsidP="000C4893">
      <w:pPr>
        <w:ind w:left="1440"/>
        <w:rPr>
          <w:rFonts w:asciiTheme="minorHAnsi" w:hAnsiTheme="minorHAnsi" w:cstheme="minorHAnsi"/>
          <w:sz w:val="18"/>
          <w:szCs w:val="18"/>
        </w:rPr>
      </w:pPr>
    </w:p>
    <w:p w14:paraId="4AEBE35F" w14:textId="77777777" w:rsidR="00C4275D" w:rsidRPr="00C4275D" w:rsidRDefault="00C4275D" w:rsidP="000C4893">
      <w:pPr>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Research and disseminate effective turnaround practices</w:t>
      </w:r>
    </w:p>
    <w:p w14:paraId="567E91D8" w14:textId="77777777" w:rsidR="00C4275D" w:rsidRPr="00C4275D" w:rsidRDefault="00C4275D" w:rsidP="000C4893">
      <w:pPr>
        <w:ind w:left="1440"/>
        <w:rPr>
          <w:rFonts w:asciiTheme="minorHAnsi" w:hAnsiTheme="minorHAnsi" w:cstheme="minorHAnsi"/>
          <w:b/>
          <w:color w:val="1F497D" w:themeColor="text2"/>
          <w:sz w:val="19"/>
          <w:szCs w:val="19"/>
        </w:rPr>
      </w:pPr>
      <w:r w:rsidRPr="00C4275D">
        <w:rPr>
          <w:rFonts w:asciiTheme="minorHAnsi" w:hAnsiTheme="minorHAnsi" w:cstheme="minorHAnsi"/>
          <w:sz w:val="19"/>
          <w:szCs w:val="19"/>
        </w:rPr>
        <w:t xml:space="preserve">Based on evidence gathered through site visits, as well as research findings from across the country, the Department publishes and disseminates information on </w:t>
      </w:r>
      <w:hyperlink r:id="rId74" w:history="1">
        <w:r w:rsidRPr="00C4275D">
          <w:rPr>
            <w:rStyle w:val="Hyperlink"/>
            <w:rFonts w:asciiTheme="minorHAnsi" w:hAnsiTheme="minorHAnsi" w:cstheme="minorHAnsi"/>
            <w:sz w:val="19"/>
            <w:szCs w:val="19"/>
          </w:rPr>
          <w:t>effective turnaround practices</w:t>
        </w:r>
      </w:hyperlink>
      <w:r w:rsidRPr="00C4275D">
        <w:rPr>
          <w:rFonts w:asciiTheme="minorHAnsi" w:hAnsiTheme="minorHAnsi" w:cstheme="minorHAnsi"/>
          <w:sz w:val="19"/>
          <w:szCs w:val="19"/>
        </w:rPr>
        <w:t xml:space="preserve"> from across the state and nation. DESE has created a clearinghouse of key research, resources, professional development opportunities, and partners that are aligned with effective turnaround practice and implementation. </w:t>
      </w:r>
    </w:p>
    <w:p w14:paraId="50ADFF9B" w14:textId="77777777" w:rsidR="00C4275D" w:rsidRPr="00C4275D" w:rsidRDefault="00C4275D" w:rsidP="00C4275D">
      <w:pPr>
        <w:ind w:left="900"/>
        <w:rPr>
          <w:rFonts w:asciiTheme="minorHAnsi" w:hAnsiTheme="minorHAnsi" w:cstheme="minorHAnsi"/>
          <w:b/>
          <w:color w:val="1F497D" w:themeColor="text2"/>
          <w:sz w:val="31"/>
          <w:szCs w:val="31"/>
        </w:rPr>
      </w:pPr>
      <w:r w:rsidRPr="00C4275D">
        <w:rPr>
          <w:rFonts w:asciiTheme="minorHAnsi" w:hAnsiTheme="minorHAnsi" w:cstheme="minorHAnsi"/>
          <w:b/>
          <w:color w:val="1F497D" w:themeColor="text2"/>
        </w:rPr>
        <w:br/>
        <w:t>Objective 2. Support school and district turnaround strategies</w:t>
      </w:r>
    </w:p>
    <w:p w14:paraId="3E33CBFA" w14:textId="77777777" w:rsidR="00C4275D" w:rsidRPr="00C4275D" w:rsidRDefault="00C4275D" w:rsidP="00C4275D">
      <w:pPr>
        <w:widowControl w:val="0"/>
        <w:ind w:left="1350"/>
        <w:rPr>
          <w:rFonts w:asciiTheme="minorHAnsi" w:hAnsiTheme="minorHAnsi" w:cstheme="minorHAnsi"/>
          <w:b/>
          <w:color w:val="1F497D" w:themeColor="text2"/>
          <w:sz w:val="18"/>
          <w:szCs w:val="18"/>
        </w:rPr>
      </w:pPr>
    </w:p>
    <w:p w14:paraId="5BDAEBCB" w14:textId="77777777" w:rsidR="003A2FA0" w:rsidRPr="00C4275D" w:rsidRDefault="003A2FA0" w:rsidP="003A2FA0">
      <w:pPr>
        <w:widowControl w:val="0"/>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Provide targeted support to accelerate school and district improvement</w:t>
      </w:r>
    </w:p>
    <w:p w14:paraId="7894ABED" w14:textId="100E6D6D" w:rsidR="003A2FA0" w:rsidRDefault="003A2FA0" w:rsidP="003A2FA0">
      <w:pPr>
        <w:widowControl w:val="0"/>
        <w:ind w:left="1440"/>
        <w:rPr>
          <w:rFonts w:asciiTheme="minorHAnsi" w:hAnsiTheme="minorHAnsi" w:cstheme="minorHAnsi"/>
          <w:sz w:val="19"/>
          <w:szCs w:val="19"/>
        </w:rPr>
      </w:pPr>
      <w:r w:rsidRPr="00C4275D">
        <w:rPr>
          <w:rFonts w:asciiTheme="minorHAnsi" w:hAnsiTheme="minorHAnsi" w:cstheme="minorHAnsi"/>
          <w:sz w:val="19"/>
          <w:szCs w:val="19"/>
        </w:rPr>
        <w:t>DESE’s regional assistance teams collaborate with leaders in the state’s lowest performing districts and their schools to develop and implement turnaround plans to accelerate improvements in student achievement. Regional assistance teams work with those districts with schools that are in the lowest 10 percentiles according to DESE’s accountability system either for all students or for a particular subgroup, high schools with low graduation rates, and schools with low assessment participation rates to develop and implement improvement plans.</w:t>
      </w:r>
    </w:p>
    <w:p w14:paraId="633CDA3B" w14:textId="308D018B" w:rsidR="003A2FA0" w:rsidRDefault="003A2FA0" w:rsidP="003A2FA0">
      <w:pPr>
        <w:widowControl w:val="0"/>
        <w:ind w:left="1440"/>
        <w:rPr>
          <w:rFonts w:asciiTheme="minorHAnsi" w:hAnsiTheme="minorHAnsi" w:cstheme="minorHAnsi"/>
          <w:sz w:val="19"/>
          <w:szCs w:val="19"/>
        </w:rPr>
      </w:pPr>
    </w:p>
    <w:p w14:paraId="6E96C8A9" w14:textId="77777777" w:rsidR="003A2FA0" w:rsidRPr="00C4275D" w:rsidRDefault="003A2FA0" w:rsidP="003A2FA0">
      <w:pPr>
        <w:widowControl w:val="0"/>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Support schools in their implementation of improvement strategies</w:t>
      </w:r>
    </w:p>
    <w:p w14:paraId="299CEDE3" w14:textId="77777777" w:rsidR="003A2FA0" w:rsidRPr="00C4275D" w:rsidRDefault="003A2FA0" w:rsidP="003A2FA0">
      <w:pPr>
        <w:widowControl w:val="0"/>
        <w:ind w:left="1440"/>
        <w:rPr>
          <w:rFonts w:asciiTheme="minorHAnsi" w:hAnsiTheme="minorHAnsi" w:cstheme="minorHAnsi"/>
          <w:sz w:val="19"/>
          <w:szCs w:val="19"/>
        </w:rPr>
      </w:pPr>
      <w:r w:rsidRPr="00C4275D">
        <w:rPr>
          <w:rFonts w:asciiTheme="minorHAnsi" w:hAnsiTheme="minorHAnsi" w:cstheme="minorHAnsi"/>
          <w:sz w:val="19"/>
          <w:szCs w:val="19"/>
        </w:rPr>
        <w:t xml:space="preserve">DESE provides financial resources to state and federally identified turnaround schools through a series of competitive and allocation grants. This funding supports schools in engaging in school turnaround work that dramatically redesigns and re-envisions the way they operate. Schools that are awarded the funding work with parents, community members, and other important stakeholders to design and implement specific improvements that best fit their most pressing needs. </w:t>
      </w:r>
    </w:p>
    <w:p w14:paraId="3D14A3C1" w14:textId="77777777" w:rsidR="003A2FA0" w:rsidRDefault="003A2FA0" w:rsidP="000C4893">
      <w:pPr>
        <w:widowControl w:val="0"/>
        <w:ind w:left="1440"/>
        <w:rPr>
          <w:rFonts w:asciiTheme="minorHAnsi" w:hAnsiTheme="minorHAnsi" w:cstheme="minorHAnsi"/>
          <w:b/>
          <w:color w:val="1F497D" w:themeColor="text2"/>
          <w:sz w:val="19"/>
          <w:szCs w:val="19"/>
        </w:rPr>
      </w:pPr>
    </w:p>
    <w:p w14:paraId="64251A86" w14:textId="23C44EED" w:rsidR="00C4275D" w:rsidRPr="00C4275D" w:rsidRDefault="00C4275D" w:rsidP="000C4893">
      <w:pPr>
        <w:widowControl w:val="0"/>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Catalyze dramatic turnaround in the lowest performing schools</w:t>
      </w:r>
    </w:p>
    <w:p w14:paraId="7E776550" w14:textId="4A792CD6" w:rsidR="00C4275D" w:rsidRPr="00C4275D" w:rsidRDefault="00C4275D" w:rsidP="000C4893">
      <w:pPr>
        <w:widowControl w:val="0"/>
        <w:ind w:left="1440"/>
        <w:rPr>
          <w:rFonts w:asciiTheme="minorHAnsi" w:hAnsiTheme="minorHAnsi" w:cstheme="minorHAnsi"/>
          <w:sz w:val="19"/>
          <w:szCs w:val="19"/>
        </w:rPr>
      </w:pPr>
      <w:r w:rsidRPr="00C4275D">
        <w:rPr>
          <w:rFonts w:asciiTheme="minorHAnsi" w:hAnsiTheme="minorHAnsi" w:cstheme="minorHAnsi"/>
          <w:sz w:val="19"/>
          <w:szCs w:val="19"/>
        </w:rPr>
        <w:t xml:space="preserve">The </w:t>
      </w:r>
      <w:r w:rsidR="00D458AE">
        <w:rPr>
          <w:rFonts w:asciiTheme="minorHAnsi" w:hAnsiTheme="minorHAnsi" w:cstheme="minorHAnsi"/>
          <w:sz w:val="19"/>
          <w:szCs w:val="19"/>
        </w:rPr>
        <w:t>c</w:t>
      </w:r>
      <w:r w:rsidRPr="00C4275D">
        <w:rPr>
          <w:rFonts w:asciiTheme="minorHAnsi" w:hAnsiTheme="minorHAnsi" w:cstheme="minorHAnsi"/>
          <w:sz w:val="19"/>
          <w:szCs w:val="19"/>
        </w:rPr>
        <w:t>ommissioner is charged with identifying the schools in most need of support, called “</w:t>
      </w:r>
      <w:r w:rsidR="00D458AE">
        <w:rPr>
          <w:rFonts w:asciiTheme="minorHAnsi" w:hAnsiTheme="minorHAnsi" w:cstheme="minorHAnsi"/>
          <w:sz w:val="19"/>
          <w:szCs w:val="19"/>
        </w:rPr>
        <w:t>u</w:t>
      </w:r>
      <w:r w:rsidRPr="00C4275D">
        <w:rPr>
          <w:rFonts w:asciiTheme="minorHAnsi" w:hAnsiTheme="minorHAnsi" w:cstheme="minorHAnsi"/>
          <w:sz w:val="19"/>
          <w:szCs w:val="19"/>
        </w:rPr>
        <w:t xml:space="preserve">nderperforming </w:t>
      </w:r>
      <w:r w:rsidR="00D458AE">
        <w:rPr>
          <w:rFonts w:asciiTheme="minorHAnsi" w:hAnsiTheme="minorHAnsi" w:cstheme="minorHAnsi"/>
          <w:sz w:val="19"/>
          <w:szCs w:val="19"/>
        </w:rPr>
        <w:t>s</w:t>
      </w:r>
      <w:r w:rsidRPr="00C4275D">
        <w:rPr>
          <w:rFonts w:asciiTheme="minorHAnsi" w:hAnsiTheme="minorHAnsi" w:cstheme="minorHAnsi"/>
          <w:sz w:val="19"/>
          <w:szCs w:val="19"/>
        </w:rPr>
        <w:t>chools</w:t>
      </w:r>
      <w:r w:rsidR="00D458AE">
        <w:rPr>
          <w:rFonts w:asciiTheme="minorHAnsi" w:hAnsiTheme="minorHAnsi" w:cstheme="minorHAnsi"/>
          <w:sz w:val="19"/>
          <w:szCs w:val="19"/>
        </w:rPr>
        <w:t>.</w:t>
      </w:r>
      <w:r w:rsidRPr="00C4275D">
        <w:rPr>
          <w:rFonts w:asciiTheme="minorHAnsi" w:hAnsiTheme="minorHAnsi" w:cstheme="minorHAnsi"/>
          <w:sz w:val="19"/>
          <w:szCs w:val="19"/>
        </w:rPr>
        <w:t xml:space="preserve">” State law requires a district superintendent, in consultation with a local stakeholder group and school leaders, to develop a </w:t>
      </w:r>
      <w:r w:rsidRPr="00C4275D">
        <w:rPr>
          <w:rFonts w:asciiTheme="minorHAnsi" w:hAnsiTheme="minorHAnsi" w:cstheme="minorHAnsi"/>
          <w:bCs/>
          <w:iCs/>
          <w:sz w:val="19"/>
          <w:szCs w:val="19"/>
        </w:rPr>
        <w:t xml:space="preserve">turnaround plan </w:t>
      </w:r>
      <w:r w:rsidRPr="00C4275D">
        <w:rPr>
          <w:rFonts w:asciiTheme="minorHAnsi" w:hAnsiTheme="minorHAnsi" w:cstheme="minorHAnsi"/>
          <w:sz w:val="19"/>
          <w:szCs w:val="19"/>
        </w:rPr>
        <w:t xml:space="preserve">for each </w:t>
      </w:r>
      <w:r w:rsidR="00D458AE">
        <w:rPr>
          <w:rFonts w:asciiTheme="minorHAnsi" w:hAnsiTheme="minorHAnsi" w:cstheme="minorHAnsi"/>
          <w:sz w:val="19"/>
          <w:szCs w:val="19"/>
        </w:rPr>
        <w:t>u</w:t>
      </w:r>
      <w:r w:rsidRPr="00C4275D">
        <w:rPr>
          <w:rFonts w:asciiTheme="minorHAnsi" w:hAnsiTheme="minorHAnsi" w:cstheme="minorHAnsi"/>
          <w:sz w:val="19"/>
          <w:szCs w:val="19"/>
        </w:rPr>
        <w:t xml:space="preserve">nderperforming </w:t>
      </w:r>
      <w:r w:rsidR="00D458AE">
        <w:rPr>
          <w:rFonts w:asciiTheme="minorHAnsi" w:hAnsiTheme="minorHAnsi" w:cstheme="minorHAnsi"/>
          <w:sz w:val="19"/>
          <w:szCs w:val="19"/>
        </w:rPr>
        <w:t>s</w:t>
      </w:r>
      <w:r w:rsidRPr="00C4275D">
        <w:rPr>
          <w:rFonts w:asciiTheme="minorHAnsi" w:hAnsiTheme="minorHAnsi" w:cstheme="minorHAnsi"/>
          <w:sz w:val="19"/>
          <w:szCs w:val="19"/>
        </w:rPr>
        <w:t xml:space="preserve">chool. State law provides superintendents and districts with considerable flexibility to make changes to policies, conditions, and school-level practices to drive improvement and close the proficiency gap. DESE monitors all </w:t>
      </w:r>
      <w:r w:rsidR="00D458AE">
        <w:rPr>
          <w:rFonts w:asciiTheme="minorHAnsi" w:hAnsiTheme="minorHAnsi" w:cstheme="minorHAnsi"/>
          <w:sz w:val="19"/>
          <w:szCs w:val="19"/>
        </w:rPr>
        <w:t>u</w:t>
      </w:r>
      <w:r w:rsidRPr="00C4275D">
        <w:rPr>
          <w:rFonts w:asciiTheme="minorHAnsi" w:hAnsiTheme="minorHAnsi" w:cstheme="minorHAnsi"/>
          <w:sz w:val="19"/>
          <w:szCs w:val="19"/>
        </w:rPr>
        <w:t xml:space="preserve">nderperforming </w:t>
      </w:r>
      <w:r w:rsidR="00D458AE">
        <w:rPr>
          <w:rFonts w:asciiTheme="minorHAnsi" w:hAnsiTheme="minorHAnsi" w:cstheme="minorHAnsi"/>
          <w:sz w:val="19"/>
          <w:szCs w:val="19"/>
        </w:rPr>
        <w:t>s</w:t>
      </w:r>
      <w:r w:rsidRPr="00C4275D">
        <w:rPr>
          <w:rFonts w:asciiTheme="minorHAnsi" w:hAnsiTheme="minorHAnsi" w:cstheme="minorHAnsi"/>
          <w:sz w:val="19"/>
          <w:szCs w:val="19"/>
        </w:rPr>
        <w:t xml:space="preserve">chools through site visits, assessing school progress made on </w:t>
      </w:r>
      <w:r w:rsidR="00D458AE">
        <w:rPr>
          <w:rFonts w:asciiTheme="minorHAnsi" w:hAnsiTheme="minorHAnsi" w:cstheme="minorHAnsi"/>
          <w:sz w:val="19"/>
          <w:szCs w:val="19"/>
        </w:rPr>
        <w:t>m</w:t>
      </w:r>
      <w:r w:rsidRPr="00C4275D">
        <w:rPr>
          <w:rFonts w:asciiTheme="minorHAnsi" w:hAnsiTheme="minorHAnsi" w:cstheme="minorHAnsi"/>
          <w:sz w:val="19"/>
          <w:szCs w:val="19"/>
        </w:rPr>
        <w:t xml:space="preserve">easurable </w:t>
      </w:r>
      <w:r w:rsidR="00D458AE">
        <w:rPr>
          <w:rFonts w:asciiTheme="minorHAnsi" w:hAnsiTheme="minorHAnsi" w:cstheme="minorHAnsi"/>
          <w:sz w:val="19"/>
          <w:szCs w:val="19"/>
        </w:rPr>
        <w:t>a</w:t>
      </w:r>
      <w:r w:rsidRPr="00C4275D">
        <w:rPr>
          <w:rFonts w:asciiTheme="minorHAnsi" w:hAnsiTheme="minorHAnsi" w:cstheme="minorHAnsi"/>
          <w:sz w:val="19"/>
          <w:szCs w:val="19"/>
        </w:rPr>
        <w:t xml:space="preserve">nnual </w:t>
      </w:r>
      <w:r w:rsidR="00D458AE">
        <w:rPr>
          <w:rFonts w:asciiTheme="minorHAnsi" w:hAnsiTheme="minorHAnsi" w:cstheme="minorHAnsi"/>
          <w:sz w:val="19"/>
          <w:szCs w:val="19"/>
        </w:rPr>
        <w:t>g</w:t>
      </w:r>
      <w:r w:rsidRPr="00C4275D">
        <w:rPr>
          <w:rFonts w:asciiTheme="minorHAnsi" w:hAnsiTheme="minorHAnsi" w:cstheme="minorHAnsi"/>
          <w:sz w:val="19"/>
          <w:szCs w:val="19"/>
        </w:rPr>
        <w:t>oals, and providing targeted assistance to promote sustained improvement.</w:t>
      </w:r>
    </w:p>
    <w:p w14:paraId="457697B6" w14:textId="77777777" w:rsidR="00C4275D" w:rsidRPr="00C4275D" w:rsidRDefault="00C4275D" w:rsidP="000C4893">
      <w:pPr>
        <w:widowControl w:val="0"/>
        <w:ind w:left="1440"/>
        <w:rPr>
          <w:rFonts w:asciiTheme="minorHAnsi" w:hAnsiTheme="minorHAnsi" w:cstheme="minorHAnsi"/>
          <w:sz w:val="18"/>
          <w:szCs w:val="18"/>
        </w:rPr>
      </w:pPr>
    </w:p>
    <w:p w14:paraId="71A6FF73" w14:textId="664CA3F0" w:rsidR="00C4275D" w:rsidRPr="00C4275D" w:rsidRDefault="00C4275D" w:rsidP="000C4893">
      <w:pPr>
        <w:widowControl w:val="0"/>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 xml:space="preserve">Appoint receivers for </w:t>
      </w:r>
      <w:r w:rsidR="00D458AE">
        <w:rPr>
          <w:rFonts w:asciiTheme="minorHAnsi" w:hAnsiTheme="minorHAnsi" w:cstheme="minorHAnsi"/>
          <w:b/>
          <w:color w:val="1F497D" w:themeColor="text2"/>
          <w:sz w:val="19"/>
          <w:szCs w:val="19"/>
        </w:rPr>
        <w:t>c</w:t>
      </w:r>
      <w:r w:rsidRPr="00C4275D">
        <w:rPr>
          <w:rFonts w:asciiTheme="minorHAnsi" w:hAnsiTheme="minorHAnsi" w:cstheme="minorHAnsi"/>
          <w:b/>
          <w:color w:val="1F497D" w:themeColor="text2"/>
          <w:sz w:val="19"/>
          <w:szCs w:val="19"/>
        </w:rPr>
        <w:t xml:space="preserve">hronically </w:t>
      </w:r>
      <w:r w:rsidR="00D458AE">
        <w:rPr>
          <w:rFonts w:asciiTheme="minorHAnsi" w:hAnsiTheme="minorHAnsi" w:cstheme="minorHAnsi"/>
          <w:b/>
          <w:color w:val="1F497D" w:themeColor="text2"/>
          <w:sz w:val="19"/>
          <w:szCs w:val="19"/>
        </w:rPr>
        <w:t>u</w:t>
      </w:r>
      <w:r w:rsidRPr="00C4275D">
        <w:rPr>
          <w:rFonts w:asciiTheme="minorHAnsi" w:hAnsiTheme="minorHAnsi" w:cstheme="minorHAnsi"/>
          <w:b/>
          <w:color w:val="1F497D" w:themeColor="text2"/>
          <w:sz w:val="19"/>
          <w:szCs w:val="19"/>
        </w:rPr>
        <w:t>nderperforming schools</w:t>
      </w:r>
    </w:p>
    <w:p w14:paraId="2EA2D2EB" w14:textId="7E726D44" w:rsidR="00C4275D" w:rsidRPr="00C4275D" w:rsidRDefault="00C4275D" w:rsidP="000C4893">
      <w:pPr>
        <w:widowControl w:val="0"/>
        <w:ind w:left="1440"/>
        <w:rPr>
          <w:rFonts w:asciiTheme="minorHAnsi" w:hAnsiTheme="minorHAnsi" w:cstheme="minorHAnsi"/>
          <w:sz w:val="19"/>
          <w:szCs w:val="19"/>
        </w:rPr>
      </w:pPr>
      <w:r w:rsidRPr="00C4275D">
        <w:rPr>
          <w:rFonts w:asciiTheme="minorHAnsi" w:hAnsiTheme="minorHAnsi" w:cstheme="minorHAnsi"/>
          <w:sz w:val="19"/>
          <w:szCs w:val="19"/>
        </w:rPr>
        <w:t xml:space="preserve">If, after three years of intervention, an </w:t>
      </w:r>
      <w:r w:rsidR="00D458AE">
        <w:rPr>
          <w:rFonts w:asciiTheme="minorHAnsi" w:hAnsiTheme="minorHAnsi" w:cstheme="minorHAnsi"/>
          <w:sz w:val="19"/>
          <w:szCs w:val="19"/>
        </w:rPr>
        <w:t>u</w:t>
      </w:r>
      <w:r w:rsidRPr="00C4275D">
        <w:rPr>
          <w:rFonts w:asciiTheme="minorHAnsi" w:hAnsiTheme="minorHAnsi" w:cstheme="minorHAnsi"/>
          <w:sz w:val="19"/>
          <w:szCs w:val="19"/>
        </w:rPr>
        <w:t xml:space="preserve">nderperforming </w:t>
      </w:r>
      <w:r w:rsidR="00D458AE">
        <w:rPr>
          <w:rFonts w:asciiTheme="minorHAnsi" w:hAnsiTheme="minorHAnsi" w:cstheme="minorHAnsi"/>
          <w:sz w:val="19"/>
          <w:szCs w:val="19"/>
        </w:rPr>
        <w:t>s</w:t>
      </w:r>
      <w:r w:rsidRPr="00C4275D">
        <w:rPr>
          <w:rFonts w:asciiTheme="minorHAnsi" w:hAnsiTheme="minorHAnsi" w:cstheme="minorHAnsi"/>
          <w:sz w:val="19"/>
          <w:szCs w:val="19"/>
        </w:rPr>
        <w:t xml:space="preserve">chool does not turn around, the </w:t>
      </w:r>
      <w:r w:rsidR="00D458AE">
        <w:rPr>
          <w:rFonts w:asciiTheme="minorHAnsi" w:hAnsiTheme="minorHAnsi" w:cstheme="minorHAnsi"/>
          <w:sz w:val="19"/>
          <w:szCs w:val="19"/>
        </w:rPr>
        <w:t>c</w:t>
      </w:r>
      <w:r w:rsidRPr="00C4275D">
        <w:rPr>
          <w:rFonts w:asciiTheme="minorHAnsi" w:hAnsiTheme="minorHAnsi" w:cstheme="minorHAnsi"/>
          <w:sz w:val="19"/>
          <w:szCs w:val="19"/>
        </w:rPr>
        <w:t xml:space="preserve">ommissioner may designate a school as </w:t>
      </w:r>
      <w:r w:rsidR="00D458AE">
        <w:rPr>
          <w:rFonts w:asciiTheme="minorHAnsi" w:hAnsiTheme="minorHAnsi" w:cstheme="minorHAnsi"/>
          <w:sz w:val="19"/>
          <w:szCs w:val="19"/>
        </w:rPr>
        <w:t>c</w:t>
      </w:r>
      <w:r w:rsidRPr="00C4275D">
        <w:rPr>
          <w:rFonts w:asciiTheme="minorHAnsi" w:hAnsiTheme="minorHAnsi" w:cstheme="minorHAnsi"/>
          <w:sz w:val="19"/>
          <w:szCs w:val="19"/>
        </w:rPr>
        <w:t xml:space="preserve">hronically </w:t>
      </w:r>
      <w:r w:rsidR="00D458AE">
        <w:rPr>
          <w:rFonts w:asciiTheme="minorHAnsi" w:hAnsiTheme="minorHAnsi" w:cstheme="minorHAnsi"/>
          <w:sz w:val="19"/>
          <w:szCs w:val="19"/>
        </w:rPr>
        <w:t>u</w:t>
      </w:r>
      <w:r w:rsidRPr="00C4275D">
        <w:rPr>
          <w:rFonts w:asciiTheme="minorHAnsi" w:hAnsiTheme="minorHAnsi" w:cstheme="minorHAnsi"/>
          <w:sz w:val="19"/>
          <w:szCs w:val="19"/>
        </w:rPr>
        <w:t xml:space="preserve">nderperforming and may appoint a receiver to manage it. The receiver has full managerial and operational control over the school and is responsible for meeting the goals of a new turnaround plan. DESE has developed detailed guidance to set clear expectations about roles, responsibilities, and processes for designating </w:t>
      </w:r>
      <w:r w:rsidR="00FF73D5">
        <w:rPr>
          <w:rFonts w:asciiTheme="minorHAnsi" w:hAnsiTheme="minorHAnsi" w:cstheme="minorHAnsi"/>
          <w:sz w:val="19"/>
          <w:szCs w:val="19"/>
        </w:rPr>
        <w:t>ch</w:t>
      </w:r>
      <w:r w:rsidRPr="00C4275D">
        <w:rPr>
          <w:rFonts w:asciiTheme="minorHAnsi" w:hAnsiTheme="minorHAnsi" w:cstheme="minorHAnsi"/>
          <w:sz w:val="19"/>
          <w:szCs w:val="19"/>
        </w:rPr>
        <w:t xml:space="preserve">ronically </w:t>
      </w:r>
      <w:r w:rsidR="00FF73D5">
        <w:rPr>
          <w:rFonts w:asciiTheme="minorHAnsi" w:hAnsiTheme="minorHAnsi" w:cstheme="minorHAnsi"/>
          <w:sz w:val="19"/>
          <w:szCs w:val="19"/>
        </w:rPr>
        <w:t>u</w:t>
      </w:r>
      <w:r w:rsidRPr="00C4275D">
        <w:rPr>
          <w:rFonts w:asciiTheme="minorHAnsi" w:hAnsiTheme="minorHAnsi" w:cstheme="minorHAnsi"/>
          <w:sz w:val="19"/>
          <w:szCs w:val="19"/>
        </w:rPr>
        <w:t xml:space="preserve">nderperforming schools, appointing school receivers, monitoring progress </w:t>
      </w:r>
      <w:r w:rsidR="00040AB8">
        <w:rPr>
          <w:rFonts w:asciiTheme="minorHAnsi" w:hAnsiTheme="minorHAnsi" w:cstheme="minorHAnsi"/>
          <w:sz w:val="19"/>
          <w:szCs w:val="19"/>
        </w:rPr>
        <w:t xml:space="preserve">in </w:t>
      </w:r>
      <w:r w:rsidRPr="00C4275D">
        <w:rPr>
          <w:rFonts w:asciiTheme="minorHAnsi" w:hAnsiTheme="minorHAnsi" w:cstheme="minorHAnsi"/>
          <w:sz w:val="19"/>
          <w:szCs w:val="19"/>
        </w:rPr>
        <w:t xml:space="preserve">these schools, and building local school committee capacity to exit </w:t>
      </w:r>
      <w:r w:rsidR="00FF73D5">
        <w:rPr>
          <w:rFonts w:asciiTheme="minorHAnsi" w:hAnsiTheme="minorHAnsi" w:cstheme="minorHAnsi"/>
          <w:sz w:val="19"/>
          <w:szCs w:val="19"/>
        </w:rPr>
        <w:t>c</w:t>
      </w:r>
      <w:r w:rsidRPr="00C4275D">
        <w:rPr>
          <w:rFonts w:asciiTheme="minorHAnsi" w:hAnsiTheme="minorHAnsi" w:cstheme="minorHAnsi"/>
          <w:sz w:val="19"/>
          <w:szCs w:val="19"/>
        </w:rPr>
        <w:t xml:space="preserve">hronically </w:t>
      </w:r>
      <w:r w:rsidR="00FF73D5">
        <w:rPr>
          <w:rFonts w:asciiTheme="minorHAnsi" w:hAnsiTheme="minorHAnsi" w:cstheme="minorHAnsi"/>
          <w:sz w:val="19"/>
          <w:szCs w:val="19"/>
        </w:rPr>
        <w:t>u</w:t>
      </w:r>
      <w:r w:rsidRPr="00C4275D">
        <w:rPr>
          <w:rFonts w:asciiTheme="minorHAnsi" w:hAnsiTheme="minorHAnsi" w:cstheme="minorHAnsi"/>
          <w:sz w:val="19"/>
          <w:szCs w:val="19"/>
        </w:rPr>
        <w:t xml:space="preserve">nderperforming status. </w:t>
      </w:r>
    </w:p>
    <w:p w14:paraId="378249D4" w14:textId="1C18A75F" w:rsidR="00C4275D" w:rsidRPr="00C4275D" w:rsidRDefault="00C4275D" w:rsidP="000C4893">
      <w:pPr>
        <w:widowControl w:val="0"/>
        <w:ind w:left="1440"/>
        <w:rPr>
          <w:rFonts w:asciiTheme="minorHAnsi" w:hAnsiTheme="minorHAnsi" w:cstheme="minorHAnsi"/>
          <w:sz w:val="19"/>
          <w:szCs w:val="19"/>
        </w:rPr>
      </w:pPr>
    </w:p>
    <w:p w14:paraId="1C57164C" w14:textId="77777777" w:rsidR="00C4275D" w:rsidRPr="00C4275D" w:rsidRDefault="00C4275D" w:rsidP="000C4893">
      <w:pPr>
        <w:widowControl w:val="0"/>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Appoint receivers for Chronically Underperforming districts</w:t>
      </w:r>
    </w:p>
    <w:p w14:paraId="53FF11A3" w14:textId="2598CF06" w:rsidR="00C4275D" w:rsidRPr="00C4275D" w:rsidRDefault="00C4275D" w:rsidP="000C4893">
      <w:pPr>
        <w:widowControl w:val="0"/>
        <w:ind w:left="1440"/>
        <w:rPr>
          <w:rFonts w:asciiTheme="minorHAnsi" w:hAnsiTheme="minorHAnsi" w:cstheme="minorHAnsi"/>
          <w:sz w:val="19"/>
          <w:szCs w:val="19"/>
        </w:rPr>
      </w:pPr>
      <w:r w:rsidRPr="00C4275D">
        <w:rPr>
          <w:rFonts w:asciiTheme="minorHAnsi" w:hAnsiTheme="minorHAnsi" w:cstheme="minorHAnsi"/>
          <w:sz w:val="19"/>
          <w:szCs w:val="19"/>
        </w:rPr>
        <w:t>When a district is underperforming and showing no signs of substantial improvement over time, the Board can name the district “</w:t>
      </w:r>
      <w:hyperlink r:id="rId75" w:history="1">
        <w:r w:rsidR="00FF73D5">
          <w:rPr>
            <w:rStyle w:val="Hyperlink"/>
            <w:rFonts w:asciiTheme="minorHAnsi" w:hAnsiTheme="minorHAnsi" w:cstheme="minorHAnsi"/>
            <w:sz w:val="19"/>
            <w:szCs w:val="19"/>
          </w:rPr>
          <w:t>chronically underperforming</w:t>
        </w:r>
      </w:hyperlink>
      <w:r w:rsidR="00D458AE">
        <w:rPr>
          <w:rStyle w:val="Hyperlink"/>
          <w:rFonts w:asciiTheme="minorHAnsi" w:hAnsiTheme="minorHAnsi" w:cstheme="minorHAnsi"/>
          <w:sz w:val="19"/>
          <w:szCs w:val="19"/>
        </w:rPr>
        <w:t>.</w:t>
      </w:r>
      <w:r w:rsidRPr="00C4275D">
        <w:rPr>
          <w:rFonts w:asciiTheme="minorHAnsi" w:hAnsiTheme="minorHAnsi" w:cstheme="minorHAnsi"/>
          <w:sz w:val="19"/>
          <w:szCs w:val="19"/>
        </w:rPr>
        <w:t xml:space="preserve">” When a district is designated as </w:t>
      </w:r>
      <w:r w:rsidR="00FF73D5">
        <w:rPr>
          <w:rFonts w:asciiTheme="minorHAnsi" w:hAnsiTheme="minorHAnsi" w:cstheme="minorHAnsi"/>
          <w:sz w:val="19"/>
          <w:szCs w:val="19"/>
        </w:rPr>
        <w:t>c</w:t>
      </w:r>
      <w:r w:rsidRPr="00C4275D">
        <w:rPr>
          <w:rFonts w:asciiTheme="minorHAnsi" w:hAnsiTheme="minorHAnsi" w:cstheme="minorHAnsi"/>
          <w:sz w:val="19"/>
          <w:szCs w:val="19"/>
        </w:rPr>
        <w:t xml:space="preserve">hronically </w:t>
      </w:r>
      <w:r w:rsidR="00FF73D5">
        <w:rPr>
          <w:rFonts w:asciiTheme="minorHAnsi" w:hAnsiTheme="minorHAnsi" w:cstheme="minorHAnsi"/>
          <w:sz w:val="19"/>
          <w:szCs w:val="19"/>
        </w:rPr>
        <w:t>u</w:t>
      </w:r>
      <w:r w:rsidRPr="00C4275D">
        <w:rPr>
          <w:rFonts w:asciiTheme="minorHAnsi" w:hAnsiTheme="minorHAnsi" w:cstheme="minorHAnsi"/>
          <w:sz w:val="19"/>
          <w:szCs w:val="19"/>
        </w:rPr>
        <w:t>nderperforming, the Commissioner appoints a receiver (an individual, or an entity such as a board) who reports directly to the commissioner and is empowered to initiate an ambitious and accelerated reform agenda. The receiver works with a group of local stakeholders to develop a turnaround plan to accelerate student achievement.</w:t>
      </w:r>
    </w:p>
    <w:p w14:paraId="7B54849C" w14:textId="77777777" w:rsidR="00C4275D" w:rsidRPr="00C4275D" w:rsidRDefault="00C4275D" w:rsidP="000C4893">
      <w:pPr>
        <w:widowControl w:val="0"/>
        <w:ind w:left="1440"/>
        <w:rPr>
          <w:rFonts w:asciiTheme="minorHAnsi" w:hAnsiTheme="minorHAnsi" w:cstheme="minorHAnsi"/>
          <w:sz w:val="19"/>
          <w:szCs w:val="19"/>
        </w:rPr>
      </w:pPr>
    </w:p>
    <w:p w14:paraId="137AC753" w14:textId="7F182220" w:rsidR="00C4275D" w:rsidRPr="00C4275D" w:rsidRDefault="00C4275D" w:rsidP="00C4275D">
      <w:pPr>
        <w:widowControl w:val="0"/>
        <w:rPr>
          <w:rFonts w:asciiTheme="minorHAnsi" w:hAnsiTheme="minorHAnsi" w:cstheme="minorHAnsi"/>
          <w:sz w:val="19"/>
          <w:szCs w:val="19"/>
        </w:rPr>
      </w:pPr>
    </w:p>
    <w:p w14:paraId="683D66D5" w14:textId="77777777" w:rsidR="00C4275D" w:rsidRPr="00C4275D" w:rsidRDefault="00C4275D" w:rsidP="00C4275D">
      <w:pPr>
        <w:widowControl w:val="0"/>
        <w:ind w:left="900"/>
        <w:rPr>
          <w:rFonts w:asciiTheme="minorHAnsi" w:hAnsiTheme="minorHAnsi" w:cstheme="minorHAnsi"/>
          <w:b/>
          <w:color w:val="1F497D" w:themeColor="text2"/>
          <w:sz w:val="18"/>
          <w:szCs w:val="18"/>
        </w:rPr>
      </w:pPr>
      <w:r w:rsidRPr="00C4275D">
        <w:rPr>
          <w:rFonts w:asciiTheme="minorHAnsi" w:hAnsiTheme="minorHAnsi" w:cstheme="minorHAnsi"/>
          <w:b/>
          <w:color w:val="1F497D" w:themeColor="text2"/>
        </w:rPr>
        <w:t xml:space="preserve">Objective </w:t>
      </w:r>
      <w:proofErr w:type="gramStart"/>
      <w:r w:rsidRPr="00C4275D">
        <w:rPr>
          <w:rFonts w:asciiTheme="minorHAnsi" w:hAnsiTheme="minorHAnsi" w:cstheme="minorHAnsi"/>
          <w:b/>
          <w:color w:val="1F497D" w:themeColor="text2"/>
        </w:rPr>
        <w:t>3</w:t>
      </w:r>
      <w:proofErr w:type="gramEnd"/>
      <w:r w:rsidRPr="00C4275D">
        <w:rPr>
          <w:rFonts w:asciiTheme="minorHAnsi" w:hAnsiTheme="minorHAnsi" w:cstheme="minorHAnsi"/>
          <w:b/>
          <w:color w:val="1F497D" w:themeColor="text2"/>
        </w:rPr>
        <w:t>. Provide integrated supports for turnaround schools and districts</w:t>
      </w:r>
    </w:p>
    <w:p w14:paraId="169EF59D" w14:textId="77777777" w:rsidR="00C4275D" w:rsidRPr="00C4275D" w:rsidRDefault="00C4275D" w:rsidP="00C4275D">
      <w:pPr>
        <w:widowControl w:val="0"/>
        <w:ind w:left="1350"/>
        <w:rPr>
          <w:rFonts w:asciiTheme="minorHAnsi" w:hAnsiTheme="minorHAnsi" w:cstheme="minorHAnsi"/>
          <w:b/>
          <w:color w:val="1F497D" w:themeColor="text2"/>
          <w:sz w:val="18"/>
          <w:szCs w:val="18"/>
        </w:rPr>
      </w:pPr>
    </w:p>
    <w:p w14:paraId="6B4141A7" w14:textId="77777777" w:rsidR="00C4275D" w:rsidRPr="00C4275D" w:rsidRDefault="00C4275D" w:rsidP="000C4893">
      <w:pPr>
        <w:widowControl w:val="0"/>
        <w:tabs>
          <w:tab w:val="left" w:pos="1440"/>
        </w:tabs>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Address students’ non-academic barriers to learning</w:t>
      </w:r>
    </w:p>
    <w:p w14:paraId="418097A8" w14:textId="77777777" w:rsidR="00C4275D" w:rsidRPr="00C4275D" w:rsidRDefault="00C4275D" w:rsidP="000C4893">
      <w:pPr>
        <w:widowControl w:val="0"/>
        <w:tabs>
          <w:tab w:val="left" w:pos="1440"/>
        </w:tabs>
        <w:ind w:left="1440"/>
        <w:rPr>
          <w:rFonts w:asciiTheme="minorHAnsi" w:hAnsiTheme="minorHAnsi" w:cstheme="minorHAnsi"/>
          <w:sz w:val="19"/>
          <w:szCs w:val="19"/>
        </w:rPr>
      </w:pPr>
      <w:r w:rsidRPr="00C4275D">
        <w:rPr>
          <w:rFonts w:asciiTheme="minorHAnsi" w:hAnsiTheme="minorHAnsi" w:cstheme="minorHAnsi"/>
          <w:sz w:val="19"/>
          <w:szCs w:val="19"/>
        </w:rPr>
        <w:t>The Systems for Student Success office provides support for schools and districts in designing and implementing tiered systems of academic and social emotional support. Through the Systems for Student Success Initiative, DESE provides more intensive support to a select group of districts and schools to create and implement an action plan for addressing students’ barriers to learning.</w:t>
      </w:r>
    </w:p>
    <w:p w14:paraId="7D46E8C3" w14:textId="77777777" w:rsidR="00C4275D" w:rsidRPr="00C4275D" w:rsidRDefault="00C4275D" w:rsidP="000C4893">
      <w:pPr>
        <w:widowControl w:val="0"/>
        <w:tabs>
          <w:tab w:val="left" w:pos="1440"/>
        </w:tabs>
        <w:ind w:left="1440"/>
        <w:rPr>
          <w:rFonts w:asciiTheme="minorHAnsi" w:hAnsiTheme="minorHAnsi" w:cstheme="minorHAnsi"/>
          <w:sz w:val="19"/>
          <w:szCs w:val="19"/>
        </w:rPr>
      </w:pPr>
    </w:p>
    <w:p w14:paraId="245C6DCA" w14:textId="77777777" w:rsidR="00C4275D" w:rsidRPr="00C4275D" w:rsidRDefault="00C4275D" w:rsidP="000C4893">
      <w:pPr>
        <w:widowControl w:val="0"/>
        <w:tabs>
          <w:tab w:val="left" w:pos="1440"/>
        </w:tabs>
        <w:ind w:left="1440"/>
        <w:rPr>
          <w:rFonts w:asciiTheme="minorHAnsi" w:hAnsiTheme="minorHAnsi" w:cstheme="minorHAnsi"/>
          <w:b/>
          <w:color w:val="1F497D" w:themeColor="text2"/>
          <w:sz w:val="19"/>
          <w:szCs w:val="19"/>
        </w:rPr>
      </w:pPr>
      <w:r w:rsidRPr="00C4275D">
        <w:rPr>
          <w:rFonts w:asciiTheme="minorHAnsi" w:hAnsiTheme="minorHAnsi" w:cstheme="minorHAnsi"/>
          <w:b/>
          <w:color w:val="1F497D" w:themeColor="text2"/>
          <w:sz w:val="19"/>
          <w:szCs w:val="19"/>
        </w:rPr>
        <w:t>Partner with providers who have expertise and demonstrated effectiveness</w:t>
      </w:r>
    </w:p>
    <w:p w14:paraId="22F92055" w14:textId="77777777" w:rsidR="00CF3840" w:rsidRDefault="00C4275D" w:rsidP="000C4893">
      <w:pPr>
        <w:widowControl w:val="0"/>
        <w:tabs>
          <w:tab w:val="left" w:pos="1440"/>
        </w:tabs>
        <w:ind w:left="1440"/>
        <w:rPr>
          <w:rFonts w:asciiTheme="minorHAnsi" w:hAnsiTheme="minorHAnsi" w:cstheme="minorHAnsi"/>
          <w:sz w:val="19"/>
          <w:szCs w:val="19"/>
        </w:rPr>
        <w:sectPr w:rsidR="00CF3840" w:rsidSect="00C4275D">
          <w:headerReference w:type="default" r:id="rId76"/>
          <w:pgSz w:w="12240" w:h="15840"/>
          <w:pgMar w:top="2592" w:right="1440" w:bottom="1728" w:left="1440" w:header="720" w:footer="720" w:gutter="0"/>
          <w:cols w:space="720"/>
          <w:docGrid w:linePitch="360"/>
        </w:sectPr>
      </w:pPr>
      <w:r w:rsidRPr="00C4275D">
        <w:rPr>
          <w:rFonts w:asciiTheme="minorHAnsi" w:hAnsiTheme="minorHAnsi" w:cstheme="minorHAnsi"/>
          <w:sz w:val="19"/>
          <w:szCs w:val="19"/>
        </w:rPr>
        <w:t xml:space="preserve">DESE has created a list of approved </w:t>
      </w:r>
      <w:hyperlink r:id="rId77" w:history="1">
        <w:r w:rsidRPr="00C4275D">
          <w:rPr>
            <w:rStyle w:val="Hyperlink"/>
            <w:rFonts w:asciiTheme="minorHAnsi" w:hAnsiTheme="minorHAnsi" w:cstheme="minorHAnsi"/>
            <w:bCs/>
            <w:iCs/>
            <w:sz w:val="19"/>
            <w:szCs w:val="19"/>
          </w:rPr>
          <w:t>Priority Partners</w:t>
        </w:r>
      </w:hyperlink>
      <w:r w:rsidRPr="00C4275D">
        <w:rPr>
          <w:rFonts w:asciiTheme="minorHAnsi" w:hAnsiTheme="minorHAnsi" w:cstheme="minorHAnsi"/>
          <w:b/>
          <w:bCs/>
          <w:i/>
          <w:iCs/>
          <w:sz w:val="19"/>
          <w:szCs w:val="19"/>
        </w:rPr>
        <w:t xml:space="preserve"> </w:t>
      </w:r>
      <w:r w:rsidRPr="00C4275D">
        <w:rPr>
          <w:rFonts w:asciiTheme="minorHAnsi" w:hAnsiTheme="minorHAnsi" w:cstheme="minorHAnsi"/>
          <w:sz w:val="19"/>
          <w:szCs w:val="19"/>
        </w:rPr>
        <w:t>who have been vetted and identified as having a proven record of catalyzing district and school turnaround, having familiarity with the Massachusetts context, and understanding the conditions for school effectiveness. DSE helps districts to capitalize on the expertise of these Priority Partners.</w:t>
      </w:r>
    </w:p>
    <w:p w14:paraId="060D318A" w14:textId="77777777" w:rsidR="004C203B" w:rsidRPr="004C203B" w:rsidRDefault="004C203B" w:rsidP="004C203B">
      <w:pPr>
        <w:ind w:left="900"/>
        <w:rPr>
          <w:rFonts w:asciiTheme="minorHAnsi" w:hAnsiTheme="minorHAnsi" w:cstheme="minorHAnsi"/>
          <w:sz w:val="19"/>
          <w:szCs w:val="19"/>
        </w:rPr>
      </w:pPr>
      <w:bookmarkStart w:id="5" w:name="_Hlk867700"/>
      <w:r w:rsidRPr="004C203B">
        <w:rPr>
          <w:rFonts w:asciiTheme="minorHAnsi" w:hAnsiTheme="minorHAnsi" w:cstheme="minorHAnsi"/>
          <w:sz w:val="19"/>
          <w:szCs w:val="19"/>
        </w:rPr>
        <w:lastRenderedPageBreak/>
        <w:t>Education systems face a common challenge of delivering the best possible outcomes with limited resources. DESE aims to provide districts with data and tools to examine their local context and best practices so that they can make smart resource decisions to address their students' needs. Through technical assistance, guidance, and programming, our agency is committed to supporting educators in employing data and evidence effectively to continuously improve their work.</w:t>
      </w:r>
    </w:p>
    <w:p w14:paraId="4332270A" w14:textId="77777777" w:rsidR="004C203B" w:rsidRPr="00675004" w:rsidRDefault="004C203B" w:rsidP="004C203B">
      <w:pPr>
        <w:ind w:left="900"/>
        <w:rPr>
          <w:rFonts w:asciiTheme="minorHAnsi" w:hAnsiTheme="minorHAnsi" w:cstheme="minorHAnsi"/>
          <w:color w:val="1F497D" w:themeColor="text2"/>
          <w:sz w:val="18"/>
          <w:szCs w:val="18"/>
        </w:rPr>
      </w:pPr>
    </w:p>
    <w:p w14:paraId="76109567" w14:textId="42B47A03" w:rsidR="004C203B" w:rsidRDefault="004C203B" w:rsidP="00081780">
      <w:pPr>
        <w:pStyle w:val="Heading1"/>
      </w:pPr>
      <w:bookmarkStart w:id="6" w:name="_GoBack"/>
      <w:r w:rsidRPr="004C203B">
        <w:t>Our Strategy</w:t>
      </w:r>
    </w:p>
    <w:bookmarkEnd w:id="6"/>
    <w:p w14:paraId="20B999FC" w14:textId="77777777" w:rsidR="004C203B" w:rsidRPr="00675004" w:rsidRDefault="004C203B" w:rsidP="004C203B">
      <w:pPr>
        <w:ind w:left="900"/>
        <w:rPr>
          <w:rFonts w:asciiTheme="minorHAnsi" w:hAnsiTheme="minorHAnsi" w:cstheme="minorHAnsi"/>
          <w:b/>
          <w:color w:val="1F497D" w:themeColor="text2"/>
          <w:sz w:val="18"/>
          <w:szCs w:val="18"/>
        </w:rPr>
      </w:pPr>
    </w:p>
    <w:p w14:paraId="75408A66" w14:textId="1139FA30" w:rsidR="004C203B" w:rsidRDefault="004C203B" w:rsidP="004C203B">
      <w:pPr>
        <w:ind w:left="900"/>
        <w:rPr>
          <w:rFonts w:asciiTheme="minorHAnsi" w:hAnsiTheme="minorHAnsi" w:cstheme="minorHAnsi"/>
          <w:b/>
          <w:color w:val="1F497D" w:themeColor="text2"/>
        </w:rPr>
      </w:pPr>
      <w:r w:rsidRPr="004C203B">
        <w:rPr>
          <w:rFonts w:asciiTheme="minorHAnsi" w:hAnsiTheme="minorHAnsi" w:cstheme="minorHAnsi"/>
          <w:b/>
          <w:color w:val="1F497D" w:themeColor="text2"/>
        </w:rPr>
        <w:t>Objective 1. Support districts to use resources and data effectively to improve student outcomes</w:t>
      </w:r>
    </w:p>
    <w:p w14:paraId="783FCD50" w14:textId="77777777" w:rsidR="004C203B" w:rsidRPr="000C4893" w:rsidRDefault="004C203B" w:rsidP="000C4893">
      <w:pPr>
        <w:ind w:left="1440"/>
        <w:rPr>
          <w:rFonts w:asciiTheme="minorHAnsi" w:hAnsiTheme="minorHAnsi" w:cstheme="minorHAnsi"/>
          <w:b/>
          <w:color w:val="1F497D" w:themeColor="text2"/>
          <w:sz w:val="19"/>
          <w:szCs w:val="19"/>
        </w:rPr>
      </w:pPr>
    </w:p>
    <w:p w14:paraId="480A602B" w14:textId="77777777" w:rsidR="004C203B" w:rsidRPr="004C203B" w:rsidRDefault="004C203B" w:rsidP="000C4893">
      <w:pPr>
        <w:widowControl w:val="0"/>
        <w:ind w:left="1440"/>
        <w:rPr>
          <w:rFonts w:asciiTheme="minorHAnsi" w:hAnsiTheme="minorHAnsi" w:cstheme="minorHAnsi"/>
          <w:b/>
          <w:color w:val="1F497D" w:themeColor="text2"/>
          <w:sz w:val="19"/>
          <w:szCs w:val="19"/>
        </w:rPr>
      </w:pPr>
      <w:r w:rsidRPr="004C203B">
        <w:rPr>
          <w:rFonts w:asciiTheme="minorHAnsi" w:hAnsiTheme="minorHAnsi" w:cstheme="minorHAnsi"/>
          <w:b/>
          <w:color w:val="1F497D" w:themeColor="text2"/>
          <w:sz w:val="19"/>
          <w:szCs w:val="19"/>
        </w:rPr>
        <w:t xml:space="preserve">Provide districts with reports and resources to make effective decisions </w:t>
      </w:r>
    </w:p>
    <w:p w14:paraId="26BE25C0" w14:textId="2B3DABFB" w:rsidR="004C203B" w:rsidRDefault="004C203B" w:rsidP="003A2FA0">
      <w:pPr>
        <w:widowControl w:val="0"/>
        <w:ind w:left="1440"/>
        <w:rPr>
          <w:rFonts w:asciiTheme="minorHAnsi" w:hAnsiTheme="minorHAnsi" w:cstheme="minorHAnsi"/>
          <w:sz w:val="19"/>
          <w:szCs w:val="19"/>
        </w:rPr>
      </w:pPr>
      <w:r w:rsidRPr="004C203B">
        <w:rPr>
          <w:rFonts w:asciiTheme="minorHAnsi" w:hAnsiTheme="minorHAnsi" w:cstheme="minorHAnsi"/>
          <w:sz w:val="19"/>
          <w:szCs w:val="19"/>
        </w:rPr>
        <w:t xml:space="preserve">DESE reports a wide range of data on students, educators, school climate, and school finance to inform statewide and local activities. Many of these data reports are available publicly on the </w:t>
      </w:r>
      <w:hyperlink r:id="rId78" w:history="1">
        <w:r w:rsidRPr="004C203B">
          <w:rPr>
            <w:rStyle w:val="Hyperlink"/>
            <w:rFonts w:asciiTheme="minorHAnsi" w:hAnsiTheme="minorHAnsi" w:cstheme="minorHAnsi"/>
            <w:sz w:val="19"/>
            <w:szCs w:val="19"/>
          </w:rPr>
          <w:t>School and District Profiles</w:t>
        </w:r>
      </w:hyperlink>
      <w:r w:rsidRPr="004C203B">
        <w:rPr>
          <w:rFonts w:asciiTheme="minorHAnsi" w:hAnsiTheme="minorHAnsi" w:cstheme="minorHAnsi"/>
          <w:sz w:val="19"/>
          <w:szCs w:val="19"/>
        </w:rPr>
        <w:t xml:space="preserve"> website, while others are housed within </w:t>
      </w:r>
      <w:hyperlink r:id="rId79" w:history="1">
        <w:r w:rsidRPr="004C203B">
          <w:rPr>
            <w:rStyle w:val="Hyperlink"/>
            <w:rFonts w:asciiTheme="minorHAnsi" w:hAnsiTheme="minorHAnsi" w:cstheme="minorHAnsi"/>
            <w:sz w:val="19"/>
            <w:szCs w:val="19"/>
          </w:rPr>
          <w:t>Edwin Analytics</w:t>
        </w:r>
      </w:hyperlink>
      <w:r w:rsidRPr="004C203B">
        <w:rPr>
          <w:rFonts w:asciiTheme="minorHAnsi" w:hAnsiTheme="minorHAnsi" w:cstheme="minorHAnsi"/>
          <w:sz w:val="19"/>
          <w:szCs w:val="19"/>
        </w:rPr>
        <w:t xml:space="preserve">. For example, the </w:t>
      </w:r>
      <w:hyperlink r:id="rId80" w:history="1">
        <w:r w:rsidRPr="004C203B">
          <w:rPr>
            <w:rStyle w:val="Hyperlink"/>
            <w:rFonts w:asciiTheme="minorHAnsi" w:hAnsiTheme="minorHAnsi" w:cstheme="minorHAnsi"/>
            <w:sz w:val="19"/>
            <w:szCs w:val="19"/>
          </w:rPr>
          <w:t>Early Warning Indicator System</w:t>
        </w:r>
      </w:hyperlink>
      <w:r w:rsidRPr="004C203B">
        <w:rPr>
          <w:rFonts w:asciiTheme="minorHAnsi" w:hAnsiTheme="minorHAnsi" w:cstheme="minorHAnsi"/>
          <w:sz w:val="19"/>
          <w:szCs w:val="19"/>
        </w:rPr>
        <w:t xml:space="preserve"> (EWIS), found within Edwin Analytics, identifies students who are at risk of dropping out of high school or not enrolling in post-secondary education. In partnership with the Executive Office of Education, DESE recently released a data tool that enables educators and other stakeholders to work with simulated reports in the </w:t>
      </w:r>
      <w:hyperlink r:id="rId81" w:history="1">
        <w:r w:rsidRPr="004C203B">
          <w:rPr>
            <w:rStyle w:val="Hyperlink"/>
            <w:rFonts w:asciiTheme="minorHAnsi" w:hAnsiTheme="minorHAnsi" w:cstheme="minorHAnsi"/>
            <w:sz w:val="19"/>
            <w:szCs w:val="19"/>
          </w:rPr>
          <w:t>Edwin Analytics</w:t>
        </w:r>
      </w:hyperlink>
      <w:r w:rsidRPr="004C203B">
        <w:rPr>
          <w:rFonts w:asciiTheme="minorHAnsi" w:hAnsiTheme="minorHAnsi" w:cstheme="minorHAnsi"/>
          <w:sz w:val="19"/>
          <w:szCs w:val="19"/>
        </w:rPr>
        <w:t xml:space="preserve"> system. This online training environment masks student information to protect student confidentiality, allowing users to become familiar with DESE data resources in educator preparation or other training settings where access to real confidential student data is prohibited.</w:t>
      </w:r>
    </w:p>
    <w:p w14:paraId="4988EA44" w14:textId="77777777" w:rsidR="004C203B" w:rsidRPr="004C203B" w:rsidRDefault="004C203B" w:rsidP="000C4893">
      <w:pPr>
        <w:widowControl w:val="0"/>
        <w:ind w:left="1440"/>
        <w:rPr>
          <w:rFonts w:asciiTheme="minorHAnsi" w:hAnsiTheme="minorHAnsi" w:cstheme="minorHAnsi"/>
          <w:sz w:val="19"/>
          <w:szCs w:val="19"/>
        </w:rPr>
      </w:pPr>
    </w:p>
    <w:p w14:paraId="67BAEFC5" w14:textId="248FFBE9" w:rsidR="004C203B" w:rsidRDefault="004C203B" w:rsidP="000C4893">
      <w:pPr>
        <w:widowControl w:val="0"/>
        <w:ind w:left="1440"/>
        <w:rPr>
          <w:rFonts w:asciiTheme="minorHAnsi" w:hAnsiTheme="minorHAnsi" w:cstheme="minorHAnsi"/>
          <w:sz w:val="19"/>
          <w:szCs w:val="19"/>
        </w:rPr>
      </w:pPr>
      <w:r w:rsidRPr="004C203B">
        <w:rPr>
          <w:rFonts w:asciiTheme="minorHAnsi" w:hAnsiTheme="minorHAnsi" w:cstheme="minorHAnsi"/>
          <w:sz w:val="19"/>
          <w:szCs w:val="19"/>
        </w:rPr>
        <w:t xml:space="preserve">DESE has created resources to assist districts with strategic planning. The </w:t>
      </w:r>
      <w:hyperlink r:id="rId82" w:history="1">
        <w:r w:rsidRPr="004C203B">
          <w:rPr>
            <w:rStyle w:val="Hyperlink"/>
            <w:rFonts w:asciiTheme="minorHAnsi" w:hAnsiTheme="minorHAnsi" w:cstheme="minorHAnsi"/>
            <w:sz w:val="19"/>
            <w:szCs w:val="19"/>
          </w:rPr>
          <w:t>Planning for Success</w:t>
        </w:r>
      </w:hyperlink>
      <w:r w:rsidRPr="004C203B">
        <w:rPr>
          <w:rFonts w:asciiTheme="minorHAnsi" w:hAnsiTheme="minorHAnsi" w:cstheme="minorHAnsi"/>
          <w:sz w:val="19"/>
          <w:szCs w:val="19"/>
        </w:rPr>
        <w:t xml:space="preserve"> initiative helps district leaders with local improvement planning and monitoring for continuous improvement. Through the </w:t>
      </w:r>
      <w:hyperlink r:id="rId83" w:history="1">
        <w:r w:rsidRPr="004C203B">
          <w:rPr>
            <w:rStyle w:val="Hyperlink"/>
            <w:rFonts w:asciiTheme="minorHAnsi" w:hAnsiTheme="minorHAnsi" w:cstheme="minorHAnsi"/>
            <w:sz w:val="19"/>
            <w:szCs w:val="19"/>
          </w:rPr>
          <w:t>“How Do We Know” initiative</w:t>
        </w:r>
      </w:hyperlink>
      <w:r w:rsidRPr="004C203B">
        <w:rPr>
          <w:rFonts w:asciiTheme="minorHAnsi" w:hAnsiTheme="minorHAnsi" w:cstheme="minorHAnsi"/>
          <w:sz w:val="19"/>
          <w:szCs w:val="19"/>
        </w:rPr>
        <w:t>, DESE promotes evidence-based practice across the Commonwealth. DESE designs resources to help districts develop improvement strategies by better accessing existing research and supports them to share evidence emerging from their own work. The initiative also provides local leaders with tools to measure implementation and impact.</w:t>
      </w:r>
    </w:p>
    <w:p w14:paraId="42BFDEE1" w14:textId="77777777" w:rsidR="004C203B" w:rsidRPr="004C203B" w:rsidRDefault="004C203B" w:rsidP="000C4893">
      <w:pPr>
        <w:widowControl w:val="0"/>
        <w:ind w:left="1440"/>
        <w:rPr>
          <w:rFonts w:asciiTheme="minorHAnsi" w:hAnsiTheme="minorHAnsi" w:cstheme="minorHAnsi"/>
          <w:sz w:val="19"/>
          <w:szCs w:val="19"/>
        </w:rPr>
      </w:pPr>
    </w:p>
    <w:p w14:paraId="098D3B2D" w14:textId="77777777" w:rsidR="004C203B" w:rsidRPr="004C203B" w:rsidRDefault="004C203B" w:rsidP="000C4893">
      <w:pPr>
        <w:widowControl w:val="0"/>
        <w:ind w:left="1440"/>
        <w:rPr>
          <w:rFonts w:asciiTheme="minorHAnsi" w:hAnsiTheme="minorHAnsi" w:cstheme="minorHAnsi"/>
          <w:b/>
          <w:color w:val="1F497D" w:themeColor="text2"/>
          <w:sz w:val="19"/>
          <w:szCs w:val="19"/>
        </w:rPr>
      </w:pPr>
      <w:r w:rsidRPr="004C203B">
        <w:rPr>
          <w:rFonts w:asciiTheme="minorHAnsi" w:hAnsiTheme="minorHAnsi" w:cstheme="minorHAnsi"/>
          <w:b/>
          <w:color w:val="1F497D" w:themeColor="text2"/>
          <w:sz w:val="19"/>
          <w:szCs w:val="19"/>
        </w:rPr>
        <w:t>Promote the strategic use of resources to achieve state and local priorities</w:t>
      </w:r>
    </w:p>
    <w:p w14:paraId="0A23E253" w14:textId="55D63148" w:rsidR="004C203B" w:rsidRDefault="004C203B" w:rsidP="000C4893">
      <w:pPr>
        <w:widowControl w:val="0"/>
        <w:ind w:left="1440"/>
        <w:rPr>
          <w:rFonts w:asciiTheme="minorHAnsi" w:hAnsiTheme="minorHAnsi" w:cstheme="minorHAnsi"/>
          <w:sz w:val="19"/>
          <w:szCs w:val="19"/>
        </w:rPr>
      </w:pPr>
      <w:r w:rsidRPr="004C203B">
        <w:rPr>
          <w:rFonts w:asciiTheme="minorHAnsi" w:hAnsiTheme="minorHAnsi" w:cstheme="minorHAnsi"/>
          <w:sz w:val="19"/>
          <w:szCs w:val="19"/>
        </w:rPr>
        <w:t xml:space="preserve">DESE has created a series of </w:t>
      </w:r>
      <w:hyperlink r:id="rId84" w:history="1">
        <w:r w:rsidRPr="004C203B">
          <w:rPr>
            <w:rStyle w:val="Hyperlink"/>
            <w:rFonts w:asciiTheme="minorHAnsi" w:hAnsiTheme="minorHAnsi" w:cstheme="minorHAnsi"/>
            <w:sz w:val="19"/>
            <w:szCs w:val="19"/>
          </w:rPr>
          <w:t>Resource Allocation and District Action Reports</w:t>
        </w:r>
      </w:hyperlink>
      <w:r w:rsidRPr="004C203B">
        <w:rPr>
          <w:rFonts w:asciiTheme="minorHAnsi" w:hAnsiTheme="minorHAnsi" w:cstheme="minorHAnsi"/>
          <w:sz w:val="19"/>
          <w:szCs w:val="19"/>
        </w:rPr>
        <w:t xml:space="preserve"> (RADAR), to enable district leaders to compare their staffing, class size, special education services, school performance, and per-pupil spending data with other, similar districts. Through the </w:t>
      </w:r>
      <w:hyperlink r:id="rId85" w:history="1">
        <w:r w:rsidRPr="004C203B">
          <w:rPr>
            <w:rStyle w:val="Hyperlink"/>
            <w:rFonts w:asciiTheme="minorHAnsi" w:hAnsiTheme="minorHAnsi" w:cstheme="minorHAnsi"/>
            <w:sz w:val="19"/>
            <w:szCs w:val="19"/>
          </w:rPr>
          <w:t>RADAR competitive grant program</w:t>
        </w:r>
      </w:hyperlink>
      <w:r w:rsidRPr="004C203B">
        <w:rPr>
          <w:rFonts w:asciiTheme="minorHAnsi" w:hAnsiTheme="minorHAnsi" w:cstheme="minorHAnsi"/>
          <w:sz w:val="19"/>
          <w:szCs w:val="19"/>
        </w:rPr>
        <w:t xml:space="preserve">, DESE is providing funding to district leaders to examine resource allocation in more depth using RADAR data and other sources of information, make meaningful changes in resource allocation to support best practice and district improvement strategies, and measure the impact of these resource shifts on desired outcomes. </w:t>
      </w:r>
    </w:p>
    <w:p w14:paraId="152D854E" w14:textId="77777777" w:rsidR="004C203B" w:rsidRPr="004C203B" w:rsidRDefault="004C203B" w:rsidP="000C4893">
      <w:pPr>
        <w:widowControl w:val="0"/>
        <w:ind w:left="1440"/>
        <w:rPr>
          <w:rFonts w:asciiTheme="minorHAnsi" w:hAnsiTheme="minorHAnsi" w:cstheme="minorHAnsi"/>
          <w:sz w:val="19"/>
          <w:szCs w:val="19"/>
        </w:rPr>
      </w:pPr>
    </w:p>
    <w:p w14:paraId="5900E0E2" w14:textId="3C29A8BA" w:rsidR="00675004" w:rsidRPr="00675004" w:rsidRDefault="00675004" w:rsidP="00675004">
      <w:pPr>
        <w:ind w:left="1440"/>
        <w:rPr>
          <w:rFonts w:asciiTheme="minorHAnsi" w:hAnsiTheme="minorHAnsi" w:cstheme="minorHAnsi"/>
          <w:color w:val="000000" w:themeColor="text1"/>
          <w:sz w:val="19"/>
          <w:szCs w:val="19"/>
        </w:rPr>
      </w:pPr>
      <w:bookmarkStart w:id="7" w:name="_Hlk1029550"/>
      <w:r w:rsidRPr="00675004">
        <w:rPr>
          <w:rFonts w:asciiTheme="minorHAnsi" w:hAnsiTheme="minorHAnsi" w:cstheme="minorHAnsi"/>
          <w:color w:val="000000" w:themeColor="text1"/>
          <w:sz w:val="19"/>
          <w:szCs w:val="19"/>
        </w:rPr>
        <w:t xml:space="preserve">DESE implements the Commonwealth’s </w:t>
      </w:r>
      <w:hyperlink r:id="rId86" w:history="1">
        <w:r w:rsidRPr="00675004">
          <w:rPr>
            <w:rStyle w:val="Hyperlink"/>
            <w:rFonts w:asciiTheme="minorHAnsi" w:hAnsiTheme="minorHAnsi" w:cstheme="minorHAnsi"/>
            <w:sz w:val="19"/>
            <w:szCs w:val="19"/>
          </w:rPr>
          <w:t>Chapter 70 Program</w:t>
        </w:r>
      </w:hyperlink>
      <w:r w:rsidRPr="00675004">
        <w:rPr>
          <w:rStyle w:val="Hyperlink"/>
        </w:rPr>
        <w:t>,</w:t>
      </w:r>
      <w:r w:rsidRPr="00675004">
        <w:rPr>
          <w:rFonts w:asciiTheme="minorHAnsi" w:hAnsiTheme="minorHAnsi" w:cstheme="minorHAnsi"/>
          <w:color w:val="000000" w:themeColor="text1"/>
          <w:sz w:val="19"/>
          <w:szCs w:val="19"/>
        </w:rPr>
        <w:t xml:space="preserve"> which in FY19 distributed approximately $4.9 billion in state aid for public elementary and secondary schools. The Chapter 70 formula determines an adequate spending level for each school district (the foundation budget) and then uses each community's property values and residents' incomes to determine how much of the foundation budget should be funded from local property taxes. Chapter 70 state aid pays for the remaining amount. Foundation budget rates are increased by inflation each year and in recent years the rates for health insurance and English learners were increased by more than inflation as part of a phase-in toward new goal rates established for these categories in response to the findings of the Foundation Budget Review Commission.</w:t>
      </w:r>
    </w:p>
    <w:p w14:paraId="11C02A87" w14:textId="77777777" w:rsidR="00675004" w:rsidRPr="00675004" w:rsidRDefault="00675004" w:rsidP="00675004">
      <w:pPr>
        <w:ind w:left="1440"/>
        <w:rPr>
          <w:rFonts w:asciiTheme="minorHAnsi" w:hAnsiTheme="minorHAnsi" w:cstheme="minorHAnsi"/>
          <w:sz w:val="19"/>
          <w:szCs w:val="19"/>
        </w:rPr>
      </w:pPr>
    </w:p>
    <w:p w14:paraId="142C2A27" w14:textId="77777777" w:rsidR="00675004" w:rsidRPr="00675004" w:rsidRDefault="00675004" w:rsidP="00675004">
      <w:pPr>
        <w:ind w:left="1440"/>
        <w:rPr>
          <w:rFonts w:asciiTheme="minorHAnsi" w:hAnsiTheme="minorHAnsi" w:cstheme="minorHAnsi"/>
          <w:sz w:val="19"/>
          <w:szCs w:val="19"/>
        </w:rPr>
      </w:pPr>
      <w:r w:rsidRPr="00675004">
        <w:rPr>
          <w:rFonts w:asciiTheme="minorHAnsi" w:hAnsiTheme="minorHAnsi" w:cstheme="minorHAnsi"/>
          <w:sz w:val="19"/>
          <w:szCs w:val="19"/>
        </w:rPr>
        <w:t xml:space="preserve">Districts have wide latitude in how they choose to allocate their resources, as long as they meet these minimum spending requirements. DESE collects district financial data annually in order to determine compliance with this requirement and has made increasing use of this data to support resource allocation analysis and tool development, including the reports referenced above. </w:t>
      </w:r>
      <w:bookmarkEnd w:id="7"/>
    </w:p>
    <w:p w14:paraId="67FE2C8F" w14:textId="77777777" w:rsidR="006768ED" w:rsidRDefault="006768ED" w:rsidP="000C4893">
      <w:pPr>
        <w:widowControl w:val="0"/>
        <w:ind w:left="1440"/>
        <w:rPr>
          <w:rFonts w:asciiTheme="minorHAnsi" w:hAnsiTheme="minorHAnsi" w:cstheme="minorHAnsi"/>
          <w:sz w:val="19"/>
          <w:szCs w:val="19"/>
        </w:rPr>
      </w:pPr>
    </w:p>
    <w:p w14:paraId="42E91F5B" w14:textId="0C7B0F14" w:rsidR="004C203B" w:rsidRDefault="004C203B" w:rsidP="000C4893">
      <w:pPr>
        <w:widowControl w:val="0"/>
        <w:ind w:left="1440"/>
        <w:rPr>
          <w:rFonts w:asciiTheme="minorHAnsi" w:hAnsiTheme="minorHAnsi" w:cstheme="minorHAnsi"/>
          <w:sz w:val="19"/>
          <w:szCs w:val="19"/>
        </w:rPr>
      </w:pPr>
      <w:r w:rsidRPr="004C203B">
        <w:rPr>
          <w:rFonts w:asciiTheme="minorHAnsi" w:hAnsiTheme="minorHAnsi" w:cstheme="minorHAnsi"/>
          <w:sz w:val="19"/>
          <w:szCs w:val="19"/>
        </w:rPr>
        <w:t xml:space="preserve">DESE also coordinates the </w:t>
      </w:r>
      <w:hyperlink r:id="rId87" w:history="1">
        <w:r w:rsidRPr="004C203B">
          <w:rPr>
            <w:rStyle w:val="Hyperlink"/>
            <w:rFonts w:asciiTheme="minorHAnsi" w:hAnsiTheme="minorHAnsi" w:cstheme="minorHAnsi"/>
            <w:sz w:val="19"/>
            <w:szCs w:val="19"/>
          </w:rPr>
          <w:t>Inter-District School Choice Program</w:t>
        </w:r>
      </w:hyperlink>
      <w:r w:rsidRPr="004C203B">
        <w:rPr>
          <w:rFonts w:asciiTheme="minorHAnsi" w:hAnsiTheme="minorHAnsi" w:cstheme="minorHAnsi"/>
          <w:sz w:val="19"/>
          <w:szCs w:val="19"/>
        </w:rPr>
        <w:t>, which allows a parent to enroll his or her child in a district that is not the child’s home district.  Participating in Inter-District School Choice is one opportunity for districts to make efficient use of limited resources, by filling extra seats in a classroom that would not otherwise be filled by resident students.</w:t>
      </w:r>
    </w:p>
    <w:p w14:paraId="3E8824E1" w14:textId="77777777" w:rsidR="004C203B" w:rsidRPr="004C203B" w:rsidRDefault="004C203B" w:rsidP="000C4893">
      <w:pPr>
        <w:widowControl w:val="0"/>
        <w:ind w:left="1440"/>
        <w:rPr>
          <w:rFonts w:asciiTheme="minorHAnsi" w:hAnsiTheme="minorHAnsi" w:cstheme="minorHAnsi"/>
          <w:sz w:val="19"/>
          <w:szCs w:val="19"/>
        </w:rPr>
      </w:pPr>
    </w:p>
    <w:p w14:paraId="0464BBC8" w14:textId="1523F668" w:rsidR="004C203B" w:rsidRDefault="004C203B" w:rsidP="000C4893">
      <w:pPr>
        <w:widowControl w:val="0"/>
        <w:ind w:left="1440"/>
        <w:rPr>
          <w:rFonts w:asciiTheme="minorHAnsi" w:hAnsiTheme="minorHAnsi" w:cstheme="minorHAnsi"/>
          <w:sz w:val="19"/>
          <w:szCs w:val="19"/>
        </w:rPr>
      </w:pPr>
      <w:r w:rsidRPr="004C203B">
        <w:rPr>
          <w:rFonts w:asciiTheme="minorHAnsi" w:hAnsiTheme="minorHAnsi" w:cstheme="minorHAnsi"/>
          <w:sz w:val="19"/>
          <w:szCs w:val="19"/>
        </w:rPr>
        <w:t>In addition to foundation budget funding through Chapter 70, the Commonwealth invests in grants to support local school systems and oversees several forms of federal grant resources. DESE is redesigning its grant-making strategies</w:t>
      </w:r>
      <w:r w:rsidRPr="004C203B">
        <w:rPr>
          <w:rFonts w:asciiTheme="minorHAnsi" w:hAnsiTheme="minorHAnsi" w:cstheme="minorHAnsi"/>
          <w:b/>
          <w:sz w:val="19"/>
          <w:szCs w:val="19"/>
        </w:rPr>
        <w:t xml:space="preserve"> </w:t>
      </w:r>
      <w:r w:rsidRPr="004C203B">
        <w:rPr>
          <w:rFonts w:asciiTheme="minorHAnsi" w:hAnsiTheme="minorHAnsi" w:cstheme="minorHAnsi"/>
          <w:sz w:val="19"/>
          <w:szCs w:val="19"/>
        </w:rPr>
        <w:t>to encourage districts to make the best use of available resources to achieve state and local priorities. DESE has consolidated applications for several federal entitlement grants, starting with</w:t>
      </w:r>
      <w:r w:rsidR="007067A7">
        <w:rPr>
          <w:rFonts w:asciiTheme="minorHAnsi" w:hAnsiTheme="minorHAnsi" w:cstheme="minorHAnsi"/>
          <w:sz w:val="19"/>
          <w:szCs w:val="19"/>
        </w:rPr>
        <w:t xml:space="preserve"> the</w:t>
      </w:r>
      <w:r w:rsidRPr="004C203B">
        <w:rPr>
          <w:rFonts w:asciiTheme="minorHAnsi" w:hAnsiTheme="minorHAnsi" w:cstheme="minorHAnsi"/>
          <w:sz w:val="19"/>
          <w:szCs w:val="19"/>
        </w:rPr>
        <w:t xml:space="preserve"> </w:t>
      </w:r>
      <w:r w:rsidR="007067A7" w:rsidRPr="004C203B">
        <w:rPr>
          <w:rFonts w:asciiTheme="minorHAnsi" w:hAnsiTheme="minorHAnsi" w:cstheme="minorHAnsi"/>
          <w:sz w:val="19"/>
          <w:szCs w:val="19"/>
        </w:rPr>
        <w:t>Every</w:t>
      </w:r>
      <w:r w:rsidRPr="004C203B">
        <w:rPr>
          <w:rFonts w:asciiTheme="minorHAnsi" w:hAnsiTheme="minorHAnsi" w:cstheme="minorHAnsi"/>
          <w:sz w:val="19"/>
          <w:szCs w:val="19"/>
        </w:rPr>
        <w:t xml:space="preserve"> Student Succeeds Act. The effort also includes grants offered through the Individuals with Disabilities Education Act and the Perkins Career and Technical Education Improvement Act. This agency-wide initiative will streamline grant requirements and review processes across other agency grant programs.</w:t>
      </w:r>
    </w:p>
    <w:p w14:paraId="5C84AB01" w14:textId="77777777" w:rsidR="004C203B" w:rsidRPr="004C203B" w:rsidRDefault="004C203B" w:rsidP="000C4893">
      <w:pPr>
        <w:widowControl w:val="0"/>
        <w:ind w:left="1440"/>
        <w:rPr>
          <w:rFonts w:asciiTheme="minorHAnsi" w:hAnsiTheme="minorHAnsi" w:cstheme="minorHAnsi"/>
          <w:sz w:val="19"/>
          <w:szCs w:val="19"/>
        </w:rPr>
      </w:pPr>
    </w:p>
    <w:p w14:paraId="5B394567" w14:textId="77FB8B88" w:rsidR="007067A7" w:rsidRPr="007067A7" w:rsidRDefault="007067A7" w:rsidP="007067A7">
      <w:pPr>
        <w:ind w:left="1440"/>
        <w:rPr>
          <w:rFonts w:asciiTheme="minorHAnsi" w:hAnsiTheme="minorHAnsi" w:cstheme="minorHAnsi"/>
          <w:sz w:val="19"/>
          <w:szCs w:val="19"/>
        </w:rPr>
      </w:pPr>
      <w:r w:rsidRPr="007067A7">
        <w:rPr>
          <w:rFonts w:asciiTheme="minorHAnsi" w:hAnsiTheme="minorHAnsi" w:cstheme="minorHAnsi"/>
          <w:sz w:val="19"/>
          <w:szCs w:val="19"/>
        </w:rPr>
        <w:t xml:space="preserve">Through the </w:t>
      </w:r>
      <w:hyperlink r:id="rId88" w:history="1">
        <w:r w:rsidRPr="007067A7">
          <w:rPr>
            <w:rStyle w:val="Hyperlink"/>
            <w:rFonts w:asciiTheme="minorHAnsi" w:hAnsiTheme="minorHAnsi" w:cstheme="minorHAnsi"/>
            <w:sz w:val="19"/>
            <w:szCs w:val="19"/>
          </w:rPr>
          <w:t>Digital Connections</w:t>
        </w:r>
      </w:hyperlink>
      <w:r w:rsidRPr="007067A7">
        <w:rPr>
          <w:rFonts w:asciiTheme="minorHAnsi" w:hAnsiTheme="minorHAnsi" w:cstheme="minorHAnsi"/>
          <w:sz w:val="19"/>
          <w:szCs w:val="19"/>
        </w:rPr>
        <w:t xml:space="preserve"> </w:t>
      </w:r>
      <w:r w:rsidR="006768ED">
        <w:rPr>
          <w:rFonts w:asciiTheme="minorHAnsi" w:hAnsiTheme="minorHAnsi" w:cstheme="minorHAnsi"/>
          <w:sz w:val="19"/>
          <w:szCs w:val="19"/>
        </w:rPr>
        <w:t xml:space="preserve">grant </w:t>
      </w:r>
      <w:r w:rsidRPr="007067A7">
        <w:rPr>
          <w:rFonts w:asciiTheme="minorHAnsi" w:hAnsiTheme="minorHAnsi" w:cstheme="minorHAnsi"/>
          <w:sz w:val="19"/>
          <w:szCs w:val="19"/>
        </w:rPr>
        <w:t xml:space="preserve">program, DESE supports districts in upgrading their IT infrastructure. DESE partners with nonprofit organizations in the technology sector to connect districts with broadband service providers and negotiate costs. The goal is to ensure that schools are equipped to meet all their digital needs. </w:t>
      </w:r>
      <w:r>
        <w:rPr>
          <w:rFonts w:asciiTheme="minorHAnsi" w:hAnsiTheme="minorHAnsi" w:cstheme="minorHAnsi"/>
          <w:sz w:val="19"/>
          <w:szCs w:val="19"/>
        </w:rPr>
        <w:t>D</w:t>
      </w:r>
      <w:r w:rsidRPr="007067A7">
        <w:rPr>
          <w:rFonts w:asciiTheme="minorHAnsi" w:hAnsiTheme="minorHAnsi" w:cstheme="minorHAnsi"/>
          <w:sz w:val="19"/>
          <w:szCs w:val="19"/>
        </w:rPr>
        <w:t>ESE also provides technical assistance to help ensure that schools can obtain high-speed Internet access at affordable rates through their participation in the federal Schools and Libraries (E-rate) Program.</w:t>
      </w:r>
    </w:p>
    <w:p w14:paraId="2415467A" w14:textId="77777777" w:rsidR="004C203B" w:rsidRPr="004C203B" w:rsidRDefault="004C203B" w:rsidP="000C4893">
      <w:pPr>
        <w:widowControl w:val="0"/>
        <w:ind w:left="1440"/>
        <w:rPr>
          <w:rFonts w:asciiTheme="minorHAnsi" w:hAnsiTheme="minorHAnsi" w:cstheme="minorHAnsi"/>
          <w:b/>
          <w:color w:val="1F497D" w:themeColor="text2"/>
          <w:sz w:val="19"/>
          <w:szCs w:val="19"/>
        </w:rPr>
      </w:pPr>
    </w:p>
    <w:p w14:paraId="5F3D6FF0" w14:textId="77777777" w:rsidR="004C203B" w:rsidRPr="004C203B" w:rsidRDefault="004C203B" w:rsidP="000C4893">
      <w:pPr>
        <w:widowControl w:val="0"/>
        <w:ind w:left="1440"/>
        <w:rPr>
          <w:rFonts w:asciiTheme="minorHAnsi" w:hAnsiTheme="minorHAnsi" w:cstheme="minorHAnsi"/>
          <w:sz w:val="19"/>
          <w:szCs w:val="19"/>
        </w:rPr>
      </w:pPr>
      <w:r w:rsidRPr="004C203B">
        <w:rPr>
          <w:rFonts w:asciiTheme="minorHAnsi" w:hAnsiTheme="minorHAnsi" w:cstheme="minorHAnsi"/>
          <w:b/>
          <w:color w:val="1F497D" w:themeColor="text2"/>
          <w:sz w:val="19"/>
          <w:szCs w:val="19"/>
        </w:rPr>
        <w:t xml:space="preserve">Monitor district performance </w:t>
      </w:r>
      <w:r w:rsidRPr="004C203B">
        <w:rPr>
          <w:rFonts w:asciiTheme="minorHAnsi" w:hAnsiTheme="minorHAnsi" w:cstheme="minorHAnsi"/>
          <w:sz w:val="19"/>
          <w:szCs w:val="19"/>
        </w:rPr>
        <w:t xml:space="preserve"> </w:t>
      </w:r>
    </w:p>
    <w:p w14:paraId="52FC3E2D" w14:textId="71335AD1" w:rsidR="004C203B" w:rsidRPr="004C203B" w:rsidRDefault="004C203B" w:rsidP="000C4893">
      <w:pPr>
        <w:widowControl w:val="0"/>
        <w:ind w:left="1440"/>
        <w:rPr>
          <w:rFonts w:asciiTheme="minorHAnsi" w:hAnsiTheme="minorHAnsi" w:cstheme="minorHAnsi"/>
          <w:sz w:val="19"/>
          <w:szCs w:val="19"/>
        </w:rPr>
      </w:pPr>
      <w:r w:rsidRPr="004C203B">
        <w:rPr>
          <w:rFonts w:asciiTheme="minorHAnsi" w:hAnsiTheme="minorHAnsi" w:cstheme="minorHAnsi"/>
          <w:sz w:val="19"/>
          <w:szCs w:val="19"/>
        </w:rPr>
        <w:t xml:space="preserve">One of </w:t>
      </w:r>
      <w:r w:rsidR="004B09BB">
        <w:rPr>
          <w:rFonts w:asciiTheme="minorHAnsi" w:hAnsiTheme="minorHAnsi" w:cstheme="minorHAnsi"/>
          <w:sz w:val="19"/>
          <w:szCs w:val="19"/>
        </w:rPr>
        <w:t>D</w:t>
      </w:r>
      <w:r w:rsidRPr="004C203B">
        <w:rPr>
          <w:rFonts w:asciiTheme="minorHAnsi" w:hAnsiTheme="minorHAnsi" w:cstheme="minorHAnsi"/>
          <w:sz w:val="19"/>
          <w:szCs w:val="19"/>
        </w:rPr>
        <w:t>ESE’s key functions is to ensure districts understand and implement laws and regulations. DESE monitors district performance on a regular basis, providing an opportunity for districts to reflect on data and information to better understand strengths and challenges, and then use that information to inform resource allocation decisions. To promote a monitoring process that is more informed by data and leads to potential resource allocation decisions, DESE has launched a new tiered approach to district monitoring that tailors the intensity of program review technical support to districts with higher risk of failing to meet state and federal program requirements. DESE regularly monitors districts in several programmatic areas (special education, civil rights, English learner education, vocational/technical education) as well as a range of other areas, from finances and nutrition programs to charter schools and virtual schools.</w:t>
      </w:r>
    </w:p>
    <w:bookmarkEnd w:id="5"/>
    <w:p w14:paraId="19AEFCA8" w14:textId="057295EE" w:rsidR="00B72868" w:rsidRPr="004C203B" w:rsidRDefault="00B72868" w:rsidP="007377D3">
      <w:pPr>
        <w:widowControl w:val="0"/>
        <w:rPr>
          <w:rFonts w:asciiTheme="minorHAnsi" w:hAnsiTheme="minorHAnsi" w:cstheme="minorHAnsi"/>
          <w:sz w:val="18"/>
          <w:szCs w:val="18"/>
        </w:rPr>
      </w:pPr>
    </w:p>
    <w:sectPr w:rsidR="00B72868" w:rsidRPr="004C203B" w:rsidSect="00C4275D">
      <w:headerReference w:type="default" r:id="rId89"/>
      <w:pgSz w:w="12240" w:h="15840"/>
      <w:pgMar w:top="2592"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3D6DC" w14:textId="77777777" w:rsidR="00025C57" w:rsidRPr="00341DAF" w:rsidRDefault="00025C57" w:rsidP="001E05A9">
      <w:pPr>
        <w:rPr>
          <w:sz w:val="21"/>
          <w:szCs w:val="21"/>
        </w:rPr>
      </w:pPr>
      <w:r w:rsidRPr="00341DAF">
        <w:rPr>
          <w:sz w:val="21"/>
          <w:szCs w:val="21"/>
        </w:rPr>
        <w:separator/>
      </w:r>
    </w:p>
  </w:endnote>
  <w:endnote w:type="continuationSeparator" w:id="0">
    <w:p w14:paraId="66899192" w14:textId="77777777" w:rsidR="00025C57" w:rsidRPr="00341DAF" w:rsidRDefault="00025C57" w:rsidP="001E05A9">
      <w:pPr>
        <w:rPr>
          <w:sz w:val="21"/>
          <w:szCs w:val="21"/>
        </w:rPr>
      </w:pPr>
      <w:r w:rsidRPr="00341DA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Myriad Pro">
    <w:altName w:val="Times New Roman"/>
    <w:panose1 w:val="020B0503030403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CB" w14:textId="6ABEFC8A" w:rsidR="002A516B" w:rsidRPr="00341DAF" w:rsidRDefault="002A516B" w:rsidP="004F0A46">
    <w:pPr>
      <w:pStyle w:val="Footer"/>
      <w:tabs>
        <w:tab w:val="clear" w:pos="4680"/>
        <w:tab w:val="left" w:pos="4770"/>
        <w:tab w:val="left" w:pos="5940"/>
      </w:tabs>
      <w:rPr>
        <w:sz w:val="21"/>
        <w:szCs w:val="21"/>
      </w:rPr>
    </w:pPr>
    <w:r>
      <w:rPr>
        <w:noProof/>
        <w:sz w:val="21"/>
        <w:szCs w:val="21"/>
        <w:lang w:eastAsia="zh-CN"/>
      </w:rPr>
      <mc:AlternateContent>
        <mc:Choice Requires="wps">
          <w:drawing>
            <wp:anchor distT="36576" distB="36576" distL="36576" distR="36576" simplePos="0" relativeHeight="251822080" behindDoc="0" locked="0" layoutInCell="1" allowOverlap="1" wp14:anchorId="19AEFCD6" wp14:editId="0D149C5B">
              <wp:simplePos x="0" y="0"/>
              <wp:positionH relativeFrom="column">
                <wp:posOffset>3800475</wp:posOffset>
              </wp:positionH>
              <wp:positionV relativeFrom="paragraph">
                <wp:posOffset>85725</wp:posOffset>
              </wp:positionV>
              <wp:extent cx="2446020" cy="114300"/>
              <wp:effectExtent l="0" t="0" r="0" b="0"/>
              <wp:wrapNone/>
              <wp:docPr id="37" name="Rectangle 27"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11430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5325FD" id="Rectangle 27" o:spid="_x0000_s1026" alt="decorative blue bar" style="position:absolute;margin-left:299.25pt;margin-top:6.75pt;width:192.6pt;height:9pt;z-index:251822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" fillcolor="#004386" stroked="f" insetpen="t">
              <v:shadow color="#ccc"/>
              <v:textbox inset="2.88pt,2.88pt,2.88pt,2.88pt"/>
            </v:rect>
          </w:pict>
        </mc:Fallback>
      </mc:AlternateContent>
    </w:r>
    <w:r>
      <w:rPr>
        <w:noProof/>
        <w:sz w:val="21"/>
        <w:szCs w:val="21"/>
        <w:lang w:eastAsia="zh-CN"/>
      </w:rPr>
      <w:drawing>
        <wp:anchor distT="0" distB="0" distL="114300" distR="114300" simplePos="0" relativeHeight="251820032" behindDoc="1" locked="0" layoutInCell="1" allowOverlap="1" wp14:anchorId="19AEFCD7" wp14:editId="19AEFCD8">
          <wp:simplePos x="0" y="0"/>
          <wp:positionH relativeFrom="column">
            <wp:posOffset>2295525</wp:posOffset>
          </wp:positionH>
          <wp:positionV relativeFrom="paragraph">
            <wp:posOffset>-189865</wp:posOffset>
          </wp:positionV>
          <wp:extent cx="1381125" cy="666750"/>
          <wp:effectExtent l="19050" t="0" r="9525" b="0"/>
          <wp:wrapTight wrapText="bothSides">
            <wp:wrapPolygon edited="0">
              <wp:start x="1490" y="2469"/>
              <wp:lineTo x="-298" y="4937"/>
              <wp:lineTo x="1192" y="18514"/>
              <wp:lineTo x="12811" y="18514"/>
              <wp:lineTo x="21153" y="18514"/>
              <wp:lineTo x="21749" y="12960"/>
              <wp:lineTo x="20259" y="12343"/>
              <wp:lineTo x="21749" y="11726"/>
              <wp:lineTo x="21749" y="7406"/>
              <wp:lineTo x="2979" y="2469"/>
              <wp:lineTo x="1490" y="2469"/>
            </wp:wrapPolygon>
          </wp:wrapTight>
          <wp:docPr id="1" name="Picture 1"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ful-After-School_695x338_color with heart.png"/>
                  <pic:cNvPicPr/>
                </pic:nvPicPr>
                <pic:blipFill>
                  <a:blip r:embed="rId1"/>
                  <a:stretch>
                    <a:fillRect/>
                  </a:stretch>
                </pic:blipFill>
                <pic:spPr>
                  <a:xfrm>
                    <a:off x="0" y="0"/>
                    <a:ext cx="1381125" cy="666750"/>
                  </a:xfrm>
                  <a:prstGeom prst="rect">
                    <a:avLst/>
                  </a:prstGeom>
                </pic:spPr>
              </pic:pic>
            </a:graphicData>
          </a:graphic>
        </wp:anchor>
      </w:drawing>
    </w:r>
    <w:r>
      <w:rPr>
        <w:noProof/>
        <w:sz w:val="21"/>
        <w:szCs w:val="21"/>
        <w:lang w:eastAsia="zh-CN"/>
      </w:rPr>
      <mc:AlternateContent>
        <mc:Choice Requires="wps">
          <w:drawing>
            <wp:anchor distT="36576" distB="36576" distL="36576" distR="36576" simplePos="0" relativeHeight="251821056" behindDoc="0" locked="0" layoutInCell="1" allowOverlap="1" wp14:anchorId="19AEFCD9" wp14:editId="55BD7A4E">
              <wp:simplePos x="0" y="0"/>
              <wp:positionH relativeFrom="column">
                <wp:posOffset>-321945</wp:posOffset>
              </wp:positionH>
              <wp:positionV relativeFrom="paragraph">
                <wp:posOffset>85725</wp:posOffset>
              </wp:positionV>
              <wp:extent cx="2446020" cy="114300"/>
              <wp:effectExtent l="0" t="0" r="0" b="0"/>
              <wp:wrapNone/>
              <wp:docPr id="36" name="Rectangle 29"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11430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30951F" id="Rectangle 29" o:spid="_x0000_s1026" alt="decorative blue bar" style="position:absolute;margin-left:-25.35pt;margin-top:6.75pt;width:192.6pt;height:9pt;z-index:251821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" fillcolor="#004386" stroked="f" insetpen="t">
              <v:shadow color="#ccc"/>
              <v:textbox inset="2.88pt,2.88pt,2.88pt,2.88pt"/>
            </v:rect>
          </w:pict>
        </mc:Fallback>
      </mc:AlternateContent>
    </w:r>
    <w:r w:rsidRPr="00341DAF">
      <w:rPr>
        <w:noProof/>
        <w:sz w:val="21"/>
        <w:szCs w:val="21"/>
        <w:lang w:eastAsia="zh-CN"/>
      </w:rPr>
      <w:drawing>
        <wp:anchor distT="36576" distB="36576" distL="36576" distR="36576" simplePos="0" relativeHeight="251732992" behindDoc="0" locked="0" layoutInCell="1" allowOverlap="1" wp14:anchorId="19AEFCDA" wp14:editId="19AEFCDB">
          <wp:simplePos x="0" y="0"/>
          <wp:positionH relativeFrom="column">
            <wp:posOffset>3371850</wp:posOffset>
          </wp:positionH>
          <wp:positionV relativeFrom="paragraph">
            <wp:posOffset>9224645</wp:posOffset>
          </wp:positionV>
          <wp:extent cx="1371600" cy="669290"/>
          <wp:effectExtent l="19050" t="0" r="0" b="0"/>
          <wp:wrapNone/>
          <wp:docPr id="85" name="Picture 85"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ccess After High School logo"/>
                  <pic:cNvPicPr>
                    <a:picLocks noChangeAspect="1" noChangeArrowheads="1"/>
                  </pic:cNvPicPr>
                </pic:nvPicPr>
                <pic:blipFill>
                  <a:blip r:embed="rId2"/>
                  <a:srcRect/>
                  <a:stretch>
                    <a:fillRect/>
                  </a:stretch>
                </pic:blipFill>
                <pic:spPr bwMode="auto">
                  <a:xfrm>
                    <a:off x="0" y="0"/>
                    <a:ext cx="1371600" cy="669290"/>
                  </a:xfrm>
                  <a:prstGeom prst="rect">
                    <a:avLst/>
                  </a:prstGeom>
                  <a:noFill/>
                  <a:ln w="9525" algn="in">
                    <a:noFill/>
                    <a:miter lim="800000"/>
                    <a:headEnd/>
                    <a:tailEnd/>
                  </a:ln>
                  <a:effectLst/>
                </pic:spPr>
              </pic:pic>
            </a:graphicData>
          </a:graphic>
        </wp:anchor>
      </w:drawing>
    </w:r>
    <w:r w:rsidRPr="00341DAF">
      <w:rPr>
        <w:noProof/>
        <w:sz w:val="21"/>
        <w:szCs w:val="21"/>
        <w:lang w:eastAsia="zh-CN"/>
      </w:rPr>
      <w:drawing>
        <wp:anchor distT="36576" distB="36576" distL="36576" distR="36576" simplePos="0" relativeHeight="251729920" behindDoc="0" locked="0" layoutInCell="1" allowOverlap="1" wp14:anchorId="19AEFCDC" wp14:editId="19AEFCDD">
          <wp:simplePos x="0" y="0"/>
          <wp:positionH relativeFrom="column">
            <wp:posOffset>3371850</wp:posOffset>
          </wp:positionH>
          <wp:positionV relativeFrom="paragraph">
            <wp:posOffset>9224645</wp:posOffset>
          </wp:positionV>
          <wp:extent cx="1371600" cy="669290"/>
          <wp:effectExtent l="19050" t="0" r="0" b="0"/>
          <wp:wrapNone/>
          <wp:docPr id="82" name="Picture 82"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uccess After High School logo"/>
                  <pic:cNvPicPr>
                    <a:picLocks noChangeAspect="1" noChangeArrowheads="1"/>
                  </pic:cNvPicPr>
                </pic:nvPicPr>
                <pic:blipFill>
                  <a:blip r:embed="rId2"/>
                  <a:srcRect/>
                  <a:stretch>
                    <a:fillRect/>
                  </a:stretch>
                </pic:blipFill>
                <pic:spPr bwMode="auto">
                  <a:xfrm>
                    <a:off x="0" y="0"/>
                    <a:ext cx="1371600" cy="669290"/>
                  </a:xfrm>
                  <a:prstGeom prst="rect">
                    <a:avLst/>
                  </a:prstGeom>
                  <a:noFill/>
                  <a:ln w="9525" algn="in">
                    <a:noFill/>
                    <a:miter lim="800000"/>
                    <a:headEnd/>
                    <a:tailEnd/>
                  </a:ln>
                  <a:effec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CD" w14:textId="66A042ED" w:rsidR="002A516B" w:rsidRPr="00341DAF" w:rsidRDefault="002A516B" w:rsidP="00054C06">
    <w:pPr>
      <w:pStyle w:val="Footer"/>
      <w:tabs>
        <w:tab w:val="clear" w:pos="4680"/>
        <w:tab w:val="clear" w:pos="9360"/>
        <w:tab w:val="left" w:pos="4650"/>
        <w:tab w:val="center" w:pos="5940"/>
      </w:tabs>
      <w:rPr>
        <w:sz w:val="21"/>
        <w:szCs w:val="21"/>
      </w:rPr>
    </w:pPr>
    <w:r>
      <w:rPr>
        <w:noProof/>
        <w:sz w:val="21"/>
        <w:szCs w:val="21"/>
        <w:lang w:eastAsia="zh-CN"/>
      </w:rPr>
      <w:drawing>
        <wp:anchor distT="0" distB="0" distL="114300" distR="114300" simplePos="0" relativeHeight="251796480" behindDoc="1" locked="0" layoutInCell="1" allowOverlap="1" wp14:anchorId="19AEFCE3" wp14:editId="19AEFCE4">
          <wp:simplePos x="0" y="0"/>
          <wp:positionH relativeFrom="column">
            <wp:posOffset>2284730</wp:posOffset>
          </wp:positionH>
          <wp:positionV relativeFrom="paragraph">
            <wp:posOffset>-342265</wp:posOffset>
          </wp:positionV>
          <wp:extent cx="1381125" cy="671195"/>
          <wp:effectExtent l="19050" t="0" r="9525" b="0"/>
          <wp:wrapTight wrapText="bothSides">
            <wp:wrapPolygon edited="0">
              <wp:start x="1490" y="2452"/>
              <wp:lineTo x="-298" y="4904"/>
              <wp:lineTo x="1192" y="18392"/>
              <wp:lineTo x="12811" y="18392"/>
              <wp:lineTo x="21153" y="18392"/>
              <wp:lineTo x="21749" y="12874"/>
              <wp:lineTo x="20259" y="12261"/>
              <wp:lineTo x="21749" y="11648"/>
              <wp:lineTo x="21749" y="7357"/>
              <wp:lineTo x="2979" y="2452"/>
              <wp:lineTo x="1490" y="2452"/>
            </wp:wrapPolygon>
          </wp:wrapTight>
          <wp:docPr id="11" name="Picture 1"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ful-After-School_695x338_color with heart.png"/>
                  <pic:cNvPicPr/>
                </pic:nvPicPr>
                <pic:blipFill>
                  <a:blip r:embed="rId1"/>
                  <a:stretch>
                    <a:fillRect/>
                  </a:stretch>
                </pic:blipFill>
                <pic:spPr>
                  <a:xfrm>
                    <a:off x="0" y="0"/>
                    <a:ext cx="1381125" cy="671195"/>
                  </a:xfrm>
                  <a:prstGeom prst="rect">
                    <a:avLst/>
                  </a:prstGeom>
                </pic:spPr>
              </pic:pic>
            </a:graphicData>
          </a:graphic>
        </wp:anchor>
      </w:drawing>
    </w:r>
    <w:r>
      <w:rPr>
        <w:noProof/>
        <w:sz w:val="21"/>
        <w:szCs w:val="21"/>
        <w:lang w:eastAsia="zh-CN"/>
      </w:rPr>
      <mc:AlternateContent>
        <mc:Choice Requires="wps">
          <w:drawing>
            <wp:anchor distT="36576" distB="36576" distL="36576" distR="36576" simplePos="0" relativeHeight="251752448" behindDoc="0" locked="0" layoutInCell="1" allowOverlap="1" wp14:anchorId="19AEFCE5" wp14:editId="1297DA59">
              <wp:simplePos x="0" y="0"/>
              <wp:positionH relativeFrom="column">
                <wp:posOffset>3790950</wp:posOffset>
              </wp:positionH>
              <wp:positionV relativeFrom="paragraph">
                <wp:posOffset>93345</wp:posOffset>
              </wp:positionV>
              <wp:extent cx="2492375" cy="274320"/>
              <wp:effectExtent l="0" t="0" r="0" b="0"/>
              <wp:wrapNone/>
              <wp:docPr id="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AEFD43" w14:textId="2A349124" w:rsidR="002A516B" w:rsidRPr="00341DAF" w:rsidRDefault="002A516B" w:rsidP="0071261C">
                          <w:pPr>
                            <w:widowControl w:val="0"/>
                            <w:rPr>
                              <w:rFonts w:ascii="Calibri" w:hAnsi="Calibri" w:cs="Calibri"/>
                              <w:sz w:val="14"/>
                              <w:szCs w:val="14"/>
                            </w:rPr>
                          </w:pPr>
                          <w:r w:rsidRPr="00341DAF">
                            <w:rPr>
                              <w:rFonts w:ascii="Calibri" w:hAnsi="Calibri" w:cs="Calibri"/>
                              <w:sz w:val="14"/>
                              <w:szCs w:val="14"/>
                            </w:rPr>
                            <w:t xml:space="preserve">MA Department of Elementary &amp; Secondary Education, </w:t>
                          </w:r>
                          <w:r w:rsidRPr="00B83B28">
                            <w:rPr>
                              <w:rFonts w:ascii="Calibri" w:hAnsi="Calibri" w:cs="Calibri"/>
                              <w:sz w:val="14"/>
                              <w:szCs w:val="14"/>
                            </w:rPr>
                            <w:fldChar w:fldCharType="begin"/>
                          </w:r>
                          <w:r w:rsidRPr="00B83B28">
                            <w:rPr>
                              <w:rFonts w:ascii="Calibri" w:hAnsi="Calibri" w:cs="Calibri"/>
                              <w:sz w:val="14"/>
                              <w:szCs w:val="14"/>
                            </w:rPr>
                            <w:instrText xml:space="preserve"> PAGE   \* MERGEFORMAT </w:instrText>
                          </w:r>
                          <w:r w:rsidRPr="00B83B28">
                            <w:rPr>
                              <w:rFonts w:ascii="Calibri" w:hAnsi="Calibri" w:cs="Calibri"/>
                              <w:sz w:val="14"/>
                              <w:szCs w:val="14"/>
                            </w:rPr>
                            <w:fldChar w:fldCharType="separate"/>
                          </w:r>
                          <w:r w:rsidR="00081780">
                            <w:rPr>
                              <w:rFonts w:ascii="Calibri" w:hAnsi="Calibri" w:cs="Calibri"/>
                              <w:noProof/>
                              <w:sz w:val="14"/>
                              <w:szCs w:val="14"/>
                            </w:rPr>
                            <w:t>11</w:t>
                          </w:r>
                          <w:r w:rsidRPr="00B83B28">
                            <w:rPr>
                              <w:rFonts w:ascii="Calibri" w:hAnsi="Calibri" w:cs="Calibri"/>
                              <w:sz w:val="14"/>
                              <w:szCs w:val="14"/>
                            </w:rPr>
                            <w:fldChar w:fldCharType="end"/>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FCE5" id="_x0000_t202" coordsize="21600,21600" o:spt="202" path="m,l,21600r21600,l21600,xe">
              <v:stroke joinstyle="miter"/>
              <v:path gradientshapeok="t" o:connecttype="rect"/>
            </v:shapetype>
            <v:shape id="Text Box 28" o:spid="_x0000_s1056" type="#_x0000_t202" style="position:absolute;margin-left:298.5pt;margin-top:7.35pt;width:196.25pt;height:21.6pt;z-index:251752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" filled="f" stroked="f" insetpen="t">
              <v:textbox inset="2.88pt,2.88pt,2.88pt,2.88pt">
                <w:txbxContent>
                  <w:p w14:paraId="19AEFD43" w14:textId="2A349124" w:rsidR="002A516B" w:rsidRPr="00341DAF" w:rsidRDefault="002A516B" w:rsidP="0071261C">
                    <w:pPr>
                      <w:widowControl w:val="0"/>
                      <w:rPr>
                        <w:rFonts w:ascii="Calibri" w:hAnsi="Calibri" w:cs="Calibri"/>
                        <w:sz w:val="14"/>
                        <w:szCs w:val="14"/>
                      </w:rPr>
                    </w:pPr>
                    <w:r w:rsidRPr="00341DAF">
                      <w:rPr>
                        <w:rFonts w:ascii="Calibri" w:hAnsi="Calibri" w:cs="Calibri"/>
                        <w:sz w:val="14"/>
                        <w:szCs w:val="14"/>
                      </w:rPr>
                      <w:t xml:space="preserve">MA Department of Elementary &amp; Secondary Education, </w:t>
                    </w:r>
                    <w:r w:rsidRPr="00B83B28">
                      <w:rPr>
                        <w:rFonts w:ascii="Calibri" w:hAnsi="Calibri" w:cs="Calibri"/>
                        <w:sz w:val="14"/>
                        <w:szCs w:val="14"/>
                      </w:rPr>
                      <w:fldChar w:fldCharType="begin"/>
                    </w:r>
                    <w:r w:rsidRPr="00B83B28">
                      <w:rPr>
                        <w:rFonts w:ascii="Calibri" w:hAnsi="Calibri" w:cs="Calibri"/>
                        <w:sz w:val="14"/>
                        <w:szCs w:val="14"/>
                      </w:rPr>
                      <w:instrText xml:space="preserve"> PAGE   \* MERGEFORMAT </w:instrText>
                    </w:r>
                    <w:r w:rsidRPr="00B83B28">
                      <w:rPr>
                        <w:rFonts w:ascii="Calibri" w:hAnsi="Calibri" w:cs="Calibri"/>
                        <w:sz w:val="14"/>
                        <w:szCs w:val="14"/>
                      </w:rPr>
                      <w:fldChar w:fldCharType="separate"/>
                    </w:r>
                    <w:r w:rsidR="00081780">
                      <w:rPr>
                        <w:rFonts w:ascii="Calibri" w:hAnsi="Calibri" w:cs="Calibri"/>
                        <w:noProof/>
                        <w:sz w:val="14"/>
                        <w:szCs w:val="14"/>
                      </w:rPr>
                      <w:t>11</w:t>
                    </w:r>
                    <w:r w:rsidRPr="00B83B28">
                      <w:rPr>
                        <w:rFonts w:ascii="Calibri" w:hAnsi="Calibri" w:cs="Calibri"/>
                        <w:sz w:val="14"/>
                        <w:szCs w:val="14"/>
                      </w:rPr>
                      <w:fldChar w:fldCharType="end"/>
                    </w:r>
                  </w:p>
                </w:txbxContent>
              </v:textbox>
            </v:shape>
          </w:pict>
        </mc:Fallback>
      </mc:AlternateContent>
    </w:r>
    <w:r>
      <w:rPr>
        <w:noProof/>
        <w:sz w:val="21"/>
        <w:szCs w:val="21"/>
        <w:lang w:eastAsia="zh-CN"/>
      </w:rPr>
      <mc:AlternateContent>
        <mc:Choice Requires="wps">
          <w:drawing>
            <wp:anchor distT="36576" distB="36576" distL="36576" distR="36576" simplePos="0" relativeHeight="251753472" behindDoc="0" locked="0" layoutInCell="1" allowOverlap="1" wp14:anchorId="19AEFCE6" wp14:editId="29015154">
              <wp:simplePos x="0" y="0"/>
              <wp:positionH relativeFrom="column">
                <wp:posOffset>-264795</wp:posOffset>
              </wp:positionH>
              <wp:positionV relativeFrom="paragraph">
                <wp:posOffset>-66675</wp:posOffset>
              </wp:positionV>
              <wp:extent cx="2446020" cy="114300"/>
              <wp:effectExtent l="0" t="0" r="0" b="0"/>
              <wp:wrapNone/>
              <wp:docPr id="70" name="Rectangle 29"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11430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43EF04" id="Rectangle 29" o:spid="_x0000_s1026" alt="decorative blue bar" style="position:absolute;margin-left:-20.85pt;margin-top:-5.25pt;width:192.6pt;height:9pt;z-index:251753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" fillcolor="#004386" stroked="f" insetpen="t">
              <v:shadow color="#ccc"/>
              <v:textbox inset="2.88pt,2.88pt,2.88pt,2.88pt"/>
            </v:rect>
          </w:pict>
        </mc:Fallback>
      </mc:AlternateContent>
    </w:r>
    <w:r>
      <w:rPr>
        <w:noProof/>
        <w:sz w:val="21"/>
        <w:szCs w:val="21"/>
        <w:lang w:eastAsia="zh-CN"/>
      </w:rPr>
      <mc:AlternateContent>
        <mc:Choice Requires="wps">
          <w:drawing>
            <wp:anchor distT="36576" distB="36576" distL="36576" distR="36576" simplePos="0" relativeHeight="251751424" behindDoc="0" locked="0" layoutInCell="1" allowOverlap="1" wp14:anchorId="19AEFCE7" wp14:editId="1FA3BBE6">
              <wp:simplePos x="0" y="0"/>
              <wp:positionH relativeFrom="column">
                <wp:posOffset>3790950</wp:posOffset>
              </wp:positionH>
              <wp:positionV relativeFrom="paragraph">
                <wp:posOffset>-66675</wp:posOffset>
              </wp:positionV>
              <wp:extent cx="2446020" cy="114300"/>
              <wp:effectExtent l="0" t="0" r="0" b="0"/>
              <wp:wrapNone/>
              <wp:docPr id="69" name="Rectangle 27"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11430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F24E69" id="Rectangle 27" o:spid="_x0000_s1026" alt="decorative blue bar" style="position:absolute;margin-left:298.5pt;margin-top:-5.25pt;width:192.6pt;height:9pt;z-index:251751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" fillcolor="#004386" stroked="f" insetpen="t">
              <v:shadow color="#ccc"/>
              <v:textbox inset="2.88pt,2.88pt,2.88pt,2.88pt"/>
            </v:rect>
          </w:pict>
        </mc:Fallback>
      </mc:AlternateContent>
    </w:r>
    <w:r>
      <w:rPr>
        <w:sz w:val="21"/>
        <w:szCs w:val="21"/>
      </w:rPr>
      <w:tab/>
    </w:r>
    <w:r>
      <w:rPr>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859C" w14:textId="77777777" w:rsidR="00025C57" w:rsidRPr="00341DAF" w:rsidRDefault="00025C57" w:rsidP="001E05A9">
      <w:pPr>
        <w:rPr>
          <w:sz w:val="21"/>
          <w:szCs w:val="21"/>
        </w:rPr>
      </w:pPr>
      <w:r w:rsidRPr="00341DAF">
        <w:rPr>
          <w:sz w:val="21"/>
          <w:szCs w:val="21"/>
        </w:rPr>
        <w:separator/>
      </w:r>
    </w:p>
  </w:footnote>
  <w:footnote w:type="continuationSeparator" w:id="0">
    <w:p w14:paraId="2BA7C07D" w14:textId="77777777" w:rsidR="00025C57" w:rsidRPr="00341DAF" w:rsidRDefault="00025C57" w:rsidP="001E05A9">
      <w:pPr>
        <w:rPr>
          <w:sz w:val="21"/>
          <w:szCs w:val="21"/>
        </w:rPr>
      </w:pPr>
      <w:r w:rsidRPr="00341DAF">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CA" w14:textId="58370152" w:rsidR="002A516B" w:rsidRPr="00341DAF" w:rsidRDefault="002A516B">
    <w:pPr>
      <w:pStyle w:val="Header"/>
      <w:rPr>
        <w:sz w:val="21"/>
        <w:szCs w:val="21"/>
      </w:rPr>
    </w:pPr>
    <w:r>
      <w:rPr>
        <w:noProof/>
        <w:sz w:val="21"/>
        <w:szCs w:val="21"/>
        <w:lang w:eastAsia="zh-CN"/>
      </w:rPr>
      <mc:AlternateContent>
        <mc:Choice Requires="wpg">
          <w:drawing>
            <wp:anchor distT="0" distB="0" distL="114300" distR="114300" simplePos="0" relativeHeight="251723776" behindDoc="0" locked="0" layoutInCell="1" allowOverlap="1" wp14:anchorId="19AEFCD5" wp14:editId="0877CA11">
              <wp:simplePos x="0" y="0"/>
              <wp:positionH relativeFrom="column">
                <wp:posOffset>-452755</wp:posOffset>
              </wp:positionH>
              <wp:positionV relativeFrom="paragraph">
                <wp:posOffset>153035</wp:posOffset>
              </wp:positionV>
              <wp:extent cx="6692265" cy="8829040"/>
              <wp:effectExtent l="4445" t="635" r="0" b="0"/>
              <wp:wrapNone/>
              <wp:docPr id="38" name="Group 17" descr="Decorative bo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8829040"/>
                        <a:chOff x="804" y="721"/>
                        <a:chExt cx="10539" cy="13904"/>
                      </a:xfrm>
                    </wpg:grpSpPr>
                    <pic:pic xmlns:pic="http://schemas.openxmlformats.org/drawingml/2006/picture">
                      <pic:nvPicPr>
                        <pic:cNvPr id="39" name="Picture 18" descr="Success After High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77" y="721"/>
                          <a:ext cx="3366" cy="16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40" name="Text Box 19"/>
                      <wps:cNvSpPr txBox="1">
                        <a:spLocks noChangeArrowheads="1"/>
                      </wps:cNvSpPr>
                      <wps:spPr bwMode="auto">
                        <a:xfrm>
                          <a:off x="2190" y="975"/>
                          <a:ext cx="5595" cy="1343"/>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36" w14:textId="77777777" w:rsidR="002A516B" w:rsidRPr="00341DAF" w:rsidRDefault="002A516B" w:rsidP="008E5587">
                            <w:pPr>
                              <w:widowControl w:val="0"/>
                              <w:rPr>
                                <w:rFonts w:ascii="Calibri" w:hAnsi="Calibri" w:cs="Calibri"/>
                                <w:b/>
                                <w:bCs/>
                                <w:sz w:val="14"/>
                                <w:szCs w:val="14"/>
                              </w:rPr>
                            </w:pPr>
                          </w:p>
                          <w:p w14:paraId="19AEFD37" w14:textId="77777777" w:rsidR="002A516B" w:rsidRDefault="002A516B" w:rsidP="008E5587">
                            <w:pPr>
                              <w:widowControl w:val="0"/>
                              <w:rPr>
                                <w:rFonts w:ascii="Calibri" w:hAnsi="Calibri" w:cs="Calibri"/>
                                <w:b/>
                                <w:bCs/>
                                <w:sz w:val="28"/>
                                <w:szCs w:val="28"/>
                              </w:rPr>
                            </w:pPr>
                            <w:r>
                              <w:rPr>
                                <w:rFonts w:ascii="Calibri" w:hAnsi="Calibri" w:cs="Calibri"/>
                                <w:b/>
                                <w:bCs/>
                                <w:sz w:val="28"/>
                                <w:szCs w:val="28"/>
                              </w:rPr>
                              <w:t xml:space="preserve">A NOTE FROM </w:t>
                            </w:r>
                          </w:p>
                          <w:p w14:paraId="19AEFD38" w14:textId="77777777" w:rsidR="002A516B" w:rsidRPr="00341DAF" w:rsidRDefault="002A516B" w:rsidP="008E5587">
                            <w:pPr>
                              <w:widowControl w:val="0"/>
                              <w:rPr>
                                <w:rFonts w:ascii="Calibri" w:hAnsi="Calibri" w:cs="Calibri"/>
                                <w:b/>
                                <w:bCs/>
                                <w:sz w:val="28"/>
                                <w:szCs w:val="28"/>
                              </w:rPr>
                            </w:pPr>
                            <w:r>
                              <w:rPr>
                                <w:rFonts w:ascii="Calibri" w:hAnsi="Calibri" w:cs="Calibri"/>
                                <w:b/>
                                <w:bCs/>
                                <w:sz w:val="28"/>
                                <w:szCs w:val="28"/>
                              </w:rPr>
                              <w:t>THE ACTING COMMISSIONER</w:t>
                            </w:r>
                          </w:p>
                        </w:txbxContent>
                      </wps:txbx>
                      <wps:bodyPr rot="0" vert="horz" wrap="square" lIns="36576" tIns="36576" rIns="36576" bIns="36576" anchor="t" anchorCtr="0" upright="1">
                        <a:noAutofit/>
                      </wps:bodyPr>
                    </wps:wsp>
                    <wps:wsp>
                      <wps:cNvPr id="41" name="Text Box 20" descr="Header blue box"/>
                      <wps:cNvSpPr txBox="1">
                        <a:spLocks noChangeArrowheads="1"/>
                      </wps:cNvSpPr>
                      <wps:spPr bwMode="auto">
                        <a:xfrm>
                          <a:off x="804" y="841"/>
                          <a:ext cx="1386" cy="1596"/>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39" w14:textId="77777777" w:rsidR="002A516B" w:rsidRPr="00341DAF" w:rsidRDefault="002A516B" w:rsidP="008E5587">
                            <w:pPr>
                              <w:widowControl w:val="0"/>
                              <w:jc w:val="center"/>
                              <w:rPr>
                                <w:rFonts w:ascii="Lucida Fax" w:hAnsi="Lucida Fax" w:cs="Lucida Fax"/>
                                <w:color w:val="FFFFFF"/>
                              </w:rPr>
                            </w:pPr>
                          </w:p>
                          <w:p w14:paraId="19AEFD3A" w14:textId="77777777" w:rsidR="002A516B" w:rsidRPr="00341DAF" w:rsidRDefault="002A516B" w:rsidP="008E5587">
                            <w:pPr>
                              <w:widowControl w:val="0"/>
                              <w:jc w:val="center"/>
                              <w:rPr>
                                <w:rFonts w:ascii="Lucida Fax" w:hAnsi="Lucida Fax" w:cs="Lucida Fax"/>
                                <w:color w:val="FFFFFF"/>
                              </w:rPr>
                            </w:pPr>
                          </w:p>
                        </w:txbxContent>
                      </wps:txbx>
                      <wps:bodyPr rot="0" vert="horz" wrap="square" lIns="36576" tIns="36576" rIns="36576" bIns="36576" anchor="t" anchorCtr="0" upright="1">
                        <a:noAutofit/>
                      </wps:bodyPr>
                    </wps:wsp>
                    <wps:wsp>
                      <wps:cNvPr id="42" name="Text Box 21" descr="decorative blue bar"/>
                      <wps:cNvSpPr txBox="1">
                        <a:spLocks noChangeArrowheads="1"/>
                      </wps:cNvSpPr>
                      <wps:spPr bwMode="auto">
                        <a:xfrm>
                          <a:off x="1014" y="2437"/>
                          <a:ext cx="972" cy="12188"/>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3B" w14:textId="77777777" w:rsidR="002A516B" w:rsidRPr="00341DAF" w:rsidRDefault="002A516B" w:rsidP="008E5587">
                            <w:pPr>
                              <w:widowControl w:val="0"/>
                              <w:ind w:left="-540"/>
                              <w:rPr>
                                <w:sz w:val="21"/>
                                <w:szCs w:val="21"/>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EFCD5" id="Group 17" o:spid="_x0000_s1048" alt="Decorative border" style="position:absolute;margin-left:-35.65pt;margin-top:12.05pt;width:526.95pt;height:695.2pt;z-index:251723776" coordorigin="804,721" coordsize="10539,139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9" type="#_x0000_t75" alt="Success After High School logo" style="position:absolute;left:7977;top:721;width:3366;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" insetpen="t">
                <v:imagedata r:id="rId2" o:title="Success After High School logo"/>
                <v:shadow color="#ccc"/>
              </v:shape>
              <v:shapetype id="_x0000_t202" coordsize="21600,21600" o:spt="202" path="m,l,21600r21600,l21600,xe">
                <v:stroke joinstyle="miter"/>
                <v:path gradientshapeok="t" o:connecttype="rect"/>
              </v:shapetype>
              <v:shape id="Text Box 19" o:spid="_x0000_s1050" type="#_x0000_t202" style="position:absolute;left:2190;top:975;width:5595;height:1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" fillcolor="#91a8ce" stroked="f" insetpen="t">
                <v:shadow color="#ccc"/>
                <v:textbox inset="2.88pt,2.88pt,2.88pt,2.88pt">
                  <w:txbxContent>
                    <w:p w14:paraId="19AEFD36" w14:textId="77777777" w:rsidR="002A516B" w:rsidRPr="00341DAF" w:rsidRDefault="002A516B" w:rsidP="008E5587">
                      <w:pPr>
                        <w:widowControl w:val="0"/>
                        <w:rPr>
                          <w:rFonts w:ascii="Calibri" w:hAnsi="Calibri" w:cs="Calibri"/>
                          <w:b/>
                          <w:bCs/>
                          <w:sz w:val="14"/>
                          <w:szCs w:val="14"/>
                        </w:rPr>
                      </w:pPr>
                    </w:p>
                    <w:p w14:paraId="19AEFD37" w14:textId="77777777" w:rsidR="002A516B" w:rsidRDefault="002A516B" w:rsidP="008E5587">
                      <w:pPr>
                        <w:widowControl w:val="0"/>
                        <w:rPr>
                          <w:rFonts w:ascii="Calibri" w:hAnsi="Calibri" w:cs="Calibri"/>
                          <w:b/>
                          <w:bCs/>
                          <w:sz w:val="28"/>
                          <w:szCs w:val="28"/>
                        </w:rPr>
                      </w:pPr>
                      <w:r>
                        <w:rPr>
                          <w:rFonts w:ascii="Calibri" w:hAnsi="Calibri" w:cs="Calibri"/>
                          <w:b/>
                          <w:bCs/>
                          <w:sz w:val="28"/>
                          <w:szCs w:val="28"/>
                        </w:rPr>
                        <w:t xml:space="preserve">A NOTE FROM </w:t>
                      </w:r>
                    </w:p>
                    <w:p w14:paraId="19AEFD38" w14:textId="77777777" w:rsidR="002A516B" w:rsidRPr="00341DAF" w:rsidRDefault="002A516B" w:rsidP="008E5587">
                      <w:pPr>
                        <w:widowControl w:val="0"/>
                        <w:rPr>
                          <w:rFonts w:ascii="Calibri" w:hAnsi="Calibri" w:cs="Calibri"/>
                          <w:b/>
                          <w:bCs/>
                          <w:sz w:val="28"/>
                          <w:szCs w:val="28"/>
                        </w:rPr>
                      </w:pPr>
                      <w:r>
                        <w:rPr>
                          <w:rFonts w:ascii="Calibri" w:hAnsi="Calibri" w:cs="Calibri"/>
                          <w:b/>
                          <w:bCs/>
                          <w:sz w:val="28"/>
                          <w:szCs w:val="28"/>
                        </w:rPr>
                        <w:t>THE ACTING COMMISSIONER</w:t>
                      </w:r>
                    </w:p>
                  </w:txbxContent>
                </v:textbox>
              </v:shape>
              <v:shape id="Text Box 20" o:spid="_x0000_s1051" type="#_x0000_t202" alt="Header blue box" style="position:absolute;left:804;top:841;width:1386;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" fillcolor="#004386" stroked="f" insetpen="t">
                <v:shadow color="#ccc"/>
                <v:textbox inset="2.88pt,2.88pt,2.88pt,2.88pt">
                  <w:txbxContent>
                    <w:p w14:paraId="19AEFD39" w14:textId="77777777" w:rsidR="002A516B" w:rsidRPr="00341DAF" w:rsidRDefault="002A516B" w:rsidP="008E5587">
                      <w:pPr>
                        <w:widowControl w:val="0"/>
                        <w:jc w:val="center"/>
                        <w:rPr>
                          <w:rFonts w:ascii="Lucida Fax" w:hAnsi="Lucida Fax" w:cs="Lucida Fax"/>
                          <w:color w:val="FFFFFF"/>
                        </w:rPr>
                      </w:pPr>
                    </w:p>
                    <w:p w14:paraId="19AEFD3A" w14:textId="77777777" w:rsidR="002A516B" w:rsidRPr="00341DAF" w:rsidRDefault="002A516B" w:rsidP="008E5587">
                      <w:pPr>
                        <w:widowControl w:val="0"/>
                        <w:jc w:val="center"/>
                        <w:rPr>
                          <w:rFonts w:ascii="Lucida Fax" w:hAnsi="Lucida Fax" w:cs="Lucida Fax"/>
                          <w:color w:val="FFFFFF"/>
                        </w:rPr>
                      </w:pPr>
                    </w:p>
                  </w:txbxContent>
                </v:textbox>
              </v:shape>
              <v:shape id="Text Box 21" o:spid="_x0000_s1052" type="#_x0000_t202" alt="decorative blue bar" style="position:absolute;left:1014;top:2437;width:972;height:1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" fillcolor="#004386" stroked="f" insetpen="t">
                <v:shadow color="#ccc"/>
                <v:textbox inset="2.88pt,2.88pt,2.88pt,2.88pt">
                  <w:txbxContent>
                    <w:p w14:paraId="19AEFD3B" w14:textId="77777777" w:rsidR="002A516B" w:rsidRPr="00341DAF" w:rsidRDefault="002A516B" w:rsidP="008E5587">
                      <w:pPr>
                        <w:widowControl w:val="0"/>
                        <w:ind w:left="-540"/>
                        <w:rPr>
                          <w:sz w:val="21"/>
                          <w:szCs w:val="21"/>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CC" w14:textId="5C2DD08D" w:rsidR="002A516B" w:rsidRPr="00341DAF" w:rsidRDefault="002A516B" w:rsidP="00EF6481">
    <w:pPr>
      <w:pStyle w:val="Header"/>
      <w:jc w:val="right"/>
      <w:rPr>
        <w:sz w:val="21"/>
        <w:szCs w:val="21"/>
      </w:rPr>
    </w:pPr>
    <w:r>
      <w:rPr>
        <w:noProof/>
        <w:sz w:val="21"/>
        <w:szCs w:val="21"/>
        <w:lang w:eastAsia="zh-CN"/>
      </w:rPr>
      <w:drawing>
        <wp:anchor distT="0" distB="0" distL="114300" distR="114300" simplePos="0" relativeHeight="251809792" behindDoc="1" locked="0" layoutInCell="1" allowOverlap="1" wp14:anchorId="19AEFCDE" wp14:editId="19AEFCDF">
          <wp:simplePos x="0" y="0"/>
          <wp:positionH relativeFrom="column">
            <wp:posOffset>4114800</wp:posOffset>
          </wp:positionH>
          <wp:positionV relativeFrom="paragraph">
            <wp:posOffset>178435</wp:posOffset>
          </wp:positionV>
          <wp:extent cx="2239010" cy="763270"/>
          <wp:effectExtent l="19050" t="0" r="8890" b="0"/>
          <wp:wrapTight wrapText="bothSides">
            <wp:wrapPolygon edited="0">
              <wp:start x="-184" y="2156"/>
              <wp:lineTo x="0" y="15634"/>
              <wp:lineTo x="1103" y="19408"/>
              <wp:lineTo x="10659" y="19408"/>
              <wp:lineTo x="20399" y="19408"/>
              <wp:lineTo x="21502" y="18329"/>
              <wp:lineTo x="21134" y="10782"/>
              <wp:lineTo x="21686" y="6469"/>
              <wp:lineTo x="21686" y="4313"/>
              <wp:lineTo x="21502" y="2156"/>
              <wp:lineTo x="-184" y="2156"/>
            </wp:wrapPolygon>
          </wp:wrapTight>
          <wp:docPr id="7" name="Picture 6"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ful-After-School_2017nostar.png"/>
                  <pic:cNvPicPr/>
                </pic:nvPicPr>
                <pic:blipFill>
                  <a:blip r:embed="rId1"/>
                  <a:stretch>
                    <a:fillRect/>
                  </a:stretch>
                </pic:blipFill>
                <pic:spPr>
                  <a:xfrm>
                    <a:off x="0" y="0"/>
                    <a:ext cx="2239010" cy="763270"/>
                  </a:xfrm>
                  <a:prstGeom prst="rect">
                    <a:avLst/>
                  </a:prstGeom>
                </pic:spPr>
              </pic:pic>
            </a:graphicData>
          </a:graphic>
        </wp:anchor>
      </w:drawing>
    </w:r>
    <w:r>
      <w:rPr>
        <w:noProof/>
        <w:sz w:val="21"/>
        <w:szCs w:val="21"/>
        <w:lang w:eastAsia="zh-CN"/>
      </w:rPr>
      <mc:AlternateContent>
        <mc:Choice Requires="wps">
          <w:drawing>
            <wp:anchor distT="36576" distB="36576" distL="36576" distR="36576" simplePos="0" relativeHeight="251779072" behindDoc="0" locked="0" layoutInCell="1" allowOverlap="1" wp14:anchorId="19AEFCE0" wp14:editId="4DF57246">
              <wp:simplePos x="0" y="0"/>
              <wp:positionH relativeFrom="column">
                <wp:posOffset>-270510</wp:posOffset>
              </wp:positionH>
              <wp:positionV relativeFrom="paragraph">
                <wp:posOffset>1090295</wp:posOffset>
              </wp:positionV>
              <wp:extent cx="617220" cy="7739380"/>
              <wp:effectExtent l="0" t="4445" r="0" b="0"/>
              <wp:wrapNone/>
              <wp:docPr id="35" name="Text Box 26"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73938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3C" w14:textId="77777777" w:rsidR="002A516B" w:rsidRPr="00341DAF" w:rsidRDefault="002A516B" w:rsidP="001E05A9">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FCE0" id="_x0000_t202" coordsize="21600,21600" o:spt="202" path="m,l,21600r21600,l21600,xe">
              <v:stroke joinstyle="miter"/>
              <v:path gradientshapeok="t" o:connecttype="rect"/>
            </v:shapetype>
            <v:shape id="Text Box 26" o:spid="_x0000_s1053" type="#_x0000_t202" alt="decorative blue bar" style="position:absolute;left:0;text-align:left;margin-left:-21.3pt;margin-top:85.85pt;width:48.6pt;height:609.4pt;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" fillcolor="#004386" stroked="f" insetpen="t">
              <v:shadow color="#ccc"/>
              <v:textbox inset="2.88pt,2.88pt,2.88pt,2.88pt">
                <w:txbxContent>
                  <w:p w14:paraId="19AEFD3C" w14:textId="77777777" w:rsidR="002A516B" w:rsidRPr="00341DAF" w:rsidRDefault="002A516B" w:rsidP="001E05A9">
                    <w:pPr>
                      <w:widowControl w:val="0"/>
                      <w:rPr>
                        <w:sz w:val="21"/>
                        <w:szCs w:val="21"/>
                      </w:rPr>
                    </w:pPr>
                  </w:p>
                </w:txbxContent>
              </v:textbox>
            </v:shape>
          </w:pict>
        </mc:Fallback>
      </mc:AlternateContent>
    </w:r>
    <w:r>
      <w:rPr>
        <w:noProof/>
        <w:sz w:val="21"/>
        <w:szCs w:val="21"/>
        <w:lang w:eastAsia="zh-CN"/>
      </w:rPr>
      <mc:AlternateContent>
        <mc:Choice Requires="wps">
          <w:drawing>
            <wp:anchor distT="36576" distB="36576" distL="36576" distR="36576" simplePos="0" relativeHeight="251778048" behindDoc="0" locked="0" layoutInCell="1" allowOverlap="1" wp14:anchorId="19AEFCE1" wp14:editId="53AE4315">
              <wp:simplePos x="0" y="0"/>
              <wp:positionH relativeFrom="column">
                <wp:posOffset>-403860</wp:posOffset>
              </wp:positionH>
              <wp:positionV relativeFrom="paragraph">
                <wp:posOffset>76835</wp:posOffset>
              </wp:positionV>
              <wp:extent cx="880110" cy="1013460"/>
              <wp:effectExtent l="0" t="0" r="0" b="0"/>
              <wp:wrapNone/>
              <wp:docPr id="73" name="Text Box 25" descr="decorative 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3D" w14:textId="77777777" w:rsidR="002A516B" w:rsidRPr="00341DAF" w:rsidRDefault="002A516B" w:rsidP="001E05A9">
                          <w:pPr>
                            <w:widowControl w:val="0"/>
                            <w:jc w:val="center"/>
                            <w:rPr>
                              <w:rFonts w:ascii="Lucida Fax" w:hAnsi="Lucida Fax" w:cs="Lucida Fax"/>
                              <w:color w:val="FFFFFF"/>
                            </w:rPr>
                          </w:pPr>
                        </w:p>
                        <w:p w14:paraId="19AEFD3E" w14:textId="77777777" w:rsidR="002A516B" w:rsidRPr="00341DAF" w:rsidRDefault="002A516B" w:rsidP="001E05A9">
                          <w:pPr>
                            <w:widowControl w:val="0"/>
                            <w:jc w:val="center"/>
                            <w:rPr>
                              <w:rFonts w:ascii="Lucida Fax" w:hAnsi="Lucida Fax" w:cs="Lucida Fax"/>
                              <w:color w:val="FFFFFF"/>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E1" id="_x0000_s1054" type="#_x0000_t202" alt="decorative shape" style="position:absolute;left:0;text-align:left;margin-left:-31.8pt;margin-top:6.05pt;width:69.3pt;height:79.8pt;z-index:251778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" fillcolor="#004386" stroked="f" insetpen="t">
              <v:shadow color="#ccc"/>
              <v:textbox inset="2.88pt,2.88pt,2.88pt,2.88pt">
                <w:txbxContent>
                  <w:p w14:paraId="19AEFD3D" w14:textId="77777777" w:rsidR="002A516B" w:rsidRPr="00341DAF" w:rsidRDefault="002A516B" w:rsidP="001E05A9">
                    <w:pPr>
                      <w:widowControl w:val="0"/>
                      <w:jc w:val="center"/>
                      <w:rPr>
                        <w:rFonts w:ascii="Lucida Fax" w:hAnsi="Lucida Fax" w:cs="Lucida Fax"/>
                        <w:color w:val="FFFFFF"/>
                      </w:rPr>
                    </w:pPr>
                  </w:p>
                  <w:p w14:paraId="19AEFD3E" w14:textId="77777777" w:rsidR="002A516B" w:rsidRPr="00341DAF" w:rsidRDefault="002A516B" w:rsidP="001E05A9">
                    <w:pPr>
                      <w:widowControl w:val="0"/>
                      <w:jc w:val="center"/>
                      <w:rPr>
                        <w:rFonts w:ascii="Lucida Fax" w:hAnsi="Lucida Fax" w:cs="Lucida Fax"/>
                        <w:color w:val="FFFFFF"/>
                      </w:rPr>
                    </w:pPr>
                  </w:p>
                </w:txbxContent>
              </v:textbox>
            </v:shape>
          </w:pict>
        </mc:Fallback>
      </mc:AlternateContent>
    </w:r>
    <w:r>
      <w:rPr>
        <w:noProof/>
        <w:sz w:val="21"/>
        <w:szCs w:val="21"/>
        <w:lang w:eastAsia="zh-CN"/>
      </w:rPr>
      <mc:AlternateContent>
        <mc:Choice Requires="wps">
          <w:drawing>
            <wp:anchor distT="36576" distB="36576" distL="36576" distR="36576" simplePos="0" relativeHeight="251777024" behindDoc="0" locked="0" layoutInCell="1" allowOverlap="1" wp14:anchorId="19AEFCE2" wp14:editId="20A36863">
              <wp:simplePos x="0" y="0"/>
              <wp:positionH relativeFrom="column">
                <wp:posOffset>476250</wp:posOffset>
              </wp:positionH>
              <wp:positionV relativeFrom="paragraph">
                <wp:posOffset>161925</wp:posOffset>
              </wp:positionV>
              <wp:extent cx="3552825" cy="852805"/>
              <wp:effectExtent l="0" t="0" r="0" b="0"/>
              <wp:wrapNone/>
              <wp:docPr id="7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3F" w14:textId="77777777" w:rsidR="002A516B" w:rsidRPr="009932AB" w:rsidRDefault="002A516B" w:rsidP="001E05A9">
                          <w:pPr>
                            <w:widowControl w:val="0"/>
                            <w:rPr>
                              <w:rFonts w:ascii="Calibri" w:hAnsi="Calibri" w:cs="Calibri"/>
                              <w:b/>
                              <w:bCs/>
                              <w:sz w:val="20"/>
                              <w:szCs w:val="20"/>
                            </w:rPr>
                          </w:pPr>
                        </w:p>
                        <w:p w14:paraId="19AEFD40" w14:textId="77777777" w:rsidR="002A516B" w:rsidRPr="00341DAF" w:rsidRDefault="002A516B" w:rsidP="001643AD">
                          <w:pPr>
                            <w:widowControl w:val="0"/>
                            <w:rPr>
                              <w:rFonts w:ascii="Calibri" w:hAnsi="Calibri" w:cs="Calibri"/>
                              <w:b/>
                              <w:bCs/>
                              <w:sz w:val="28"/>
                              <w:szCs w:val="28"/>
                            </w:rPr>
                          </w:pPr>
                          <w:r w:rsidRPr="00341DAF">
                            <w:rPr>
                              <w:rFonts w:ascii="Calibri" w:hAnsi="Calibri" w:cs="Calibri"/>
                              <w:b/>
                              <w:bCs/>
                              <w:sz w:val="28"/>
                              <w:szCs w:val="28"/>
                            </w:rPr>
                            <w:t xml:space="preserve">OUR GOAL, </w:t>
                          </w:r>
                        </w:p>
                        <w:p w14:paraId="19AEFD41" w14:textId="77777777" w:rsidR="002A516B" w:rsidRPr="00341DAF" w:rsidRDefault="002A516B" w:rsidP="001643AD">
                          <w:pPr>
                            <w:widowControl w:val="0"/>
                            <w:rPr>
                              <w:rFonts w:ascii="Calibri" w:hAnsi="Calibri" w:cs="Calibri"/>
                              <w:b/>
                              <w:bCs/>
                              <w:sz w:val="28"/>
                              <w:szCs w:val="28"/>
                            </w:rPr>
                          </w:pPr>
                          <w:r w:rsidRPr="00341DAF">
                            <w:rPr>
                              <w:rFonts w:ascii="Calibri" w:hAnsi="Calibri" w:cs="Calibri"/>
                              <w:b/>
                              <w:bCs/>
                              <w:sz w:val="28"/>
                              <w:szCs w:val="28"/>
                            </w:rPr>
                            <w:t xml:space="preserve"> AND OUR STRATEGIES TO GET THERE</w:t>
                          </w:r>
                        </w:p>
                        <w:p w14:paraId="19AEFD42" w14:textId="77777777" w:rsidR="002A516B" w:rsidRDefault="002A516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E2" id="Text Box 24" o:spid="_x0000_s1055" type="#_x0000_t202" style="position:absolute;left:0;text-align:left;margin-left:37.5pt;margin-top:12.75pt;width:279.75pt;height:67.15pt;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" fillcolor="#91a8ce" stroked="f" insetpen="t">
              <v:shadow color="#ccc"/>
              <v:textbox inset="2.88pt,2.88pt,2.88pt,2.88pt">
                <w:txbxContent>
                  <w:p w14:paraId="19AEFD3F" w14:textId="77777777" w:rsidR="002A516B" w:rsidRPr="009932AB" w:rsidRDefault="002A516B" w:rsidP="001E05A9">
                    <w:pPr>
                      <w:widowControl w:val="0"/>
                      <w:rPr>
                        <w:rFonts w:ascii="Calibri" w:hAnsi="Calibri" w:cs="Calibri"/>
                        <w:b/>
                        <w:bCs/>
                        <w:sz w:val="20"/>
                        <w:szCs w:val="20"/>
                      </w:rPr>
                    </w:pPr>
                  </w:p>
                  <w:p w14:paraId="19AEFD40" w14:textId="77777777" w:rsidR="002A516B" w:rsidRPr="00341DAF" w:rsidRDefault="002A516B" w:rsidP="001643AD">
                    <w:pPr>
                      <w:widowControl w:val="0"/>
                      <w:rPr>
                        <w:rFonts w:ascii="Calibri" w:hAnsi="Calibri" w:cs="Calibri"/>
                        <w:b/>
                        <w:bCs/>
                        <w:sz w:val="28"/>
                        <w:szCs w:val="28"/>
                      </w:rPr>
                    </w:pPr>
                    <w:r w:rsidRPr="00341DAF">
                      <w:rPr>
                        <w:rFonts w:ascii="Calibri" w:hAnsi="Calibri" w:cs="Calibri"/>
                        <w:b/>
                        <w:bCs/>
                        <w:sz w:val="28"/>
                        <w:szCs w:val="28"/>
                      </w:rPr>
                      <w:t xml:space="preserve">OUR GOAL, </w:t>
                    </w:r>
                  </w:p>
                  <w:p w14:paraId="19AEFD41" w14:textId="77777777" w:rsidR="002A516B" w:rsidRPr="00341DAF" w:rsidRDefault="002A516B" w:rsidP="001643AD">
                    <w:pPr>
                      <w:widowControl w:val="0"/>
                      <w:rPr>
                        <w:rFonts w:ascii="Calibri" w:hAnsi="Calibri" w:cs="Calibri"/>
                        <w:b/>
                        <w:bCs/>
                        <w:sz w:val="28"/>
                        <w:szCs w:val="28"/>
                      </w:rPr>
                    </w:pPr>
                    <w:r w:rsidRPr="00341DAF">
                      <w:rPr>
                        <w:rFonts w:ascii="Calibri" w:hAnsi="Calibri" w:cs="Calibri"/>
                        <w:b/>
                        <w:bCs/>
                        <w:sz w:val="28"/>
                        <w:szCs w:val="28"/>
                      </w:rPr>
                      <w:t xml:space="preserve"> AND OUR STRATEGIES TO GET THERE</w:t>
                    </w:r>
                  </w:p>
                  <w:p w14:paraId="19AEFD42" w14:textId="77777777" w:rsidR="002A516B" w:rsidRDefault="002A516B"/>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CE" w14:textId="1A2C50DF" w:rsidR="002A516B" w:rsidRPr="00341DAF" w:rsidRDefault="002A516B">
    <w:pPr>
      <w:pStyle w:val="Header"/>
      <w:rPr>
        <w:sz w:val="21"/>
        <w:szCs w:val="21"/>
      </w:rPr>
    </w:pPr>
    <w:r w:rsidRPr="00931312">
      <w:rPr>
        <w:noProof/>
        <w:sz w:val="21"/>
        <w:szCs w:val="21"/>
        <w:lang w:eastAsia="zh-CN"/>
      </w:rPr>
      <w:drawing>
        <wp:anchor distT="0" distB="0" distL="114300" distR="114300" simplePos="0" relativeHeight="251811840" behindDoc="1" locked="0" layoutInCell="1" allowOverlap="1" wp14:anchorId="19AEFCE8" wp14:editId="19AEFCE9">
          <wp:simplePos x="0" y="0"/>
          <wp:positionH relativeFrom="column">
            <wp:posOffset>4114800</wp:posOffset>
          </wp:positionH>
          <wp:positionV relativeFrom="paragraph">
            <wp:posOffset>182880</wp:posOffset>
          </wp:positionV>
          <wp:extent cx="2238182" cy="763326"/>
          <wp:effectExtent l="19050" t="0" r="0" b="0"/>
          <wp:wrapTight wrapText="bothSides">
            <wp:wrapPolygon edited="0">
              <wp:start x="-184" y="2156"/>
              <wp:lineTo x="0" y="15633"/>
              <wp:lineTo x="1103" y="19406"/>
              <wp:lineTo x="6986" y="19406"/>
              <wp:lineTo x="20039" y="19406"/>
              <wp:lineTo x="21326" y="18867"/>
              <wp:lineTo x="20958" y="10781"/>
              <wp:lineTo x="21510" y="6469"/>
              <wp:lineTo x="21510" y="4312"/>
              <wp:lineTo x="21326" y="2156"/>
              <wp:lineTo x="-184" y="2156"/>
            </wp:wrapPolygon>
          </wp:wrapTight>
          <wp:docPr id="84" name="Picture 6"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ful-After-School_2017nostar.png"/>
                  <pic:cNvPicPr/>
                </pic:nvPicPr>
                <pic:blipFill>
                  <a:blip r:embed="rId1"/>
                  <a:stretch>
                    <a:fillRect/>
                  </a:stretch>
                </pic:blipFill>
                <pic:spPr>
                  <a:xfrm>
                    <a:off x="0" y="0"/>
                    <a:ext cx="2239010" cy="763270"/>
                  </a:xfrm>
                  <a:prstGeom prst="rect">
                    <a:avLst/>
                  </a:prstGeom>
                </pic:spPr>
              </pic:pic>
            </a:graphicData>
          </a:graphic>
        </wp:anchor>
      </w:drawing>
    </w:r>
    <w:r>
      <w:rPr>
        <w:noProof/>
        <w:sz w:val="21"/>
        <w:szCs w:val="21"/>
        <w:lang w:eastAsia="zh-CN"/>
      </w:rPr>
      <mc:AlternateContent>
        <mc:Choice Requires="wps">
          <w:drawing>
            <wp:anchor distT="36576" distB="36576" distL="36576" distR="36576" simplePos="0" relativeHeight="251784192" behindDoc="0" locked="0" layoutInCell="1" allowOverlap="1" wp14:anchorId="19AEFCEA" wp14:editId="7560B5D3">
              <wp:simplePos x="0" y="0"/>
              <wp:positionH relativeFrom="column">
                <wp:posOffset>-270510</wp:posOffset>
              </wp:positionH>
              <wp:positionV relativeFrom="paragraph">
                <wp:posOffset>1090295</wp:posOffset>
              </wp:positionV>
              <wp:extent cx="617220" cy="7739380"/>
              <wp:effectExtent l="0" t="4445" r="0" b="0"/>
              <wp:wrapNone/>
              <wp:docPr id="34" name="Text Box 13"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73938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44" w14:textId="77777777" w:rsidR="002A516B" w:rsidRPr="00341DAF" w:rsidRDefault="002A516B" w:rsidP="001E05A9">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FCEA" id="_x0000_t202" coordsize="21600,21600" o:spt="202" path="m,l,21600r21600,l21600,xe">
              <v:stroke joinstyle="miter"/>
              <v:path gradientshapeok="t" o:connecttype="rect"/>
            </v:shapetype>
            <v:shape id="Text Box 13" o:spid="_x0000_s1057" type="#_x0000_t202" alt="decorative blue bar" style="position:absolute;margin-left:-21.3pt;margin-top:85.85pt;width:48.6pt;height:609.4pt;z-index:251784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" fillcolor="#004386" stroked="f" insetpen="t">
              <v:shadow color="#ccc"/>
              <v:textbox inset="2.88pt,2.88pt,2.88pt,2.88pt">
                <w:txbxContent>
                  <w:p w14:paraId="19AEFD44" w14:textId="77777777" w:rsidR="002A516B" w:rsidRPr="00341DAF" w:rsidRDefault="002A516B" w:rsidP="001E05A9">
                    <w:pPr>
                      <w:widowControl w:val="0"/>
                      <w:rPr>
                        <w:sz w:val="21"/>
                        <w:szCs w:val="21"/>
                      </w:rPr>
                    </w:pPr>
                  </w:p>
                </w:txbxContent>
              </v:textbox>
            </v:shape>
          </w:pict>
        </mc:Fallback>
      </mc:AlternateContent>
    </w:r>
    <w:r>
      <w:rPr>
        <w:noProof/>
        <w:sz w:val="21"/>
        <w:szCs w:val="21"/>
        <w:lang w:eastAsia="zh-CN"/>
      </w:rPr>
      <mc:AlternateContent>
        <mc:Choice Requires="wps">
          <w:drawing>
            <wp:anchor distT="36576" distB="36576" distL="36576" distR="36576" simplePos="0" relativeHeight="251783168" behindDoc="0" locked="0" layoutInCell="1" allowOverlap="1" wp14:anchorId="19AEFCEB" wp14:editId="4FA2AD3B">
              <wp:simplePos x="0" y="0"/>
              <wp:positionH relativeFrom="column">
                <wp:posOffset>-403860</wp:posOffset>
              </wp:positionH>
              <wp:positionV relativeFrom="paragraph">
                <wp:posOffset>76835</wp:posOffset>
              </wp:positionV>
              <wp:extent cx="880110" cy="1013460"/>
              <wp:effectExtent l="0" t="635" r="0" b="0"/>
              <wp:wrapNone/>
              <wp:docPr id="33" name="Text Box 12" descr="Decorative 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45" w14:textId="77777777" w:rsidR="002A516B" w:rsidRPr="00341DAF" w:rsidRDefault="002A516B" w:rsidP="001E05A9">
                          <w:pPr>
                            <w:widowControl w:val="0"/>
                            <w:jc w:val="center"/>
                            <w:rPr>
                              <w:rFonts w:ascii="Lucida Fax" w:hAnsi="Lucida Fax" w:cs="Lucida Fax"/>
                              <w:color w:val="FFFFFF"/>
                            </w:rPr>
                          </w:pPr>
                        </w:p>
                        <w:p w14:paraId="19AEFD46" w14:textId="77777777" w:rsidR="002A516B" w:rsidRPr="00341DAF" w:rsidRDefault="002A516B" w:rsidP="001E05A9">
                          <w:pPr>
                            <w:widowControl w:val="0"/>
                            <w:jc w:val="center"/>
                            <w:rPr>
                              <w:rFonts w:ascii="Lucida Fax" w:hAnsi="Lucida Fax" w:cs="Lucida Fax"/>
                              <w:color w:val="FFFFFF"/>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EB" id="_x0000_s1058" type="#_x0000_t202" alt="Decorative blue box" style="position:absolute;margin-left:-31.8pt;margin-top:6.05pt;width:69.3pt;height:79.8pt;z-index:251783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" fillcolor="#004386" stroked="f" insetpen="t">
              <v:shadow color="#ccc"/>
              <v:textbox inset="2.88pt,2.88pt,2.88pt,2.88pt">
                <w:txbxContent>
                  <w:p w14:paraId="19AEFD45" w14:textId="77777777" w:rsidR="002A516B" w:rsidRPr="00341DAF" w:rsidRDefault="002A516B" w:rsidP="001E05A9">
                    <w:pPr>
                      <w:widowControl w:val="0"/>
                      <w:jc w:val="center"/>
                      <w:rPr>
                        <w:rFonts w:ascii="Lucida Fax" w:hAnsi="Lucida Fax" w:cs="Lucida Fax"/>
                        <w:color w:val="FFFFFF"/>
                      </w:rPr>
                    </w:pPr>
                  </w:p>
                  <w:p w14:paraId="19AEFD46" w14:textId="77777777" w:rsidR="002A516B" w:rsidRPr="00341DAF" w:rsidRDefault="002A516B" w:rsidP="001E05A9">
                    <w:pPr>
                      <w:widowControl w:val="0"/>
                      <w:jc w:val="center"/>
                      <w:rPr>
                        <w:rFonts w:ascii="Lucida Fax" w:hAnsi="Lucida Fax" w:cs="Lucida Fax"/>
                        <w:color w:val="FFFFFF"/>
                      </w:rPr>
                    </w:pPr>
                  </w:p>
                </w:txbxContent>
              </v:textbox>
            </v:shape>
          </w:pict>
        </mc:Fallback>
      </mc:AlternateContent>
    </w:r>
    <w:r>
      <w:rPr>
        <w:noProof/>
        <w:sz w:val="21"/>
        <w:szCs w:val="21"/>
        <w:lang w:eastAsia="zh-CN"/>
      </w:rPr>
      <mc:AlternateContent>
        <mc:Choice Requires="wps">
          <w:drawing>
            <wp:anchor distT="36576" distB="36576" distL="36576" distR="36576" simplePos="0" relativeHeight="251782144" behindDoc="0" locked="0" layoutInCell="1" allowOverlap="1" wp14:anchorId="19AEFCEC" wp14:editId="45B36BD2">
              <wp:simplePos x="0" y="0"/>
              <wp:positionH relativeFrom="column">
                <wp:posOffset>476250</wp:posOffset>
              </wp:positionH>
              <wp:positionV relativeFrom="paragraph">
                <wp:posOffset>161925</wp:posOffset>
              </wp:positionV>
              <wp:extent cx="3552825" cy="852805"/>
              <wp:effectExtent l="0" t="0" r="0" b="0"/>
              <wp:wrapNone/>
              <wp:docPr id="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47" w14:textId="77777777" w:rsidR="002A516B" w:rsidRPr="009932AB" w:rsidRDefault="002A516B" w:rsidP="001E05A9">
                          <w:pPr>
                            <w:widowControl w:val="0"/>
                            <w:rPr>
                              <w:rFonts w:ascii="Calibri" w:hAnsi="Calibri" w:cs="Calibri"/>
                              <w:b/>
                              <w:bCs/>
                              <w:sz w:val="32"/>
                              <w:szCs w:val="32"/>
                            </w:rPr>
                          </w:pPr>
                        </w:p>
                        <w:p w14:paraId="19AEFD48" w14:textId="77777777" w:rsidR="002A516B" w:rsidRPr="00341DAF" w:rsidRDefault="002A516B" w:rsidP="001E05A9">
                          <w:pPr>
                            <w:widowControl w:val="0"/>
                            <w:rPr>
                              <w:rFonts w:ascii="Calibri" w:hAnsi="Calibri" w:cs="Calibri"/>
                              <w:b/>
                              <w:bCs/>
                              <w:sz w:val="28"/>
                              <w:szCs w:val="28"/>
                            </w:rPr>
                          </w:pPr>
                          <w:r w:rsidRPr="00341DAF">
                            <w:rPr>
                              <w:rFonts w:ascii="Calibri" w:hAnsi="Calibri" w:cs="Calibri"/>
                              <w:b/>
                              <w:bCs/>
                              <w:sz w:val="28"/>
                              <w:szCs w:val="28"/>
                            </w:rPr>
                            <w:t xml:space="preserve"> HOW WE MEASURE SUCCESS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EC" id="Text Box 11" o:spid="_x0000_s1059" type="#_x0000_t202" style="position:absolute;margin-left:37.5pt;margin-top:12.75pt;width:279.75pt;height:67.15pt;z-index:251782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" fillcolor="#91a8ce" stroked="f" insetpen="t">
              <v:shadow color="#ccc"/>
              <v:textbox inset="2.88pt,2.88pt,2.88pt,2.88pt">
                <w:txbxContent>
                  <w:p w14:paraId="19AEFD47" w14:textId="77777777" w:rsidR="002A516B" w:rsidRPr="009932AB" w:rsidRDefault="002A516B" w:rsidP="001E05A9">
                    <w:pPr>
                      <w:widowControl w:val="0"/>
                      <w:rPr>
                        <w:rFonts w:ascii="Calibri" w:hAnsi="Calibri" w:cs="Calibri"/>
                        <w:b/>
                        <w:bCs/>
                        <w:sz w:val="32"/>
                        <w:szCs w:val="32"/>
                      </w:rPr>
                    </w:pPr>
                  </w:p>
                  <w:p w14:paraId="19AEFD48" w14:textId="77777777" w:rsidR="002A516B" w:rsidRPr="00341DAF" w:rsidRDefault="002A516B" w:rsidP="001E05A9">
                    <w:pPr>
                      <w:widowControl w:val="0"/>
                      <w:rPr>
                        <w:rFonts w:ascii="Calibri" w:hAnsi="Calibri" w:cs="Calibri"/>
                        <w:b/>
                        <w:bCs/>
                        <w:sz w:val="28"/>
                        <w:szCs w:val="28"/>
                      </w:rPr>
                    </w:pPr>
                    <w:r w:rsidRPr="00341DAF">
                      <w:rPr>
                        <w:rFonts w:ascii="Calibri" w:hAnsi="Calibri" w:cs="Calibri"/>
                        <w:b/>
                        <w:bCs/>
                        <w:sz w:val="28"/>
                        <w:szCs w:val="28"/>
                      </w:rPr>
                      <w:t xml:space="preserve"> HOW WE MEASURE SUCCESS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CF" w14:textId="44EFE34D" w:rsidR="002A516B" w:rsidRPr="00341DAF" w:rsidRDefault="002A516B">
    <w:pPr>
      <w:pStyle w:val="Header"/>
      <w:rPr>
        <w:sz w:val="21"/>
        <w:szCs w:val="21"/>
      </w:rPr>
    </w:pPr>
    <w:r w:rsidRPr="00931312">
      <w:rPr>
        <w:noProof/>
        <w:sz w:val="21"/>
        <w:szCs w:val="21"/>
        <w:lang w:eastAsia="zh-CN"/>
      </w:rPr>
      <w:drawing>
        <wp:anchor distT="0" distB="0" distL="114300" distR="114300" simplePos="0" relativeHeight="251813888" behindDoc="1" locked="0" layoutInCell="1" allowOverlap="1" wp14:anchorId="19AEFCED" wp14:editId="19AEFCEE">
          <wp:simplePos x="0" y="0"/>
          <wp:positionH relativeFrom="column">
            <wp:posOffset>4114800</wp:posOffset>
          </wp:positionH>
          <wp:positionV relativeFrom="paragraph">
            <wp:posOffset>178904</wp:posOffset>
          </wp:positionV>
          <wp:extent cx="2238182" cy="763326"/>
          <wp:effectExtent l="19050" t="0" r="0" b="0"/>
          <wp:wrapTight wrapText="bothSides">
            <wp:wrapPolygon edited="0">
              <wp:start x="-184" y="2156"/>
              <wp:lineTo x="0" y="15633"/>
              <wp:lineTo x="1103" y="19406"/>
              <wp:lineTo x="6986" y="19406"/>
              <wp:lineTo x="20039" y="19406"/>
              <wp:lineTo x="21326" y="18867"/>
              <wp:lineTo x="20958" y="10781"/>
              <wp:lineTo x="21510" y="6469"/>
              <wp:lineTo x="21510" y="4312"/>
              <wp:lineTo x="21326" y="2156"/>
              <wp:lineTo x="-184" y="2156"/>
            </wp:wrapPolygon>
          </wp:wrapTight>
          <wp:docPr id="21" name="Picture 6" descr="Success Aft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ful-After-School_2017nostar.png"/>
                  <pic:cNvPicPr/>
                </pic:nvPicPr>
                <pic:blipFill>
                  <a:blip r:embed="rId1"/>
                  <a:stretch>
                    <a:fillRect/>
                  </a:stretch>
                </pic:blipFill>
                <pic:spPr>
                  <a:xfrm>
                    <a:off x="0" y="0"/>
                    <a:ext cx="2239010" cy="763270"/>
                  </a:xfrm>
                  <a:prstGeom prst="rect">
                    <a:avLst/>
                  </a:prstGeom>
                </pic:spPr>
              </pic:pic>
            </a:graphicData>
          </a:graphic>
        </wp:anchor>
      </w:drawing>
    </w:r>
    <w:r>
      <w:rPr>
        <w:noProof/>
        <w:sz w:val="21"/>
        <w:szCs w:val="21"/>
        <w:lang w:eastAsia="zh-CN"/>
      </w:rPr>
      <mc:AlternateContent>
        <mc:Choice Requires="wps">
          <w:drawing>
            <wp:anchor distT="36576" distB="36576" distL="36576" distR="36576" simplePos="0" relativeHeight="251792384" behindDoc="0" locked="0" layoutInCell="1" allowOverlap="1" wp14:anchorId="19AEFCEF" wp14:editId="5926EA1B">
              <wp:simplePos x="0" y="0"/>
              <wp:positionH relativeFrom="column">
                <wp:posOffset>-270510</wp:posOffset>
              </wp:positionH>
              <wp:positionV relativeFrom="paragraph">
                <wp:posOffset>1090295</wp:posOffset>
              </wp:positionV>
              <wp:extent cx="617220" cy="7739380"/>
              <wp:effectExtent l="0" t="4445" r="0" b="0"/>
              <wp:wrapNone/>
              <wp:docPr id="32" name="Text Box 18"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73938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49" w14:textId="77777777" w:rsidR="002A516B" w:rsidRPr="00341DAF" w:rsidRDefault="002A516B" w:rsidP="001E05A9">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FCEF" id="_x0000_t202" coordsize="21600,21600" o:spt="202" path="m,l,21600r21600,l21600,xe">
              <v:stroke joinstyle="miter"/>
              <v:path gradientshapeok="t" o:connecttype="rect"/>
            </v:shapetype>
            <v:shape id="Text Box 18" o:spid="_x0000_s1060" type="#_x0000_t202" alt="decorative blue bar" style="position:absolute;margin-left:-21.3pt;margin-top:85.85pt;width:48.6pt;height:609.4pt;z-index:251792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" fillcolor="#004386" stroked="f" insetpen="t">
              <v:shadow color="#ccc"/>
              <v:textbox inset="2.88pt,2.88pt,2.88pt,2.88pt">
                <w:txbxContent>
                  <w:p w14:paraId="19AEFD49" w14:textId="77777777" w:rsidR="002A516B" w:rsidRPr="00341DAF" w:rsidRDefault="002A516B" w:rsidP="001E05A9">
                    <w:pPr>
                      <w:widowControl w:val="0"/>
                      <w:rPr>
                        <w:sz w:val="21"/>
                        <w:szCs w:val="21"/>
                      </w:rPr>
                    </w:pPr>
                  </w:p>
                </w:txbxContent>
              </v:textbox>
            </v:shape>
          </w:pict>
        </mc:Fallback>
      </mc:AlternateContent>
    </w:r>
    <w:r>
      <w:rPr>
        <w:noProof/>
        <w:sz w:val="21"/>
        <w:szCs w:val="21"/>
        <w:lang w:eastAsia="zh-CN"/>
      </w:rPr>
      <mc:AlternateContent>
        <mc:Choice Requires="wps">
          <w:drawing>
            <wp:anchor distT="36576" distB="36576" distL="36576" distR="36576" simplePos="0" relativeHeight="251791360" behindDoc="0" locked="0" layoutInCell="1" allowOverlap="1" wp14:anchorId="19AEFCF0" wp14:editId="142603FF">
              <wp:simplePos x="0" y="0"/>
              <wp:positionH relativeFrom="column">
                <wp:posOffset>-403860</wp:posOffset>
              </wp:positionH>
              <wp:positionV relativeFrom="paragraph">
                <wp:posOffset>76835</wp:posOffset>
              </wp:positionV>
              <wp:extent cx="880110" cy="1013460"/>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4A" w14:textId="77777777" w:rsidR="002A516B" w:rsidRPr="00341DAF" w:rsidRDefault="002A516B" w:rsidP="001E05A9">
                          <w:pPr>
                            <w:widowControl w:val="0"/>
                            <w:jc w:val="center"/>
                            <w:rPr>
                              <w:rFonts w:ascii="Lucida Fax" w:hAnsi="Lucida Fax" w:cs="Lucida Fax"/>
                              <w:color w:val="FFFFFF"/>
                            </w:rPr>
                          </w:pPr>
                          <w:r w:rsidRPr="00341DAF">
                            <w:rPr>
                              <w:rFonts w:ascii="Lucida Fax" w:hAnsi="Lucida Fax" w:cs="Lucida Fax"/>
                              <w:color w:val="FFFFFF"/>
                            </w:rPr>
                            <w:t>Goal</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AEFCF0" id="Text Box 7" o:spid="_x0000_s1061" type="#_x0000_t202" style="position:absolute;margin-left:-31.8pt;margin-top:6.05pt;width:69.3pt;height:79.8pt;z-index:251791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" fillcolor="#004386" stroked="f" insetpen="t">
              <v:shadow color="#ccc"/>
              <v:textbox inset="2.88pt,2.88pt,2.88pt,2.88pt">
                <w:txbxContent>
                  <w:p w14:paraId="19AEFD4A" w14:textId="77777777" w:rsidR="002A516B" w:rsidRPr="00341DAF" w:rsidRDefault="002A516B" w:rsidP="001E05A9">
                    <w:pPr>
                      <w:widowControl w:val="0"/>
                      <w:jc w:val="center"/>
                      <w:rPr>
                        <w:rFonts w:ascii="Lucida Fax" w:hAnsi="Lucida Fax" w:cs="Lucida Fax"/>
                        <w:color w:val="FFFFFF"/>
                      </w:rPr>
                    </w:pPr>
                    <w:r w:rsidRPr="00341DAF">
                      <w:rPr>
                        <w:rFonts w:ascii="Lucida Fax" w:hAnsi="Lucida Fax" w:cs="Lucida Fax"/>
                        <w:color w:val="FFFFFF"/>
                      </w:rPr>
                      <w:t>Goal</w:t>
                    </w:r>
                  </w:p>
                </w:txbxContent>
              </v:textbox>
            </v:shape>
          </w:pict>
        </mc:Fallback>
      </mc:AlternateContent>
    </w:r>
    <w:r>
      <w:rPr>
        <w:noProof/>
        <w:sz w:val="21"/>
        <w:szCs w:val="21"/>
        <w:lang w:eastAsia="zh-CN"/>
      </w:rPr>
      <mc:AlternateContent>
        <mc:Choice Requires="wps">
          <w:drawing>
            <wp:anchor distT="36576" distB="36576" distL="36576" distR="36576" simplePos="0" relativeHeight="251790336" behindDoc="0" locked="0" layoutInCell="1" allowOverlap="1" wp14:anchorId="19AEFCF1" wp14:editId="251365EF">
              <wp:simplePos x="0" y="0"/>
              <wp:positionH relativeFrom="column">
                <wp:posOffset>476250</wp:posOffset>
              </wp:positionH>
              <wp:positionV relativeFrom="paragraph">
                <wp:posOffset>161925</wp:posOffset>
              </wp:positionV>
              <wp:extent cx="3552825" cy="852805"/>
              <wp:effectExtent l="0" t="0" r="0" b="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4B" w14:textId="77777777" w:rsidR="002A516B" w:rsidRPr="009F3C23" w:rsidRDefault="002A516B" w:rsidP="001E05A9">
                          <w:pPr>
                            <w:widowControl w:val="0"/>
                            <w:rPr>
                              <w:rFonts w:ascii="Calibri" w:hAnsi="Calibri" w:cs="Calibri"/>
                              <w:b/>
                              <w:bCs/>
                              <w:sz w:val="12"/>
                              <w:szCs w:val="12"/>
                            </w:rPr>
                          </w:pPr>
                        </w:p>
                        <w:p w14:paraId="19AEFD4C" w14:textId="77777777" w:rsidR="002A516B" w:rsidRPr="00613C46" w:rsidRDefault="002A516B" w:rsidP="001E05A9">
                          <w:pPr>
                            <w:widowControl w:val="0"/>
                            <w:rPr>
                              <w:rFonts w:ascii="Calibri" w:hAnsi="Calibri" w:cs="Calibri"/>
                              <w:b/>
                              <w:bCs/>
                              <w:sz w:val="10"/>
                              <w:szCs w:val="28"/>
                            </w:rPr>
                          </w:pPr>
                          <w:r w:rsidRPr="00341DAF">
                            <w:rPr>
                              <w:rFonts w:ascii="Calibri" w:hAnsi="Calibri" w:cs="Calibri"/>
                              <w:b/>
                              <w:bCs/>
                              <w:sz w:val="28"/>
                              <w:szCs w:val="28"/>
                            </w:rPr>
                            <w:t xml:space="preserve"> </w:t>
                          </w:r>
                        </w:p>
                        <w:p w14:paraId="19AEFD4D" w14:textId="77777777" w:rsidR="002A516B" w:rsidRPr="00341DAF" w:rsidRDefault="002A516B" w:rsidP="001E05A9">
                          <w:pPr>
                            <w:widowControl w:val="0"/>
                            <w:rPr>
                              <w:rFonts w:ascii="Calibri" w:hAnsi="Calibri" w:cs="Calibri"/>
                              <w:b/>
                              <w:bCs/>
                              <w:sz w:val="28"/>
                              <w:szCs w:val="28"/>
                            </w:rPr>
                          </w:pPr>
                          <w:r>
                            <w:rPr>
                              <w:rFonts w:ascii="Calibri" w:hAnsi="Calibri" w:cs="Calibri"/>
                              <w:b/>
                              <w:bCs/>
                              <w:sz w:val="28"/>
                              <w:szCs w:val="28"/>
                            </w:rPr>
                            <w:t xml:space="preserve"> </w:t>
                          </w:r>
                          <w:r w:rsidRPr="00341DAF">
                            <w:rPr>
                              <w:rFonts w:ascii="Calibri" w:hAnsi="Calibri" w:cs="Calibri"/>
                              <w:b/>
                              <w:bCs/>
                              <w:sz w:val="28"/>
                              <w:szCs w:val="28"/>
                            </w:rPr>
                            <w:t xml:space="preserve">PREPARE </w:t>
                          </w:r>
                          <w:r>
                            <w:rPr>
                              <w:rFonts w:ascii="Calibri" w:hAnsi="Calibri" w:cs="Calibri"/>
                              <w:b/>
                              <w:bCs/>
                              <w:sz w:val="28"/>
                              <w:szCs w:val="28"/>
                            </w:rPr>
                            <w:t xml:space="preserve">ALL </w:t>
                          </w:r>
                          <w:r w:rsidRPr="00341DAF">
                            <w:rPr>
                              <w:rFonts w:ascii="Calibri" w:hAnsi="Calibri" w:cs="Calibri"/>
                              <w:b/>
                              <w:bCs/>
                              <w:sz w:val="28"/>
                              <w:szCs w:val="28"/>
                            </w:rPr>
                            <w:t xml:space="preserve">STUDENTS FOR SUCCESS </w:t>
                          </w:r>
                        </w:p>
                        <w:p w14:paraId="19AEFD4E" w14:textId="77777777" w:rsidR="002A516B" w:rsidRPr="00341DAF" w:rsidRDefault="002A516B" w:rsidP="001E05A9">
                          <w:pPr>
                            <w:widowControl w:val="0"/>
                            <w:rPr>
                              <w:rFonts w:ascii="Calibri" w:hAnsi="Calibri" w:cs="Calibri"/>
                              <w:b/>
                              <w:bCs/>
                              <w:sz w:val="28"/>
                              <w:szCs w:val="28"/>
                            </w:rPr>
                          </w:pPr>
                          <w:r w:rsidRPr="00341DAF">
                            <w:rPr>
                              <w:rFonts w:ascii="Calibri" w:hAnsi="Calibri" w:cs="Calibri"/>
                              <w:b/>
                              <w:bCs/>
                              <w:sz w:val="28"/>
                              <w:szCs w:val="28"/>
                            </w:rPr>
                            <w:t xml:space="preserve"> AFTER HIGH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F1" id="_x0000_s1062" type="#_x0000_t202" style="position:absolute;margin-left:37.5pt;margin-top:12.75pt;width:279.75pt;height:67.15pt;z-index:251790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" fillcolor="#91a8ce" stroked="f" insetpen="t">
              <v:shadow color="#ccc"/>
              <v:textbox inset="2.88pt,2.88pt,2.88pt,2.88pt">
                <w:txbxContent>
                  <w:p w14:paraId="19AEFD4B" w14:textId="77777777" w:rsidR="002A516B" w:rsidRPr="009F3C23" w:rsidRDefault="002A516B" w:rsidP="001E05A9">
                    <w:pPr>
                      <w:widowControl w:val="0"/>
                      <w:rPr>
                        <w:rFonts w:ascii="Calibri" w:hAnsi="Calibri" w:cs="Calibri"/>
                        <w:b/>
                        <w:bCs/>
                        <w:sz w:val="12"/>
                        <w:szCs w:val="12"/>
                      </w:rPr>
                    </w:pPr>
                  </w:p>
                  <w:p w14:paraId="19AEFD4C" w14:textId="77777777" w:rsidR="002A516B" w:rsidRPr="00613C46" w:rsidRDefault="002A516B" w:rsidP="001E05A9">
                    <w:pPr>
                      <w:widowControl w:val="0"/>
                      <w:rPr>
                        <w:rFonts w:ascii="Calibri" w:hAnsi="Calibri" w:cs="Calibri"/>
                        <w:b/>
                        <w:bCs/>
                        <w:sz w:val="10"/>
                        <w:szCs w:val="28"/>
                      </w:rPr>
                    </w:pPr>
                    <w:r w:rsidRPr="00341DAF">
                      <w:rPr>
                        <w:rFonts w:ascii="Calibri" w:hAnsi="Calibri" w:cs="Calibri"/>
                        <w:b/>
                        <w:bCs/>
                        <w:sz w:val="28"/>
                        <w:szCs w:val="28"/>
                      </w:rPr>
                      <w:t xml:space="preserve"> </w:t>
                    </w:r>
                  </w:p>
                  <w:p w14:paraId="19AEFD4D" w14:textId="77777777" w:rsidR="002A516B" w:rsidRPr="00341DAF" w:rsidRDefault="002A516B" w:rsidP="001E05A9">
                    <w:pPr>
                      <w:widowControl w:val="0"/>
                      <w:rPr>
                        <w:rFonts w:ascii="Calibri" w:hAnsi="Calibri" w:cs="Calibri"/>
                        <w:b/>
                        <w:bCs/>
                        <w:sz w:val="28"/>
                        <w:szCs w:val="28"/>
                      </w:rPr>
                    </w:pPr>
                    <w:r>
                      <w:rPr>
                        <w:rFonts w:ascii="Calibri" w:hAnsi="Calibri" w:cs="Calibri"/>
                        <w:b/>
                        <w:bCs/>
                        <w:sz w:val="28"/>
                        <w:szCs w:val="28"/>
                      </w:rPr>
                      <w:t xml:space="preserve"> </w:t>
                    </w:r>
                    <w:r w:rsidRPr="00341DAF">
                      <w:rPr>
                        <w:rFonts w:ascii="Calibri" w:hAnsi="Calibri" w:cs="Calibri"/>
                        <w:b/>
                        <w:bCs/>
                        <w:sz w:val="28"/>
                        <w:szCs w:val="28"/>
                      </w:rPr>
                      <w:t xml:space="preserve">PREPARE </w:t>
                    </w:r>
                    <w:r>
                      <w:rPr>
                        <w:rFonts w:ascii="Calibri" w:hAnsi="Calibri" w:cs="Calibri"/>
                        <w:b/>
                        <w:bCs/>
                        <w:sz w:val="28"/>
                        <w:szCs w:val="28"/>
                      </w:rPr>
                      <w:t xml:space="preserve">ALL </w:t>
                    </w:r>
                    <w:r w:rsidRPr="00341DAF">
                      <w:rPr>
                        <w:rFonts w:ascii="Calibri" w:hAnsi="Calibri" w:cs="Calibri"/>
                        <w:b/>
                        <w:bCs/>
                        <w:sz w:val="28"/>
                        <w:szCs w:val="28"/>
                      </w:rPr>
                      <w:t xml:space="preserve">STUDENTS FOR SUCCESS </w:t>
                    </w:r>
                  </w:p>
                  <w:p w14:paraId="19AEFD4E" w14:textId="77777777" w:rsidR="002A516B" w:rsidRPr="00341DAF" w:rsidRDefault="002A516B" w:rsidP="001E05A9">
                    <w:pPr>
                      <w:widowControl w:val="0"/>
                      <w:rPr>
                        <w:rFonts w:ascii="Calibri" w:hAnsi="Calibri" w:cs="Calibri"/>
                        <w:b/>
                        <w:bCs/>
                        <w:sz w:val="28"/>
                        <w:szCs w:val="28"/>
                      </w:rPr>
                    </w:pPr>
                    <w:r w:rsidRPr="00341DAF">
                      <w:rPr>
                        <w:rFonts w:ascii="Calibri" w:hAnsi="Calibri" w:cs="Calibri"/>
                        <w:b/>
                        <w:bCs/>
                        <w:sz w:val="28"/>
                        <w:szCs w:val="28"/>
                      </w:rPr>
                      <w:t xml:space="preserve"> AFTER HIGH SCHOOL</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D0" w14:textId="6410B7C0" w:rsidR="002A516B" w:rsidRPr="00341DAF" w:rsidRDefault="002A516B" w:rsidP="001324F1">
    <w:pPr>
      <w:pStyle w:val="Header"/>
      <w:jc w:val="right"/>
      <w:rPr>
        <w:sz w:val="21"/>
        <w:szCs w:val="21"/>
      </w:rPr>
    </w:pPr>
    <w:r>
      <w:rPr>
        <w:noProof/>
        <w:sz w:val="21"/>
        <w:szCs w:val="21"/>
        <w:lang w:eastAsia="zh-CN"/>
      </w:rPr>
      <w:drawing>
        <wp:inline distT="0" distB="0" distL="0" distR="0" wp14:anchorId="19AEFCF2" wp14:editId="19AEFCF3">
          <wp:extent cx="1046425" cy="1094721"/>
          <wp:effectExtent l="19050" t="0" r="1325" b="0"/>
          <wp:docPr id="17" name="Picture 16" descr="Curriculum logo -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culum-Visual-Tag_695x338_color.jpg"/>
                  <pic:cNvPicPr/>
                </pic:nvPicPr>
                <pic:blipFill>
                  <a:blip r:embed="rId1"/>
                  <a:stretch>
                    <a:fillRect/>
                  </a:stretch>
                </pic:blipFill>
                <pic:spPr>
                  <a:xfrm>
                    <a:off x="0" y="0"/>
                    <a:ext cx="1047266" cy="1095600"/>
                  </a:xfrm>
                  <a:prstGeom prst="rect">
                    <a:avLst/>
                  </a:prstGeom>
                </pic:spPr>
              </pic:pic>
            </a:graphicData>
          </a:graphic>
        </wp:inline>
      </w:drawing>
    </w:r>
    <w:r>
      <w:rPr>
        <w:noProof/>
        <w:sz w:val="21"/>
        <w:szCs w:val="21"/>
        <w:lang w:eastAsia="zh-CN"/>
      </w:rPr>
      <mc:AlternateContent>
        <mc:Choice Requires="wps">
          <w:drawing>
            <wp:anchor distT="36576" distB="36576" distL="36576" distR="36576" simplePos="0" relativeHeight="251704320" behindDoc="0" locked="0" layoutInCell="1" allowOverlap="1" wp14:anchorId="19AEFCF4" wp14:editId="55BA385A">
              <wp:simplePos x="0" y="0"/>
              <wp:positionH relativeFrom="column">
                <wp:posOffset>476250</wp:posOffset>
              </wp:positionH>
              <wp:positionV relativeFrom="paragraph">
                <wp:posOffset>161925</wp:posOffset>
              </wp:positionV>
              <wp:extent cx="4606290" cy="852805"/>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4F" w14:textId="77777777" w:rsidR="002A516B" w:rsidRPr="000A4AEE" w:rsidRDefault="002A516B" w:rsidP="00F001FA">
                          <w:pPr>
                            <w:widowControl w:val="0"/>
                            <w:rPr>
                              <w:rFonts w:ascii="Calibri" w:hAnsi="Calibri" w:cs="Calibri"/>
                              <w:b/>
                              <w:bCs/>
                              <w:sz w:val="18"/>
                              <w:szCs w:val="28"/>
                            </w:rPr>
                          </w:pPr>
                          <w:r w:rsidRPr="00341DAF">
                            <w:rPr>
                              <w:rFonts w:ascii="Calibri" w:hAnsi="Calibri" w:cs="Calibri"/>
                              <w:b/>
                              <w:bCs/>
                              <w:sz w:val="28"/>
                              <w:szCs w:val="28"/>
                            </w:rPr>
                            <w:t xml:space="preserve"> </w:t>
                          </w:r>
                        </w:p>
                        <w:p w14:paraId="19AEFD50" w14:textId="77777777" w:rsidR="002A516B" w:rsidRPr="00341DAF" w:rsidRDefault="002A516B" w:rsidP="00F001FA">
                          <w:pPr>
                            <w:widowControl w:val="0"/>
                            <w:rPr>
                              <w:rFonts w:ascii="Calibri" w:hAnsi="Calibri" w:cs="Calibri"/>
                              <w:b/>
                              <w:bCs/>
                              <w:sz w:val="28"/>
                              <w:szCs w:val="28"/>
                            </w:rPr>
                          </w:pPr>
                          <w:r>
                            <w:rPr>
                              <w:rFonts w:ascii="Calibri" w:hAnsi="Calibri" w:cs="Calibri"/>
                              <w:b/>
                              <w:bCs/>
                              <w:sz w:val="28"/>
                              <w:szCs w:val="28"/>
                            </w:rPr>
                            <w:t xml:space="preserve">STRENGTHEN STANDARDS, CURRICULUM, INSTRUCTION, </w:t>
                          </w:r>
                          <w:r>
                            <w:rPr>
                              <w:rFonts w:ascii="Calibri" w:hAnsi="Calibri" w:cs="Calibri"/>
                              <w:b/>
                              <w:bCs/>
                              <w:sz w:val="28"/>
                              <w:szCs w:val="28"/>
                            </w:rPr>
                            <w:br/>
                            <w:t>AND ASSESSMENT</w:t>
                          </w:r>
                        </w:p>
                        <w:p w14:paraId="19AEFD51" w14:textId="77777777" w:rsidR="002A516B" w:rsidRPr="00341DAF" w:rsidRDefault="002A516B" w:rsidP="001E05A9">
                          <w:pPr>
                            <w:widowControl w:val="0"/>
                            <w:rPr>
                              <w:rFonts w:ascii="Calibri" w:hAnsi="Calibri" w:cs="Calibri"/>
                              <w:bCs/>
                              <w:sz w:val="14"/>
                              <w:szCs w:val="1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FCF4" id="_x0000_t202" coordsize="21600,21600" o:spt="202" path="m,l,21600r21600,l21600,xe">
              <v:stroke joinstyle="miter"/>
              <v:path gradientshapeok="t" o:connecttype="rect"/>
            </v:shapetype>
            <v:shape id="Text Box 14" o:spid="_x0000_s1063" type="#_x0000_t202" style="position:absolute;left:0;text-align:left;margin-left:37.5pt;margin-top:12.75pt;width:362.7pt;height:67.15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" fillcolor="#91a8ce" stroked="f" insetpen="t">
              <v:shadow color="#ccc"/>
              <v:textbox inset="2.88pt,2.88pt,2.88pt,2.88pt">
                <w:txbxContent>
                  <w:p w14:paraId="19AEFD4F" w14:textId="77777777" w:rsidR="002A516B" w:rsidRPr="000A4AEE" w:rsidRDefault="002A516B" w:rsidP="00F001FA">
                    <w:pPr>
                      <w:widowControl w:val="0"/>
                      <w:rPr>
                        <w:rFonts w:ascii="Calibri" w:hAnsi="Calibri" w:cs="Calibri"/>
                        <w:b/>
                        <w:bCs/>
                        <w:sz w:val="18"/>
                        <w:szCs w:val="28"/>
                      </w:rPr>
                    </w:pPr>
                    <w:r w:rsidRPr="00341DAF">
                      <w:rPr>
                        <w:rFonts w:ascii="Calibri" w:hAnsi="Calibri" w:cs="Calibri"/>
                        <w:b/>
                        <w:bCs/>
                        <w:sz w:val="28"/>
                        <w:szCs w:val="28"/>
                      </w:rPr>
                      <w:t xml:space="preserve"> </w:t>
                    </w:r>
                  </w:p>
                  <w:p w14:paraId="19AEFD50" w14:textId="77777777" w:rsidR="002A516B" w:rsidRPr="00341DAF" w:rsidRDefault="002A516B" w:rsidP="00F001FA">
                    <w:pPr>
                      <w:widowControl w:val="0"/>
                      <w:rPr>
                        <w:rFonts w:ascii="Calibri" w:hAnsi="Calibri" w:cs="Calibri"/>
                        <w:b/>
                        <w:bCs/>
                        <w:sz w:val="28"/>
                        <w:szCs w:val="28"/>
                      </w:rPr>
                    </w:pPr>
                    <w:r>
                      <w:rPr>
                        <w:rFonts w:ascii="Calibri" w:hAnsi="Calibri" w:cs="Calibri"/>
                        <w:b/>
                        <w:bCs/>
                        <w:sz w:val="28"/>
                        <w:szCs w:val="28"/>
                      </w:rPr>
                      <w:t xml:space="preserve">STRENGTHEN STANDARDS, CURRICULUM, INSTRUCTION, </w:t>
                    </w:r>
                    <w:r>
                      <w:rPr>
                        <w:rFonts w:ascii="Calibri" w:hAnsi="Calibri" w:cs="Calibri"/>
                        <w:b/>
                        <w:bCs/>
                        <w:sz w:val="28"/>
                        <w:szCs w:val="28"/>
                      </w:rPr>
                      <w:br/>
                      <w:t>AND ASSESSMENT</w:t>
                    </w:r>
                  </w:p>
                  <w:p w14:paraId="19AEFD51" w14:textId="77777777" w:rsidR="002A516B" w:rsidRPr="00341DAF" w:rsidRDefault="002A516B" w:rsidP="001E05A9">
                    <w:pPr>
                      <w:widowControl w:val="0"/>
                      <w:rPr>
                        <w:rFonts w:ascii="Calibri" w:hAnsi="Calibri" w:cs="Calibri"/>
                        <w:bCs/>
                        <w:sz w:val="14"/>
                        <w:szCs w:val="14"/>
                      </w:rPr>
                    </w:pPr>
                  </w:p>
                </w:txbxContent>
              </v:textbox>
            </v:shape>
          </w:pict>
        </mc:Fallback>
      </mc:AlternateContent>
    </w:r>
    <w:r>
      <w:rPr>
        <w:noProof/>
        <w:sz w:val="21"/>
        <w:szCs w:val="21"/>
        <w:lang w:eastAsia="zh-CN"/>
      </w:rPr>
      <mc:AlternateContent>
        <mc:Choice Requires="wps">
          <w:drawing>
            <wp:anchor distT="36576" distB="36576" distL="36576" distR="36576" simplePos="0" relativeHeight="251706368" behindDoc="0" locked="0" layoutInCell="1" allowOverlap="1" wp14:anchorId="19AEFCF5" wp14:editId="44860F2A">
              <wp:simplePos x="0" y="0"/>
              <wp:positionH relativeFrom="column">
                <wp:posOffset>-270510</wp:posOffset>
              </wp:positionH>
              <wp:positionV relativeFrom="paragraph">
                <wp:posOffset>1090295</wp:posOffset>
              </wp:positionV>
              <wp:extent cx="617220" cy="7739380"/>
              <wp:effectExtent l="0" t="4445" r="0" b="0"/>
              <wp:wrapNone/>
              <wp:docPr id="27" name="Text Box 16"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73938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52" w14:textId="77777777" w:rsidR="002A516B" w:rsidRPr="00341DAF" w:rsidRDefault="002A516B" w:rsidP="001E05A9">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F5" id="Text Box 16" o:spid="_x0000_s1064" type="#_x0000_t202" alt="decorative blue bar" style="position:absolute;left:0;text-align:left;margin-left:-21.3pt;margin-top:85.85pt;width:48.6pt;height:609.4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" fillcolor="#004386" stroked="f" insetpen="t">
              <v:shadow color="#ccc"/>
              <v:textbox inset="2.88pt,2.88pt,2.88pt,2.88pt">
                <w:txbxContent>
                  <w:p w14:paraId="19AEFD52" w14:textId="77777777" w:rsidR="002A516B" w:rsidRPr="00341DAF" w:rsidRDefault="002A516B" w:rsidP="001E05A9">
                    <w:pPr>
                      <w:widowControl w:val="0"/>
                      <w:rPr>
                        <w:sz w:val="21"/>
                        <w:szCs w:val="21"/>
                      </w:rPr>
                    </w:pPr>
                  </w:p>
                </w:txbxContent>
              </v:textbox>
            </v:shape>
          </w:pict>
        </mc:Fallback>
      </mc:AlternateContent>
    </w:r>
    <w:r>
      <w:rPr>
        <w:noProof/>
        <w:sz w:val="21"/>
        <w:szCs w:val="21"/>
        <w:lang w:eastAsia="zh-CN"/>
      </w:rPr>
      <mc:AlternateContent>
        <mc:Choice Requires="wps">
          <w:drawing>
            <wp:anchor distT="36576" distB="36576" distL="36576" distR="36576" simplePos="0" relativeHeight="251705344" behindDoc="0" locked="0" layoutInCell="1" allowOverlap="1" wp14:anchorId="19AEFCF6" wp14:editId="469E354B">
              <wp:simplePos x="0" y="0"/>
              <wp:positionH relativeFrom="column">
                <wp:posOffset>-403860</wp:posOffset>
              </wp:positionH>
              <wp:positionV relativeFrom="paragraph">
                <wp:posOffset>76835</wp:posOffset>
              </wp:positionV>
              <wp:extent cx="880110" cy="1013460"/>
              <wp:effectExtent l="0" t="0" r="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53" w14:textId="77777777" w:rsidR="002A516B" w:rsidRDefault="002A516B" w:rsidP="00A26E25">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19AEFD54" w14:textId="77777777" w:rsidR="002A516B" w:rsidRPr="00341DAF" w:rsidRDefault="002A516B" w:rsidP="00A26E25">
                          <w:pPr>
                            <w:widowControl w:val="0"/>
                            <w:jc w:val="center"/>
                            <w:rPr>
                              <w:rFonts w:ascii="Lucida Fax" w:hAnsi="Lucida Fax" w:cs="Lucida Fax"/>
                              <w:color w:val="FFFFFF"/>
                            </w:rPr>
                          </w:pPr>
                          <w:r>
                            <w:rPr>
                              <w:rFonts w:ascii="Lucida Fax" w:hAnsi="Lucida Fax" w:cs="Lucida Fax"/>
                              <w:color w:val="FFFFFF"/>
                            </w:rPr>
                            <w:t>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AEFCF6" id="_x0000_s1065" type="#_x0000_t202" style="position:absolute;left:0;text-align:left;margin-left:-31.8pt;margin-top:6.05pt;width:69.3pt;height:79.8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" fillcolor="#004386" stroked="f" insetpen="t">
              <v:shadow color="#ccc"/>
              <v:textbox inset="2.88pt,2.88pt,2.88pt,2.88pt">
                <w:txbxContent>
                  <w:p w14:paraId="19AEFD53" w14:textId="77777777" w:rsidR="002A516B" w:rsidRDefault="002A516B" w:rsidP="00A26E25">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19AEFD54" w14:textId="77777777" w:rsidR="002A516B" w:rsidRPr="00341DAF" w:rsidRDefault="002A516B" w:rsidP="00A26E25">
                    <w:pPr>
                      <w:widowControl w:val="0"/>
                      <w:jc w:val="center"/>
                      <w:rPr>
                        <w:rFonts w:ascii="Lucida Fax" w:hAnsi="Lucida Fax" w:cs="Lucida Fax"/>
                        <w:color w:val="FFFFFF"/>
                      </w:rPr>
                    </w:pPr>
                    <w:r>
                      <w:rPr>
                        <w:rFonts w:ascii="Lucida Fax" w:hAnsi="Lucida Fax" w:cs="Lucida Fax"/>
                        <w:color w:val="FFFFFF"/>
                      </w:rPr>
                      <w:t>1</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D1" w14:textId="5F8A5E6C" w:rsidR="002A516B" w:rsidRPr="009167BA" w:rsidRDefault="002A516B" w:rsidP="009167BA">
    <w:pPr>
      <w:pStyle w:val="Header"/>
      <w:rPr>
        <w:szCs w:val="21"/>
      </w:rPr>
    </w:pPr>
    <w:r>
      <w:rPr>
        <w:noProof/>
        <w:sz w:val="21"/>
        <w:szCs w:val="21"/>
        <w:lang w:eastAsia="zh-CN"/>
      </w:rPr>
      <mc:AlternateContent>
        <mc:Choice Requires="wps">
          <w:drawing>
            <wp:anchor distT="36576" distB="36576" distL="36576" distR="36576" simplePos="0" relativeHeight="251806720" behindDoc="0" locked="0" layoutInCell="1" allowOverlap="1" wp14:anchorId="19AEFCF7" wp14:editId="2C5BF9C9">
              <wp:simplePos x="0" y="0"/>
              <wp:positionH relativeFrom="column">
                <wp:posOffset>501015</wp:posOffset>
              </wp:positionH>
              <wp:positionV relativeFrom="paragraph">
                <wp:posOffset>161925</wp:posOffset>
              </wp:positionV>
              <wp:extent cx="4317365" cy="852805"/>
              <wp:effectExtent l="0" t="0" r="0" b="0"/>
              <wp:wrapNone/>
              <wp:docPr id="2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55" w14:textId="77777777" w:rsidR="002A516B" w:rsidRPr="00140FAD" w:rsidRDefault="002A516B" w:rsidP="00CC1663">
                          <w:pPr>
                            <w:widowControl w:val="0"/>
                            <w:tabs>
                              <w:tab w:val="right" w:pos="3690"/>
                            </w:tabs>
                            <w:rPr>
                              <w:rFonts w:ascii="Calibri" w:hAnsi="Calibri" w:cs="Calibri"/>
                              <w:b/>
                              <w:bCs/>
                              <w:sz w:val="36"/>
                              <w:szCs w:val="36"/>
                            </w:rPr>
                          </w:pPr>
                          <w:r w:rsidRPr="00341DAF">
                            <w:rPr>
                              <w:rFonts w:ascii="Calibri" w:hAnsi="Calibri" w:cs="Calibri"/>
                              <w:b/>
                              <w:bCs/>
                              <w:sz w:val="28"/>
                              <w:szCs w:val="28"/>
                            </w:rPr>
                            <w:t xml:space="preserve"> </w:t>
                          </w:r>
                        </w:p>
                        <w:p w14:paraId="19AEFD56" w14:textId="77777777" w:rsidR="002A516B" w:rsidRPr="00341DAF" w:rsidRDefault="002A516B" w:rsidP="00926067">
                          <w:pPr>
                            <w:widowControl w:val="0"/>
                            <w:rPr>
                              <w:rFonts w:ascii="Calibri" w:hAnsi="Calibri" w:cs="Calibri"/>
                              <w:b/>
                              <w:bCs/>
                              <w:sz w:val="28"/>
                              <w:szCs w:val="28"/>
                            </w:rPr>
                          </w:pPr>
                          <w:r>
                            <w:rPr>
                              <w:rFonts w:ascii="Calibri" w:hAnsi="Calibri" w:cs="Calibri"/>
                              <w:b/>
                              <w:bCs/>
                              <w:sz w:val="28"/>
                              <w:szCs w:val="28"/>
                            </w:rPr>
                            <w:t>PROMOTE EDUCATOR DEVELOPMENT</w:t>
                          </w:r>
                        </w:p>
                        <w:p w14:paraId="19AEFD57" w14:textId="77777777" w:rsidR="002A516B" w:rsidRPr="00341DAF" w:rsidRDefault="002A516B" w:rsidP="00926067">
                          <w:pPr>
                            <w:widowControl w:val="0"/>
                            <w:rPr>
                              <w:rFonts w:ascii="Calibri" w:hAnsi="Calibri" w:cs="Calibri"/>
                              <w:bCs/>
                              <w:sz w:val="14"/>
                              <w:szCs w:val="1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FCF7" id="_x0000_t202" coordsize="21600,21600" o:spt="202" path="m,l,21600r21600,l21600,xe">
              <v:stroke joinstyle="miter"/>
              <v:path gradientshapeok="t" o:connecttype="rect"/>
            </v:shapetype>
            <v:shape id="Text Box 58" o:spid="_x0000_s1066" type="#_x0000_t202" style="position:absolute;margin-left:39.45pt;margin-top:12.75pt;width:339.95pt;height:67.15pt;z-index:251806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" fillcolor="#91a8ce" stroked="f" insetpen="t">
              <v:shadow color="#ccc"/>
              <v:textbox inset="2.88pt,2.88pt,2.88pt,2.88pt">
                <w:txbxContent>
                  <w:p w14:paraId="19AEFD55" w14:textId="77777777" w:rsidR="002A516B" w:rsidRPr="00140FAD" w:rsidRDefault="002A516B" w:rsidP="00CC1663">
                    <w:pPr>
                      <w:widowControl w:val="0"/>
                      <w:tabs>
                        <w:tab w:val="right" w:pos="3690"/>
                      </w:tabs>
                      <w:rPr>
                        <w:rFonts w:ascii="Calibri" w:hAnsi="Calibri" w:cs="Calibri"/>
                        <w:b/>
                        <w:bCs/>
                        <w:sz w:val="36"/>
                        <w:szCs w:val="36"/>
                      </w:rPr>
                    </w:pPr>
                    <w:r w:rsidRPr="00341DAF">
                      <w:rPr>
                        <w:rFonts w:ascii="Calibri" w:hAnsi="Calibri" w:cs="Calibri"/>
                        <w:b/>
                        <w:bCs/>
                        <w:sz w:val="28"/>
                        <w:szCs w:val="28"/>
                      </w:rPr>
                      <w:t xml:space="preserve"> </w:t>
                    </w:r>
                  </w:p>
                  <w:p w14:paraId="19AEFD56" w14:textId="77777777" w:rsidR="002A516B" w:rsidRPr="00341DAF" w:rsidRDefault="002A516B" w:rsidP="00926067">
                    <w:pPr>
                      <w:widowControl w:val="0"/>
                      <w:rPr>
                        <w:rFonts w:ascii="Calibri" w:hAnsi="Calibri" w:cs="Calibri"/>
                        <w:b/>
                        <w:bCs/>
                        <w:sz w:val="28"/>
                        <w:szCs w:val="28"/>
                      </w:rPr>
                    </w:pPr>
                    <w:r>
                      <w:rPr>
                        <w:rFonts w:ascii="Calibri" w:hAnsi="Calibri" w:cs="Calibri"/>
                        <w:b/>
                        <w:bCs/>
                        <w:sz w:val="28"/>
                        <w:szCs w:val="28"/>
                      </w:rPr>
                      <w:t>PROMOTE EDUCATOR DEVELOPMENT</w:t>
                    </w:r>
                  </w:p>
                  <w:p w14:paraId="19AEFD57" w14:textId="77777777" w:rsidR="002A516B" w:rsidRPr="00341DAF" w:rsidRDefault="002A516B" w:rsidP="00926067">
                    <w:pPr>
                      <w:widowControl w:val="0"/>
                      <w:rPr>
                        <w:rFonts w:ascii="Calibri" w:hAnsi="Calibri" w:cs="Calibri"/>
                        <w:bCs/>
                        <w:sz w:val="14"/>
                        <w:szCs w:val="14"/>
                      </w:rPr>
                    </w:pPr>
                  </w:p>
                </w:txbxContent>
              </v:textbox>
            </v:shape>
          </w:pict>
        </mc:Fallback>
      </mc:AlternateContent>
    </w:r>
    <w:r>
      <w:rPr>
        <w:noProof/>
        <w:sz w:val="21"/>
        <w:szCs w:val="21"/>
        <w:lang w:eastAsia="zh-CN"/>
      </w:rPr>
      <mc:AlternateContent>
        <mc:Choice Requires="wps">
          <w:drawing>
            <wp:anchor distT="36576" distB="36576" distL="36576" distR="36576" simplePos="0" relativeHeight="251807744" behindDoc="0" locked="0" layoutInCell="1" allowOverlap="1" wp14:anchorId="19AEFCF8" wp14:editId="21945780">
              <wp:simplePos x="0" y="0"/>
              <wp:positionH relativeFrom="column">
                <wp:posOffset>-381635</wp:posOffset>
              </wp:positionH>
              <wp:positionV relativeFrom="paragraph">
                <wp:posOffset>95885</wp:posOffset>
              </wp:positionV>
              <wp:extent cx="882650" cy="1013460"/>
              <wp:effectExtent l="0" t="0" r="0" b="0"/>
              <wp:wrapNone/>
              <wp:docPr id="2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58" w14:textId="77777777" w:rsidR="002A516B" w:rsidRDefault="002A516B" w:rsidP="00926067">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19AEFD59" w14:textId="77777777" w:rsidR="002A516B" w:rsidRPr="00341DAF" w:rsidRDefault="002A516B" w:rsidP="00926067">
                          <w:pPr>
                            <w:widowControl w:val="0"/>
                            <w:jc w:val="center"/>
                            <w:rPr>
                              <w:rFonts w:ascii="Lucida Fax" w:hAnsi="Lucida Fax" w:cs="Lucida Fax"/>
                              <w:color w:val="FFFFFF"/>
                            </w:rPr>
                          </w:pPr>
                          <w:r>
                            <w:rPr>
                              <w:rFonts w:ascii="Lucida Fax" w:hAnsi="Lucida Fax" w:cs="Lucida Fax"/>
                              <w:color w:val="FFFFFF"/>
                            </w:rPr>
                            <w:t>2</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AEFCF8" id="Text Box 59" o:spid="_x0000_s1067" type="#_x0000_t202" style="position:absolute;margin-left:-30.05pt;margin-top:7.55pt;width:69.5pt;height:79.8pt;z-index:251807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" fillcolor="#004386" stroked="f" insetpen="t">
              <v:shadow color="#ccc"/>
              <v:textbox inset="2.88pt,2.88pt,2.88pt,2.88pt">
                <w:txbxContent>
                  <w:p w14:paraId="19AEFD58" w14:textId="77777777" w:rsidR="002A516B" w:rsidRDefault="002A516B" w:rsidP="00926067">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19AEFD59" w14:textId="77777777" w:rsidR="002A516B" w:rsidRPr="00341DAF" w:rsidRDefault="002A516B" w:rsidP="00926067">
                    <w:pPr>
                      <w:widowControl w:val="0"/>
                      <w:jc w:val="center"/>
                      <w:rPr>
                        <w:rFonts w:ascii="Lucida Fax" w:hAnsi="Lucida Fax" w:cs="Lucida Fax"/>
                        <w:color w:val="FFFFFF"/>
                      </w:rPr>
                    </w:pPr>
                    <w:r>
                      <w:rPr>
                        <w:rFonts w:ascii="Lucida Fax" w:hAnsi="Lucida Fax" w:cs="Lucida Fax"/>
                        <w:color w:val="FFFFFF"/>
                      </w:rPr>
                      <w:t>2</w:t>
                    </w:r>
                  </w:p>
                </w:txbxContent>
              </v:textbox>
            </v:shape>
          </w:pict>
        </mc:Fallback>
      </mc:AlternateContent>
    </w:r>
    <w:r>
      <w:rPr>
        <w:noProof/>
        <w:sz w:val="21"/>
        <w:szCs w:val="21"/>
        <w:lang w:eastAsia="zh-CN"/>
      </w:rPr>
      <mc:AlternateContent>
        <mc:Choice Requires="wps">
          <w:drawing>
            <wp:anchor distT="36576" distB="36576" distL="36576" distR="36576" simplePos="0" relativeHeight="251808768" behindDoc="0" locked="0" layoutInCell="1" allowOverlap="1" wp14:anchorId="19AEFCF9" wp14:editId="38C018BB">
              <wp:simplePos x="0" y="0"/>
              <wp:positionH relativeFrom="column">
                <wp:posOffset>-251460</wp:posOffset>
              </wp:positionH>
              <wp:positionV relativeFrom="paragraph">
                <wp:posOffset>1099820</wp:posOffset>
              </wp:positionV>
              <wp:extent cx="621665" cy="7735570"/>
              <wp:effectExtent l="0" t="4445" r="1270" b="3810"/>
              <wp:wrapNone/>
              <wp:docPr id="23" name="Text Box 60"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773557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5A" w14:textId="77777777" w:rsidR="002A516B" w:rsidRPr="00341DAF" w:rsidRDefault="002A516B" w:rsidP="005C6C00">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F9" id="Text Box 60" o:spid="_x0000_s1068" type="#_x0000_t202" alt="decorative blue bar" style="position:absolute;margin-left:-19.8pt;margin-top:86.6pt;width:48.95pt;height:609.1pt;z-index:251808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" fillcolor="#004386" stroked="f" insetpen="t">
              <v:shadow color="#ccc"/>
              <v:textbox inset="2.88pt,2.88pt,2.88pt,2.88pt">
                <w:txbxContent>
                  <w:p w14:paraId="19AEFD5A" w14:textId="77777777" w:rsidR="002A516B" w:rsidRPr="00341DAF" w:rsidRDefault="002A516B" w:rsidP="005C6C00">
                    <w:pPr>
                      <w:widowControl w:val="0"/>
                      <w:rPr>
                        <w:sz w:val="21"/>
                        <w:szCs w:val="21"/>
                      </w:rPr>
                    </w:pPr>
                  </w:p>
                </w:txbxContent>
              </v:textbox>
            </v:shape>
          </w:pict>
        </mc:Fallback>
      </mc:AlternateContent>
    </w:r>
    <w:r w:rsidRPr="009167BA">
      <w:rPr>
        <w:noProof/>
        <w:sz w:val="21"/>
        <w:szCs w:val="21"/>
        <w:lang w:eastAsia="zh-CN"/>
      </w:rPr>
      <w:drawing>
        <wp:anchor distT="36576" distB="36576" distL="36576" distR="36576" simplePos="0" relativeHeight="251805696" behindDoc="0" locked="0" layoutInCell="1" allowOverlap="1" wp14:anchorId="19AEFCFA" wp14:editId="19AEFCFB">
          <wp:simplePos x="0" y="0"/>
          <wp:positionH relativeFrom="column">
            <wp:posOffset>4734173</wp:posOffset>
          </wp:positionH>
          <wp:positionV relativeFrom="paragraph">
            <wp:posOffset>-11927</wp:posOffset>
          </wp:positionV>
          <wp:extent cx="1728967" cy="1121134"/>
          <wp:effectExtent l="19050" t="0" r="4583" b="0"/>
          <wp:wrapNone/>
          <wp:docPr id="12" name="Picture 19" descr="Effective educators logo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ffective educators logo"/>
                  <pic:cNvPicPr>
                    <a:picLocks noChangeAspect="1" noChangeArrowheads="1"/>
                  </pic:cNvPicPr>
                </pic:nvPicPr>
                <pic:blipFill>
                  <a:blip r:embed="rId1" cstate="print"/>
                  <a:stretch>
                    <a:fillRect/>
                  </a:stretch>
                </pic:blipFill>
                <pic:spPr bwMode="auto">
                  <a:xfrm>
                    <a:off x="0" y="0"/>
                    <a:ext cx="1728967" cy="1121134"/>
                  </a:xfrm>
                  <a:prstGeom prst="rect">
                    <a:avLst/>
                  </a:prstGeom>
                  <a:noFill/>
                  <a:ln w="9525" algn="in">
                    <a:noFill/>
                    <a:miter lim="800000"/>
                    <a:headEnd/>
                    <a:tailEnd/>
                  </a:ln>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CD4" w14:textId="6EDE57D7" w:rsidR="002A516B" w:rsidRPr="00341DAF" w:rsidRDefault="002A516B" w:rsidP="00FD212E">
    <w:pPr>
      <w:pStyle w:val="Header"/>
      <w:jc w:val="right"/>
      <w:rPr>
        <w:sz w:val="21"/>
        <w:szCs w:val="21"/>
      </w:rPr>
    </w:pPr>
    <w:r w:rsidRPr="00140FAD">
      <w:rPr>
        <w:noProof/>
        <w:sz w:val="21"/>
        <w:szCs w:val="21"/>
        <w:lang w:eastAsia="zh-CN"/>
      </w:rPr>
      <w:drawing>
        <wp:anchor distT="0" distB="0" distL="114300" distR="114300" simplePos="0" relativeHeight="251824128" behindDoc="0" locked="0" layoutInCell="1" allowOverlap="1" wp14:anchorId="62DCCB24" wp14:editId="5873487A">
          <wp:simplePos x="0" y="0"/>
          <wp:positionH relativeFrom="column">
            <wp:posOffset>4572000</wp:posOffset>
          </wp:positionH>
          <wp:positionV relativeFrom="paragraph">
            <wp:posOffset>79513</wp:posOffset>
          </wp:positionV>
          <wp:extent cx="1125938" cy="1003632"/>
          <wp:effectExtent l="0" t="0" r="0" b="6350"/>
          <wp:wrapNone/>
          <wp:docPr id="30" name="Picture 2" descr="He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Icon_Spotlight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5938" cy="1003632"/>
                  </a:xfrm>
                  <a:prstGeom prst="rect">
                    <a:avLst/>
                  </a:prstGeom>
                </pic:spPr>
              </pic:pic>
            </a:graphicData>
          </a:graphic>
          <wp14:sizeRelH relativeFrom="page">
            <wp14:pctWidth>0</wp14:pctWidth>
          </wp14:sizeRelH>
          <wp14:sizeRelV relativeFrom="page">
            <wp14:pctHeight>0</wp14:pctHeight>
          </wp14:sizeRelV>
        </wp:anchor>
      </w:drawing>
    </w:r>
    <w:r>
      <w:rPr>
        <w:noProof/>
        <w:sz w:val="21"/>
        <w:szCs w:val="21"/>
        <w:lang w:eastAsia="zh-CN"/>
      </w:rPr>
      <mc:AlternateContent>
        <mc:Choice Requires="wps">
          <w:drawing>
            <wp:anchor distT="36576" distB="36576" distL="36576" distR="36576" simplePos="0" relativeHeight="251772928" behindDoc="0" locked="0" layoutInCell="1" allowOverlap="1" wp14:anchorId="19AEFD08" wp14:editId="232573F6">
              <wp:simplePos x="0" y="0"/>
              <wp:positionH relativeFrom="column">
                <wp:posOffset>476250</wp:posOffset>
              </wp:positionH>
              <wp:positionV relativeFrom="paragraph">
                <wp:posOffset>161925</wp:posOffset>
              </wp:positionV>
              <wp:extent cx="3873500" cy="852805"/>
              <wp:effectExtent l="0" t="0" r="0" b="444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86F51A" w14:textId="77777777" w:rsidR="002A516B" w:rsidRPr="009F3C23" w:rsidRDefault="002A516B" w:rsidP="00CF3840">
                          <w:pPr>
                            <w:widowControl w:val="0"/>
                            <w:rPr>
                              <w:rFonts w:ascii="Calibri" w:hAnsi="Calibri" w:cs="Calibri"/>
                              <w:b/>
                              <w:bCs/>
                              <w:sz w:val="28"/>
                              <w:szCs w:val="28"/>
                            </w:rPr>
                          </w:pPr>
                          <w:r>
                            <w:rPr>
                              <w:rFonts w:ascii="Calibri" w:hAnsi="Calibri" w:cs="Calibri"/>
                              <w:b/>
                              <w:bCs/>
                              <w:sz w:val="28"/>
                              <w:szCs w:val="28"/>
                            </w:rPr>
                            <w:t>SUPPORT STUDENTS’ SOCIAL-EMOTIONAL LEARNING, HEALTH, AND SAFETY</w:t>
                          </w:r>
                        </w:p>
                        <w:p w14:paraId="19AEFD6C" w14:textId="1BA2F127" w:rsidR="002A516B" w:rsidRPr="00B47FA1" w:rsidRDefault="002A516B" w:rsidP="001E05A9">
                          <w:pPr>
                            <w:widowControl w:val="0"/>
                            <w:rPr>
                              <w:rFonts w:ascii="Calibri" w:hAnsi="Calibri" w:cs="Calibri"/>
                              <w:b/>
                              <w:bCs/>
                              <w:sz w:val="10"/>
                              <w:szCs w:val="10"/>
                            </w:rPr>
                          </w:pP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FD08" id="_x0000_t202" coordsize="21600,21600" o:spt="202" path="m,l,21600r21600,l21600,xe">
              <v:stroke joinstyle="miter"/>
              <v:path gradientshapeok="t" o:connecttype="rect"/>
            </v:shapetype>
            <v:shape id="Text Box 37" o:spid="_x0000_s1069" type="#_x0000_t202" style="position:absolute;left:0;text-align:left;margin-left:37.5pt;margin-top:12.75pt;width:305pt;height:67.15pt;z-index:251772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" fillcolor="#91a8ce" stroked="f" insetpen="t">
              <v:shadow color="#ccc"/>
              <v:textbox inset="2.88pt,2.88pt,2.88pt,2.88pt">
                <w:txbxContent>
                  <w:p w14:paraId="2186F51A" w14:textId="77777777" w:rsidR="002A516B" w:rsidRPr="009F3C23" w:rsidRDefault="002A516B" w:rsidP="00CF3840">
                    <w:pPr>
                      <w:widowControl w:val="0"/>
                      <w:rPr>
                        <w:rFonts w:ascii="Calibri" w:hAnsi="Calibri" w:cs="Calibri"/>
                        <w:b/>
                        <w:bCs/>
                        <w:sz w:val="28"/>
                        <w:szCs w:val="28"/>
                      </w:rPr>
                    </w:pPr>
                    <w:r>
                      <w:rPr>
                        <w:rFonts w:ascii="Calibri" w:hAnsi="Calibri" w:cs="Calibri"/>
                        <w:b/>
                        <w:bCs/>
                        <w:sz w:val="28"/>
                        <w:szCs w:val="28"/>
                      </w:rPr>
                      <w:t>SUPPORT STUDENTS’ SOCIAL-EMOTIONAL LEARNING, HEALTH, AND SAFETY</w:t>
                    </w:r>
                  </w:p>
                  <w:p w14:paraId="19AEFD6C" w14:textId="1BA2F127" w:rsidR="002A516B" w:rsidRPr="00B47FA1" w:rsidRDefault="002A516B" w:rsidP="001E05A9">
                    <w:pPr>
                      <w:widowControl w:val="0"/>
                      <w:rPr>
                        <w:rFonts w:ascii="Calibri" w:hAnsi="Calibri" w:cs="Calibri"/>
                        <w:b/>
                        <w:bCs/>
                        <w:sz w:val="10"/>
                        <w:szCs w:val="10"/>
                      </w:rPr>
                    </w:pPr>
                  </w:p>
                </w:txbxContent>
              </v:textbox>
            </v:shape>
          </w:pict>
        </mc:Fallback>
      </mc:AlternateContent>
    </w:r>
    <w:r>
      <w:rPr>
        <w:noProof/>
        <w:sz w:val="21"/>
        <w:szCs w:val="21"/>
        <w:lang w:eastAsia="zh-CN"/>
      </w:rPr>
      <mc:AlternateContent>
        <mc:Choice Requires="wps">
          <w:drawing>
            <wp:anchor distT="36576" distB="36576" distL="36576" distR="36576" simplePos="0" relativeHeight="251774976" behindDoc="0" locked="0" layoutInCell="1" allowOverlap="1" wp14:anchorId="19AEFD09" wp14:editId="10DE7A01">
              <wp:simplePos x="0" y="0"/>
              <wp:positionH relativeFrom="column">
                <wp:posOffset>-270510</wp:posOffset>
              </wp:positionH>
              <wp:positionV relativeFrom="paragraph">
                <wp:posOffset>1090295</wp:posOffset>
              </wp:positionV>
              <wp:extent cx="617220" cy="7739380"/>
              <wp:effectExtent l="0" t="4445" r="0" b="0"/>
              <wp:wrapNone/>
              <wp:docPr id="9" name="Text Box 39"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73938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AEFD6D" w14:textId="77777777" w:rsidR="002A516B" w:rsidRPr="00341DAF" w:rsidRDefault="002A516B" w:rsidP="001E05A9">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D09" id="Text Box 39" o:spid="_x0000_s1070" type="#_x0000_t202" alt="decorative blue bar" style="position:absolute;left:0;text-align:left;margin-left:-21.3pt;margin-top:85.85pt;width:48.6pt;height:609.4pt;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" fillcolor="#004386" stroked="f" insetpen="t">
              <v:shadow color="#ccc"/>
              <v:textbox inset="2.88pt,2.88pt,2.88pt,2.88pt">
                <w:txbxContent>
                  <w:p w14:paraId="19AEFD6D" w14:textId="77777777" w:rsidR="002A516B" w:rsidRPr="00341DAF" w:rsidRDefault="002A516B" w:rsidP="001E05A9">
                    <w:pPr>
                      <w:widowControl w:val="0"/>
                      <w:rPr>
                        <w:sz w:val="21"/>
                        <w:szCs w:val="21"/>
                      </w:rPr>
                    </w:pPr>
                  </w:p>
                </w:txbxContent>
              </v:textbox>
            </v:shape>
          </w:pict>
        </mc:Fallback>
      </mc:AlternateContent>
    </w:r>
    <w:r>
      <w:rPr>
        <w:noProof/>
        <w:sz w:val="21"/>
        <w:szCs w:val="21"/>
        <w:lang w:eastAsia="zh-CN"/>
      </w:rPr>
      <mc:AlternateContent>
        <mc:Choice Requires="wps">
          <w:drawing>
            <wp:anchor distT="36576" distB="36576" distL="36576" distR="36576" simplePos="0" relativeHeight="251773952" behindDoc="0" locked="0" layoutInCell="1" allowOverlap="1" wp14:anchorId="19AEFD0A" wp14:editId="6EDB981C">
              <wp:simplePos x="0" y="0"/>
              <wp:positionH relativeFrom="column">
                <wp:posOffset>-403860</wp:posOffset>
              </wp:positionH>
              <wp:positionV relativeFrom="paragraph">
                <wp:posOffset>76835</wp:posOffset>
              </wp:positionV>
              <wp:extent cx="880110" cy="1013460"/>
              <wp:effectExtent l="0" t="0" r="0" b="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093274" w14:textId="77777777" w:rsidR="002A516B" w:rsidRDefault="002A516B" w:rsidP="002F5DFD">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19AEFD6E" w14:textId="011BD00D" w:rsidR="002A516B" w:rsidRDefault="002A516B" w:rsidP="002F5DFD">
                          <w:pPr>
                            <w:widowControl w:val="0"/>
                            <w:jc w:val="center"/>
                            <w:rPr>
                              <w:rFonts w:ascii="Lucida Fax" w:hAnsi="Lucida Fax" w:cs="Lucida Fax"/>
                              <w:color w:val="FFFFFF"/>
                            </w:rPr>
                          </w:pPr>
                          <w:r>
                            <w:rPr>
                              <w:rFonts w:ascii="Lucida Fax" w:hAnsi="Lucida Fax" w:cs="Lucida Fax"/>
                              <w:color w:val="FFFFFF"/>
                            </w:rPr>
                            <w:t>3</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AEFD0A" id="Text Box 38" o:spid="_x0000_s1071" type="#_x0000_t202" style="position:absolute;left:0;text-align:left;margin-left:-31.8pt;margin-top:6.05pt;width:69.3pt;height:79.8pt;z-index:251773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" fillcolor="#004386" stroked="f" insetpen="t">
              <v:shadow color="#ccc"/>
              <v:textbox inset="2.88pt,2.88pt,2.88pt,2.88pt">
                <w:txbxContent>
                  <w:p w14:paraId="23093274" w14:textId="77777777" w:rsidR="002A516B" w:rsidRDefault="002A516B" w:rsidP="002F5DFD">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19AEFD6E" w14:textId="011BD00D" w:rsidR="002A516B" w:rsidRDefault="002A516B" w:rsidP="002F5DFD">
                    <w:pPr>
                      <w:widowControl w:val="0"/>
                      <w:jc w:val="center"/>
                      <w:rPr>
                        <w:rFonts w:ascii="Lucida Fax" w:hAnsi="Lucida Fax" w:cs="Lucida Fax"/>
                        <w:color w:val="FFFFFF"/>
                      </w:rPr>
                    </w:pPr>
                    <w:r>
                      <w:rPr>
                        <w:rFonts w:ascii="Lucida Fax" w:hAnsi="Lucida Fax" w:cs="Lucida Fax"/>
                        <w:color w:val="FFFFFF"/>
                      </w:rPr>
                      <w:t>3</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6CFD" w14:textId="065E4B17" w:rsidR="002A516B" w:rsidRPr="00341DAF" w:rsidRDefault="002A516B" w:rsidP="00FD212E">
    <w:pPr>
      <w:pStyle w:val="Header"/>
      <w:jc w:val="right"/>
      <w:rPr>
        <w:sz w:val="21"/>
        <w:szCs w:val="21"/>
      </w:rPr>
    </w:pPr>
    <w:r w:rsidRPr="006A7A28">
      <w:rPr>
        <w:noProof/>
        <w:sz w:val="19"/>
        <w:szCs w:val="19"/>
        <w:lang w:eastAsia="zh-CN"/>
      </w:rPr>
      <w:drawing>
        <wp:anchor distT="36576" distB="36576" distL="36576" distR="36576" simplePos="0" relativeHeight="251830272" behindDoc="0" locked="0" layoutInCell="1" allowOverlap="1" wp14:anchorId="6A73723E" wp14:editId="21AD0ADC">
          <wp:simplePos x="0" y="0"/>
          <wp:positionH relativeFrom="column">
            <wp:posOffset>4350578</wp:posOffset>
          </wp:positionH>
          <wp:positionV relativeFrom="paragraph">
            <wp:posOffset>133433</wp:posOffset>
          </wp:positionV>
          <wp:extent cx="1850390" cy="895350"/>
          <wp:effectExtent l="19050" t="0" r="0" b="0"/>
          <wp:wrapNone/>
          <wp:docPr id="64" name="Picture 27" descr="Turnaround logo - U-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turn Medium"/>
                  <pic:cNvPicPr>
                    <a:picLocks noChangeAspect="1" noChangeArrowheads="1"/>
                  </pic:cNvPicPr>
                </pic:nvPicPr>
                <pic:blipFill>
                  <a:blip r:embed="rId1"/>
                  <a:srcRect/>
                  <a:stretch>
                    <a:fillRect/>
                  </a:stretch>
                </pic:blipFill>
                <pic:spPr bwMode="auto">
                  <a:xfrm>
                    <a:off x="0" y="0"/>
                    <a:ext cx="1850390" cy="895350"/>
                  </a:xfrm>
                  <a:prstGeom prst="rect">
                    <a:avLst/>
                  </a:prstGeom>
                  <a:noFill/>
                  <a:ln w="9525" algn="in">
                    <a:noFill/>
                    <a:miter lim="800000"/>
                    <a:headEnd/>
                    <a:tailEnd/>
                  </a:ln>
                  <a:effectLst/>
                </pic:spPr>
              </pic:pic>
            </a:graphicData>
          </a:graphic>
        </wp:anchor>
      </w:drawing>
    </w:r>
    <w:r>
      <w:rPr>
        <w:noProof/>
        <w:sz w:val="21"/>
        <w:szCs w:val="21"/>
        <w:lang w:eastAsia="zh-CN"/>
      </w:rPr>
      <mc:AlternateContent>
        <mc:Choice Requires="wps">
          <w:drawing>
            <wp:anchor distT="36576" distB="36576" distL="36576" distR="36576" simplePos="0" relativeHeight="251826176" behindDoc="0" locked="0" layoutInCell="1" allowOverlap="1" wp14:anchorId="4A8C69C0" wp14:editId="0842D126">
              <wp:simplePos x="0" y="0"/>
              <wp:positionH relativeFrom="column">
                <wp:posOffset>476250</wp:posOffset>
              </wp:positionH>
              <wp:positionV relativeFrom="paragraph">
                <wp:posOffset>161925</wp:posOffset>
              </wp:positionV>
              <wp:extent cx="3873500" cy="852805"/>
              <wp:effectExtent l="0" t="0" r="0" b="4445"/>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C16FEF" w14:textId="77777777" w:rsidR="002A516B" w:rsidRPr="00341DAF" w:rsidRDefault="002A516B" w:rsidP="006A39E3">
                          <w:pPr>
                            <w:widowControl w:val="0"/>
                            <w:rPr>
                              <w:rFonts w:ascii="Calibri" w:hAnsi="Calibri" w:cs="Calibri"/>
                              <w:bCs/>
                              <w:sz w:val="14"/>
                              <w:szCs w:val="14"/>
                            </w:rPr>
                          </w:pPr>
                          <w:r>
                            <w:rPr>
                              <w:rFonts w:ascii="Calibri" w:hAnsi="Calibri" w:cs="Calibri"/>
                              <w:b/>
                              <w:bCs/>
                              <w:sz w:val="28"/>
                              <w:szCs w:val="28"/>
                            </w:rPr>
                            <w:t>TURN AROUND THE LOWEST PERFORMING SCHOOLS AND DISTRICTS</w:t>
                          </w:r>
                        </w:p>
                        <w:p w14:paraId="4A2FF771" w14:textId="77777777" w:rsidR="002A516B" w:rsidRPr="00B47FA1" w:rsidRDefault="002A516B" w:rsidP="001E05A9">
                          <w:pPr>
                            <w:widowControl w:val="0"/>
                            <w:rPr>
                              <w:rFonts w:ascii="Calibri" w:hAnsi="Calibri" w:cs="Calibri"/>
                              <w:b/>
                              <w:bCs/>
                              <w:sz w:val="10"/>
                              <w:szCs w:val="10"/>
                            </w:rPr>
                          </w:pP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C69C0" id="_x0000_t202" coordsize="21600,21600" o:spt="202" path="m,l,21600r21600,l21600,xe">
              <v:stroke joinstyle="miter"/>
              <v:path gradientshapeok="t" o:connecttype="rect"/>
            </v:shapetype>
            <v:shape id="_x0000_s1072" type="#_x0000_t202" style="position:absolute;left:0;text-align:left;margin-left:37.5pt;margin-top:12.75pt;width:305pt;height:67.15pt;z-index:251826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" fillcolor="#91a8ce" stroked="f" insetpen="t">
              <v:shadow color="#ccc"/>
              <v:textbox inset="2.88pt,2.88pt,2.88pt,2.88pt">
                <w:txbxContent>
                  <w:p w14:paraId="6EC16FEF" w14:textId="77777777" w:rsidR="002A516B" w:rsidRPr="00341DAF" w:rsidRDefault="002A516B" w:rsidP="006A39E3">
                    <w:pPr>
                      <w:widowControl w:val="0"/>
                      <w:rPr>
                        <w:rFonts w:ascii="Calibri" w:hAnsi="Calibri" w:cs="Calibri"/>
                        <w:bCs/>
                        <w:sz w:val="14"/>
                        <w:szCs w:val="14"/>
                      </w:rPr>
                    </w:pPr>
                    <w:r>
                      <w:rPr>
                        <w:rFonts w:ascii="Calibri" w:hAnsi="Calibri" w:cs="Calibri"/>
                        <w:b/>
                        <w:bCs/>
                        <w:sz w:val="28"/>
                        <w:szCs w:val="28"/>
                      </w:rPr>
                      <w:t>TURN AROUND THE LOWEST PERFORMING SCHOOLS AND DISTRICTS</w:t>
                    </w:r>
                  </w:p>
                  <w:p w14:paraId="4A2FF771" w14:textId="77777777" w:rsidR="002A516B" w:rsidRPr="00B47FA1" w:rsidRDefault="002A516B" w:rsidP="001E05A9">
                    <w:pPr>
                      <w:widowControl w:val="0"/>
                      <w:rPr>
                        <w:rFonts w:ascii="Calibri" w:hAnsi="Calibri" w:cs="Calibri"/>
                        <w:b/>
                        <w:bCs/>
                        <w:sz w:val="10"/>
                        <w:szCs w:val="10"/>
                      </w:rPr>
                    </w:pPr>
                  </w:p>
                </w:txbxContent>
              </v:textbox>
            </v:shape>
          </w:pict>
        </mc:Fallback>
      </mc:AlternateContent>
    </w:r>
    <w:r>
      <w:rPr>
        <w:noProof/>
        <w:sz w:val="21"/>
        <w:szCs w:val="21"/>
        <w:lang w:eastAsia="zh-CN"/>
      </w:rPr>
      <mc:AlternateContent>
        <mc:Choice Requires="wps">
          <w:drawing>
            <wp:anchor distT="36576" distB="36576" distL="36576" distR="36576" simplePos="0" relativeHeight="251828224" behindDoc="0" locked="0" layoutInCell="1" allowOverlap="1" wp14:anchorId="2E551567" wp14:editId="1122D102">
              <wp:simplePos x="0" y="0"/>
              <wp:positionH relativeFrom="column">
                <wp:posOffset>-270510</wp:posOffset>
              </wp:positionH>
              <wp:positionV relativeFrom="paragraph">
                <wp:posOffset>1090295</wp:posOffset>
              </wp:positionV>
              <wp:extent cx="617220" cy="7739380"/>
              <wp:effectExtent l="0" t="4445" r="0" b="0"/>
              <wp:wrapNone/>
              <wp:docPr id="50" name="Text Box 39"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73938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D34859E" w14:textId="77777777" w:rsidR="002A516B" w:rsidRPr="00341DAF" w:rsidRDefault="002A516B" w:rsidP="001E05A9">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51567" id="_x0000_s1073" type="#_x0000_t202" alt="decorative blue bar" style="position:absolute;left:0;text-align:left;margin-left:-21.3pt;margin-top:85.85pt;width:48.6pt;height:609.4pt;z-index:251828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" fillcolor="#004386" stroked="f" insetpen="t">
              <v:shadow color="#ccc"/>
              <v:textbox inset="2.88pt,2.88pt,2.88pt,2.88pt">
                <w:txbxContent>
                  <w:p w14:paraId="2D34859E" w14:textId="77777777" w:rsidR="002A516B" w:rsidRPr="00341DAF" w:rsidRDefault="002A516B" w:rsidP="001E05A9">
                    <w:pPr>
                      <w:widowControl w:val="0"/>
                      <w:rPr>
                        <w:sz w:val="21"/>
                        <w:szCs w:val="21"/>
                      </w:rPr>
                    </w:pPr>
                  </w:p>
                </w:txbxContent>
              </v:textbox>
            </v:shape>
          </w:pict>
        </mc:Fallback>
      </mc:AlternateContent>
    </w:r>
    <w:r>
      <w:rPr>
        <w:noProof/>
        <w:sz w:val="21"/>
        <w:szCs w:val="21"/>
        <w:lang w:eastAsia="zh-CN"/>
      </w:rPr>
      <mc:AlternateContent>
        <mc:Choice Requires="wps">
          <w:drawing>
            <wp:anchor distT="36576" distB="36576" distL="36576" distR="36576" simplePos="0" relativeHeight="251827200" behindDoc="0" locked="0" layoutInCell="1" allowOverlap="1" wp14:anchorId="7FB9033A" wp14:editId="77BDCF8A">
              <wp:simplePos x="0" y="0"/>
              <wp:positionH relativeFrom="column">
                <wp:posOffset>-403860</wp:posOffset>
              </wp:positionH>
              <wp:positionV relativeFrom="paragraph">
                <wp:posOffset>76835</wp:posOffset>
              </wp:positionV>
              <wp:extent cx="880110" cy="1013460"/>
              <wp:effectExtent l="0" t="0" r="0" b="0"/>
              <wp:wrapNone/>
              <wp:docPr id="5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6BBFD" w14:textId="77777777" w:rsidR="002A516B" w:rsidRDefault="002A516B" w:rsidP="002F5DFD">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5E96BE96" w14:textId="099A994F" w:rsidR="002A516B" w:rsidRDefault="002A516B" w:rsidP="002F5DFD">
                          <w:pPr>
                            <w:widowControl w:val="0"/>
                            <w:jc w:val="center"/>
                            <w:rPr>
                              <w:rFonts w:ascii="Lucida Fax" w:hAnsi="Lucida Fax" w:cs="Lucida Fax"/>
                              <w:color w:val="FFFFFF"/>
                            </w:rPr>
                          </w:pPr>
                          <w:r>
                            <w:rPr>
                              <w:rFonts w:ascii="Lucida Fax" w:hAnsi="Lucida Fax" w:cs="Lucida Fax"/>
                              <w:color w:val="FFFFFF"/>
                            </w:rPr>
                            <w:t>4</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B9033A" id="_x0000_s1074" type="#_x0000_t202" style="position:absolute;left:0;text-align:left;margin-left:-31.8pt;margin-top:6.05pt;width:69.3pt;height:79.8pt;z-index:251827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" fillcolor="#004386" stroked="f" insetpen="t">
              <v:shadow color="#ccc"/>
              <v:textbox inset="2.88pt,2.88pt,2.88pt,2.88pt">
                <w:txbxContent>
                  <w:p w14:paraId="52F6BBFD" w14:textId="77777777" w:rsidR="002A516B" w:rsidRDefault="002A516B" w:rsidP="002F5DFD">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5E96BE96" w14:textId="099A994F" w:rsidR="002A516B" w:rsidRDefault="002A516B" w:rsidP="002F5DFD">
                    <w:pPr>
                      <w:widowControl w:val="0"/>
                      <w:jc w:val="center"/>
                      <w:rPr>
                        <w:rFonts w:ascii="Lucida Fax" w:hAnsi="Lucida Fax" w:cs="Lucida Fax"/>
                        <w:color w:val="FFFFFF"/>
                      </w:rPr>
                    </w:pPr>
                    <w:r>
                      <w:rPr>
                        <w:rFonts w:ascii="Lucida Fax" w:hAnsi="Lucida Fax" w:cs="Lucida Fax"/>
                        <w:color w:val="FFFFFF"/>
                      </w:rPr>
                      <w:t>4</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C4A" w14:textId="14B317D3" w:rsidR="002A516B" w:rsidRPr="00341DAF" w:rsidRDefault="002A516B" w:rsidP="00FD212E">
    <w:pPr>
      <w:pStyle w:val="Header"/>
      <w:jc w:val="right"/>
      <w:rPr>
        <w:sz w:val="21"/>
        <w:szCs w:val="21"/>
      </w:rPr>
    </w:pPr>
    <w:r w:rsidRPr="00203682">
      <w:rPr>
        <w:noProof/>
        <w:lang w:eastAsia="zh-CN"/>
      </w:rPr>
      <w:drawing>
        <wp:anchor distT="36576" distB="36576" distL="36576" distR="36576" simplePos="0" relativeHeight="251836416" behindDoc="0" locked="0" layoutInCell="1" allowOverlap="1" wp14:anchorId="35A5A350" wp14:editId="2027677D">
          <wp:simplePos x="0" y="0"/>
          <wp:positionH relativeFrom="column">
            <wp:posOffset>4880113</wp:posOffset>
          </wp:positionH>
          <wp:positionV relativeFrom="paragraph">
            <wp:posOffset>-89867</wp:posOffset>
          </wp:positionV>
          <wp:extent cx="991870" cy="1170305"/>
          <wp:effectExtent l="19050" t="0" r="0" b="0"/>
          <wp:wrapNone/>
          <wp:docPr id="65" name="Picture 148" descr="Data and Resource Use logo -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ccess After High School logo"/>
                  <pic:cNvPicPr>
                    <a:picLocks noChangeAspect="1" noChangeArrowheads="1"/>
                  </pic:cNvPicPr>
                </pic:nvPicPr>
                <pic:blipFill>
                  <a:blip r:embed="rId1"/>
                  <a:stretch>
                    <a:fillRect/>
                  </a:stretch>
                </pic:blipFill>
                <pic:spPr bwMode="auto">
                  <a:xfrm>
                    <a:off x="0" y="0"/>
                    <a:ext cx="991870" cy="1170305"/>
                  </a:xfrm>
                  <a:prstGeom prst="rect">
                    <a:avLst/>
                  </a:prstGeom>
                  <a:noFill/>
                  <a:ln w="9525" algn="in">
                    <a:noFill/>
                    <a:miter lim="800000"/>
                    <a:headEnd/>
                    <a:tailEnd/>
                  </a:ln>
                  <a:effectLst/>
                </pic:spPr>
              </pic:pic>
            </a:graphicData>
          </a:graphic>
        </wp:anchor>
      </w:drawing>
    </w:r>
    <w:r>
      <w:rPr>
        <w:noProof/>
        <w:sz w:val="21"/>
        <w:szCs w:val="21"/>
        <w:lang w:eastAsia="zh-CN"/>
      </w:rPr>
      <mc:AlternateContent>
        <mc:Choice Requires="wps">
          <w:drawing>
            <wp:anchor distT="36576" distB="36576" distL="36576" distR="36576" simplePos="0" relativeHeight="251832320" behindDoc="0" locked="0" layoutInCell="1" allowOverlap="1" wp14:anchorId="20E3B65B" wp14:editId="213FA780">
              <wp:simplePos x="0" y="0"/>
              <wp:positionH relativeFrom="column">
                <wp:posOffset>476250</wp:posOffset>
              </wp:positionH>
              <wp:positionV relativeFrom="paragraph">
                <wp:posOffset>161925</wp:posOffset>
              </wp:positionV>
              <wp:extent cx="3873500" cy="852805"/>
              <wp:effectExtent l="0" t="0" r="0" b="4445"/>
              <wp:wrapNone/>
              <wp:docPr id="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52805"/>
                      </a:xfrm>
                      <a:prstGeom prst="rect">
                        <a:avLst/>
                      </a:prstGeom>
                      <a:solidFill>
                        <a:srgbClr val="91A8C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2A51A1E" w14:textId="77777777" w:rsidR="002A516B" w:rsidRPr="00341DAF" w:rsidRDefault="002A516B" w:rsidP="00430598">
                          <w:pPr>
                            <w:widowControl w:val="0"/>
                            <w:rPr>
                              <w:rFonts w:ascii="Calibri" w:hAnsi="Calibri" w:cs="Calibri"/>
                              <w:bCs/>
                              <w:sz w:val="14"/>
                              <w:szCs w:val="14"/>
                            </w:rPr>
                          </w:pPr>
                          <w:r>
                            <w:rPr>
                              <w:rFonts w:ascii="Calibri" w:hAnsi="Calibri" w:cs="Calibri"/>
                              <w:b/>
                              <w:bCs/>
                              <w:sz w:val="28"/>
                              <w:szCs w:val="28"/>
                            </w:rPr>
                            <w:t>ENHANCE RESOURCE ALLOCATION AND DATA USE</w:t>
                          </w:r>
                        </w:p>
                        <w:p w14:paraId="3949C26D" w14:textId="77777777" w:rsidR="002A516B" w:rsidRPr="00B47FA1" w:rsidRDefault="002A516B" w:rsidP="001E05A9">
                          <w:pPr>
                            <w:widowControl w:val="0"/>
                            <w:rPr>
                              <w:rFonts w:ascii="Calibri" w:hAnsi="Calibri" w:cs="Calibri"/>
                              <w:b/>
                              <w:bCs/>
                              <w:sz w:val="10"/>
                              <w:szCs w:val="10"/>
                            </w:rPr>
                          </w:pP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3B65B" id="_x0000_t202" coordsize="21600,21600" o:spt="202" path="m,l,21600r21600,l21600,xe">
              <v:stroke joinstyle="miter"/>
              <v:path gradientshapeok="t" o:connecttype="rect"/>
            </v:shapetype>
            <v:shape id="_x0000_s1075" type="#_x0000_t202" style="position:absolute;left:0;text-align:left;margin-left:37.5pt;margin-top:12.75pt;width:305pt;height:67.15pt;z-index:251832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" fillcolor="#91a8ce" stroked="f" insetpen="t">
              <v:shadow color="#ccc"/>
              <v:textbox inset="2.88pt,2.88pt,2.88pt,2.88pt">
                <w:txbxContent>
                  <w:p w14:paraId="42A51A1E" w14:textId="77777777" w:rsidR="002A516B" w:rsidRPr="00341DAF" w:rsidRDefault="002A516B" w:rsidP="00430598">
                    <w:pPr>
                      <w:widowControl w:val="0"/>
                      <w:rPr>
                        <w:rFonts w:ascii="Calibri" w:hAnsi="Calibri" w:cs="Calibri"/>
                        <w:bCs/>
                        <w:sz w:val="14"/>
                        <w:szCs w:val="14"/>
                      </w:rPr>
                    </w:pPr>
                    <w:r>
                      <w:rPr>
                        <w:rFonts w:ascii="Calibri" w:hAnsi="Calibri" w:cs="Calibri"/>
                        <w:b/>
                        <w:bCs/>
                        <w:sz w:val="28"/>
                        <w:szCs w:val="28"/>
                      </w:rPr>
                      <w:t>ENHANCE RESOURCE ALLOCATION AND DATA USE</w:t>
                    </w:r>
                  </w:p>
                  <w:p w14:paraId="3949C26D" w14:textId="77777777" w:rsidR="002A516B" w:rsidRPr="00B47FA1" w:rsidRDefault="002A516B" w:rsidP="001E05A9">
                    <w:pPr>
                      <w:widowControl w:val="0"/>
                      <w:rPr>
                        <w:rFonts w:ascii="Calibri" w:hAnsi="Calibri" w:cs="Calibri"/>
                        <w:b/>
                        <w:bCs/>
                        <w:sz w:val="10"/>
                        <w:szCs w:val="10"/>
                      </w:rPr>
                    </w:pPr>
                  </w:p>
                </w:txbxContent>
              </v:textbox>
            </v:shape>
          </w:pict>
        </mc:Fallback>
      </mc:AlternateContent>
    </w:r>
    <w:r>
      <w:rPr>
        <w:noProof/>
        <w:sz w:val="21"/>
        <w:szCs w:val="21"/>
        <w:lang w:eastAsia="zh-CN"/>
      </w:rPr>
      <mc:AlternateContent>
        <mc:Choice Requires="wps">
          <w:drawing>
            <wp:anchor distT="36576" distB="36576" distL="36576" distR="36576" simplePos="0" relativeHeight="251834368" behindDoc="0" locked="0" layoutInCell="1" allowOverlap="1" wp14:anchorId="19CBF8D8" wp14:editId="41164080">
              <wp:simplePos x="0" y="0"/>
              <wp:positionH relativeFrom="column">
                <wp:posOffset>-270510</wp:posOffset>
              </wp:positionH>
              <wp:positionV relativeFrom="paragraph">
                <wp:posOffset>1090295</wp:posOffset>
              </wp:positionV>
              <wp:extent cx="617220" cy="7739380"/>
              <wp:effectExtent l="0" t="4445" r="0" b="0"/>
              <wp:wrapNone/>
              <wp:docPr id="58" name="Text Box 39" descr="decorative blue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73938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5149388" w14:textId="77777777" w:rsidR="002A516B" w:rsidRPr="00341DAF" w:rsidRDefault="002A516B" w:rsidP="001E05A9">
                          <w:pPr>
                            <w:widowControl w:val="0"/>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BF8D8" id="_x0000_s1076" type="#_x0000_t202" alt="decorative blue bar" style="position:absolute;left:0;text-align:left;margin-left:-21.3pt;margin-top:85.85pt;width:48.6pt;height:609.4pt;z-index:251834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" fillcolor="#004386" stroked="f" insetpen="t">
              <v:shadow color="#ccc"/>
              <v:textbox inset="2.88pt,2.88pt,2.88pt,2.88pt">
                <w:txbxContent>
                  <w:p w14:paraId="75149388" w14:textId="77777777" w:rsidR="002A516B" w:rsidRPr="00341DAF" w:rsidRDefault="002A516B" w:rsidP="001E05A9">
                    <w:pPr>
                      <w:widowControl w:val="0"/>
                      <w:rPr>
                        <w:sz w:val="21"/>
                        <w:szCs w:val="21"/>
                      </w:rPr>
                    </w:pPr>
                  </w:p>
                </w:txbxContent>
              </v:textbox>
            </v:shape>
          </w:pict>
        </mc:Fallback>
      </mc:AlternateContent>
    </w:r>
    <w:r>
      <w:rPr>
        <w:noProof/>
        <w:sz w:val="21"/>
        <w:szCs w:val="21"/>
        <w:lang w:eastAsia="zh-CN"/>
      </w:rPr>
      <mc:AlternateContent>
        <mc:Choice Requires="wps">
          <w:drawing>
            <wp:anchor distT="36576" distB="36576" distL="36576" distR="36576" simplePos="0" relativeHeight="251833344" behindDoc="0" locked="0" layoutInCell="1" allowOverlap="1" wp14:anchorId="0DB533AA" wp14:editId="7B8BA6F8">
              <wp:simplePos x="0" y="0"/>
              <wp:positionH relativeFrom="column">
                <wp:posOffset>-403860</wp:posOffset>
              </wp:positionH>
              <wp:positionV relativeFrom="paragraph">
                <wp:posOffset>76835</wp:posOffset>
              </wp:positionV>
              <wp:extent cx="880110" cy="1013460"/>
              <wp:effectExtent l="0" t="0" r="0" b="0"/>
              <wp:wrapNone/>
              <wp:docPr id="5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013460"/>
                      </a:xfrm>
                      <a:prstGeom prst="rect">
                        <a:avLst/>
                      </a:prstGeom>
                      <a:solidFill>
                        <a:srgbClr val="00438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E32B3B" w14:textId="77777777" w:rsidR="002A516B" w:rsidRDefault="002A516B" w:rsidP="002F5DFD">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2CFE5572" w14:textId="60AA2569" w:rsidR="002A516B" w:rsidRDefault="002A516B" w:rsidP="002F5DFD">
                          <w:pPr>
                            <w:widowControl w:val="0"/>
                            <w:jc w:val="center"/>
                            <w:rPr>
                              <w:rFonts w:ascii="Lucida Fax" w:hAnsi="Lucida Fax" w:cs="Lucida Fax"/>
                              <w:color w:val="FFFFFF"/>
                            </w:rPr>
                          </w:pPr>
                          <w:r>
                            <w:rPr>
                              <w:rFonts w:ascii="Lucida Fax" w:hAnsi="Lucida Fax" w:cs="Lucida Fax"/>
                              <w:color w:val="FFFFFF"/>
                            </w:rPr>
                            <w:t>5</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B533AA" id="_x0000_s1077" type="#_x0000_t202" style="position:absolute;left:0;text-align:left;margin-left:-31.8pt;margin-top:6.05pt;width:69.3pt;height:79.8pt;z-index:251833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" fillcolor="#004386" stroked="f" insetpen="t">
              <v:shadow color="#ccc"/>
              <v:textbox inset="2.88pt,2.88pt,2.88pt,2.88pt">
                <w:txbxContent>
                  <w:p w14:paraId="33E32B3B" w14:textId="77777777" w:rsidR="002A516B" w:rsidRDefault="002A516B" w:rsidP="002F5DFD">
                    <w:pPr>
                      <w:widowControl w:val="0"/>
                      <w:jc w:val="center"/>
                      <w:rPr>
                        <w:rFonts w:ascii="Lucida Fax" w:hAnsi="Lucida Fax" w:cs="Lucida Fax"/>
                        <w:color w:val="FFFFFF"/>
                      </w:rPr>
                    </w:pPr>
                    <w:r w:rsidRPr="00341DAF">
                      <w:rPr>
                        <w:rFonts w:ascii="Lucida Fax" w:hAnsi="Lucida Fax" w:cs="Lucida Fax"/>
                        <w:color w:val="FFFFFF"/>
                      </w:rPr>
                      <w:t xml:space="preserve">Core Strategy </w:t>
                    </w:r>
                  </w:p>
                  <w:p w14:paraId="2CFE5572" w14:textId="60AA2569" w:rsidR="002A516B" w:rsidRDefault="002A516B" w:rsidP="002F5DFD">
                    <w:pPr>
                      <w:widowControl w:val="0"/>
                      <w:jc w:val="center"/>
                      <w:rPr>
                        <w:rFonts w:ascii="Lucida Fax" w:hAnsi="Lucida Fax" w:cs="Lucida Fax"/>
                        <w:color w:val="FFFFFF"/>
                      </w:rPr>
                    </w:pPr>
                    <w:r>
                      <w:rPr>
                        <w:rFonts w:ascii="Lucida Fax" w:hAnsi="Lucida Fax" w:cs="Lucida Fax"/>
                        <w:color w:val="FFFFFF"/>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ompass Medium.jpg" style="width:521.25pt;height:253.5pt;visibility:visible;mso-wrap-style:square" o:bullet="t">
        <v:imagedata r:id="rId1" o:title="Compass Medium"/>
      </v:shape>
    </w:pict>
  </w:numPicBullet>
  <w:abstractNum w:abstractNumId="0" w15:restartNumberingAfterBreak="0">
    <w:nsid w:val="041A0A94"/>
    <w:multiLevelType w:val="hybridMultilevel"/>
    <w:tmpl w:val="037C0136"/>
    <w:lvl w:ilvl="0" w:tplc="04090001">
      <w:start w:val="1"/>
      <w:numFmt w:val="bullet"/>
      <w:lvlText w:val=""/>
      <w:lvlJc w:val="left"/>
      <w:pPr>
        <w:ind w:left="1470" w:hanging="360"/>
      </w:pPr>
      <w:rPr>
        <w:rFonts w:ascii="Symbol" w:hAnsi="Symbol"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15:restartNumberingAfterBreak="0">
    <w:nsid w:val="0E4F2B64"/>
    <w:multiLevelType w:val="hybridMultilevel"/>
    <w:tmpl w:val="A7BED162"/>
    <w:lvl w:ilvl="0" w:tplc="4D18F8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16ADA"/>
    <w:multiLevelType w:val="hybridMultilevel"/>
    <w:tmpl w:val="F0D02242"/>
    <w:lvl w:ilvl="0" w:tplc="40C64F48">
      <w:start w:val="1"/>
      <w:numFmt w:val="bullet"/>
      <w:lvlText w:val=""/>
      <w:lvlJc w:val="left"/>
      <w:pPr>
        <w:ind w:left="54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B84F1E"/>
    <w:multiLevelType w:val="hybridMultilevel"/>
    <w:tmpl w:val="FB8E35F2"/>
    <w:lvl w:ilvl="0" w:tplc="4D18F8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F4509"/>
    <w:multiLevelType w:val="hybridMultilevel"/>
    <w:tmpl w:val="668C68D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BCD1351"/>
    <w:multiLevelType w:val="hybridMultilevel"/>
    <w:tmpl w:val="CB7CD796"/>
    <w:lvl w:ilvl="0" w:tplc="02CC9D66">
      <w:numFmt w:val="bullet"/>
      <w:lvlText w:val="-"/>
      <w:lvlJc w:val="left"/>
      <w:pPr>
        <w:ind w:left="1260" w:hanging="360"/>
      </w:pPr>
      <w:rPr>
        <w:rFonts w:ascii="Calibri" w:eastAsia="Times New Roman" w:hAnsi="Calibri"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E930660"/>
    <w:multiLevelType w:val="hybridMultilevel"/>
    <w:tmpl w:val="7D08266E"/>
    <w:lvl w:ilvl="0" w:tplc="C9160C8E">
      <w:start w:val="1"/>
      <w:numFmt w:val="bullet"/>
      <w:lvlText w:val=""/>
      <w:lvlJc w:val="left"/>
      <w:pPr>
        <w:tabs>
          <w:tab w:val="num" w:pos="720"/>
        </w:tabs>
        <w:ind w:left="720" w:hanging="360"/>
      </w:pPr>
      <w:rPr>
        <w:rFonts w:ascii="Wingdings 2" w:hAnsi="Wingdings 2" w:hint="default"/>
      </w:rPr>
    </w:lvl>
    <w:lvl w:ilvl="1" w:tplc="11DEE4D0" w:tentative="1">
      <w:start w:val="1"/>
      <w:numFmt w:val="bullet"/>
      <w:lvlText w:val=""/>
      <w:lvlJc w:val="left"/>
      <w:pPr>
        <w:tabs>
          <w:tab w:val="num" w:pos="1440"/>
        </w:tabs>
        <w:ind w:left="1440" w:hanging="360"/>
      </w:pPr>
      <w:rPr>
        <w:rFonts w:ascii="Wingdings 2" w:hAnsi="Wingdings 2" w:hint="default"/>
      </w:rPr>
    </w:lvl>
    <w:lvl w:ilvl="2" w:tplc="9DC0660C" w:tentative="1">
      <w:start w:val="1"/>
      <w:numFmt w:val="bullet"/>
      <w:lvlText w:val=""/>
      <w:lvlJc w:val="left"/>
      <w:pPr>
        <w:tabs>
          <w:tab w:val="num" w:pos="2160"/>
        </w:tabs>
        <w:ind w:left="2160" w:hanging="360"/>
      </w:pPr>
      <w:rPr>
        <w:rFonts w:ascii="Wingdings 2" w:hAnsi="Wingdings 2" w:hint="default"/>
      </w:rPr>
    </w:lvl>
    <w:lvl w:ilvl="3" w:tplc="36221EE8" w:tentative="1">
      <w:start w:val="1"/>
      <w:numFmt w:val="bullet"/>
      <w:lvlText w:val=""/>
      <w:lvlJc w:val="left"/>
      <w:pPr>
        <w:tabs>
          <w:tab w:val="num" w:pos="2880"/>
        </w:tabs>
        <w:ind w:left="2880" w:hanging="360"/>
      </w:pPr>
      <w:rPr>
        <w:rFonts w:ascii="Wingdings 2" w:hAnsi="Wingdings 2" w:hint="default"/>
      </w:rPr>
    </w:lvl>
    <w:lvl w:ilvl="4" w:tplc="FB7EA8B2" w:tentative="1">
      <w:start w:val="1"/>
      <w:numFmt w:val="bullet"/>
      <w:lvlText w:val=""/>
      <w:lvlJc w:val="left"/>
      <w:pPr>
        <w:tabs>
          <w:tab w:val="num" w:pos="3600"/>
        </w:tabs>
        <w:ind w:left="3600" w:hanging="360"/>
      </w:pPr>
      <w:rPr>
        <w:rFonts w:ascii="Wingdings 2" w:hAnsi="Wingdings 2" w:hint="default"/>
      </w:rPr>
    </w:lvl>
    <w:lvl w:ilvl="5" w:tplc="643E3026" w:tentative="1">
      <w:start w:val="1"/>
      <w:numFmt w:val="bullet"/>
      <w:lvlText w:val=""/>
      <w:lvlJc w:val="left"/>
      <w:pPr>
        <w:tabs>
          <w:tab w:val="num" w:pos="4320"/>
        </w:tabs>
        <w:ind w:left="4320" w:hanging="360"/>
      </w:pPr>
      <w:rPr>
        <w:rFonts w:ascii="Wingdings 2" w:hAnsi="Wingdings 2" w:hint="default"/>
      </w:rPr>
    </w:lvl>
    <w:lvl w:ilvl="6" w:tplc="A8AA2230" w:tentative="1">
      <w:start w:val="1"/>
      <w:numFmt w:val="bullet"/>
      <w:lvlText w:val=""/>
      <w:lvlJc w:val="left"/>
      <w:pPr>
        <w:tabs>
          <w:tab w:val="num" w:pos="5040"/>
        </w:tabs>
        <w:ind w:left="5040" w:hanging="360"/>
      </w:pPr>
      <w:rPr>
        <w:rFonts w:ascii="Wingdings 2" w:hAnsi="Wingdings 2" w:hint="default"/>
      </w:rPr>
    </w:lvl>
    <w:lvl w:ilvl="7" w:tplc="DCF2DED6" w:tentative="1">
      <w:start w:val="1"/>
      <w:numFmt w:val="bullet"/>
      <w:lvlText w:val=""/>
      <w:lvlJc w:val="left"/>
      <w:pPr>
        <w:tabs>
          <w:tab w:val="num" w:pos="5760"/>
        </w:tabs>
        <w:ind w:left="5760" w:hanging="360"/>
      </w:pPr>
      <w:rPr>
        <w:rFonts w:ascii="Wingdings 2" w:hAnsi="Wingdings 2" w:hint="default"/>
      </w:rPr>
    </w:lvl>
    <w:lvl w:ilvl="8" w:tplc="68D87F6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DEC541E"/>
    <w:multiLevelType w:val="hybridMultilevel"/>
    <w:tmpl w:val="79789254"/>
    <w:lvl w:ilvl="0" w:tplc="E2B4C066">
      <w:start w:val="1"/>
      <w:numFmt w:val="bullet"/>
      <w:lvlText w:val=""/>
      <w:lvlJc w:val="left"/>
      <w:pPr>
        <w:tabs>
          <w:tab w:val="num" w:pos="720"/>
        </w:tabs>
        <w:ind w:left="720" w:hanging="36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4E3A8DBE" w:tentative="1">
      <w:start w:val="1"/>
      <w:numFmt w:val="bullet"/>
      <w:lvlText w:val=""/>
      <w:lvlJc w:val="left"/>
      <w:pPr>
        <w:tabs>
          <w:tab w:val="num" w:pos="2160"/>
        </w:tabs>
        <w:ind w:left="2160" w:hanging="360"/>
      </w:pPr>
      <w:rPr>
        <w:rFonts w:ascii="Wingdings 2" w:hAnsi="Wingdings 2" w:hint="default"/>
      </w:rPr>
    </w:lvl>
    <w:lvl w:ilvl="3" w:tplc="4CB06E54" w:tentative="1">
      <w:start w:val="1"/>
      <w:numFmt w:val="bullet"/>
      <w:lvlText w:val=""/>
      <w:lvlJc w:val="left"/>
      <w:pPr>
        <w:tabs>
          <w:tab w:val="num" w:pos="2880"/>
        </w:tabs>
        <w:ind w:left="2880" w:hanging="360"/>
      </w:pPr>
      <w:rPr>
        <w:rFonts w:ascii="Wingdings 2" w:hAnsi="Wingdings 2" w:hint="default"/>
      </w:rPr>
    </w:lvl>
    <w:lvl w:ilvl="4" w:tplc="0EF07DFC" w:tentative="1">
      <w:start w:val="1"/>
      <w:numFmt w:val="bullet"/>
      <w:lvlText w:val=""/>
      <w:lvlJc w:val="left"/>
      <w:pPr>
        <w:tabs>
          <w:tab w:val="num" w:pos="3600"/>
        </w:tabs>
        <w:ind w:left="3600" w:hanging="360"/>
      </w:pPr>
      <w:rPr>
        <w:rFonts w:ascii="Wingdings 2" w:hAnsi="Wingdings 2" w:hint="default"/>
      </w:rPr>
    </w:lvl>
    <w:lvl w:ilvl="5" w:tplc="8C647984" w:tentative="1">
      <w:start w:val="1"/>
      <w:numFmt w:val="bullet"/>
      <w:lvlText w:val=""/>
      <w:lvlJc w:val="left"/>
      <w:pPr>
        <w:tabs>
          <w:tab w:val="num" w:pos="4320"/>
        </w:tabs>
        <w:ind w:left="4320" w:hanging="360"/>
      </w:pPr>
      <w:rPr>
        <w:rFonts w:ascii="Wingdings 2" w:hAnsi="Wingdings 2" w:hint="default"/>
      </w:rPr>
    </w:lvl>
    <w:lvl w:ilvl="6" w:tplc="6320322E" w:tentative="1">
      <w:start w:val="1"/>
      <w:numFmt w:val="bullet"/>
      <w:lvlText w:val=""/>
      <w:lvlJc w:val="left"/>
      <w:pPr>
        <w:tabs>
          <w:tab w:val="num" w:pos="5040"/>
        </w:tabs>
        <w:ind w:left="5040" w:hanging="360"/>
      </w:pPr>
      <w:rPr>
        <w:rFonts w:ascii="Wingdings 2" w:hAnsi="Wingdings 2" w:hint="default"/>
      </w:rPr>
    </w:lvl>
    <w:lvl w:ilvl="7" w:tplc="8B34B486" w:tentative="1">
      <w:start w:val="1"/>
      <w:numFmt w:val="bullet"/>
      <w:lvlText w:val=""/>
      <w:lvlJc w:val="left"/>
      <w:pPr>
        <w:tabs>
          <w:tab w:val="num" w:pos="5760"/>
        </w:tabs>
        <w:ind w:left="5760" w:hanging="360"/>
      </w:pPr>
      <w:rPr>
        <w:rFonts w:ascii="Wingdings 2" w:hAnsi="Wingdings 2" w:hint="default"/>
      </w:rPr>
    </w:lvl>
    <w:lvl w:ilvl="8" w:tplc="F8AC998A"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0856FA4"/>
    <w:multiLevelType w:val="hybridMultilevel"/>
    <w:tmpl w:val="5B845F8C"/>
    <w:lvl w:ilvl="0" w:tplc="4D18F8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52BC4"/>
    <w:multiLevelType w:val="hybridMultilevel"/>
    <w:tmpl w:val="6C0EEE9A"/>
    <w:lvl w:ilvl="0" w:tplc="82F446CE">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15:restartNumberingAfterBreak="0">
    <w:nsid w:val="459236D2"/>
    <w:multiLevelType w:val="hybridMultilevel"/>
    <w:tmpl w:val="CEEA8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364E31"/>
    <w:multiLevelType w:val="hybridMultilevel"/>
    <w:tmpl w:val="FF10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C3967"/>
    <w:multiLevelType w:val="hybridMultilevel"/>
    <w:tmpl w:val="AE4AE048"/>
    <w:lvl w:ilvl="0" w:tplc="CA3AC734">
      <w:start w:val="1"/>
      <w:numFmt w:val="bullet"/>
      <w:lvlText w:val="•"/>
      <w:lvlJc w:val="left"/>
      <w:pPr>
        <w:tabs>
          <w:tab w:val="num" w:pos="720"/>
        </w:tabs>
        <w:ind w:left="720" w:hanging="360"/>
      </w:pPr>
      <w:rPr>
        <w:rFonts w:ascii="Arial" w:hAnsi="Arial" w:hint="default"/>
      </w:rPr>
    </w:lvl>
    <w:lvl w:ilvl="1" w:tplc="AC0E008A">
      <w:start w:val="1"/>
      <w:numFmt w:val="bullet"/>
      <w:lvlText w:val="•"/>
      <w:lvlJc w:val="left"/>
      <w:pPr>
        <w:tabs>
          <w:tab w:val="num" w:pos="1440"/>
        </w:tabs>
        <w:ind w:left="1440" w:hanging="360"/>
      </w:pPr>
      <w:rPr>
        <w:rFonts w:ascii="Arial" w:hAnsi="Arial" w:hint="default"/>
      </w:rPr>
    </w:lvl>
    <w:lvl w:ilvl="2" w:tplc="F384A0E2" w:tentative="1">
      <w:start w:val="1"/>
      <w:numFmt w:val="bullet"/>
      <w:lvlText w:val="•"/>
      <w:lvlJc w:val="left"/>
      <w:pPr>
        <w:tabs>
          <w:tab w:val="num" w:pos="2160"/>
        </w:tabs>
        <w:ind w:left="2160" w:hanging="360"/>
      </w:pPr>
      <w:rPr>
        <w:rFonts w:ascii="Arial" w:hAnsi="Arial" w:hint="default"/>
      </w:rPr>
    </w:lvl>
    <w:lvl w:ilvl="3" w:tplc="77580592" w:tentative="1">
      <w:start w:val="1"/>
      <w:numFmt w:val="bullet"/>
      <w:lvlText w:val="•"/>
      <w:lvlJc w:val="left"/>
      <w:pPr>
        <w:tabs>
          <w:tab w:val="num" w:pos="2880"/>
        </w:tabs>
        <w:ind w:left="2880" w:hanging="360"/>
      </w:pPr>
      <w:rPr>
        <w:rFonts w:ascii="Arial" w:hAnsi="Arial" w:hint="default"/>
      </w:rPr>
    </w:lvl>
    <w:lvl w:ilvl="4" w:tplc="F38280C0" w:tentative="1">
      <w:start w:val="1"/>
      <w:numFmt w:val="bullet"/>
      <w:lvlText w:val="•"/>
      <w:lvlJc w:val="left"/>
      <w:pPr>
        <w:tabs>
          <w:tab w:val="num" w:pos="3600"/>
        </w:tabs>
        <w:ind w:left="3600" w:hanging="360"/>
      </w:pPr>
      <w:rPr>
        <w:rFonts w:ascii="Arial" w:hAnsi="Arial" w:hint="default"/>
      </w:rPr>
    </w:lvl>
    <w:lvl w:ilvl="5" w:tplc="C652C02A" w:tentative="1">
      <w:start w:val="1"/>
      <w:numFmt w:val="bullet"/>
      <w:lvlText w:val="•"/>
      <w:lvlJc w:val="left"/>
      <w:pPr>
        <w:tabs>
          <w:tab w:val="num" w:pos="4320"/>
        </w:tabs>
        <w:ind w:left="4320" w:hanging="360"/>
      </w:pPr>
      <w:rPr>
        <w:rFonts w:ascii="Arial" w:hAnsi="Arial" w:hint="default"/>
      </w:rPr>
    </w:lvl>
    <w:lvl w:ilvl="6" w:tplc="BA28183E" w:tentative="1">
      <w:start w:val="1"/>
      <w:numFmt w:val="bullet"/>
      <w:lvlText w:val="•"/>
      <w:lvlJc w:val="left"/>
      <w:pPr>
        <w:tabs>
          <w:tab w:val="num" w:pos="5040"/>
        </w:tabs>
        <w:ind w:left="5040" w:hanging="360"/>
      </w:pPr>
      <w:rPr>
        <w:rFonts w:ascii="Arial" w:hAnsi="Arial" w:hint="default"/>
      </w:rPr>
    </w:lvl>
    <w:lvl w:ilvl="7" w:tplc="4700477A" w:tentative="1">
      <w:start w:val="1"/>
      <w:numFmt w:val="bullet"/>
      <w:lvlText w:val="•"/>
      <w:lvlJc w:val="left"/>
      <w:pPr>
        <w:tabs>
          <w:tab w:val="num" w:pos="5760"/>
        </w:tabs>
        <w:ind w:left="5760" w:hanging="360"/>
      </w:pPr>
      <w:rPr>
        <w:rFonts w:ascii="Arial" w:hAnsi="Arial" w:hint="default"/>
      </w:rPr>
    </w:lvl>
    <w:lvl w:ilvl="8" w:tplc="7EFE47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C539F8"/>
    <w:multiLevelType w:val="hybridMultilevel"/>
    <w:tmpl w:val="5110658E"/>
    <w:lvl w:ilvl="0" w:tplc="40C64F4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201CAA"/>
    <w:multiLevelType w:val="hybridMultilevel"/>
    <w:tmpl w:val="BFA485E8"/>
    <w:lvl w:ilvl="0" w:tplc="4D18F8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E1CEE"/>
    <w:multiLevelType w:val="hybridMultilevel"/>
    <w:tmpl w:val="069C0060"/>
    <w:lvl w:ilvl="0" w:tplc="40C64F48">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43431C"/>
    <w:multiLevelType w:val="hybridMultilevel"/>
    <w:tmpl w:val="8B00FB1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D0185"/>
    <w:multiLevelType w:val="hybridMultilevel"/>
    <w:tmpl w:val="D3C2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77972"/>
    <w:multiLevelType w:val="hybridMultilevel"/>
    <w:tmpl w:val="D560453E"/>
    <w:lvl w:ilvl="0" w:tplc="E2B4C066">
      <w:start w:val="1"/>
      <w:numFmt w:val="bullet"/>
      <w:lvlText w:val=""/>
      <w:lvlJc w:val="left"/>
      <w:pPr>
        <w:tabs>
          <w:tab w:val="num" w:pos="720"/>
        </w:tabs>
        <w:ind w:left="720" w:hanging="360"/>
      </w:pPr>
      <w:rPr>
        <w:rFonts w:ascii="Wingdings 2" w:hAnsi="Wingdings 2" w:hint="default"/>
      </w:rPr>
    </w:lvl>
    <w:lvl w:ilvl="1" w:tplc="99F48F48">
      <w:start w:val="23"/>
      <w:numFmt w:val="bullet"/>
      <w:lvlText w:val=""/>
      <w:lvlJc w:val="left"/>
      <w:pPr>
        <w:tabs>
          <w:tab w:val="num" w:pos="1440"/>
        </w:tabs>
        <w:ind w:left="1440" w:hanging="360"/>
      </w:pPr>
      <w:rPr>
        <w:rFonts w:ascii="Wingdings 2" w:hAnsi="Wingdings 2" w:hint="default"/>
      </w:rPr>
    </w:lvl>
    <w:lvl w:ilvl="2" w:tplc="4E3A8DBE" w:tentative="1">
      <w:start w:val="1"/>
      <w:numFmt w:val="bullet"/>
      <w:lvlText w:val=""/>
      <w:lvlJc w:val="left"/>
      <w:pPr>
        <w:tabs>
          <w:tab w:val="num" w:pos="2160"/>
        </w:tabs>
        <w:ind w:left="2160" w:hanging="360"/>
      </w:pPr>
      <w:rPr>
        <w:rFonts w:ascii="Wingdings 2" w:hAnsi="Wingdings 2" w:hint="default"/>
      </w:rPr>
    </w:lvl>
    <w:lvl w:ilvl="3" w:tplc="4CB06E54" w:tentative="1">
      <w:start w:val="1"/>
      <w:numFmt w:val="bullet"/>
      <w:lvlText w:val=""/>
      <w:lvlJc w:val="left"/>
      <w:pPr>
        <w:tabs>
          <w:tab w:val="num" w:pos="2880"/>
        </w:tabs>
        <w:ind w:left="2880" w:hanging="360"/>
      </w:pPr>
      <w:rPr>
        <w:rFonts w:ascii="Wingdings 2" w:hAnsi="Wingdings 2" w:hint="default"/>
      </w:rPr>
    </w:lvl>
    <w:lvl w:ilvl="4" w:tplc="0EF07DFC" w:tentative="1">
      <w:start w:val="1"/>
      <w:numFmt w:val="bullet"/>
      <w:lvlText w:val=""/>
      <w:lvlJc w:val="left"/>
      <w:pPr>
        <w:tabs>
          <w:tab w:val="num" w:pos="3600"/>
        </w:tabs>
        <w:ind w:left="3600" w:hanging="360"/>
      </w:pPr>
      <w:rPr>
        <w:rFonts w:ascii="Wingdings 2" w:hAnsi="Wingdings 2" w:hint="default"/>
      </w:rPr>
    </w:lvl>
    <w:lvl w:ilvl="5" w:tplc="8C647984" w:tentative="1">
      <w:start w:val="1"/>
      <w:numFmt w:val="bullet"/>
      <w:lvlText w:val=""/>
      <w:lvlJc w:val="left"/>
      <w:pPr>
        <w:tabs>
          <w:tab w:val="num" w:pos="4320"/>
        </w:tabs>
        <w:ind w:left="4320" w:hanging="360"/>
      </w:pPr>
      <w:rPr>
        <w:rFonts w:ascii="Wingdings 2" w:hAnsi="Wingdings 2" w:hint="default"/>
      </w:rPr>
    </w:lvl>
    <w:lvl w:ilvl="6" w:tplc="6320322E" w:tentative="1">
      <w:start w:val="1"/>
      <w:numFmt w:val="bullet"/>
      <w:lvlText w:val=""/>
      <w:lvlJc w:val="left"/>
      <w:pPr>
        <w:tabs>
          <w:tab w:val="num" w:pos="5040"/>
        </w:tabs>
        <w:ind w:left="5040" w:hanging="360"/>
      </w:pPr>
      <w:rPr>
        <w:rFonts w:ascii="Wingdings 2" w:hAnsi="Wingdings 2" w:hint="default"/>
      </w:rPr>
    </w:lvl>
    <w:lvl w:ilvl="7" w:tplc="8B34B486" w:tentative="1">
      <w:start w:val="1"/>
      <w:numFmt w:val="bullet"/>
      <w:lvlText w:val=""/>
      <w:lvlJc w:val="left"/>
      <w:pPr>
        <w:tabs>
          <w:tab w:val="num" w:pos="5760"/>
        </w:tabs>
        <w:ind w:left="5760" w:hanging="360"/>
      </w:pPr>
      <w:rPr>
        <w:rFonts w:ascii="Wingdings 2" w:hAnsi="Wingdings 2" w:hint="default"/>
      </w:rPr>
    </w:lvl>
    <w:lvl w:ilvl="8" w:tplc="F8AC998A"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6EE6465F"/>
    <w:multiLevelType w:val="hybridMultilevel"/>
    <w:tmpl w:val="F5846164"/>
    <w:lvl w:ilvl="0" w:tplc="AC884DE0">
      <w:start w:val="1"/>
      <w:numFmt w:val="bullet"/>
      <w:lvlText w:val=""/>
      <w:lvlJc w:val="left"/>
      <w:pPr>
        <w:tabs>
          <w:tab w:val="num" w:pos="720"/>
        </w:tabs>
        <w:ind w:left="720" w:hanging="360"/>
      </w:pPr>
      <w:rPr>
        <w:rFonts w:ascii="Wingdings 2" w:hAnsi="Wingdings 2" w:hint="default"/>
      </w:rPr>
    </w:lvl>
    <w:lvl w:ilvl="1" w:tplc="FD1CC17E" w:tentative="1">
      <w:start w:val="1"/>
      <w:numFmt w:val="bullet"/>
      <w:lvlText w:val=""/>
      <w:lvlJc w:val="left"/>
      <w:pPr>
        <w:tabs>
          <w:tab w:val="num" w:pos="1440"/>
        </w:tabs>
        <w:ind w:left="1440" w:hanging="360"/>
      </w:pPr>
      <w:rPr>
        <w:rFonts w:ascii="Wingdings 2" w:hAnsi="Wingdings 2" w:hint="default"/>
      </w:rPr>
    </w:lvl>
    <w:lvl w:ilvl="2" w:tplc="790E7E4A" w:tentative="1">
      <w:start w:val="1"/>
      <w:numFmt w:val="bullet"/>
      <w:lvlText w:val=""/>
      <w:lvlJc w:val="left"/>
      <w:pPr>
        <w:tabs>
          <w:tab w:val="num" w:pos="2160"/>
        </w:tabs>
        <w:ind w:left="2160" w:hanging="360"/>
      </w:pPr>
      <w:rPr>
        <w:rFonts w:ascii="Wingdings 2" w:hAnsi="Wingdings 2" w:hint="default"/>
      </w:rPr>
    </w:lvl>
    <w:lvl w:ilvl="3" w:tplc="3CC4B372" w:tentative="1">
      <w:start w:val="1"/>
      <w:numFmt w:val="bullet"/>
      <w:lvlText w:val=""/>
      <w:lvlJc w:val="left"/>
      <w:pPr>
        <w:tabs>
          <w:tab w:val="num" w:pos="2880"/>
        </w:tabs>
        <w:ind w:left="2880" w:hanging="360"/>
      </w:pPr>
      <w:rPr>
        <w:rFonts w:ascii="Wingdings 2" w:hAnsi="Wingdings 2" w:hint="default"/>
      </w:rPr>
    </w:lvl>
    <w:lvl w:ilvl="4" w:tplc="96F25E54" w:tentative="1">
      <w:start w:val="1"/>
      <w:numFmt w:val="bullet"/>
      <w:lvlText w:val=""/>
      <w:lvlJc w:val="left"/>
      <w:pPr>
        <w:tabs>
          <w:tab w:val="num" w:pos="3600"/>
        </w:tabs>
        <w:ind w:left="3600" w:hanging="360"/>
      </w:pPr>
      <w:rPr>
        <w:rFonts w:ascii="Wingdings 2" w:hAnsi="Wingdings 2" w:hint="default"/>
      </w:rPr>
    </w:lvl>
    <w:lvl w:ilvl="5" w:tplc="31643472" w:tentative="1">
      <w:start w:val="1"/>
      <w:numFmt w:val="bullet"/>
      <w:lvlText w:val=""/>
      <w:lvlJc w:val="left"/>
      <w:pPr>
        <w:tabs>
          <w:tab w:val="num" w:pos="4320"/>
        </w:tabs>
        <w:ind w:left="4320" w:hanging="360"/>
      </w:pPr>
      <w:rPr>
        <w:rFonts w:ascii="Wingdings 2" w:hAnsi="Wingdings 2" w:hint="default"/>
      </w:rPr>
    </w:lvl>
    <w:lvl w:ilvl="6" w:tplc="465ED698" w:tentative="1">
      <w:start w:val="1"/>
      <w:numFmt w:val="bullet"/>
      <w:lvlText w:val=""/>
      <w:lvlJc w:val="left"/>
      <w:pPr>
        <w:tabs>
          <w:tab w:val="num" w:pos="5040"/>
        </w:tabs>
        <w:ind w:left="5040" w:hanging="360"/>
      </w:pPr>
      <w:rPr>
        <w:rFonts w:ascii="Wingdings 2" w:hAnsi="Wingdings 2" w:hint="default"/>
      </w:rPr>
    </w:lvl>
    <w:lvl w:ilvl="7" w:tplc="29B45536" w:tentative="1">
      <w:start w:val="1"/>
      <w:numFmt w:val="bullet"/>
      <w:lvlText w:val=""/>
      <w:lvlJc w:val="left"/>
      <w:pPr>
        <w:tabs>
          <w:tab w:val="num" w:pos="5760"/>
        </w:tabs>
        <w:ind w:left="5760" w:hanging="360"/>
      </w:pPr>
      <w:rPr>
        <w:rFonts w:ascii="Wingdings 2" w:hAnsi="Wingdings 2" w:hint="default"/>
      </w:rPr>
    </w:lvl>
    <w:lvl w:ilvl="8" w:tplc="93EEB618"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6031BDD"/>
    <w:multiLevelType w:val="hybridMultilevel"/>
    <w:tmpl w:val="4B32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62F5B"/>
    <w:multiLevelType w:val="hybridMultilevel"/>
    <w:tmpl w:val="FFCA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02316"/>
    <w:multiLevelType w:val="hybridMultilevel"/>
    <w:tmpl w:val="BBDEB2EE"/>
    <w:lvl w:ilvl="0" w:tplc="40C64F48">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ED6374A"/>
    <w:multiLevelType w:val="hybridMultilevel"/>
    <w:tmpl w:val="BC92B4D4"/>
    <w:lvl w:ilvl="0" w:tplc="4D18F804">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15"/>
  </w:num>
  <w:num w:numId="3">
    <w:abstractNumId w:val="22"/>
  </w:num>
  <w:num w:numId="4">
    <w:abstractNumId w:val="9"/>
  </w:num>
  <w:num w:numId="5">
    <w:abstractNumId w:val="16"/>
  </w:num>
  <w:num w:numId="6">
    <w:abstractNumId w:val="10"/>
  </w:num>
  <w:num w:numId="7">
    <w:abstractNumId w:val="21"/>
  </w:num>
  <w:num w:numId="8">
    <w:abstractNumId w:val="17"/>
  </w:num>
  <w:num w:numId="9">
    <w:abstractNumId w:val="6"/>
  </w:num>
  <w:num w:numId="10">
    <w:abstractNumId w:val="19"/>
  </w:num>
  <w:num w:numId="11">
    <w:abstractNumId w:val="4"/>
  </w:num>
  <w:num w:numId="12">
    <w:abstractNumId w:val="0"/>
  </w:num>
  <w:num w:numId="13">
    <w:abstractNumId w:val="11"/>
  </w:num>
  <w:num w:numId="14">
    <w:abstractNumId w:val="5"/>
  </w:num>
  <w:num w:numId="15">
    <w:abstractNumId w:val="18"/>
  </w:num>
  <w:num w:numId="16">
    <w:abstractNumId w:val="7"/>
  </w:num>
  <w:num w:numId="17">
    <w:abstractNumId w:val="23"/>
  </w:num>
  <w:num w:numId="18">
    <w:abstractNumId w:val="12"/>
  </w:num>
  <w:num w:numId="19">
    <w:abstractNumId w:val="20"/>
  </w:num>
  <w:num w:numId="20">
    <w:abstractNumId w:val="8"/>
  </w:num>
  <w:num w:numId="21">
    <w:abstractNumId w:val="1"/>
  </w:num>
  <w:num w:numId="22">
    <w:abstractNumId w:val="3"/>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91a8ce,#799bd1,#80a2c3,#c9d4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A9"/>
    <w:rsid w:val="0000115E"/>
    <w:rsid w:val="00002C52"/>
    <w:rsid w:val="0000540B"/>
    <w:rsid w:val="000075DB"/>
    <w:rsid w:val="00007D64"/>
    <w:rsid w:val="00025C57"/>
    <w:rsid w:val="00030924"/>
    <w:rsid w:val="000362A7"/>
    <w:rsid w:val="00036D37"/>
    <w:rsid w:val="00037921"/>
    <w:rsid w:val="00037E31"/>
    <w:rsid w:val="00040268"/>
    <w:rsid w:val="00040400"/>
    <w:rsid w:val="00040AB8"/>
    <w:rsid w:val="00042CF5"/>
    <w:rsid w:val="00044D0F"/>
    <w:rsid w:val="00050BF5"/>
    <w:rsid w:val="000534A3"/>
    <w:rsid w:val="00053C43"/>
    <w:rsid w:val="00054C06"/>
    <w:rsid w:val="00056A8E"/>
    <w:rsid w:val="00061086"/>
    <w:rsid w:val="0006339D"/>
    <w:rsid w:val="000643D3"/>
    <w:rsid w:val="000700C9"/>
    <w:rsid w:val="00071CB1"/>
    <w:rsid w:val="00075F35"/>
    <w:rsid w:val="00076321"/>
    <w:rsid w:val="00076882"/>
    <w:rsid w:val="00081780"/>
    <w:rsid w:val="000826F4"/>
    <w:rsid w:val="0008405B"/>
    <w:rsid w:val="000857DD"/>
    <w:rsid w:val="00087C68"/>
    <w:rsid w:val="00090AE0"/>
    <w:rsid w:val="00090D6B"/>
    <w:rsid w:val="00091191"/>
    <w:rsid w:val="00092AB3"/>
    <w:rsid w:val="00092ACE"/>
    <w:rsid w:val="00092FC8"/>
    <w:rsid w:val="0009325D"/>
    <w:rsid w:val="000941C1"/>
    <w:rsid w:val="000A086F"/>
    <w:rsid w:val="000A1E65"/>
    <w:rsid w:val="000A2669"/>
    <w:rsid w:val="000A2903"/>
    <w:rsid w:val="000A4AEE"/>
    <w:rsid w:val="000A5CA6"/>
    <w:rsid w:val="000A643B"/>
    <w:rsid w:val="000A7B3A"/>
    <w:rsid w:val="000B17EA"/>
    <w:rsid w:val="000B1972"/>
    <w:rsid w:val="000B3870"/>
    <w:rsid w:val="000B623A"/>
    <w:rsid w:val="000C057F"/>
    <w:rsid w:val="000C0987"/>
    <w:rsid w:val="000C4893"/>
    <w:rsid w:val="000C5B8F"/>
    <w:rsid w:val="000C684B"/>
    <w:rsid w:val="000C700E"/>
    <w:rsid w:val="000D248E"/>
    <w:rsid w:val="000D32DA"/>
    <w:rsid w:val="000D79EF"/>
    <w:rsid w:val="000E1E0C"/>
    <w:rsid w:val="000E1F26"/>
    <w:rsid w:val="000E2335"/>
    <w:rsid w:val="000E4E5A"/>
    <w:rsid w:val="000E5F06"/>
    <w:rsid w:val="000E749A"/>
    <w:rsid w:val="000F59A5"/>
    <w:rsid w:val="001041F1"/>
    <w:rsid w:val="0010691E"/>
    <w:rsid w:val="00113E63"/>
    <w:rsid w:val="0011509E"/>
    <w:rsid w:val="00115317"/>
    <w:rsid w:val="00117743"/>
    <w:rsid w:val="00117A2A"/>
    <w:rsid w:val="00117EFA"/>
    <w:rsid w:val="00123AFB"/>
    <w:rsid w:val="001251B3"/>
    <w:rsid w:val="00126F4D"/>
    <w:rsid w:val="0012702B"/>
    <w:rsid w:val="00127F55"/>
    <w:rsid w:val="001324F1"/>
    <w:rsid w:val="00136420"/>
    <w:rsid w:val="001379C4"/>
    <w:rsid w:val="00140FAD"/>
    <w:rsid w:val="001438ED"/>
    <w:rsid w:val="00144CEB"/>
    <w:rsid w:val="00150D9D"/>
    <w:rsid w:val="00150FB6"/>
    <w:rsid w:val="00151639"/>
    <w:rsid w:val="001576A5"/>
    <w:rsid w:val="0016191D"/>
    <w:rsid w:val="001643AD"/>
    <w:rsid w:val="0016653A"/>
    <w:rsid w:val="00167B72"/>
    <w:rsid w:val="00170A57"/>
    <w:rsid w:val="00173B3F"/>
    <w:rsid w:val="0017666D"/>
    <w:rsid w:val="00176A8B"/>
    <w:rsid w:val="00186D29"/>
    <w:rsid w:val="001870A4"/>
    <w:rsid w:val="00195CB8"/>
    <w:rsid w:val="00196506"/>
    <w:rsid w:val="0019770A"/>
    <w:rsid w:val="001A6CD0"/>
    <w:rsid w:val="001A792F"/>
    <w:rsid w:val="001B0AD1"/>
    <w:rsid w:val="001B1238"/>
    <w:rsid w:val="001B427A"/>
    <w:rsid w:val="001B71ED"/>
    <w:rsid w:val="001C08CF"/>
    <w:rsid w:val="001C1050"/>
    <w:rsid w:val="001C136C"/>
    <w:rsid w:val="001C34D6"/>
    <w:rsid w:val="001D11F9"/>
    <w:rsid w:val="001D197F"/>
    <w:rsid w:val="001D4527"/>
    <w:rsid w:val="001D5B2B"/>
    <w:rsid w:val="001D737F"/>
    <w:rsid w:val="001E05A9"/>
    <w:rsid w:val="001E0A9E"/>
    <w:rsid w:val="001E0C7B"/>
    <w:rsid w:val="001E115A"/>
    <w:rsid w:val="001E2C25"/>
    <w:rsid w:val="001E521F"/>
    <w:rsid w:val="001E6C46"/>
    <w:rsid w:val="001E77F4"/>
    <w:rsid w:val="001F2057"/>
    <w:rsid w:val="001F32C0"/>
    <w:rsid w:val="001F32D4"/>
    <w:rsid w:val="001F4D45"/>
    <w:rsid w:val="001F623E"/>
    <w:rsid w:val="001F7ED0"/>
    <w:rsid w:val="00201240"/>
    <w:rsid w:val="0020250A"/>
    <w:rsid w:val="00204428"/>
    <w:rsid w:val="002065D6"/>
    <w:rsid w:val="00210410"/>
    <w:rsid w:val="002104DD"/>
    <w:rsid w:val="002135FD"/>
    <w:rsid w:val="00214E6D"/>
    <w:rsid w:val="0021536E"/>
    <w:rsid w:val="00215DEC"/>
    <w:rsid w:val="00220CE9"/>
    <w:rsid w:val="00225819"/>
    <w:rsid w:val="00226C27"/>
    <w:rsid w:val="00231B98"/>
    <w:rsid w:val="0023504D"/>
    <w:rsid w:val="00240FF2"/>
    <w:rsid w:val="0024119A"/>
    <w:rsid w:val="00241704"/>
    <w:rsid w:val="00243923"/>
    <w:rsid w:val="00246A5B"/>
    <w:rsid w:val="002527E0"/>
    <w:rsid w:val="002531B6"/>
    <w:rsid w:val="0026229C"/>
    <w:rsid w:val="00265BBE"/>
    <w:rsid w:val="002735C6"/>
    <w:rsid w:val="0027485D"/>
    <w:rsid w:val="00276E4A"/>
    <w:rsid w:val="00277336"/>
    <w:rsid w:val="00282E12"/>
    <w:rsid w:val="00283F6B"/>
    <w:rsid w:val="002844C4"/>
    <w:rsid w:val="002876CE"/>
    <w:rsid w:val="0029087F"/>
    <w:rsid w:val="00294418"/>
    <w:rsid w:val="00295045"/>
    <w:rsid w:val="0029752F"/>
    <w:rsid w:val="002A1022"/>
    <w:rsid w:val="002A21CA"/>
    <w:rsid w:val="002A32EC"/>
    <w:rsid w:val="002A41EC"/>
    <w:rsid w:val="002A516B"/>
    <w:rsid w:val="002A56EB"/>
    <w:rsid w:val="002A58C9"/>
    <w:rsid w:val="002A76AD"/>
    <w:rsid w:val="002B3729"/>
    <w:rsid w:val="002C2CC9"/>
    <w:rsid w:val="002C366C"/>
    <w:rsid w:val="002C3726"/>
    <w:rsid w:val="002C63F7"/>
    <w:rsid w:val="002C67B5"/>
    <w:rsid w:val="002C6AD1"/>
    <w:rsid w:val="002D0DE2"/>
    <w:rsid w:val="002D6C81"/>
    <w:rsid w:val="002D6E31"/>
    <w:rsid w:val="002D776E"/>
    <w:rsid w:val="002E0D83"/>
    <w:rsid w:val="002E4A98"/>
    <w:rsid w:val="002E50E3"/>
    <w:rsid w:val="002E59A5"/>
    <w:rsid w:val="002E5DE1"/>
    <w:rsid w:val="002E5F9E"/>
    <w:rsid w:val="002E7150"/>
    <w:rsid w:val="002E77D1"/>
    <w:rsid w:val="002E7CD4"/>
    <w:rsid w:val="002F0042"/>
    <w:rsid w:val="002F0D42"/>
    <w:rsid w:val="002F2020"/>
    <w:rsid w:val="002F5DFD"/>
    <w:rsid w:val="002F60FE"/>
    <w:rsid w:val="003004EC"/>
    <w:rsid w:val="00305589"/>
    <w:rsid w:val="003063B8"/>
    <w:rsid w:val="003119CD"/>
    <w:rsid w:val="00311C78"/>
    <w:rsid w:val="00312D8E"/>
    <w:rsid w:val="003134B3"/>
    <w:rsid w:val="00313DF1"/>
    <w:rsid w:val="003145B2"/>
    <w:rsid w:val="00315F63"/>
    <w:rsid w:val="003204D7"/>
    <w:rsid w:val="00326026"/>
    <w:rsid w:val="00331CD4"/>
    <w:rsid w:val="00331E78"/>
    <w:rsid w:val="00332387"/>
    <w:rsid w:val="003324E2"/>
    <w:rsid w:val="003335DE"/>
    <w:rsid w:val="00337EBD"/>
    <w:rsid w:val="00341DAF"/>
    <w:rsid w:val="00343F9E"/>
    <w:rsid w:val="00346101"/>
    <w:rsid w:val="003465A3"/>
    <w:rsid w:val="003470DD"/>
    <w:rsid w:val="00351C33"/>
    <w:rsid w:val="00353F56"/>
    <w:rsid w:val="003566F1"/>
    <w:rsid w:val="00356EED"/>
    <w:rsid w:val="00360000"/>
    <w:rsid w:val="00361980"/>
    <w:rsid w:val="003621D8"/>
    <w:rsid w:val="00362669"/>
    <w:rsid w:val="00365FED"/>
    <w:rsid w:val="003677AE"/>
    <w:rsid w:val="00370A97"/>
    <w:rsid w:val="00370AB5"/>
    <w:rsid w:val="00372CEF"/>
    <w:rsid w:val="0037380C"/>
    <w:rsid w:val="00374A8A"/>
    <w:rsid w:val="00377EBB"/>
    <w:rsid w:val="003804B5"/>
    <w:rsid w:val="003818AD"/>
    <w:rsid w:val="003838E7"/>
    <w:rsid w:val="0038463A"/>
    <w:rsid w:val="003846A9"/>
    <w:rsid w:val="0038717B"/>
    <w:rsid w:val="00387232"/>
    <w:rsid w:val="0039097E"/>
    <w:rsid w:val="00396ACD"/>
    <w:rsid w:val="003A10AD"/>
    <w:rsid w:val="003A2FA0"/>
    <w:rsid w:val="003A32B9"/>
    <w:rsid w:val="003A496D"/>
    <w:rsid w:val="003A6CE4"/>
    <w:rsid w:val="003A7FD3"/>
    <w:rsid w:val="003B1708"/>
    <w:rsid w:val="003B2D72"/>
    <w:rsid w:val="003B3387"/>
    <w:rsid w:val="003B3C4C"/>
    <w:rsid w:val="003B4358"/>
    <w:rsid w:val="003B47CC"/>
    <w:rsid w:val="003B5E70"/>
    <w:rsid w:val="003C0EAD"/>
    <w:rsid w:val="003C1A5C"/>
    <w:rsid w:val="003C2CF5"/>
    <w:rsid w:val="003C2DC7"/>
    <w:rsid w:val="003C3549"/>
    <w:rsid w:val="003C4580"/>
    <w:rsid w:val="003D0AB2"/>
    <w:rsid w:val="003D2A10"/>
    <w:rsid w:val="003D2C05"/>
    <w:rsid w:val="003D4757"/>
    <w:rsid w:val="003D5085"/>
    <w:rsid w:val="003D6A25"/>
    <w:rsid w:val="003E06D0"/>
    <w:rsid w:val="003E0BB5"/>
    <w:rsid w:val="003E1306"/>
    <w:rsid w:val="003E4A4E"/>
    <w:rsid w:val="003E61F4"/>
    <w:rsid w:val="003F0D02"/>
    <w:rsid w:val="003F14B4"/>
    <w:rsid w:val="003F1767"/>
    <w:rsid w:val="003F2CE4"/>
    <w:rsid w:val="003F2CED"/>
    <w:rsid w:val="003F2DE7"/>
    <w:rsid w:val="003F5D2D"/>
    <w:rsid w:val="003F6333"/>
    <w:rsid w:val="003F78BE"/>
    <w:rsid w:val="004009E6"/>
    <w:rsid w:val="004012D8"/>
    <w:rsid w:val="00407A8F"/>
    <w:rsid w:val="004105F2"/>
    <w:rsid w:val="00413024"/>
    <w:rsid w:val="00413678"/>
    <w:rsid w:val="00416575"/>
    <w:rsid w:val="00416916"/>
    <w:rsid w:val="0041699D"/>
    <w:rsid w:val="004201BD"/>
    <w:rsid w:val="00420A8A"/>
    <w:rsid w:val="004223D8"/>
    <w:rsid w:val="00424AF4"/>
    <w:rsid w:val="0042620D"/>
    <w:rsid w:val="00427E62"/>
    <w:rsid w:val="00430598"/>
    <w:rsid w:val="00430C3B"/>
    <w:rsid w:val="004317CA"/>
    <w:rsid w:val="0043309D"/>
    <w:rsid w:val="00433C8B"/>
    <w:rsid w:val="00435AF9"/>
    <w:rsid w:val="004363C2"/>
    <w:rsid w:val="00436566"/>
    <w:rsid w:val="00437001"/>
    <w:rsid w:val="00437FDA"/>
    <w:rsid w:val="004404D1"/>
    <w:rsid w:val="00440587"/>
    <w:rsid w:val="00443DCA"/>
    <w:rsid w:val="00444176"/>
    <w:rsid w:val="0044687F"/>
    <w:rsid w:val="00451857"/>
    <w:rsid w:val="004528B8"/>
    <w:rsid w:val="004555A8"/>
    <w:rsid w:val="00461DFD"/>
    <w:rsid w:val="00465A26"/>
    <w:rsid w:val="004678EB"/>
    <w:rsid w:val="00471173"/>
    <w:rsid w:val="0047163B"/>
    <w:rsid w:val="00477BE8"/>
    <w:rsid w:val="00480D5C"/>
    <w:rsid w:val="0048266C"/>
    <w:rsid w:val="0048381A"/>
    <w:rsid w:val="00486C87"/>
    <w:rsid w:val="0049028C"/>
    <w:rsid w:val="0049427D"/>
    <w:rsid w:val="004961E5"/>
    <w:rsid w:val="004A21F4"/>
    <w:rsid w:val="004A251D"/>
    <w:rsid w:val="004A2D29"/>
    <w:rsid w:val="004A61BB"/>
    <w:rsid w:val="004B0521"/>
    <w:rsid w:val="004B09BB"/>
    <w:rsid w:val="004B64DA"/>
    <w:rsid w:val="004B678F"/>
    <w:rsid w:val="004B7BED"/>
    <w:rsid w:val="004C1E79"/>
    <w:rsid w:val="004C203B"/>
    <w:rsid w:val="004C3D58"/>
    <w:rsid w:val="004D0A07"/>
    <w:rsid w:val="004D1187"/>
    <w:rsid w:val="004D14D5"/>
    <w:rsid w:val="004D2295"/>
    <w:rsid w:val="004D4E4A"/>
    <w:rsid w:val="004D59D7"/>
    <w:rsid w:val="004D631B"/>
    <w:rsid w:val="004E184F"/>
    <w:rsid w:val="004E45C1"/>
    <w:rsid w:val="004E4B02"/>
    <w:rsid w:val="004E5CBA"/>
    <w:rsid w:val="004E6363"/>
    <w:rsid w:val="004F0012"/>
    <w:rsid w:val="004F0A46"/>
    <w:rsid w:val="004F285B"/>
    <w:rsid w:val="004F2940"/>
    <w:rsid w:val="004F611B"/>
    <w:rsid w:val="004F6C90"/>
    <w:rsid w:val="005012A6"/>
    <w:rsid w:val="00502932"/>
    <w:rsid w:val="00505F74"/>
    <w:rsid w:val="005111DB"/>
    <w:rsid w:val="00513625"/>
    <w:rsid w:val="0051419B"/>
    <w:rsid w:val="005150A4"/>
    <w:rsid w:val="00517BF2"/>
    <w:rsid w:val="0052139E"/>
    <w:rsid w:val="00522377"/>
    <w:rsid w:val="0052269D"/>
    <w:rsid w:val="005249EC"/>
    <w:rsid w:val="005250AA"/>
    <w:rsid w:val="00525ADC"/>
    <w:rsid w:val="00527911"/>
    <w:rsid w:val="00534182"/>
    <w:rsid w:val="00534B74"/>
    <w:rsid w:val="00540C05"/>
    <w:rsid w:val="00542174"/>
    <w:rsid w:val="00542743"/>
    <w:rsid w:val="00542A0E"/>
    <w:rsid w:val="00543D15"/>
    <w:rsid w:val="00543D9B"/>
    <w:rsid w:val="00546163"/>
    <w:rsid w:val="00547CA8"/>
    <w:rsid w:val="00550838"/>
    <w:rsid w:val="005517F6"/>
    <w:rsid w:val="00551924"/>
    <w:rsid w:val="005549EE"/>
    <w:rsid w:val="00556BA1"/>
    <w:rsid w:val="005613BD"/>
    <w:rsid w:val="00561544"/>
    <w:rsid w:val="005627A0"/>
    <w:rsid w:val="0056323A"/>
    <w:rsid w:val="00563256"/>
    <w:rsid w:val="00563982"/>
    <w:rsid w:val="005649A6"/>
    <w:rsid w:val="00565436"/>
    <w:rsid w:val="00565F7B"/>
    <w:rsid w:val="00565FED"/>
    <w:rsid w:val="00567622"/>
    <w:rsid w:val="005736AF"/>
    <w:rsid w:val="00574420"/>
    <w:rsid w:val="00574865"/>
    <w:rsid w:val="00574D65"/>
    <w:rsid w:val="0057503B"/>
    <w:rsid w:val="005757D2"/>
    <w:rsid w:val="0058278D"/>
    <w:rsid w:val="00583DED"/>
    <w:rsid w:val="0058402E"/>
    <w:rsid w:val="00584E6E"/>
    <w:rsid w:val="0058547B"/>
    <w:rsid w:val="00585DB0"/>
    <w:rsid w:val="0059233E"/>
    <w:rsid w:val="00592BCF"/>
    <w:rsid w:val="00596234"/>
    <w:rsid w:val="005A10C9"/>
    <w:rsid w:val="005A10CD"/>
    <w:rsid w:val="005A28B7"/>
    <w:rsid w:val="005A2966"/>
    <w:rsid w:val="005A48D1"/>
    <w:rsid w:val="005A5F87"/>
    <w:rsid w:val="005A6E22"/>
    <w:rsid w:val="005B06C9"/>
    <w:rsid w:val="005B23A8"/>
    <w:rsid w:val="005B5074"/>
    <w:rsid w:val="005B5236"/>
    <w:rsid w:val="005B789E"/>
    <w:rsid w:val="005C2642"/>
    <w:rsid w:val="005C38B2"/>
    <w:rsid w:val="005C39C0"/>
    <w:rsid w:val="005C6BBA"/>
    <w:rsid w:val="005C6C00"/>
    <w:rsid w:val="005D0EDC"/>
    <w:rsid w:val="005D578B"/>
    <w:rsid w:val="005D5CFB"/>
    <w:rsid w:val="005D5DD4"/>
    <w:rsid w:val="005D6340"/>
    <w:rsid w:val="005E0311"/>
    <w:rsid w:val="005E19B4"/>
    <w:rsid w:val="005E4513"/>
    <w:rsid w:val="005E5184"/>
    <w:rsid w:val="005E5376"/>
    <w:rsid w:val="005E70B5"/>
    <w:rsid w:val="005E7EC7"/>
    <w:rsid w:val="005F1B62"/>
    <w:rsid w:val="005F233D"/>
    <w:rsid w:val="005F2A92"/>
    <w:rsid w:val="005F3773"/>
    <w:rsid w:val="005F37E9"/>
    <w:rsid w:val="005F38A5"/>
    <w:rsid w:val="005F3AE5"/>
    <w:rsid w:val="005F54F1"/>
    <w:rsid w:val="00600A42"/>
    <w:rsid w:val="00601DE5"/>
    <w:rsid w:val="00602199"/>
    <w:rsid w:val="006025D4"/>
    <w:rsid w:val="00602C6E"/>
    <w:rsid w:val="0060395F"/>
    <w:rsid w:val="00605172"/>
    <w:rsid w:val="0060581F"/>
    <w:rsid w:val="0060624C"/>
    <w:rsid w:val="00607880"/>
    <w:rsid w:val="00611071"/>
    <w:rsid w:val="00611A54"/>
    <w:rsid w:val="00613C46"/>
    <w:rsid w:val="0061462D"/>
    <w:rsid w:val="00614651"/>
    <w:rsid w:val="006157E7"/>
    <w:rsid w:val="00615C6E"/>
    <w:rsid w:val="00616085"/>
    <w:rsid w:val="0061731F"/>
    <w:rsid w:val="00617795"/>
    <w:rsid w:val="00620CE1"/>
    <w:rsid w:val="006273A3"/>
    <w:rsid w:val="00627535"/>
    <w:rsid w:val="00631B1B"/>
    <w:rsid w:val="00634ADA"/>
    <w:rsid w:val="0063645D"/>
    <w:rsid w:val="0063752A"/>
    <w:rsid w:val="0064326F"/>
    <w:rsid w:val="00643609"/>
    <w:rsid w:val="006437A8"/>
    <w:rsid w:val="00644544"/>
    <w:rsid w:val="006461EB"/>
    <w:rsid w:val="00647030"/>
    <w:rsid w:val="006476B2"/>
    <w:rsid w:val="0065013B"/>
    <w:rsid w:val="006511EC"/>
    <w:rsid w:val="00653AE1"/>
    <w:rsid w:val="006604F0"/>
    <w:rsid w:val="00660E8F"/>
    <w:rsid w:val="00662F10"/>
    <w:rsid w:val="00664B03"/>
    <w:rsid w:val="00665320"/>
    <w:rsid w:val="0066548D"/>
    <w:rsid w:val="00665A93"/>
    <w:rsid w:val="00665C95"/>
    <w:rsid w:val="00666F8F"/>
    <w:rsid w:val="0066712C"/>
    <w:rsid w:val="00667982"/>
    <w:rsid w:val="00667B61"/>
    <w:rsid w:val="00675004"/>
    <w:rsid w:val="006754B3"/>
    <w:rsid w:val="006768ED"/>
    <w:rsid w:val="006771D3"/>
    <w:rsid w:val="006821D9"/>
    <w:rsid w:val="00686E11"/>
    <w:rsid w:val="00692FB3"/>
    <w:rsid w:val="0069425A"/>
    <w:rsid w:val="00695C0D"/>
    <w:rsid w:val="006A0346"/>
    <w:rsid w:val="006A0AC7"/>
    <w:rsid w:val="006A120C"/>
    <w:rsid w:val="006A1374"/>
    <w:rsid w:val="006A1681"/>
    <w:rsid w:val="006A22EF"/>
    <w:rsid w:val="006A3972"/>
    <w:rsid w:val="006A39E3"/>
    <w:rsid w:val="006A59EE"/>
    <w:rsid w:val="006A5EB3"/>
    <w:rsid w:val="006A5FB3"/>
    <w:rsid w:val="006B2399"/>
    <w:rsid w:val="006B4BD1"/>
    <w:rsid w:val="006B4CAD"/>
    <w:rsid w:val="006B4D8A"/>
    <w:rsid w:val="006B5FB3"/>
    <w:rsid w:val="006C06D3"/>
    <w:rsid w:val="006C4110"/>
    <w:rsid w:val="006D0530"/>
    <w:rsid w:val="006D093A"/>
    <w:rsid w:val="006D101D"/>
    <w:rsid w:val="006D1ABA"/>
    <w:rsid w:val="006D1C46"/>
    <w:rsid w:val="006D2880"/>
    <w:rsid w:val="006D789C"/>
    <w:rsid w:val="006E110B"/>
    <w:rsid w:val="006E1729"/>
    <w:rsid w:val="006E1E0D"/>
    <w:rsid w:val="006E2E41"/>
    <w:rsid w:val="006E4DB8"/>
    <w:rsid w:val="006E5A6A"/>
    <w:rsid w:val="006E5EC7"/>
    <w:rsid w:val="006E7A03"/>
    <w:rsid w:val="006F011F"/>
    <w:rsid w:val="006F048E"/>
    <w:rsid w:val="006F4629"/>
    <w:rsid w:val="006F6CBD"/>
    <w:rsid w:val="006F76C9"/>
    <w:rsid w:val="00700508"/>
    <w:rsid w:val="00702148"/>
    <w:rsid w:val="00702D96"/>
    <w:rsid w:val="007067A7"/>
    <w:rsid w:val="007114E5"/>
    <w:rsid w:val="00711D75"/>
    <w:rsid w:val="0071261C"/>
    <w:rsid w:val="00712D72"/>
    <w:rsid w:val="0071487B"/>
    <w:rsid w:val="0072143C"/>
    <w:rsid w:val="007214E2"/>
    <w:rsid w:val="00722DE9"/>
    <w:rsid w:val="00723006"/>
    <w:rsid w:val="0072383D"/>
    <w:rsid w:val="00724B6C"/>
    <w:rsid w:val="00725A74"/>
    <w:rsid w:val="00726334"/>
    <w:rsid w:val="00733532"/>
    <w:rsid w:val="0073357E"/>
    <w:rsid w:val="00736005"/>
    <w:rsid w:val="00737129"/>
    <w:rsid w:val="007377D3"/>
    <w:rsid w:val="00742AF8"/>
    <w:rsid w:val="0075444A"/>
    <w:rsid w:val="00754720"/>
    <w:rsid w:val="0076134D"/>
    <w:rsid w:val="007625E9"/>
    <w:rsid w:val="0076507A"/>
    <w:rsid w:val="00766EC0"/>
    <w:rsid w:val="007673DB"/>
    <w:rsid w:val="0077329C"/>
    <w:rsid w:val="00773EF4"/>
    <w:rsid w:val="007773E4"/>
    <w:rsid w:val="00785764"/>
    <w:rsid w:val="00785C04"/>
    <w:rsid w:val="00790B0C"/>
    <w:rsid w:val="00791B02"/>
    <w:rsid w:val="0079256F"/>
    <w:rsid w:val="00792DD4"/>
    <w:rsid w:val="007939AC"/>
    <w:rsid w:val="00793DD2"/>
    <w:rsid w:val="00795718"/>
    <w:rsid w:val="007A0767"/>
    <w:rsid w:val="007A0E4D"/>
    <w:rsid w:val="007A47A5"/>
    <w:rsid w:val="007A5957"/>
    <w:rsid w:val="007B155B"/>
    <w:rsid w:val="007B35E3"/>
    <w:rsid w:val="007B7DA7"/>
    <w:rsid w:val="007C1C0F"/>
    <w:rsid w:val="007C3949"/>
    <w:rsid w:val="007C5C31"/>
    <w:rsid w:val="007D57E9"/>
    <w:rsid w:val="007D68D0"/>
    <w:rsid w:val="007D7642"/>
    <w:rsid w:val="007E3911"/>
    <w:rsid w:val="007E481B"/>
    <w:rsid w:val="007E6CFC"/>
    <w:rsid w:val="007E7881"/>
    <w:rsid w:val="007F09A6"/>
    <w:rsid w:val="007F0E7C"/>
    <w:rsid w:val="007F2EFE"/>
    <w:rsid w:val="007F5D02"/>
    <w:rsid w:val="007F5F36"/>
    <w:rsid w:val="007F67B0"/>
    <w:rsid w:val="007F708B"/>
    <w:rsid w:val="00802B1F"/>
    <w:rsid w:val="00807027"/>
    <w:rsid w:val="008072F2"/>
    <w:rsid w:val="008162E7"/>
    <w:rsid w:val="00821E47"/>
    <w:rsid w:val="0082515B"/>
    <w:rsid w:val="00827856"/>
    <w:rsid w:val="008305AC"/>
    <w:rsid w:val="00832D44"/>
    <w:rsid w:val="00833580"/>
    <w:rsid w:val="00834D2E"/>
    <w:rsid w:val="00835C22"/>
    <w:rsid w:val="00837EF9"/>
    <w:rsid w:val="00842C42"/>
    <w:rsid w:val="00845E16"/>
    <w:rsid w:val="00846C54"/>
    <w:rsid w:val="008531F0"/>
    <w:rsid w:val="00854553"/>
    <w:rsid w:val="008558BA"/>
    <w:rsid w:val="00856E04"/>
    <w:rsid w:val="0086101F"/>
    <w:rsid w:val="008614D4"/>
    <w:rsid w:val="00864CC9"/>
    <w:rsid w:val="00873BAB"/>
    <w:rsid w:val="0087456F"/>
    <w:rsid w:val="0087462A"/>
    <w:rsid w:val="00880586"/>
    <w:rsid w:val="00881469"/>
    <w:rsid w:val="00881A5A"/>
    <w:rsid w:val="00881F89"/>
    <w:rsid w:val="00890808"/>
    <w:rsid w:val="008936FD"/>
    <w:rsid w:val="0089545D"/>
    <w:rsid w:val="00897BAB"/>
    <w:rsid w:val="008A01C0"/>
    <w:rsid w:val="008A09F9"/>
    <w:rsid w:val="008A20B9"/>
    <w:rsid w:val="008A46A1"/>
    <w:rsid w:val="008A64DE"/>
    <w:rsid w:val="008A6A17"/>
    <w:rsid w:val="008B5A6C"/>
    <w:rsid w:val="008B704F"/>
    <w:rsid w:val="008C2203"/>
    <w:rsid w:val="008C2B90"/>
    <w:rsid w:val="008C3A66"/>
    <w:rsid w:val="008C6A95"/>
    <w:rsid w:val="008C73CB"/>
    <w:rsid w:val="008D1D27"/>
    <w:rsid w:val="008D394C"/>
    <w:rsid w:val="008D4AA3"/>
    <w:rsid w:val="008D4D19"/>
    <w:rsid w:val="008D63A7"/>
    <w:rsid w:val="008D6456"/>
    <w:rsid w:val="008D64B1"/>
    <w:rsid w:val="008E3F6B"/>
    <w:rsid w:val="008E4B9D"/>
    <w:rsid w:val="008E4F18"/>
    <w:rsid w:val="008E51DD"/>
    <w:rsid w:val="008E54A8"/>
    <w:rsid w:val="008E5587"/>
    <w:rsid w:val="008E6FE3"/>
    <w:rsid w:val="008F01A2"/>
    <w:rsid w:val="008F28A8"/>
    <w:rsid w:val="008F2F3B"/>
    <w:rsid w:val="008F4294"/>
    <w:rsid w:val="00900C71"/>
    <w:rsid w:val="00901AD4"/>
    <w:rsid w:val="009021D5"/>
    <w:rsid w:val="00904CAB"/>
    <w:rsid w:val="0091106E"/>
    <w:rsid w:val="00911ED8"/>
    <w:rsid w:val="00913279"/>
    <w:rsid w:val="00913BD4"/>
    <w:rsid w:val="009145E3"/>
    <w:rsid w:val="009167BA"/>
    <w:rsid w:val="00924E00"/>
    <w:rsid w:val="00924ED3"/>
    <w:rsid w:val="00926067"/>
    <w:rsid w:val="0092653E"/>
    <w:rsid w:val="00927223"/>
    <w:rsid w:val="00930CAB"/>
    <w:rsid w:val="0093123D"/>
    <w:rsid w:val="00931312"/>
    <w:rsid w:val="00936F23"/>
    <w:rsid w:val="00940B5A"/>
    <w:rsid w:val="00940E82"/>
    <w:rsid w:val="009429F2"/>
    <w:rsid w:val="00944270"/>
    <w:rsid w:val="009445CB"/>
    <w:rsid w:val="009462B6"/>
    <w:rsid w:val="00947191"/>
    <w:rsid w:val="009509E0"/>
    <w:rsid w:val="0095382B"/>
    <w:rsid w:val="00954790"/>
    <w:rsid w:val="0095501B"/>
    <w:rsid w:val="009551E7"/>
    <w:rsid w:val="00956AF0"/>
    <w:rsid w:val="009577F2"/>
    <w:rsid w:val="00957A15"/>
    <w:rsid w:val="00957EA4"/>
    <w:rsid w:val="0096002D"/>
    <w:rsid w:val="0096074D"/>
    <w:rsid w:val="00960B3B"/>
    <w:rsid w:val="00961272"/>
    <w:rsid w:val="0096241D"/>
    <w:rsid w:val="00962A88"/>
    <w:rsid w:val="00964A41"/>
    <w:rsid w:val="00965E68"/>
    <w:rsid w:val="00971712"/>
    <w:rsid w:val="00971D9F"/>
    <w:rsid w:val="00972C3B"/>
    <w:rsid w:val="00976897"/>
    <w:rsid w:val="00976935"/>
    <w:rsid w:val="00976F23"/>
    <w:rsid w:val="0097728C"/>
    <w:rsid w:val="00977841"/>
    <w:rsid w:val="00980246"/>
    <w:rsid w:val="00980D69"/>
    <w:rsid w:val="009879BD"/>
    <w:rsid w:val="0099111A"/>
    <w:rsid w:val="00992DC5"/>
    <w:rsid w:val="009932AB"/>
    <w:rsid w:val="00994752"/>
    <w:rsid w:val="0099523B"/>
    <w:rsid w:val="00995AD4"/>
    <w:rsid w:val="00997E90"/>
    <w:rsid w:val="009A6B49"/>
    <w:rsid w:val="009B1A80"/>
    <w:rsid w:val="009B1DC9"/>
    <w:rsid w:val="009B2992"/>
    <w:rsid w:val="009B3D10"/>
    <w:rsid w:val="009B3D39"/>
    <w:rsid w:val="009B78F8"/>
    <w:rsid w:val="009C24A2"/>
    <w:rsid w:val="009C25B1"/>
    <w:rsid w:val="009C654B"/>
    <w:rsid w:val="009D0F7A"/>
    <w:rsid w:val="009D15DC"/>
    <w:rsid w:val="009D5A72"/>
    <w:rsid w:val="009D5F35"/>
    <w:rsid w:val="009D6098"/>
    <w:rsid w:val="009D69E7"/>
    <w:rsid w:val="009E2B36"/>
    <w:rsid w:val="009E3CAD"/>
    <w:rsid w:val="009E50D6"/>
    <w:rsid w:val="009F1B5E"/>
    <w:rsid w:val="009F22E2"/>
    <w:rsid w:val="009F3A80"/>
    <w:rsid w:val="009F3C23"/>
    <w:rsid w:val="009F4FE9"/>
    <w:rsid w:val="009F6C4C"/>
    <w:rsid w:val="009F6FA1"/>
    <w:rsid w:val="00A0389D"/>
    <w:rsid w:val="00A03F28"/>
    <w:rsid w:val="00A06B4E"/>
    <w:rsid w:val="00A07872"/>
    <w:rsid w:val="00A102A0"/>
    <w:rsid w:val="00A119C6"/>
    <w:rsid w:val="00A144F9"/>
    <w:rsid w:val="00A20997"/>
    <w:rsid w:val="00A22B93"/>
    <w:rsid w:val="00A24773"/>
    <w:rsid w:val="00A24CB3"/>
    <w:rsid w:val="00A26E25"/>
    <w:rsid w:val="00A27199"/>
    <w:rsid w:val="00A31230"/>
    <w:rsid w:val="00A33F2A"/>
    <w:rsid w:val="00A3690C"/>
    <w:rsid w:val="00A3759B"/>
    <w:rsid w:val="00A41632"/>
    <w:rsid w:val="00A41D68"/>
    <w:rsid w:val="00A42444"/>
    <w:rsid w:val="00A42AB7"/>
    <w:rsid w:val="00A44E83"/>
    <w:rsid w:val="00A44ED8"/>
    <w:rsid w:val="00A45934"/>
    <w:rsid w:val="00A4601E"/>
    <w:rsid w:val="00A465E4"/>
    <w:rsid w:val="00A50B2E"/>
    <w:rsid w:val="00A5116C"/>
    <w:rsid w:val="00A51A3B"/>
    <w:rsid w:val="00A5239F"/>
    <w:rsid w:val="00A531FA"/>
    <w:rsid w:val="00A53B5A"/>
    <w:rsid w:val="00A5610D"/>
    <w:rsid w:val="00A561E4"/>
    <w:rsid w:val="00A57866"/>
    <w:rsid w:val="00A61443"/>
    <w:rsid w:val="00A61A66"/>
    <w:rsid w:val="00A6208F"/>
    <w:rsid w:val="00A63F45"/>
    <w:rsid w:val="00A65515"/>
    <w:rsid w:val="00A66778"/>
    <w:rsid w:val="00A66DEE"/>
    <w:rsid w:val="00A66FE6"/>
    <w:rsid w:val="00A70301"/>
    <w:rsid w:val="00A704AA"/>
    <w:rsid w:val="00A706C0"/>
    <w:rsid w:val="00A73318"/>
    <w:rsid w:val="00A752AE"/>
    <w:rsid w:val="00A76FAC"/>
    <w:rsid w:val="00A85974"/>
    <w:rsid w:val="00A90CAB"/>
    <w:rsid w:val="00A918E4"/>
    <w:rsid w:val="00A91A22"/>
    <w:rsid w:val="00A93999"/>
    <w:rsid w:val="00A953A9"/>
    <w:rsid w:val="00AA2345"/>
    <w:rsid w:val="00AA3B42"/>
    <w:rsid w:val="00AA490F"/>
    <w:rsid w:val="00AA52BB"/>
    <w:rsid w:val="00AA57B3"/>
    <w:rsid w:val="00AB1981"/>
    <w:rsid w:val="00AB63CE"/>
    <w:rsid w:val="00AB6518"/>
    <w:rsid w:val="00AB6F45"/>
    <w:rsid w:val="00AC1DA1"/>
    <w:rsid w:val="00AC2CCB"/>
    <w:rsid w:val="00AC6C89"/>
    <w:rsid w:val="00AD100B"/>
    <w:rsid w:val="00AD289B"/>
    <w:rsid w:val="00AD509E"/>
    <w:rsid w:val="00AD6343"/>
    <w:rsid w:val="00AD765B"/>
    <w:rsid w:val="00AE1506"/>
    <w:rsid w:val="00AE2084"/>
    <w:rsid w:val="00AE4966"/>
    <w:rsid w:val="00AE5362"/>
    <w:rsid w:val="00AE611F"/>
    <w:rsid w:val="00AF051F"/>
    <w:rsid w:val="00AF53C8"/>
    <w:rsid w:val="00AF6730"/>
    <w:rsid w:val="00B00468"/>
    <w:rsid w:val="00B04652"/>
    <w:rsid w:val="00B04990"/>
    <w:rsid w:val="00B04BF2"/>
    <w:rsid w:val="00B05BE8"/>
    <w:rsid w:val="00B108C0"/>
    <w:rsid w:val="00B10AEF"/>
    <w:rsid w:val="00B114B0"/>
    <w:rsid w:val="00B12662"/>
    <w:rsid w:val="00B1378F"/>
    <w:rsid w:val="00B13D91"/>
    <w:rsid w:val="00B1657E"/>
    <w:rsid w:val="00B16DE3"/>
    <w:rsid w:val="00B17466"/>
    <w:rsid w:val="00B20DCE"/>
    <w:rsid w:val="00B229C7"/>
    <w:rsid w:val="00B233D4"/>
    <w:rsid w:val="00B234DC"/>
    <w:rsid w:val="00B25AB5"/>
    <w:rsid w:val="00B25F82"/>
    <w:rsid w:val="00B269DA"/>
    <w:rsid w:val="00B32F1E"/>
    <w:rsid w:val="00B33FD4"/>
    <w:rsid w:val="00B359C7"/>
    <w:rsid w:val="00B35D8B"/>
    <w:rsid w:val="00B37A40"/>
    <w:rsid w:val="00B40089"/>
    <w:rsid w:val="00B401B8"/>
    <w:rsid w:val="00B4042F"/>
    <w:rsid w:val="00B451BC"/>
    <w:rsid w:val="00B456CD"/>
    <w:rsid w:val="00B47FA1"/>
    <w:rsid w:val="00B51BF7"/>
    <w:rsid w:val="00B54D9D"/>
    <w:rsid w:val="00B566DC"/>
    <w:rsid w:val="00B56F67"/>
    <w:rsid w:val="00B57435"/>
    <w:rsid w:val="00B624EF"/>
    <w:rsid w:val="00B626B4"/>
    <w:rsid w:val="00B627AD"/>
    <w:rsid w:val="00B63C20"/>
    <w:rsid w:val="00B65C1F"/>
    <w:rsid w:val="00B71839"/>
    <w:rsid w:val="00B71EB1"/>
    <w:rsid w:val="00B7204F"/>
    <w:rsid w:val="00B72868"/>
    <w:rsid w:val="00B77A19"/>
    <w:rsid w:val="00B8154D"/>
    <w:rsid w:val="00B82A4A"/>
    <w:rsid w:val="00B83B28"/>
    <w:rsid w:val="00B84FDA"/>
    <w:rsid w:val="00BA0C58"/>
    <w:rsid w:val="00BA2836"/>
    <w:rsid w:val="00BA5481"/>
    <w:rsid w:val="00BA553C"/>
    <w:rsid w:val="00BA6B33"/>
    <w:rsid w:val="00BB2015"/>
    <w:rsid w:val="00BC05AF"/>
    <w:rsid w:val="00BC3103"/>
    <w:rsid w:val="00BC62CE"/>
    <w:rsid w:val="00BC7F27"/>
    <w:rsid w:val="00BD15B8"/>
    <w:rsid w:val="00BD5347"/>
    <w:rsid w:val="00BD6BCD"/>
    <w:rsid w:val="00BE1C93"/>
    <w:rsid w:val="00BE3FFA"/>
    <w:rsid w:val="00BE49C7"/>
    <w:rsid w:val="00BE7F5B"/>
    <w:rsid w:val="00BF0B32"/>
    <w:rsid w:val="00BF5DD0"/>
    <w:rsid w:val="00BF5ED7"/>
    <w:rsid w:val="00BF625B"/>
    <w:rsid w:val="00BF6382"/>
    <w:rsid w:val="00BF7710"/>
    <w:rsid w:val="00C028F1"/>
    <w:rsid w:val="00C038FE"/>
    <w:rsid w:val="00C044F1"/>
    <w:rsid w:val="00C053F2"/>
    <w:rsid w:val="00C14622"/>
    <w:rsid w:val="00C15C92"/>
    <w:rsid w:val="00C15E64"/>
    <w:rsid w:val="00C16E33"/>
    <w:rsid w:val="00C17420"/>
    <w:rsid w:val="00C21183"/>
    <w:rsid w:val="00C22AFC"/>
    <w:rsid w:val="00C23686"/>
    <w:rsid w:val="00C23D0C"/>
    <w:rsid w:val="00C24EC5"/>
    <w:rsid w:val="00C25ABD"/>
    <w:rsid w:val="00C25D1F"/>
    <w:rsid w:val="00C265D7"/>
    <w:rsid w:val="00C269C6"/>
    <w:rsid w:val="00C27F56"/>
    <w:rsid w:val="00C3511F"/>
    <w:rsid w:val="00C35DA7"/>
    <w:rsid w:val="00C4275D"/>
    <w:rsid w:val="00C45B35"/>
    <w:rsid w:val="00C45BEC"/>
    <w:rsid w:val="00C52C9B"/>
    <w:rsid w:val="00C564EB"/>
    <w:rsid w:val="00C56E02"/>
    <w:rsid w:val="00C60A3B"/>
    <w:rsid w:val="00C60F90"/>
    <w:rsid w:val="00C636BD"/>
    <w:rsid w:val="00C64148"/>
    <w:rsid w:val="00C6468E"/>
    <w:rsid w:val="00C64FE7"/>
    <w:rsid w:val="00C65FB3"/>
    <w:rsid w:val="00C660E0"/>
    <w:rsid w:val="00C676DE"/>
    <w:rsid w:val="00C712F0"/>
    <w:rsid w:val="00C727AF"/>
    <w:rsid w:val="00C7288A"/>
    <w:rsid w:val="00C74184"/>
    <w:rsid w:val="00C8034F"/>
    <w:rsid w:val="00C8059F"/>
    <w:rsid w:val="00C80AC6"/>
    <w:rsid w:val="00C80BF7"/>
    <w:rsid w:val="00C8418C"/>
    <w:rsid w:val="00C873DB"/>
    <w:rsid w:val="00C91360"/>
    <w:rsid w:val="00C9262D"/>
    <w:rsid w:val="00C92FC7"/>
    <w:rsid w:val="00C94813"/>
    <w:rsid w:val="00CA35F4"/>
    <w:rsid w:val="00CA4969"/>
    <w:rsid w:val="00CA58FF"/>
    <w:rsid w:val="00CA7C97"/>
    <w:rsid w:val="00CB008C"/>
    <w:rsid w:val="00CB0176"/>
    <w:rsid w:val="00CB0330"/>
    <w:rsid w:val="00CB233A"/>
    <w:rsid w:val="00CB5286"/>
    <w:rsid w:val="00CC1663"/>
    <w:rsid w:val="00CC4446"/>
    <w:rsid w:val="00CC4964"/>
    <w:rsid w:val="00CC4A1F"/>
    <w:rsid w:val="00CC5BBB"/>
    <w:rsid w:val="00CD04FA"/>
    <w:rsid w:val="00CD0FB7"/>
    <w:rsid w:val="00CD1F5A"/>
    <w:rsid w:val="00CD3161"/>
    <w:rsid w:val="00CD46C0"/>
    <w:rsid w:val="00CD770A"/>
    <w:rsid w:val="00CE0D0B"/>
    <w:rsid w:val="00CE100E"/>
    <w:rsid w:val="00CE3795"/>
    <w:rsid w:val="00CE4367"/>
    <w:rsid w:val="00CE4C1A"/>
    <w:rsid w:val="00CE51A1"/>
    <w:rsid w:val="00CE71D9"/>
    <w:rsid w:val="00CE7C0C"/>
    <w:rsid w:val="00CF0B41"/>
    <w:rsid w:val="00CF1C5B"/>
    <w:rsid w:val="00CF1C6F"/>
    <w:rsid w:val="00CF1CAE"/>
    <w:rsid w:val="00CF31D6"/>
    <w:rsid w:val="00CF3840"/>
    <w:rsid w:val="00CF3A2F"/>
    <w:rsid w:val="00D04863"/>
    <w:rsid w:val="00D074B5"/>
    <w:rsid w:val="00D075FB"/>
    <w:rsid w:val="00D1081C"/>
    <w:rsid w:val="00D10A53"/>
    <w:rsid w:val="00D10C26"/>
    <w:rsid w:val="00D12222"/>
    <w:rsid w:val="00D15B55"/>
    <w:rsid w:val="00D331B4"/>
    <w:rsid w:val="00D331BA"/>
    <w:rsid w:val="00D36D8D"/>
    <w:rsid w:val="00D379F3"/>
    <w:rsid w:val="00D40A5B"/>
    <w:rsid w:val="00D40EA8"/>
    <w:rsid w:val="00D431D9"/>
    <w:rsid w:val="00D44D38"/>
    <w:rsid w:val="00D456CD"/>
    <w:rsid w:val="00D4575E"/>
    <w:rsid w:val="00D458AE"/>
    <w:rsid w:val="00D542F2"/>
    <w:rsid w:val="00D54FF1"/>
    <w:rsid w:val="00D5523F"/>
    <w:rsid w:val="00D56892"/>
    <w:rsid w:val="00D61129"/>
    <w:rsid w:val="00D63EF2"/>
    <w:rsid w:val="00D64A67"/>
    <w:rsid w:val="00D66160"/>
    <w:rsid w:val="00D7215F"/>
    <w:rsid w:val="00D74753"/>
    <w:rsid w:val="00D7771E"/>
    <w:rsid w:val="00D8023E"/>
    <w:rsid w:val="00D830F7"/>
    <w:rsid w:val="00D8328B"/>
    <w:rsid w:val="00D83AA9"/>
    <w:rsid w:val="00D87704"/>
    <w:rsid w:val="00D91B2B"/>
    <w:rsid w:val="00D91BF2"/>
    <w:rsid w:val="00D949B7"/>
    <w:rsid w:val="00D94B40"/>
    <w:rsid w:val="00D94FC1"/>
    <w:rsid w:val="00D96F5B"/>
    <w:rsid w:val="00DA2A82"/>
    <w:rsid w:val="00DA2F11"/>
    <w:rsid w:val="00DA54CC"/>
    <w:rsid w:val="00DA56A3"/>
    <w:rsid w:val="00DA7360"/>
    <w:rsid w:val="00DB03DC"/>
    <w:rsid w:val="00DB1DB4"/>
    <w:rsid w:val="00DB322A"/>
    <w:rsid w:val="00DB39E5"/>
    <w:rsid w:val="00DC4362"/>
    <w:rsid w:val="00DC4E49"/>
    <w:rsid w:val="00DC5C44"/>
    <w:rsid w:val="00DC6B21"/>
    <w:rsid w:val="00DC6CCF"/>
    <w:rsid w:val="00DD251F"/>
    <w:rsid w:val="00DD2661"/>
    <w:rsid w:val="00DD48DA"/>
    <w:rsid w:val="00DD684D"/>
    <w:rsid w:val="00DD7B2A"/>
    <w:rsid w:val="00DD7EC5"/>
    <w:rsid w:val="00DE254B"/>
    <w:rsid w:val="00DE3C9A"/>
    <w:rsid w:val="00DE69F9"/>
    <w:rsid w:val="00DF030F"/>
    <w:rsid w:val="00DF15F5"/>
    <w:rsid w:val="00DF3EB7"/>
    <w:rsid w:val="00DF54BB"/>
    <w:rsid w:val="00DF7D5F"/>
    <w:rsid w:val="00E00759"/>
    <w:rsid w:val="00E00F7E"/>
    <w:rsid w:val="00E00FE3"/>
    <w:rsid w:val="00E028BC"/>
    <w:rsid w:val="00E02F82"/>
    <w:rsid w:val="00E04145"/>
    <w:rsid w:val="00E04349"/>
    <w:rsid w:val="00E05738"/>
    <w:rsid w:val="00E0658B"/>
    <w:rsid w:val="00E10AC1"/>
    <w:rsid w:val="00E10BB7"/>
    <w:rsid w:val="00E11534"/>
    <w:rsid w:val="00E13503"/>
    <w:rsid w:val="00E155B5"/>
    <w:rsid w:val="00E172FC"/>
    <w:rsid w:val="00E22132"/>
    <w:rsid w:val="00E226F8"/>
    <w:rsid w:val="00E2346E"/>
    <w:rsid w:val="00E23705"/>
    <w:rsid w:val="00E2471E"/>
    <w:rsid w:val="00E24D10"/>
    <w:rsid w:val="00E274B0"/>
    <w:rsid w:val="00E27D59"/>
    <w:rsid w:val="00E30CEE"/>
    <w:rsid w:val="00E329B4"/>
    <w:rsid w:val="00E33631"/>
    <w:rsid w:val="00E33D60"/>
    <w:rsid w:val="00E34EE8"/>
    <w:rsid w:val="00E36D1C"/>
    <w:rsid w:val="00E37E99"/>
    <w:rsid w:val="00E402C1"/>
    <w:rsid w:val="00E41747"/>
    <w:rsid w:val="00E41A14"/>
    <w:rsid w:val="00E426E8"/>
    <w:rsid w:val="00E44A95"/>
    <w:rsid w:val="00E47E8B"/>
    <w:rsid w:val="00E5100D"/>
    <w:rsid w:val="00E51922"/>
    <w:rsid w:val="00E51DD5"/>
    <w:rsid w:val="00E52FEC"/>
    <w:rsid w:val="00E54E92"/>
    <w:rsid w:val="00E57FD7"/>
    <w:rsid w:val="00E6359A"/>
    <w:rsid w:val="00E65457"/>
    <w:rsid w:val="00E6566F"/>
    <w:rsid w:val="00E6694A"/>
    <w:rsid w:val="00E6796E"/>
    <w:rsid w:val="00E702E7"/>
    <w:rsid w:val="00E7611E"/>
    <w:rsid w:val="00E76728"/>
    <w:rsid w:val="00E827C6"/>
    <w:rsid w:val="00E82B6C"/>
    <w:rsid w:val="00E83749"/>
    <w:rsid w:val="00E83DBE"/>
    <w:rsid w:val="00E84491"/>
    <w:rsid w:val="00E8743D"/>
    <w:rsid w:val="00E91270"/>
    <w:rsid w:val="00E95BFA"/>
    <w:rsid w:val="00E968CF"/>
    <w:rsid w:val="00E9703C"/>
    <w:rsid w:val="00EA234B"/>
    <w:rsid w:val="00EA25EC"/>
    <w:rsid w:val="00EA4505"/>
    <w:rsid w:val="00EA4EB8"/>
    <w:rsid w:val="00EA6B58"/>
    <w:rsid w:val="00EA6F81"/>
    <w:rsid w:val="00EA6FE4"/>
    <w:rsid w:val="00EA74CE"/>
    <w:rsid w:val="00EB0D31"/>
    <w:rsid w:val="00EB2FDB"/>
    <w:rsid w:val="00EB4A42"/>
    <w:rsid w:val="00EB74AC"/>
    <w:rsid w:val="00EC0FCC"/>
    <w:rsid w:val="00EC272B"/>
    <w:rsid w:val="00EC3C05"/>
    <w:rsid w:val="00EC56BC"/>
    <w:rsid w:val="00EC5AC8"/>
    <w:rsid w:val="00EC5C1A"/>
    <w:rsid w:val="00EC73FB"/>
    <w:rsid w:val="00EC7424"/>
    <w:rsid w:val="00ED000B"/>
    <w:rsid w:val="00ED0365"/>
    <w:rsid w:val="00ED3624"/>
    <w:rsid w:val="00ED4A3D"/>
    <w:rsid w:val="00ED5630"/>
    <w:rsid w:val="00EE195B"/>
    <w:rsid w:val="00EE2A00"/>
    <w:rsid w:val="00EE33C3"/>
    <w:rsid w:val="00EE35D4"/>
    <w:rsid w:val="00EE3FB5"/>
    <w:rsid w:val="00EE4318"/>
    <w:rsid w:val="00EE477B"/>
    <w:rsid w:val="00EE52D7"/>
    <w:rsid w:val="00EE5F10"/>
    <w:rsid w:val="00EE708B"/>
    <w:rsid w:val="00EE7E4A"/>
    <w:rsid w:val="00EF0C73"/>
    <w:rsid w:val="00EF6481"/>
    <w:rsid w:val="00EF7EA7"/>
    <w:rsid w:val="00F001FA"/>
    <w:rsid w:val="00F00275"/>
    <w:rsid w:val="00F0096F"/>
    <w:rsid w:val="00F0106E"/>
    <w:rsid w:val="00F01788"/>
    <w:rsid w:val="00F01BD8"/>
    <w:rsid w:val="00F069F1"/>
    <w:rsid w:val="00F1092F"/>
    <w:rsid w:val="00F111EB"/>
    <w:rsid w:val="00F138CE"/>
    <w:rsid w:val="00F15DA4"/>
    <w:rsid w:val="00F206F8"/>
    <w:rsid w:val="00F21CA4"/>
    <w:rsid w:val="00F2236D"/>
    <w:rsid w:val="00F228FA"/>
    <w:rsid w:val="00F22BE5"/>
    <w:rsid w:val="00F23F8B"/>
    <w:rsid w:val="00F24840"/>
    <w:rsid w:val="00F26086"/>
    <w:rsid w:val="00F2620B"/>
    <w:rsid w:val="00F26E3E"/>
    <w:rsid w:val="00F27539"/>
    <w:rsid w:val="00F276ED"/>
    <w:rsid w:val="00F27DBB"/>
    <w:rsid w:val="00F307C4"/>
    <w:rsid w:val="00F321E3"/>
    <w:rsid w:val="00F336F4"/>
    <w:rsid w:val="00F3619E"/>
    <w:rsid w:val="00F376C2"/>
    <w:rsid w:val="00F405E8"/>
    <w:rsid w:val="00F432F6"/>
    <w:rsid w:val="00F43E0F"/>
    <w:rsid w:val="00F46EDE"/>
    <w:rsid w:val="00F56332"/>
    <w:rsid w:val="00F57AFF"/>
    <w:rsid w:val="00F57E19"/>
    <w:rsid w:val="00F62422"/>
    <w:rsid w:val="00F645D1"/>
    <w:rsid w:val="00F67AC9"/>
    <w:rsid w:val="00F70822"/>
    <w:rsid w:val="00F710C6"/>
    <w:rsid w:val="00F7136B"/>
    <w:rsid w:val="00F7263E"/>
    <w:rsid w:val="00F752DB"/>
    <w:rsid w:val="00F808EC"/>
    <w:rsid w:val="00F8169D"/>
    <w:rsid w:val="00F8189E"/>
    <w:rsid w:val="00F825BA"/>
    <w:rsid w:val="00F82737"/>
    <w:rsid w:val="00F84EE8"/>
    <w:rsid w:val="00F86A17"/>
    <w:rsid w:val="00F86FCB"/>
    <w:rsid w:val="00F874BB"/>
    <w:rsid w:val="00F874BD"/>
    <w:rsid w:val="00F963DD"/>
    <w:rsid w:val="00F96642"/>
    <w:rsid w:val="00F971F5"/>
    <w:rsid w:val="00FA029B"/>
    <w:rsid w:val="00FA1380"/>
    <w:rsid w:val="00FA28CE"/>
    <w:rsid w:val="00FA4AE2"/>
    <w:rsid w:val="00FA679E"/>
    <w:rsid w:val="00FA7512"/>
    <w:rsid w:val="00FB0B81"/>
    <w:rsid w:val="00FB3642"/>
    <w:rsid w:val="00FB6270"/>
    <w:rsid w:val="00FC3C9E"/>
    <w:rsid w:val="00FD0454"/>
    <w:rsid w:val="00FD212E"/>
    <w:rsid w:val="00FD41DC"/>
    <w:rsid w:val="00FD4769"/>
    <w:rsid w:val="00FE052F"/>
    <w:rsid w:val="00FE3FFE"/>
    <w:rsid w:val="00FE4648"/>
    <w:rsid w:val="00FE495A"/>
    <w:rsid w:val="00FE4BDA"/>
    <w:rsid w:val="00FE702D"/>
    <w:rsid w:val="00FE7E24"/>
    <w:rsid w:val="00FE7EE4"/>
    <w:rsid w:val="00FF2912"/>
    <w:rsid w:val="00FF39A1"/>
    <w:rsid w:val="00FF7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1a8ce,#799bd1,#80a2c3,#c9d4e7"/>
    </o:shapedefaults>
    <o:shapelayout v:ext="edit">
      <o:idmap v:ext="edit" data="1"/>
    </o:shapelayout>
  </w:shapeDefaults>
  <w:decimalSymbol w:val="."/>
  <w:listSeparator w:val=","/>
  <w14:docId w14:val="19AEFB8D"/>
  <w15:docId w15:val="{A9387D32-166D-4885-9FC6-6EB50ABD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B1F"/>
    <w:rPr>
      <w:sz w:val="24"/>
      <w:szCs w:val="24"/>
    </w:rPr>
  </w:style>
  <w:style w:type="paragraph" w:styleId="Heading1">
    <w:name w:val="heading 1"/>
    <w:basedOn w:val="Normal"/>
    <w:next w:val="Normal"/>
    <w:link w:val="Heading1Char"/>
    <w:qFormat/>
    <w:rsid w:val="00081780"/>
    <w:pPr>
      <w:ind w:left="900"/>
      <w:outlineLvl w:val="0"/>
    </w:pPr>
    <w:rPr>
      <w:rFonts w:asciiTheme="minorHAnsi" w:hAnsiTheme="minorHAnsi"/>
      <w:b/>
      <w:color w:val="1F497D" w:themeColor="text2"/>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5A9"/>
    <w:pPr>
      <w:tabs>
        <w:tab w:val="center" w:pos="4680"/>
        <w:tab w:val="right" w:pos="9360"/>
      </w:tabs>
    </w:pPr>
  </w:style>
  <w:style w:type="character" w:customStyle="1" w:styleId="HeaderChar">
    <w:name w:val="Header Char"/>
    <w:basedOn w:val="DefaultParagraphFont"/>
    <w:link w:val="Header"/>
    <w:rsid w:val="001E05A9"/>
    <w:rPr>
      <w:sz w:val="24"/>
      <w:szCs w:val="24"/>
    </w:rPr>
  </w:style>
  <w:style w:type="paragraph" w:styleId="Footer">
    <w:name w:val="footer"/>
    <w:basedOn w:val="Normal"/>
    <w:link w:val="FooterChar"/>
    <w:uiPriority w:val="99"/>
    <w:rsid w:val="001E05A9"/>
    <w:pPr>
      <w:tabs>
        <w:tab w:val="center" w:pos="4680"/>
        <w:tab w:val="right" w:pos="9360"/>
      </w:tabs>
    </w:pPr>
  </w:style>
  <w:style w:type="character" w:customStyle="1" w:styleId="FooterChar">
    <w:name w:val="Footer Char"/>
    <w:basedOn w:val="DefaultParagraphFont"/>
    <w:link w:val="Footer"/>
    <w:uiPriority w:val="99"/>
    <w:rsid w:val="001E05A9"/>
    <w:rPr>
      <w:sz w:val="24"/>
      <w:szCs w:val="24"/>
    </w:rPr>
  </w:style>
  <w:style w:type="paragraph" w:styleId="BalloonText">
    <w:name w:val="Balloon Text"/>
    <w:basedOn w:val="Normal"/>
    <w:link w:val="BalloonTextChar"/>
    <w:rsid w:val="001E05A9"/>
    <w:rPr>
      <w:rFonts w:ascii="Tahoma" w:hAnsi="Tahoma" w:cs="Tahoma"/>
      <w:sz w:val="16"/>
      <w:szCs w:val="16"/>
    </w:rPr>
  </w:style>
  <w:style w:type="character" w:customStyle="1" w:styleId="BalloonTextChar">
    <w:name w:val="Balloon Text Char"/>
    <w:basedOn w:val="DefaultParagraphFont"/>
    <w:link w:val="BalloonText"/>
    <w:rsid w:val="001E05A9"/>
    <w:rPr>
      <w:rFonts w:ascii="Tahoma" w:hAnsi="Tahoma" w:cs="Tahoma"/>
      <w:sz w:val="16"/>
      <w:szCs w:val="16"/>
    </w:rPr>
  </w:style>
  <w:style w:type="table" w:styleId="TableGrid">
    <w:name w:val="Table Grid"/>
    <w:basedOn w:val="TableNormal"/>
    <w:rsid w:val="001E0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EC0"/>
    <w:pPr>
      <w:ind w:left="720"/>
      <w:contextualSpacing/>
    </w:pPr>
  </w:style>
  <w:style w:type="paragraph" w:customStyle="1" w:styleId="AgencyTitle">
    <w:name w:val="Agency Title"/>
    <w:basedOn w:val="Normal"/>
    <w:semiHidden/>
    <w:rsid w:val="00D075FB"/>
    <w:rPr>
      <w:rFonts w:ascii="Arial" w:hAnsi="Arial"/>
      <w:b/>
      <w:sz w:val="18"/>
    </w:rPr>
  </w:style>
  <w:style w:type="paragraph" w:customStyle="1" w:styleId="arial9">
    <w:name w:val="arial9"/>
    <w:basedOn w:val="Normal"/>
    <w:semiHidden/>
    <w:rsid w:val="00D075FB"/>
    <w:pPr>
      <w:ind w:right="-108"/>
    </w:pPr>
    <w:rPr>
      <w:rFonts w:ascii="Arial" w:hAnsi="Arial"/>
      <w:sz w:val="18"/>
    </w:rPr>
  </w:style>
  <w:style w:type="character" w:styleId="CommentReference">
    <w:name w:val="annotation reference"/>
    <w:basedOn w:val="DefaultParagraphFont"/>
    <w:uiPriority w:val="99"/>
    <w:rsid w:val="002E7150"/>
    <w:rPr>
      <w:sz w:val="16"/>
      <w:szCs w:val="16"/>
    </w:rPr>
  </w:style>
  <w:style w:type="paragraph" w:styleId="CommentText">
    <w:name w:val="annotation text"/>
    <w:basedOn w:val="Normal"/>
    <w:link w:val="CommentTextChar"/>
    <w:uiPriority w:val="99"/>
    <w:rsid w:val="002E7150"/>
    <w:rPr>
      <w:sz w:val="20"/>
      <w:szCs w:val="20"/>
    </w:rPr>
  </w:style>
  <w:style w:type="character" w:customStyle="1" w:styleId="CommentTextChar">
    <w:name w:val="Comment Text Char"/>
    <w:basedOn w:val="DefaultParagraphFont"/>
    <w:link w:val="CommentText"/>
    <w:uiPriority w:val="99"/>
    <w:rsid w:val="002E7150"/>
  </w:style>
  <w:style w:type="paragraph" w:styleId="CommentSubject">
    <w:name w:val="annotation subject"/>
    <w:basedOn w:val="CommentText"/>
    <w:next w:val="CommentText"/>
    <w:link w:val="CommentSubjectChar"/>
    <w:rsid w:val="002E7150"/>
    <w:rPr>
      <w:b/>
      <w:bCs/>
    </w:rPr>
  </w:style>
  <w:style w:type="character" w:customStyle="1" w:styleId="CommentSubjectChar">
    <w:name w:val="Comment Subject Char"/>
    <w:basedOn w:val="CommentTextChar"/>
    <w:link w:val="CommentSubject"/>
    <w:rsid w:val="002E7150"/>
    <w:rPr>
      <w:b/>
      <w:bCs/>
    </w:rPr>
  </w:style>
  <w:style w:type="paragraph" w:customStyle="1" w:styleId="Default">
    <w:name w:val="Default"/>
    <w:rsid w:val="00E6566F"/>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6476B2"/>
    <w:rPr>
      <w:color w:val="0000FF" w:themeColor="hyperlink"/>
      <w:u w:val="single"/>
    </w:rPr>
  </w:style>
  <w:style w:type="paragraph" w:styleId="NormalWeb">
    <w:name w:val="Normal (Web)"/>
    <w:basedOn w:val="Normal"/>
    <w:rsid w:val="00B25AB5"/>
  </w:style>
  <w:style w:type="character" w:styleId="FollowedHyperlink">
    <w:name w:val="FollowedHyperlink"/>
    <w:basedOn w:val="DefaultParagraphFont"/>
    <w:rsid w:val="005736AF"/>
    <w:rPr>
      <w:color w:val="800080" w:themeColor="followedHyperlink"/>
      <w:u w:val="single"/>
    </w:rPr>
  </w:style>
  <w:style w:type="paragraph" w:styleId="Revision">
    <w:name w:val="Revision"/>
    <w:hidden/>
    <w:uiPriority w:val="99"/>
    <w:semiHidden/>
    <w:rsid w:val="00AB6F45"/>
    <w:rPr>
      <w:sz w:val="24"/>
      <w:szCs w:val="24"/>
    </w:rPr>
  </w:style>
  <w:style w:type="character" w:customStyle="1" w:styleId="UnresolvedMention1">
    <w:name w:val="Unresolved Mention1"/>
    <w:basedOn w:val="DefaultParagraphFont"/>
    <w:uiPriority w:val="99"/>
    <w:semiHidden/>
    <w:unhideWhenUsed/>
    <w:rsid w:val="00AB63CE"/>
    <w:rPr>
      <w:color w:val="808080"/>
      <w:shd w:val="clear" w:color="auto" w:fill="E6E6E6"/>
    </w:rPr>
  </w:style>
  <w:style w:type="character" w:customStyle="1" w:styleId="UnresolvedMention">
    <w:name w:val="Unresolved Mention"/>
    <w:basedOn w:val="DefaultParagraphFont"/>
    <w:uiPriority w:val="99"/>
    <w:semiHidden/>
    <w:unhideWhenUsed/>
    <w:rsid w:val="00EC3C05"/>
    <w:rPr>
      <w:color w:val="605E5C"/>
      <w:shd w:val="clear" w:color="auto" w:fill="E1DFDD"/>
    </w:rPr>
  </w:style>
  <w:style w:type="paragraph" w:styleId="Title">
    <w:name w:val="Title"/>
    <w:basedOn w:val="Normal"/>
    <w:next w:val="Normal"/>
    <w:link w:val="TitleChar"/>
    <w:qFormat/>
    <w:rsid w:val="00081780"/>
    <w:pPr>
      <w:tabs>
        <w:tab w:val="left" w:pos="2110"/>
      </w:tabs>
      <w:ind w:left="2160"/>
    </w:pPr>
    <w:rPr>
      <w:rFonts w:ascii="Calibri" w:hAnsi="Calibri"/>
      <w:b/>
      <w:sz w:val="52"/>
      <w:szCs w:val="52"/>
    </w:rPr>
  </w:style>
  <w:style w:type="character" w:customStyle="1" w:styleId="TitleChar">
    <w:name w:val="Title Char"/>
    <w:basedOn w:val="DefaultParagraphFont"/>
    <w:link w:val="Title"/>
    <w:rsid w:val="00081780"/>
    <w:rPr>
      <w:rFonts w:ascii="Calibri" w:hAnsi="Calibri"/>
      <w:b/>
      <w:sz w:val="52"/>
      <w:szCs w:val="52"/>
    </w:rPr>
  </w:style>
  <w:style w:type="character" w:customStyle="1" w:styleId="Heading1Char">
    <w:name w:val="Heading 1 Char"/>
    <w:basedOn w:val="DefaultParagraphFont"/>
    <w:link w:val="Heading1"/>
    <w:rsid w:val="00081780"/>
    <w:rPr>
      <w:rFonts w:asciiTheme="minorHAnsi" w:hAnsiTheme="minorHAnsi"/>
      <w:b/>
      <w:color w:val="1F497D" w:themeColor="text2"/>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637">
      <w:bodyDiv w:val="1"/>
      <w:marLeft w:val="0"/>
      <w:marRight w:val="0"/>
      <w:marTop w:val="0"/>
      <w:marBottom w:val="0"/>
      <w:divBdr>
        <w:top w:val="none" w:sz="0" w:space="0" w:color="auto"/>
        <w:left w:val="none" w:sz="0" w:space="0" w:color="auto"/>
        <w:bottom w:val="none" w:sz="0" w:space="0" w:color="auto"/>
        <w:right w:val="none" w:sz="0" w:space="0" w:color="auto"/>
      </w:divBdr>
    </w:div>
    <w:div w:id="70199920">
      <w:bodyDiv w:val="1"/>
      <w:marLeft w:val="0"/>
      <w:marRight w:val="0"/>
      <w:marTop w:val="0"/>
      <w:marBottom w:val="0"/>
      <w:divBdr>
        <w:top w:val="none" w:sz="0" w:space="0" w:color="auto"/>
        <w:left w:val="none" w:sz="0" w:space="0" w:color="auto"/>
        <w:bottom w:val="none" w:sz="0" w:space="0" w:color="auto"/>
        <w:right w:val="none" w:sz="0" w:space="0" w:color="auto"/>
      </w:divBdr>
    </w:div>
    <w:div w:id="376320208">
      <w:bodyDiv w:val="1"/>
      <w:marLeft w:val="0"/>
      <w:marRight w:val="0"/>
      <w:marTop w:val="0"/>
      <w:marBottom w:val="0"/>
      <w:divBdr>
        <w:top w:val="none" w:sz="0" w:space="0" w:color="auto"/>
        <w:left w:val="none" w:sz="0" w:space="0" w:color="auto"/>
        <w:bottom w:val="none" w:sz="0" w:space="0" w:color="auto"/>
        <w:right w:val="none" w:sz="0" w:space="0" w:color="auto"/>
      </w:divBdr>
    </w:div>
    <w:div w:id="402920414">
      <w:bodyDiv w:val="1"/>
      <w:marLeft w:val="0"/>
      <w:marRight w:val="0"/>
      <w:marTop w:val="0"/>
      <w:marBottom w:val="0"/>
      <w:divBdr>
        <w:top w:val="none" w:sz="0" w:space="0" w:color="auto"/>
        <w:left w:val="none" w:sz="0" w:space="0" w:color="auto"/>
        <w:bottom w:val="none" w:sz="0" w:space="0" w:color="auto"/>
        <w:right w:val="none" w:sz="0" w:space="0" w:color="auto"/>
      </w:divBdr>
    </w:div>
    <w:div w:id="555434129">
      <w:bodyDiv w:val="1"/>
      <w:marLeft w:val="0"/>
      <w:marRight w:val="0"/>
      <w:marTop w:val="0"/>
      <w:marBottom w:val="0"/>
      <w:divBdr>
        <w:top w:val="none" w:sz="0" w:space="0" w:color="auto"/>
        <w:left w:val="none" w:sz="0" w:space="0" w:color="auto"/>
        <w:bottom w:val="none" w:sz="0" w:space="0" w:color="auto"/>
        <w:right w:val="none" w:sz="0" w:space="0" w:color="auto"/>
      </w:divBdr>
    </w:div>
    <w:div w:id="711996124">
      <w:bodyDiv w:val="1"/>
      <w:marLeft w:val="0"/>
      <w:marRight w:val="0"/>
      <w:marTop w:val="0"/>
      <w:marBottom w:val="0"/>
      <w:divBdr>
        <w:top w:val="none" w:sz="0" w:space="0" w:color="auto"/>
        <w:left w:val="none" w:sz="0" w:space="0" w:color="auto"/>
        <w:bottom w:val="none" w:sz="0" w:space="0" w:color="auto"/>
        <w:right w:val="none" w:sz="0" w:space="0" w:color="auto"/>
      </w:divBdr>
    </w:div>
    <w:div w:id="803231288">
      <w:bodyDiv w:val="1"/>
      <w:marLeft w:val="0"/>
      <w:marRight w:val="0"/>
      <w:marTop w:val="0"/>
      <w:marBottom w:val="0"/>
      <w:divBdr>
        <w:top w:val="none" w:sz="0" w:space="0" w:color="auto"/>
        <w:left w:val="none" w:sz="0" w:space="0" w:color="auto"/>
        <w:bottom w:val="none" w:sz="0" w:space="0" w:color="auto"/>
        <w:right w:val="none" w:sz="0" w:space="0" w:color="auto"/>
      </w:divBdr>
    </w:div>
    <w:div w:id="807937884">
      <w:bodyDiv w:val="1"/>
      <w:marLeft w:val="0"/>
      <w:marRight w:val="0"/>
      <w:marTop w:val="0"/>
      <w:marBottom w:val="0"/>
      <w:divBdr>
        <w:top w:val="none" w:sz="0" w:space="0" w:color="auto"/>
        <w:left w:val="none" w:sz="0" w:space="0" w:color="auto"/>
        <w:bottom w:val="none" w:sz="0" w:space="0" w:color="auto"/>
        <w:right w:val="none" w:sz="0" w:space="0" w:color="auto"/>
      </w:divBdr>
    </w:div>
    <w:div w:id="857816373">
      <w:bodyDiv w:val="1"/>
      <w:marLeft w:val="0"/>
      <w:marRight w:val="0"/>
      <w:marTop w:val="0"/>
      <w:marBottom w:val="0"/>
      <w:divBdr>
        <w:top w:val="none" w:sz="0" w:space="0" w:color="auto"/>
        <w:left w:val="none" w:sz="0" w:space="0" w:color="auto"/>
        <w:bottom w:val="none" w:sz="0" w:space="0" w:color="auto"/>
        <w:right w:val="none" w:sz="0" w:space="0" w:color="auto"/>
      </w:divBdr>
      <w:divsChild>
        <w:div w:id="1631786980">
          <w:marLeft w:val="1166"/>
          <w:marRight w:val="0"/>
          <w:marTop w:val="0"/>
          <w:marBottom w:val="0"/>
          <w:divBdr>
            <w:top w:val="none" w:sz="0" w:space="0" w:color="auto"/>
            <w:left w:val="none" w:sz="0" w:space="0" w:color="auto"/>
            <w:bottom w:val="none" w:sz="0" w:space="0" w:color="auto"/>
            <w:right w:val="none" w:sz="0" w:space="0" w:color="auto"/>
          </w:divBdr>
        </w:div>
        <w:div w:id="829059647">
          <w:marLeft w:val="1166"/>
          <w:marRight w:val="0"/>
          <w:marTop w:val="0"/>
          <w:marBottom w:val="0"/>
          <w:divBdr>
            <w:top w:val="none" w:sz="0" w:space="0" w:color="auto"/>
            <w:left w:val="none" w:sz="0" w:space="0" w:color="auto"/>
            <w:bottom w:val="none" w:sz="0" w:space="0" w:color="auto"/>
            <w:right w:val="none" w:sz="0" w:space="0" w:color="auto"/>
          </w:divBdr>
        </w:div>
        <w:div w:id="867335842">
          <w:marLeft w:val="1166"/>
          <w:marRight w:val="0"/>
          <w:marTop w:val="0"/>
          <w:marBottom w:val="0"/>
          <w:divBdr>
            <w:top w:val="none" w:sz="0" w:space="0" w:color="auto"/>
            <w:left w:val="none" w:sz="0" w:space="0" w:color="auto"/>
            <w:bottom w:val="none" w:sz="0" w:space="0" w:color="auto"/>
            <w:right w:val="none" w:sz="0" w:space="0" w:color="auto"/>
          </w:divBdr>
        </w:div>
      </w:divsChild>
    </w:div>
    <w:div w:id="949630327">
      <w:bodyDiv w:val="1"/>
      <w:marLeft w:val="0"/>
      <w:marRight w:val="0"/>
      <w:marTop w:val="0"/>
      <w:marBottom w:val="0"/>
      <w:divBdr>
        <w:top w:val="none" w:sz="0" w:space="0" w:color="auto"/>
        <w:left w:val="none" w:sz="0" w:space="0" w:color="auto"/>
        <w:bottom w:val="none" w:sz="0" w:space="0" w:color="auto"/>
        <w:right w:val="none" w:sz="0" w:space="0" w:color="auto"/>
      </w:divBdr>
    </w:div>
    <w:div w:id="1430783102">
      <w:bodyDiv w:val="1"/>
      <w:marLeft w:val="0"/>
      <w:marRight w:val="0"/>
      <w:marTop w:val="0"/>
      <w:marBottom w:val="0"/>
      <w:divBdr>
        <w:top w:val="none" w:sz="0" w:space="0" w:color="auto"/>
        <w:left w:val="none" w:sz="0" w:space="0" w:color="auto"/>
        <w:bottom w:val="none" w:sz="0" w:space="0" w:color="auto"/>
        <w:right w:val="none" w:sz="0" w:space="0" w:color="auto"/>
      </w:divBdr>
    </w:div>
    <w:div w:id="1487553899">
      <w:bodyDiv w:val="1"/>
      <w:marLeft w:val="0"/>
      <w:marRight w:val="0"/>
      <w:marTop w:val="0"/>
      <w:marBottom w:val="0"/>
      <w:divBdr>
        <w:top w:val="none" w:sz="0" w:space="0" w:color="auto"/>
        <w:left w:val="none" w:sz="0" w:space="0" w:color="auto"/>
        <w:bottom w:val="none" w:sz="0" w:space="0" w:color="auto"/>
        <w:right w:val="none" w:sz="0" w:space="0" w:color="auto"/>
      </w:divBdr>
    </w:div>
    <w:div w:id="1849715291">
      <w:bodyDiv w:val="1"/>
      <w:marLeft w:val="0"/>
      <w:marRight w:val="0"/>
      <w:marTop w:val="0"/>
      <w:marBottom w:val="0"/>
      <w:divBdr>
        <w:top w:val="none" w:sz="0" w:space="0" w:color="auto"/>
        <w:left w:val="none" w:sz="0" w:space="0" w:color="auto"/>
        <w:bottom w:val="none" w:sz="0" w:space="0" w:color="auto"/>
        <w:right w:val="none" w:sz="0" w:space="0" w:color="auto"/>
      </w:divBdr>
    </w:div>
    <w:div w:id="20139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e.mass.edu/dropout/reduction.html" TargetMode="External"/><Relationship Id="rId21" Type="http://schemas.openxmlformats.org/officeDocument/2006/relationships/image" Target="media/image10.png"/><Relationship Id="rId42" Type="http://schemas.openxmlformats.org/officeDocument/2006/relationships/hyperlink" Target="http://www.doe.mass.edu/ell/look-act.html" TargetMode="External"/><Relationship Id="rId47" Type="http://schemas.openxmlformats.org/officeDocument/2006/relationships/header" Target="header5.xml"/><Relationship Id="rId63" Type="http://schemas.openxmlformats.org/officeDocument/2006/relationships/hyperlink" Target="http://www.doe.mass.edu/sfss/" TargetMode="External"/><Relationship Id="rId68" Type="http://schemas.openxmlformats.org/officeDocument/2006/relationships/hyperlink" Target="http://www.doe.mass.edu/frameworks/" TargetMode="External"/><Relationship Id="rId84" Type="http://schemas.openxmlformats.org/officeDocument/2006/relationships/hyperlink" Target="http://www.doe.mass.edu/research/radar/" TargetMode="External"/><Relationship Id="rId89" Type="http://schemas.openxmlformats.org/officeDocument/2006/relationships/header" Target="header9.xml"/><Relationship Id="rId16" Type="http://schemas.openxmlformats.org/officeDocument/2006/relationships/image" Target="media/image6.jpeg"/><Relationship Id="rId11" Type="http://schemas.openxmlformats.org/officeDocument/2006/relationships/footnotes" Target="footnotes.xml"/><Relationship Id="rId32" Type="http://schemas.openxmlformats.org/officeDocument/2006/relationships/header" Target="header4.xml"/><Relationship Id="rId37" Type="http://schemas.openxmlformats.org/officeDocument/2006/relationships/hyperlink" Target="http://www.doe.mass.edu/frameworks/search/" TargetMode="External"/><Relationship Id="rId53" Type="http://schemas.openxmlformats.org/officeDocument/2006/relationships/hyperlink" Target="http://www.doe.mass.edu/edeval/" TargetMode="External"/><Relationship Id="rId58" Type="http://schemas.openxmlformats.org/officeDocument/2006/relationships/hyperlink" Target="https://malegislature.gov/Laws/GeneralLaws/PartI/TitleXII/Chapter69/Section1P" TargetMode="External"/><Relationship Id="rId74" Type="http://schemas.openxmlformats.org/officeDocument/2006/relationships/hyperlink" Target="http://www.doe.mass.edu/turnaround/howitworks/reports.html" TargetMode="External"/><Relationship Id="rId79" Type="http://schemas.openxmlformats.org/officeDocument/2006/relationships/hyperlink" Target="http://www.doe.mass.edu/edwin/"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header" Target="header1.xml"/><Relationship Id="rId22" Type="http://schemas.openxmlformats.org/officeDocument/2006/relationships/image" Target="media/image11.jpeg"/><Relationship Id="rId27" Type="http://schemas.openxmlformats.org/officeDocument/2006/relationships/hyperlink" Target="http://www.doe.mass.edu/ccte/ccr/hqccp/" TargetMode="External"/><Relationship Id="rId30" Type="http://schemas.openxmlformats.org/officeDocument/2006/relationships/hyperlink" Target="http://www.doe.mass.edu/connect/" TargetMode="External"/><Relationship Id="rId35" Type="http://schemas.openxmlformats.org/officeDocument/2006/relationships/hyperlink" Target="http://www.doe.mass.edu/candi/impd/" TargetMode="External"/><Relationship Id="rId43" Type="http://schemas.openxmlformats.org/officeDocument/2006/relationships/hyperlink" Target="http://www.doe.mass.edu/educators/equitableaccess/2017equityupdate.pdf" TargetMode="External"/><Relationship Id="rId48" Type="http://schemas.openxmlformats.org/officeDocument/2006/relationships/hyperlink" Target="http://www.doe.mass.edu/edprep/pr.html" TargetMode="External"/><Relationship Id="rId56" Type="http://schemas.openxmlformats.org/officeDocument/2006/relationships/hyperlink" Target="http://www.doe.mass.edu/amazingeducators/diversity.html" TargetMode="External"/><Relationship Id="rId64" Type="http://schemas.openxmlformats.org/officeDocument/2006/relationships/hyperlink" Target="http://www.doe.mass.edu/edeval/guidebook/" TargetMode="External"/><Relationship Id="rId69" Type="http://schemas.openxmlformats.org/officeDocument/2006/relationships/hyperlink" Target="http://www.doe.mass.edu/candi/SEL/sel-all.docx" TargetMode="External"/><Relationship Id="rId77" Type="http://schemas.openxmlformats.org/officeDocument/2006/relationships/hyperlink" Target="http://www.doe.mass.edu/sfss/partnerships/approved-priority-partners.html" TargetMode="External"/><Relationship Id="rId8" Type="http://schemas.openxmlformats.org/officeDocument/2006/relationships/styles" Target="styles.xml"/><Relationship Id="rId51" Type="http://schemas.openxmlformats.org/officeDocument/2006/relationships/hyperlink" Target="http://www.doe.mass.edu/edprep/cap/" TargetMode="External"/><Relationship Id="rId72" Type="http://schemas.openxmlformats.org/officeDocument/2006/relationships/header" Target="header7.xml"/><Relationship Id="rId80" Type="http://schemas.openxmlformats.org/officeDocument/2006/relationships/hyperlink" Target="http://www.doe.mass.edu/ccr/ewi/" TargetMode="External"/><Relationship Id="rId85" Type="http://schemas.openxmlformats.org/officeDocument/2006/relationships/hyperlink" Target="http://www.doe.mass.edu/grants/2018/110/"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7.jpeg"/><Relationship Id="rId25" Type="http://schemas.openxmlformats.org/officeDocument/2006/relationships/hyperlink" Target="http://www.doe.mass.edu/dropout/reduction.html" TargetMode="External"/><Relationship Id="rId33" Type="http://schemas.openxmlformats.org/officeDocument/2006/relationships/hyperlink" Target="http://www.doe.mass.edu/frameworks/" TargetMode="External"/><Relationship Id="rId38" Type="http://schemas.openxmlformats.org/officeDocument/2006/relationships/hyperlink" Target="http://www.doe.mass.edu/candi/networks.pdf" TargetMode="External"/><Relationship Id="rId46" Type="http://schemas.openxmlformats.org/officeDocument/2006/relationships/hyperlink" Target="http://www.doe.mass.edu/mcas/nextgen/default.html" TargetMode="External"/><Relationship Id="rId59" Type="http://schemas.openxmlformats.org/officeDocument/2006/relationships/hyperlink" Target="http://www.doe.mass.edu/sfss/" TargetMode="External"/><Relationship Id="rId67" Type="http://schemas.openxmlformats.org/officeDocument/2006/relationships/hyperlink" Target="http://www.doe.mass.edu/bullying/SELguide.pdf" TargetMode="External"/><Relationship Id="rId20" Type="http://schemas.openxmlformats.org/officeDocument/2006/relationships/footer" Target="footer2.xml"/><Relationship Id="rId41" Type="http://schemas.openxmlformats.org/officeDocument/2006/relationships/hyperlink" Target="http://www.doe.mass.edu/retell/" TargetMode="External"/><Relationship Id="rId54" Type="http://schemas.openxmlformats.org/officeDocument/2006/relationships/header" Target="header6.xml"/><Relationship Id="rId62" Type="http://schemas.openxmlformats.org/officeDocument/2006/relationships/hyperlink" Target="http://www.doe.mass.edu/research/vocal/2018/" TargetMode="External"/><Relationship Id="rId70" Type="http://schemas.openxmlformats.org/officeDocument/2006/relationships/hyperlink" Target="http://www.doe.mass.edu/cnp/nprograms/" TargetMode="External"/><Relationship Id="rId75" Type="http://schemas.openxmlformats.org/officeDocument/2006/relationships/hyperlink" Target="http://www.doe.mass.edu/level5/districts/" TargetMode="External"/><Relationship Id="rId83" Type="http://schemas.openxmlformats.org/officeDocument/2006/relationships/hyperlink" Target="http://www.doe.mass.edu/research/howdoweknow/" TargetMode="External"/><Relationship Id="rId88" Type="http://schemas.openxmlformats.org/officeDocument/2006/relationships/hyperlink" Target="http://www.doe.mass.edu/grants/2018/eotss/"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http://www.doe.mass.edu/cte/" TargetMode="External"/><Relationship Id="rId36" Type="http://schemas.openxmlformats.org/officeDocument/2006/relationships/hyperlink" Target="http://www.doe.mass.edu/highstandards/" TargetMode="External"/><Relationship Id="rId49" Type="http://schemas.openxmlformats.org/officeDocument/2006/relationships/hyperlink" Target="http://www.doe.mass.edu/edprep/guidelines.html" TargetMode="External"/><Relationship Id="rId57" Type="http://schemas.openxmlformats.org/officeDocument/2006/relationships/hyperlink" Target="http://www.doe.mass.edu/sfss/prof-develop/" TargetMode="External"/><Relationship Id="rId10" Type="http://schemas.openxmlformats.org/officeDocument/2006/relationships/webSettings" Target="webSettings.xml"/><Relationship Id="rId31" Type="http://schemas.openxmlformats.org/officeDocument/2006/relationships/hyperlink" Target="http://www.doe.mass.edu/acls/default.html" TargetMode="External"/><Relationship Id="rId44" Type="http://schemas.openxmlformats.org/officeDocument/2006/relationships/hyperlink" Target="http://learnlaunch.org/maple/" TargetMode="External"/><Relationship Id="rId52" Type="http://schemas.openxmlformats.org/officeDocument/2006/relationships/hyperlink" Target="http://www.doe.mass.edu/educators/mentor/reports.html" TargetMode="External"/><Relationship Id="rId60" Type="http://schemas.openxmlformats.org/officeDocument/2006/relationships/hyperlink" Target="http://www.doe.mass.edu/sfs/safety/?section=fc335" TargetMode="External"/><Relationship Id="rId65" Type="http://schemas.openxmlformats.org/officeDocument/2006/relationships/hyperlink" Target="http://www.doe.mass.edu/edeval/guidebook/CourseOverview.docx" TargetMode="External"/><Relationship Id="rId73" Type="http://schemas.openxmlformats.org/officeDocument/2006/relationships/hyperlink" Target="http://www.doe.mass.edu/accountability/" TargetMode="External"/><Relationship Id="rId78" Type="http://schemas.openxmlformats.org/officeDocument/2006/relationships/hyperlink" Target="http://profiles.doe.mass.edu/" TargetMode="External"/><Relationship Id="rId81" Type="http://schemas.openxmlformats.org/officeDocument/2006/relationships/hyperlink" Target="http://www.doe.mass.edu/edwin/" TargetMode="External"/><Relationship Id="rId86" Type="http://schemas.openxmlformats.org/officeDocument/2006/relationships/hyperlink" Target="http://www.doe.mass.edu/finance/chapter70/"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8.jpeg"/><Relationship Id="rId39" Type="http://schemas.openxmlformats.org/officeDocument/2006/relationships/hyperlink" Target="http://www.doe.mass.edu/frameworks/" TargetMode="External"/><Relationship Id="rId34" Type="http://schemas.openxmlformats.org/officeDocument/2006/relationships/hyperlink" Target="http://www.doe.mass.edu/candi/curate/" TargetMode="External"/><Relationship Id="rId50" Type="http://schemas.openxmlformats.org/officeDocument/2006/relationships/hyperlink" Target="http://www.doe.mass.edu/edprep/surveys/" TargetMode="External"/><Relationship Id="rId55" Type="http://schemas.openxmlformats.org/officeDocument/2006/relationships/hyperlink" Target="http://www.doe.mass.edu/grants/2019/216/" TargetMode="External"/><Relationship Id="rId76" Type="http://schemas.openxmlformats.org/officeDocument/2006/relationships/header" Target="header8.xml"/><Relationship Id="rId7" Type="http://schemas.openxmlformats.org/officeDocument/2006/relationships/numbering" Target="numbering.xml"/><Relationship Id="rId71" Type="http://schemas.openxmlformats.org/officeDocument/2006/relationships/hyperlink" Target="http://www.doe.mass.edu/cnp/nprograms/cep/" TargetMode="External"/><Relationship Id="rId2" Type="http://schemas.openxmlformats.org/officeDocument/2006/relationships/customXml" Target="../customXml/item2.xml"/><Relationship Id="rId29" Type="http://schemas.openxmlformats.org/officeDocument/2006/relationships/hyperlink" Target="http://www.doe.mass.edu/acls/" TargetMode="External"/><Relationship Id="rId24" Type="http://schemas.openxmlformats.org/officeDocument/2006/relationships/hyperlink" Target="http://www.doe.mass.edu/ccr/masscore/" TargetMode="External"/><Relationship Id="rId40" Type="http://schemas.openxmlformats.org/officeDocument/2006/relationships/hyperlink" Target="http://www.doe.mass.edu/grants/2018/734/" TargetMode="External"/><Relationship Id="rId45" Type="http://schemas.openxmlformats.org/officeDocument/2006/relationships/hyperlink" Target="https://www.newenglandssc.org/" TargetMode="External"/><Relationship Id="rId66" Type="http://schemas.openxmlformats.org/officeDocument/2006/relationships/hyperlink" Target="http://www.doe.mass.edu/candi/SEL/" TargetMode="External"/><Relationship Id="rId87" Type="http://schemas.openxmlformats.org/officeDocument/2006/relationships/hyperlink" Target="http://www.doe.mass.edu/finance/schoolchoice/choice-guide.html" TargetMode="External"/><Relationship Id="rId61" Type="http://schemas.openxmlformats.org/officeDocument/2006/relationships/hyperlink" Target="http://www.doe.mass.edu/sfs/discipline/" TargetMode="External"/><Relationship Id="rId82" Type="http://schemas.openxmlformats.org/officeDocument/2006/relationships/hyperlink" Target="http://www.doe.mass.edu/research/success/" TargetMode="External"/><Relationship Id="rId1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12.jpe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4.png"/></Relationships>
</file>

<file path=word/_rels/header8.xml.rels><?xml version="1.0" encoding="UTF-8" standalone="yes"?>
<Relationships xmlns="http://schemas.openxmlformats.org/package/2006/relationships"><Relationship Id="rId1" Type="http://schemas.openxmlformats.org/officeDocument/2006/relationships/image" Target="media/image15.jpeg"/></Relationships>
</file>

<file path=word/_rels/header9.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DESE-231-49749</_dlc_DocId>
    <_dlc_DocIdUrl xmlns="733efe1c-5bbe-4968-87dc-d400e65c879f">
      <Url>https://sharepoint.doemass.org/ese/webteam/cps/_layouts/DocIdRedir.aspx?ID=DESE-231-49749</Url>
      <Description>DESE-231-49749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AB6FA-16EB-4BB3-9635-C5BD76677F3E}">
  <ds:schemaRefs>
    <ds:schemaRef ds:uri="http://schemas.microsoft.com/sharepoint/events"/>
  </ds:schemaRefs>
</ds:datastoreItem>
</file>

<file path=customXml/itemProps2.xml><?xml version="1.0" encoding="utf-8"?>
<ds:datastoreItem xmlns:ds="http://schemas.openxmlformats.org/officeDocument/2006/customXml" ds:itemID="{1468C679-2626-486C-B700-680032938FE9}">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38CA6075-00FA-40E9-91B8-CC578DCE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D9B86-4E0B-4CF3-87B2-056A4D3D1566}">
  <ds:schemaRefs>
    <ds:schemaRef ds:uri="http://schemas.microsoft.com/sharepoint/v3/contenttype/forms"/>
  </ds:schemaRefs>
</ds:datastoreItem>
</file>

<file path=customXml/itemProps5.xml><?xml version="1.0" encoding="utf-8"?>
<ds:datastoreItem xmlns:ds="http://schemas.openxmlformats.org/officeDocument/2006/customXml" ds:itemID="{130CA900-F243-4159-97D4-9E041DE2DA94}">
  <ds:schemaRefs>
    <ds:schemaRef ds:uri="http://schemas.openxmlformats.org/officeDocument/2006/bibliography"/>
  </ds:schemaRefs>
</ds:datastoreItem>
</file>

<file path=customXml/itemProps6.xml><?xml version="1.0" encoding="utf-8"?>
<ds:datastoreItem xmlns:ds="http://schemas.openxmlformats.org/officeDocument/2006/customXml" ds:itemID="{B9BA9F7F-998C-4518-A2A6-DBAF00F2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6492</Words>
  <Characters>37006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DESE Strategic Plan - March 2019</vt:lpstr>
    </vt:vector>
  </TitlesOfParts>
  <Company>Massachusetts Department of Elementary and Secondary Education</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Strategic Plan - February 2019</dc:title>
  <dc:creator>DESE</dc:creator>
  <cp:keywords>Strategy, Strategic Plan</cp:keywords>
  <cp:lastModifiedBy>Zou, Dong (EOE)</cp:lastModifiedBy>
  <cp:revision>6</cp:revision>
  <cp:lastPrinted>2018-02-12T17:04:00Z</cp:lastPrinted>
  <dcterms:created xsi:type="dcterms:W3CDTF">2019-03-26T19:24:00Z</dcterms:created>
  <dcterms:modified xsi:type="dcterms:W3CDTF">2019-03-26T21:26:00Z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26 2019</vt:lpwstr>
  </property>
</Properties>
</file>