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72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65"/>
        <w:gridCol w:w="7507"/>
      </w:tblGrid>
      <w:tr w:rsidR="22BA98AF" w:rsidRPr="00B855D3" w14:paraId="27688D88" w14:textId="77777777" w:rsidTr="007816E4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0AE750F4" w14:textId="17B3D2A2" w:rsidR="22BA98AF" w:rsidRPr="00B855D3" w:rsidRDefault="22BA98AF" w:rsidP="007816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855D3">
              <w:rPr>
                <w:rFonts w:ascii="Calibri" w:eastAsia="Calibri" w:hAnsi="Calibri" w:cs="Calibri"/>
                <w:b/>
                <w:bCs/>
                <w:color w:val="000000" w:themeColor="text1"/>
              </w:rPr>
              <w:t>Strategic Objective Focus Area</w:t>
            </w:r>
          </w:p>
        </w:tc>
        <w:tc>
          <w:tcPr>
            <w:tcW w:w="7507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5AD9027C" w14:textId="7E41E5B9" w:rsidR="22BA98AF" w:rsidRPr="00B855D3" w:rsidRDefault="22BA98AF" w:rsidP="22BA98A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855D3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Focus Area Evidence-Base</w:t>
            </w:r>
          </w:p>
        </w:tc>
      </w:tr>
      <w:tr w:rsidR="22BA98AF" w:rsidRPr="00B855D3" w14:paraId="613924EC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85C8361" w14:textId="44A053C6" w:rsidR="311BAAA6" w:rsidRPr="00B855D3" w:rsidRDefault="311BAAA6" w:rsidP="007816E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1.1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Promote students’ physical and mental health and wellness in welcoming, affirming, and safe </w:t>
            </w:r>
            <w:proofErr w:type="gramStart"/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spaces</w:t>
            </w:r>
            <w:proofErr w:type="gramEnd"/>
          </w:p>
          <w:p w14:paraId="2359B919" w14:textId="416922A4" w:rsidR="22BA98AF" w:rsidRPr="00B855D3" w:rsidRDefault="22BA98AF" w:rsidP="007816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FC634A" w14:textId="04345BFA" w:rsidR="22BA98AF" w:rsidRPr="00B855D3" w:rsidRDefault="00000000" w:rsidP="22BA98AF">
            <w:pPr>
              <w:pStyle w:val="ListParagraph"/>
              <w:numPr>
                <w:ilvl w:val="0"/>
                <w:numId w:val="38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8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2018 Physical Activity Guidelines Advisory Committee Scientific Report</w:t>
              </w:r>
            </w:hyperlink>
          </w:p>
          <w:p w14:paraId="5905729C" w14:textId="0244F9E2" w:rsidR="22BA98AF" w:rsidRPr="00B855D3" w:rsidRDefault="00000000" w:rsidP="22BA98AF">
            <w:pPr>
              <w:pStyle w:val="ListParagraph"/>
              <w:numPr>
                <w:ilvl w:val="0"/>
                <w:numId w:val="38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9" w:anchor=":~:text=The%20purpose%20of%20this%20report%20is%20to%20synthesize,skills%20and%20attitudes%2C%20academic%20behaviors%2C%20and%20academic%20achievement.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The Association Between School-Based Physical Activity, including Physical Education, and Academic Performance.</w:t>
              </w:r>
            </w:hyperlink>
          </w:p>
          <w:p w14:paraId="2AFFB991" w14:textId="23E52FA6" w:rsidR="22BA98AF" w:rsidRPr="00B855D3" w:rsidRDefault="00000000" w:rsidP="22BA98AF">
            <w:pPr>
              <w:pStyle w:val="ListParagraph"/>
              <w:numPr>
                <w:ilvl w:val="0"/>
                <w:numId w:val="38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0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The Effectiveness of School-Based Mental Health Services for Elementary-Aged Children: A Meta-Analysis</w:t>
              </w:r>
            </w:hyperlink>
          </w:p>
          <w:p w14:paraId="17C94402" w14:textId="515142B3" w:rsidR="22BA98AF" w:rsidRPr="00B855D3" w:rsidRDefault="00000000" w:rsidP="22BA98AF">
            <w:pPr>
              <w:pStyle w:val="ListParagraph"/>
              <w:numPr>
                <w:ilvl w:val="0"/>
                <w:numId w:val="38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1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Schools As a Vital Component of the Child and Adolescent Mental Health System</w:t>
              </w:r>
            </w:hyperlink>
          </w:p>
          <w:p w14:paraId="730D1D00" w14:textId="23F053FE" w:rsidR="22BA98AF" w:rsidRPr="00B855D3" w:rsidRDefault="00000000" w:rsidP="22BA98AF">
            <w:pPr>
              <w:pStyle w:val="ListParagraph"/>
              <w:numPr>
                <w:ilvl w:val="0"/>
                <w:numId w:val="38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2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School Culture and Climate Assessments Fact Sheet</w:t>
              </w:r>
            </w:hyperlink>
          </w:p>
          <w:p w14:paraId="6B1BFABC" w14:textId="7AFD72C7" w:rsidR="22BA98AF" w:rsidRPr="00B855D3" w:rsidRDefault="00000000" w:rsidP="22BA98AF">
            <w:pPr>
              <w:pStyle w:val="ListParagraph"/>
              <w:numPr>
                <w:ilvl w:val="0"/>
                <w:numId w:val="38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3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A Culture of Success – Examining School Culture and Student Outcomes via a Performance Framework</w:t>
              </w:r>
            </w:hyperlink>
          </w:p>
        </w:tc>
      </w:tr>
      <w:tr w:rsidR="22BA98AF" w:rsidRPr="00B855D3" w14:paraId="6AF22559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7595948" w14:textId="54C179CC" w:rsidR="75A53F37" w:rsidRPr="00B855D3" w:rsidRDefault="75A53F37" w:rsidP="007816E4">
            <w:pPr>
              <w:spacing w:line="259" w:lineRule="auto"/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1.2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Implement a multi-tiered system of supports (MTSS) that helps all students progress both academically and in their social, emotional, and behavioral development</w:t>
            </w:r>
          </w:p>
        </w:tc>
        <w:tc>
          <w:tcPr>
            <w:tcW w:w="7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82440C" w14:textId="444F1725" w:rsidR="22BA98AF" w:rsidRPr="00B855D3" w:rsidRDefault="00000000" w:rsidP="22BA98AF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4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State-wide Social and Emotional Learning Embedded within Equity-based MTSS: Impact on Student Academic Outcomes</w:t>
              </w:r>
            </w:hyperlink>
          </w:p>
          <w:p w14:paraId="095523D3" w14:textId="7FED3D55" w:rsidR="22BA98AF" w:rsidRPr="00B855D3" w:rsidRDefault="00000000" w:rsidP="22BA98AF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5" w:anchor=":~:text=Specifically%2C%20respondents%20%28school%20principals%29%20reported%20that%20to%20%E2%80%9Csome,and%20a%20decrease%20in%20special%20education%20referrals%20%2863.4%25%29.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A Brief Review of MTSS Evaluation Measures and Empirical Support for MTSS Implementation</w:t>
              </w:r>
            </w:hyperlink>
          </w:p>
          <w:p w14:paraId="4ED11D4E" w14:textId="6CDE7B7A" w:rsidR="22BA98AF" w:rsidRPr="00B855D3" w:rsidRDefault="00000000" w:rsidP="22BA98AF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6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 xml:space="preserve">The Impact of Enhancing Students’ Social and Emotional Learning: </w:t>
              </w:r>
              <w:proofErr w:type="gramStart"/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a</w:t>
              </w:r>
              <w:proofErr w:type="gramEnd"/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 xml:space="preserve"> Meta-Analysis of School-based Universal interventions.</w:t>
              </w:r>
            </w:hyperlink>
          </w:p>
        </w:tc>
      </w:tr>
      <w:tr w:rsidR="22BA98AF" w:rsidRPr="00B855D3" w14:paraId="763B2BFB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05056D4" w14:textId="08A9FCF1" w:rsidR="7276072F" w:rsidRPr="00B855D3" w:rsidRDefault="7276072F" w:rsidP="007816E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1.3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Develop authentic partnerships with students and families that elevate their voices and leadership in decision-making and connect them to their communities</w:t>
            </w:r>
          </w:p>
        </w:tc>
        <w:tc>
          <w:tcPr>
            <w:tcW w:w="7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A53E76" w14:textId="1637EE24" w:rsidR="22BA98AF" w:rsidRPr="00B855D3" w:rsidRDefault="00000000" w:rsidP="22BA98AF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7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A New Wave of Evidence: The Impact of School, Family, and Community Connections on Student Achievement</w:t>
              </w:r>
            </w:hyperlink>
          </w:p>
          <w:p w14:paraId="3A9551EE" w14:textId="1BC6F7CE" w:rsidR="22BA98AF" w:rsidRPr="00B855D3" w:rsidRDefault="00000000" w:rsidP="22BA98AF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8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Effects of student participation in decision making at school. A systematic review and synthesis of empirical research</w:t>
              </w:r>
            </w:hyperlink>
          </w:p>
        </w:tc>
      </w:tr>
      <w:tr w:rsidR="22BA98AF" w:rsidRPr="00B855D3" w14:paraId="627D93FD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78A2FB6" w14:textId="7E3160E9" w:rsidR="65C90419" w:rsidRPr="00B855D3" w:rsidRDefault="65C90419" w:rsidP="007816E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2.1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Select and skillfully implement high-quality and engaging instructional materials that support culturally and linguistically sustaining practices and foster deeper learning</w:t>
            </w:r>
          </w:p>
        </w:tc>
        <w:tc>
          <w:tcPr>
            <w:tcW w:w="7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CA529E" w14:textId="32CD714F" w:rsidR="22BA98AF" w:rsidRPr="00B855D3" w:rsidRDefault="00000000" w:rsidP="22BA98AF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9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Curriculum Research: What We Know and Where We Need to Go</w:t>
              </w:r>
            </w:hyperlink>
          </w:p>
          <w:p w14:paraId="7043D6B4" w14:textId="2B8DEF7B" w:rsidR="22BA98AF" w:rsidRPr="00B855D3" w:rsidRDefault="00000000" w:rsidP="22BA98AF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1155CC"/>
                <w:sz w:val="18"/>
                <w:szCs w:val="18"/>
              </w:rPr>
            </w:pPr>
            <w:hyperlink r:id="rId20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"/>
                </w:rPr>
                <w:t>How States Are Creating Conditions for Use of High-Quality Instructional Materials in K-12 Classrooms: Findings from the 2021 American Instructional Resources Survey (rand.org)</w:t>
              </w:r>
            </w:hyperlink>
          </w:p>
          <w:p w14:paraId="5A809322" w14:textId="031358E9" w:rsidR="22BA98AF" w:rsidRPr="00B855D3" w:rsidRDefault="22BA98AF" w:rsidP="00B855D3">
            <w:pPr>
              <w:pStyle w:val="ListParagraph"/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22BA98AF" w:rsidRPr="00B855D3" w14:paraId="5733D387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802EE8" w14:textId="6120A6EC" w:rsidR="2C6B8535" w:rsidRPr="00B855D3" w:rsidRDefault="2C6B8535" w:rsidP="007816E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2.2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Use the MTSS process to implement academic supports and interventions that provide all students, particularly students with disabilities and multilingual learners, equitable access to deeper learning</w:t>
            </w:r>
          </w:p>
        </w:tc>
        <w:tc>
          <w:tcPr>
            <w:tcW w:w="7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B70121" w14:textId="01280E9E" w:rsidR="22BA98AF" w:rsidRPr="00B855D3" w:rsidRDefault="00000000" w:rsidP="22BA98AF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21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A Brief Review of MTSS Evaluation Measures and Empirical Support for MTSS Implementation</w:t>
              </w:r>
            </w:hyperlink>
          </w:p>
          <w:p w14:paraId="02A799D6" w14:textId="1846A3E9" w:rsidR="22BA98AF" w:rsidRPr="00B855D3" w:rsidRDefault="22BA98AF" w:rsidP="00B855D3">
            <w:pPr>
              <w:ind w:left="360"/>
              <w:rPr>
                <w:rFonts w:ascii="Calibri" w:eastAsia="Calibri" w:hAnsi="Calibri" w:cs="Calibri"/>
                <w:color w:val="1155CC"/>
                <w:sz w:val="18"/>
                <w:szCs w:val="18"/>
              </w:rPr>
            </w:pPr>
          </w:p>
        </w:tc>
      </w:tr>
      <w:tr w:rsidR="22BA98AF" w:rsidRPr="00B855D3" w14:paraId="0B6DC07D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F0AB62A" w14:textId="7201C339" w:rsidR="4245D5A8" w:rsidRPr="00B855D3" w:rsidRDefault="4245D5A8" w:rsidP="007816E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2.3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Reimagine the high school experience so that all students are engaged and prepared for post-secondary success</w:t>
            </w:r>
          </w:p>
        </w:tc>
        <w:tc>
          <w:tcPr>
            <w:tcW w:w="7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F2A750" w14:textId="77777777" w:rsidR="003435D0" w:rsidRPr="00B855D3" w:rsidRDefault="00000000" w:rsidP="003435D0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22" w:history="1">
              <w:r w:rsidR="00F2083F" w:rsidRPr="00B855D3">
                <w:rPr>
                  <w:rStyle w:val="Hyperlink"/>
                  <w:rFonts w:cstheme="minorHAnsi"/>
                  <w:sz w:val="18"/>
                  <w:szCs w:val="18"/>
                </w:rPr>
                <w:t>Early College, Early Success: Early College High School Initiative Impact Study</w:t>
              </w:r>
            </w:hyperlink>
            <w:r w:rsidR="00EE1B3A" w:rsidRPr="00B855D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169F737" w14:textId="6496C439" w:rsidR="22BA98AF" w:rsidRPr="00B855D3" w:rsidRDefault="00000000" w:rsidP="003435D0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23" w:history="1">
              <w:r w:rsidR="000A5D5A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Using Evidence to Create Next Generation High Schools</w:t>
              </w:r>
            </w:hyperlink>
            <w:hyperlink r:id="rId24"/>
          </w:p>
        </w:tc>
      </w:tr>
      <w:tr w:rsidR="22BA98AF" w:rsidRPr="00B855D3" w14:paraId="5A638B0C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2F982C4" w14:textId="615E9351" w:rsidR="67362825" w:rsidRPr="00B855D3" w:rsidRDefault="67362825" w:rsidP="007816E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2.4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Develop a coherent and holistic range of programming that is responsive to the needs and interests of diverse learners</w:t>
            </w:r>
          </w:p>
          <w:p w14:paraId="5A253FEC" w14:textId="5E0E6594" w:rsidR="22BA98AF" w:rsidRPr="00B855D3" w:rsidRDefault="22BA98AF" w:rsidP="007816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B431DA" w14:textId="367E84E6" w:rsidR="00634BC4" w:rsidRPr="00B855D3" w:rsidRDefault="00000000" w:rsidP="00DD7908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25" w:history="1">
              <w:r w:rsidR="00AF0C2A" w:rsidRPr="00B855D3">
                <w:rPr>
                  <w:rStyle w:val="Hyperlink"/>
                  <w:sz w:val="18"/>
                  <w:szCs w:val="18"/>
                </w:rPr>
                <w:t>School Practices to Address Student Learning Loss</w:t>
              </w:r>
            </w:hyperlink>
          </w:p>
          <w:p w14:paraId="494A9B37" w14:textId="5CCF86A2" w:rsidR="22BA98AF" w:rsidRPr="00B855D3" w:rsidRDefault="00000000" w:rsidP="00E51A98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26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"/>
                </w:rPr>
                <w:t>Leveraging community partnerships for integrated student supports</w:t>
              </w:r>
            </w:hyperlink>
          </w:p>
        </w:tc>
      </w:tr>
      <w:tr w:rsidR="22BA98AF" w:rsidRPr="00B855D3" w14:paraId="14B1068C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4D6B46B" w14:textId="1FBD86E6" w:rsidR="388723B0" w:rsidRPr="00B855D3" w:rsidRDefault="388723B0" w:rsidP="007816E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3.1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Develop an increased and robust pipeline of diverse and well-prepared educators and leaders</w:t>
            </w:r>
          </w:p>
        </w:tc>
        <w:tc>
          <w:tcPr>
            <w:tcW w:w="7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EFE643" w14:textId="0CD4A7E3" w:rsidR="22BA98AF" w:rsidRPr="00B855D3" w:rsidRDefault="00000000" w:rsidP="22BA98AF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27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Impact of Same-Race Teacher Match on Student Outcomes</w:t>
              </w:r>
            </w:hyperlink>
          </w:p>
          <w:p w14:paraId="62965EAA" w14:textId="7F04C2EB" w:rsidR="22BA98AF" w:rsidRPr="00B855D3" w:rsidRDefault="00000000" w:rsidP="22BA98AF">
            <w:pPr>
              <w:pStyle w:val="ListParagraph"/>
              <w:numPr>
                <w:ilvl w:val="0"/>
                <w:numId w:val="3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28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Teachers of Color, Culturally Responsive Teaching, and Student Outcomes: Experimental Evidence from the Random Assignment of Teachers to Classes.</w:t>
              </w:r>
            </w:hyperlink>
          </w:p>
        </w:tc>
      </w:tr>
      <w:tr w:rsidR="22BA98AF" w:rsidRPr="00B855D3" w14:paraId="64B52355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69DB06F" w14:textId="7B281D82" w:rsidR="560EF3D3" w:rsidRPr="00B855D3" w:rsidRDefault="560EF3D3" w:rsidP="007816E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3.2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Create the conditions to sustain and retain diverse and effective staff, particularly those who entered the field through alternative pathways</w:t>
            </w:r>
          </w:p>
        </w:tc>
        <w:tc>
          <w:tcPr>
            <w:tcW w:w="7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9C1D97" w14:textId="722B028B" w:rsidR="22BA98AF" w:rsidRPr="00B855D3" w:rsidRDefault="00000000" w:rsidP="22BA98AF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29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The Impact of Induction and Mentoring Programs for Beginning Teachers: A critical Review of the Research</w:t>
              </w:r>
            </w:hyperlink>
          </w:p>
          <w:p w14:paraId="1A995F4B" w14:textId="7AE2F511" w:rsidR="22BA98AF" w:rsidRPr="00B855D3" w:rsidRDefault="00000000" w:rsidP="22BA98AF">
            <w:pPr>
              <w:pStyle w:val="ListParagraph"/>
              <w:numPr>
                <w:ilvl w:val="0"/>
                <w:numId w:val="24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30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Diversifying the Teaching Profession: How to Recruit and Retain Teachers of Color</w:t>
              </w:r>
            </w:hyperlink>
          </w:p>
        </w:tc>
      </w:tr>
      <w:tr w:rsidR="22BA98AF" w14:paraId="5FE3A460" w14:textId="77777777" w:rsidTr="007816E4">
        <w:trPr>
          <w:trHeight w:val="300"/>
        </w:trPr>
        <w:tc>
          <w:tcPr>
            <w:tcW w:w="346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93E4F95" w14:textId="70449320" w:rsidR="22BA98AF" w:rsidRPr="00B855D3" w:rsidRDefault="1CACF63D" w:rsidP="007816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3.3</w:t>
            </w:r>
            <w:r w:rsidRPr="00B855D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Implement opportunities for all staff to engage in a cycle of continuous improvement, utilizing effective teaming structures</w:t>
            </w:r>
          </w:p>
        </w:tc>
        <w:tc>
          <w:tcPr>
            <w:tcW w:w="7507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1D93F8" w14:textId="41BE21E8" w:rsidR="22BA98AF" w:rsidRPr="00B855D3" w:rsidRDefault="00000000" w:rsidP="22BA98A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31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Lessons from Networks for School Improvement: School Year 2020-2021</w:t>
              </w:r>
            </w:hyperlink>
          </w:p>
          <w:p w14:paraId="7994701E" w14:textId="201AF755" w:rsidR="22BA98AF" w:rsidRPr="00B855D3" w:rsidRDefault="00000000" w:rsidP="00E51A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32">
              <w:r w:rsidR="22BA98AF" w:rsidRPr="00B855D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Continuous Improvement in Education (carnegiefoundation.org)</w:t>
              </w:r>
            </w:hyperlink>
          </w:p>
        </w:tc>
      </w:tr>
    </w:tbl>
    <w:p w14:paraId="2C078E63" w14:textId="3272FD63" w:rsidR="00C77785" w:rsidRDefault="00C77785" w:rsidP="22BA98AF"/>
    <w:sectPr w:rsidR="00C77785" w:rsidSect="00781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B9DD"/>
    <w:multiLevelType w:val="hybridMultilevel"/>
    <w:tmpl w:val="14FEAFC0"/>
    <w:lvl w:ilvl="0" w:tplc="E054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8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E0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22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1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08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03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4C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0C2"/>
    <w:multiLevelType w:val="hybridMultilevel"/>
    <w:tmpl w:val="7B12F49E"/>
    <w:lvl w:ilvl="0" w:tplc="E4D8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44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6A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09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61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A4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2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0B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95CF"/>
    <w:multiLevelType w:val="hybridMultilevel"/>
    <w:tmpl w:val="15C208EA"/>
    <w:lvl w:ilvl="0" w:tplc="569E7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68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4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4B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0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0B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4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2E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21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57EA"/>
    <w:multiLevelType w:val="hybridMultilevel"/>
    <w:tmpl w:val="BFB062A4"/>
    <w:lvl w:ilvl="0" w:tplc="AE62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E6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6B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6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E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E8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C5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C4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682"/>
    <w:multiLevelType w:val="hybridMultilevel"/>
    <w:tmpl w:val="5F2A311E"/>
    <w:lvl w:ilvl="0" w:tplc="A87C5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21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A3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C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7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C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C9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6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84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B562F"/>
    <w:multiLevelType w:val="hybridMultilevel"/>
    <w:tmpl w:val="539AB074"/>
    <w:lvl w:ilvl="0" w:tplc="013E0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22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0B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7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3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E0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E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69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D67B1"/>
    <w:multiLevelType w:val="hybridMultilevel"/>
    <w:tmpl w:val="00505A26"/>
    <w:lvl w:ilvl="0" w:tplc="CD0E0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E5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A3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E3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A4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84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4A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7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6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08DA4"/>
    <w:multiLevelType w:val="hybridMultilevel"/>
    <w:tmpl w:val="B39E4D8E"/>
    <w:lvl w:ilvl="0" w:tplc="9AD46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3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C5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2C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86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64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8A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64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4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ED6E"/>
    <w:multiLevelType w:val="hybridMultilevel"/>
    <w:tmpl w:val="D0C016FE"/>
    <w:lvl w:ilvl="0" w:tplc="63E26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CD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E6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5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0D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6F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82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AE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02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709DE"/>
    <w:multiLevelType w:val="hybridMultilevel"/>
    <w:tmpl w:val="FE0EEA66"/>
    <w:lvl w:ilvl="0" w:tplc="F6BE9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6A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C2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2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86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60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7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0C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88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3B501"/>
    <w:multiLevelType w:val="hybridMultilevel"/>
    <w:tmpl w:val="59DCBFE8"/>
    <w:lvl w:ilvl="0" w:tplc="D83C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7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E9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7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E5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E2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23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D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CD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2293"/>
    <w:multiLevelType w:val="hybridMultilevel"/>
    <w:tmpl w:val="A17465BE"/>
    <w:lvl w:ilvl="0" w:tplc="C7D6F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61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E3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6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3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EB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E7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8B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E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48B22"/>
    <w:multiLevelType w:val="hybridMultilevel"/>
    <w:tmpl w:val="C002AE40"/>
    <w:lvl w:ilvl="0" w:tplc="71A0A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41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2D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45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C3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0B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69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65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927D"/>
    <w:multiLevelType w:val="hybridMultilevel"/>
    <w:tmpl w:val="E54A0AAA"/>
    <w:lvl w:ilvl="0" w:tplc="5A42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CD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A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E9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E0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A4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7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08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6257"/>
    <w:multiLevelType w:val="hybridMultilevel"/>
    <w:tmpl w:val="C4209E56"/>
    <w:lvl w:ilvl="0" w:tplc="D4323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2E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C0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E2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2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1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E7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1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45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7A8C"/>
    <w:multiLevelType w:val="hybridMultilevel"/>
    <w:tmpl w:val="82C682CC"/>
    <w:lvl w:ilvl="0" w:tplc="52A4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C1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CA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8D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89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20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8A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0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CD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208F"/>
    <w:multiLevelType w:val="hybridMultilevel"/>
    <w:tmpl w:val="CC7AE1C4"/>
    <w:lvl w:ilvl="0" w:tplc="DB44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08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6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A2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A4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C2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3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08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C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51905"/>
    <w:multiLevelType w:val="hybridMultilevel"/>
    <w:tmpl w:val="8B444C02"/>
    <w:lvl w:ilvl="0" w:tplc="76562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65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68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4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6A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0D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66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B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4A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6360F"/>
    <w:multiLevelType w:val="hybridMultilevel"/>
    <w:tmpl w:val="56765476"/>
    <w:lvl w:ilvl="0" w:tplc="A1F23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E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A2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5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C8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A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8A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CA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3D95E"/>
    <w:multiLevelType w:val="hybridMultilevel"/>
    <w:tmpl w:val="778A8BC4"/>
    <w:lvl w:ilvl="0" w:tplc="44C6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27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27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24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A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1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83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82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3EFF6"/>
    <w:multiLevelType w:val="hybridMultilevel"/>
    <w:tmpl w:val="EB08413C"/>
    <w:lvl w:ilvl="0" w:tplc="065E9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42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A1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22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26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82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66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9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86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6C9BE"/>
    <w:multiLevelType w:val="hybridMultilevel"/>
    <w:tmpl w:val="B424435E"/>
    <w:lvl w:ilvl="0" w:tplc="C418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4D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83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69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61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C5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C6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4C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43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1785A"/>
    <w:multiLevelType w:val="hybridMultilevel"/>
    <w:tmpl w:val="5CE6690E"/>
    <w:lvl w:ilvl="0" w:tplc="BBCC3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E1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0E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49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02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60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45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84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E9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1693"/>
    <w:multiLevelType w:val="hybridMultilevel"/>
    <w:tmpl w:val="4C9EC1A4"/>
    <w:lvl w:ilvl="0" w:tplc="324A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83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C2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6A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A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E7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8D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4E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FC16F"/>
    <w:multiLevelType w:val="hybridMultilevel"/>
    <w:tmpl w:val="7DB0663E"/>
    <w:lvl w:ilvl="0" w:tplc="BA340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40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0D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6C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89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86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E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CF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EC5C0"/>
    <w:multiLevelType w:val="hybridMultilevel"/>
    <w:tmpl w:val="1C16B8C6"/>
    <w:lvl w:ilvl="0" w:tplc="F8684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E2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4C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E6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C7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EB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0D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C1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2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EA56E"/>
    <w:multiLevelType w:val="hybridMultilevel"/>
    <w:tmpl w:val="8D2AEC7C"/>
    <w:lvl w:ilvl="0" w:tplc="EBE67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06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05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4A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82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23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A3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A4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81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096FA"/>
    <w:multiLevelType w:val="hybridMultilevel"/>
    <w:tmpl w:val="EDBAB7BC"/>
    <w:lvl w:ilvl="0" w:tplc="40964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6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6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AC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C7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46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1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28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4C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DCA3"/>
    <w:multiLevelType w:val="hybridMultilevel"/>
    <w:tmpl w:val="61B60F10"/>
    <w:lvl w:ilvl="0" w:tplc="58F8B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8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2F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4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4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EF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2F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45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C6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42AA5"/>
    <w:multiLevelType w:val="hybridMultilevel"/>
    <w:tmpl w:val="DCCC057C"/>
    <w:lvl w:ilvl="0" w:tplc="BF721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E6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62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0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A1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AC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0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2E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6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F4CC5"/>
    <w:multiLevelType w:val="hybridMultilevel"/>
    <w:tmpl w:val="1E261766"/>
    <w:lvl w:ilvl="0" w:tplc="EC806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C0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7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8F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C7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64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89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2A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CE755"/>
    <w:multiLevelType w:val="hybridMultilevel"/>
    <w:tmpl w:val="721AE61C"/>
    <w:lvl w:ilvl="0" w:tplc="5CC46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0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68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87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AB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A0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24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E2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A4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B0BA2"/>
    <w:multiLevelType w:val="hybridMultilevel"/>
    <w:tmpl w:val="85044C1E"/>
    <w:lvl w:ilvl="0" w:tplc="8272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2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9A6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E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07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6A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6D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2A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2E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ECCA3"/>
    <w:multiLevelType w:val="hybridMultilevel"/>
    <w:tmpl w:val="CFFC8A54"/>
    <w:lvl w:ilvl="0" w:tplc="5D0E3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E7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21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89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C6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8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64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81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C1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E860F"/>
    <w:multiLevelType w:val="hybridMultilevel"/>
    <w:tmpl w:val="56CAD4DA"/>
    <w:lvl w:ilvl="0" w:tplc="5FB88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0B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03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C3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04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86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02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E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E5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12F25"/>
    <w:multiLevelType w:val="hybridMultilevel"/>
    <w:tmpl w:val="D0887EA8"/>
    <w:lvl w:ilvl="0" w:tplc="6B58A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EC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2A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41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EF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6B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0A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6C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338D1"/>
    <w:multiLevelType w:val="hybridMultilevel"/>
    <w:tmpl w:val="D076C890"/>
    <w:lvl w:ilvl="0" w:tplc="E0B64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0F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F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C8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A6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00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A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84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42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6637"/>
    <w:multiLevelType w:val="hybridMultilevel"/>
    <w:tmpl w:val="B8A2C58E"/>
    <w:lvl w:ilvl="0" w:tplc="8F10E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CC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46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04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C1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9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45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AB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79511">
    <w:abstractNumId w:val="15"/>
  </w:num>
  <w:num w:numId="2" w16cid:durableId="401560261">
    <w:abstractNumId w:val="9"/>
  </w:num>
  <w:num w:numId="3" w16cid:durableId="1350646711">
    <w:abstractNumId w:val="35"/>
  </w:num>
  <w:num w:numId="4" w16cid:durableId="940067895">
    <w:abstractNumId w:val="11"/>
  </w:num>
  <w:num w:numId="5" w16cid:durableId="761726147">
    <w:abstractNumId w:val="22"/>
  </w:num>
  <w:num w:numId="6" w16cid:durableId="1627347814">
    <w:abstractNumId w:val="4"/>
  </w:num>
  <w:num w:numId="7" w16cid:durableId="798915889">
    <w:abstractNumId w:val="7"/>
  </w:num>
  <w:num w:numId="8" w16cid:durableId="1914973828">
    <w:abstractNumId w:val="10"/>
  </w:num>
  <w:num w:numId="9" w16cid:durableId="143012721">
    <w:abstractNumId w:val="32"/>
  </w:num>
  <w:num w:numId="10" w16cid:durableId="270939858">
    <w:abstractNumId w:val="37"/>
  </w:num>
  <w:num w:numId="11" w16cid:durableId="1273048423">
    <w:abstractNumId w:val="0"/>
  </w:num>
  <w:num w:numId="12" w16cid:durableId="1778988813">
    <w:abstractNumId w:val="19"/>
  </w:num>
  <w:num w:numId="13" w16cid:durableId="1184829551">
    <w:abstractNumId w:val="14"/>
  </w:num>
  <w:num w:numId="14" w16cid:durableId="130906884">
    <w:abstractNumId w:val="27"/>
  </w:num>
  <w:num w:numId="15" w16cid:durableId="1189903423">
    <w:abstractNumId w:val="1"/>
  </w:num>
  <w:num w:numId="16" w16cid:durableId="1535773679">
    <w:abstractNumId w:val="6"/>
  </w:num>
  <w:num w:numId="17" w16cid:durableId="1739668830">
    <w:abstractNumId w:val="24"/>
  </w:num>
  <w:num w:numId="18" w16cid:durableId="1794707282">
    <w:abstractNumId w:val="34"/>
  </w:num>
  <w:num w:numId="19" w16cid:durableId="1410694225">
    <w:abstractNumId w:val="12"/>
  </w:num>
  <w:num w:numId="20" w16cid:durableId="215432089">
    <w:abstractNumId w:val="18"/>
  </w:num>
  <w:num w:numId="21" w16cid:durableId="1241133375">
    <w:abstractNumId w:val="30"/>
  </w:num>
  <w:num w:numId="22" w16cid:durableId="1073502832">
    <w:abstractNumId w:val="23"/>
  </w:num>
  <w:num w:numId="23" w16cid:durableId="1790052290">
    <w:abstractNumId w:val="13"/>
  </w:num>
  <w:num w:numId="24" w16cid:durableId="1006522787">
    <w:abstractNumId w:val="20"/>
  </w:num>
  <w:num w:numId="25" w16cid:durableId="736245973">
    <w:abstractNumId w:val="26"/>
  </w:num>
  <w:num w:numId="26" w16cid:durableId="1470899310">
    <w:abstractNumId w:val="36"/>
  </w:num>
  <w:num w:numId="27" w16cid:durableId="849296464">
    <w:abstractNumId w:val="2"/>
  </w:num>
  <w:num w:numId="28" w16cid:durableId="253170466">
    <w:abstractNumId w:val="28"/>
  </w:num>
  <w:num w:numId="29" w16cid:durableId="854227833">
    <w:abstractNumId w:val="29"/>
  </w:num>
  <w:num w:numId="30" w16cid:durableId="314652124">
    <w:abstractNumId w:val="31"/>
  </w:num>
  <w:num w:numId="31" w16cid:durableId="1107189000">
    <w:abstractNumId w:val="16"/>
  </w:num>
  <w:num w:numId="32" w16cid:durableId="993919467">
    <w:abstractNumId w:val="8"/>
  </w:num>
  <w:num w:numId="33" w16cid:durableId="731270656">
    <w:abstractNumId w:val="25"/>
  </w:num>
  <w:num w:numId="34" w16cid:durableId="619535891">
    <w:abstractNumId w:val="21"/>
  </w:num>
  <w:num w:numId="35" w16cid:durableId="1500075201">
    <w:abstractNumId w:val="5"/>
  </w:num>
  <w:num w:numId="36" w16cid:durableId="502202817">
    <w:abstractNumId w:val="17"/>
  </w:num>
  <w:num w:numId="37" w16cid:durableId="752823046">
    <w:abstractNumId w:val="3"/>
  </w:num>
  <w:num w:numId="38" w16cid:durableId="12964517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E78463"/>
    <w:rsid w:val="000A5D5A"/>
    <w:rsid w:val="003435D0"/>
    <w:rsid w:val="00352A26"/>
    <w:rsid w:val="00536F41"/>
    <w:rsid w:val="005A7ED6"/>
    <w:rsid w:val="00634BC4"/>
    <w:rsid w:val="006810DE"/>
    <w:rsid w:val="007438D9"/>
    <w:rsid w:val="007816E4"/>
    <w:rsid w:val="008D1DF4"/>
    <w:rsid w:val="008E3D44"/>
    <w:rsid w:val="00906582"/>
    <w:rsid w:val="009C219F"/>
    <w:rsid w:val="00AF0C2A"/>
    <w:rsid w:val="00AF2492"/>
    <w:rsid w:val="00B855D3"/>
    <w:rsid w:val="00C20C0B"/>
    <w:rsid w:val="00C77785"/>
    <w:rsid w:val="00DD7908"/>
    <w:rsid w:val="00E03FE9"/>
    <w:rsid w:val="00E4789F"/>
    <w:rsid w:val="00E51A98"/>
    <w:rsid w:val="00ED73FF"/>
    <w:rsid w:val="00EE1B3A"/>
    <w:rsid w:val="00F2083F"/>
    <w:rsid w:val="00F85530"/>
    <w:rsid w:val="00FC3167"/>
    <w:rsid w:val="03D08B1F"/>
    <w:rsid w:val="0CE78463"/>
    <w:rsid w:val="1CACF63D"/>
    <w:rsid w:val="22BA98AF"/>
    <w:rsid w:val="265A154D"/>
    <w:rsid w:val="2C6B8535"/>
    <w:rsid w:val="311BAAA6"/>
    <w:rsid w:val="32908AE7"/>
    <w:rsid w:val="388723B0"/>
    <w:rsid w:val="38DBFFF0"/>
    <w:rsid w:val="39FCDDAA"/>
    <w:rsid w:val="4245D5A8"/>
    <w:rsid w:val="560EF3D3"/>
    <w:rsid w:val="65C90419"/>
    <w:rsid w:val="67362825"/>
    <w:rsid w:val="7276072F"/>
    <w:rsid w:val="75A5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8463"/>
  <w15:chartTrackingRefBased/>
  <w15:docId w15:val="{1C5DD0BB-FE82-4D42-8409-EA3C9589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10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1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0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5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eric.ed.gov/fulltext/EJ1097804.pdf" TargetMode="External"/><Relationship Id="rId18" Type="http://schemas.openxmlformats.org/officeDocument/2006/relationships/hyperlink" Target="https://www.sciencedirect.com/science/article/abs/pii/S1747938X11000479?via%3Dihub" TargetMode="External"/><Relationship Id="rId26" Type="http://schemas.openxmlformats.org/officeDocument/2006/relationships/hyperlink" Target="https://www.edresearchforaction.org/research-briefs/leveraging-community-partnerships-for-integrated-student-suppor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emtss.unl.edu/wp-content/uploads/2022/06/20-A-Brief-Review-of-MTSS-Evaluation-Measures-and-Empirical-Support-for-MTSS-Implementation.pdf%22%20/l%20%22:~:text=%E2%80%A2%20A%20literature%20review%20on%20the%20impact%20of,social-emotional%20improvements%2C%20and%20reduced%20negative%20behavior%20and%20suspensions.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rems.ed.gov/docs/Culture_Climate_Assessments_Fact_Sheet_508C.PDF" TargetMode="External"/><Relationship Id="rId17" Type="http://schemas.openxmlformats.org/officeDocument/2006/relationships/hyperlink" Target="https://sedl.org/connections/resources/evidence.pdf" TargetMode="External"/><Relationship Id="rId25" Type="http://schemas.openxmlformats.org/officeDocument/2006/relationships/hyperlink" Target="https://www.edresearchforaction.org/research-briefs/school-practices-to-address-student-learning-loss-2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bsl.org.au/jspui/bitstream/1/3563/1/Impact%20of%20enhancing%20students'%20social%20and%20emotional%20learning.pdf" TargetMode="External"/><Relationship Id="rId20" Type="http://schemas.openxmlformats.org/officeDocument/2006/relationships/hyperlink" Target="https://www.rand.org/content/dam/rand/pubs/research_reports/RRA100/RRA134-13/RAND_RRA134-13.pdf" TargetMode="External"/><Relationship Id="rId29" Type="http://schemas.openxmlformats.org/officeDocument/2006/relationships/hyperlink" Target="https://www.gse.upenn.edu/pdf/rmi/RER-RMI-201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s.psychiatryonline.org/doi/epdf/10.1176/appi.ps.201900575" TargetMode="External"/><Relationship Id="rId24" Type="http://schemas.openxmlformats.org/officeDocument/2006/relationships/hyperlink" Target="https://www2.ed.gov/rschstat/eval/high-school/using-evidence-create-next-gen-highschools.pdf" TargetMode="External"/><Relationship Id="rId32" Type="http://schemas.openxmlformats.org/officeDocument/2006/relationships/hyperlink" Target="https://www.carnegiefoundation.org/wp-content/uploads/2014/09/carnegie-foundation_continuous-improvement_2013.05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nemtss.unl.edu/wp-content/uploads/2022/06/20-A-Brief-Review-of-MTSS-Evaluation-Measures-and-Empirical-Support-for-MTSS-Implementation.pdf" TargetMode="External"/><Relationship Id="rId23" Type="http://schemas.openxmlformats.org/officeDocument/2006/relationships/hyperlink" Target="https://www2.ed.gov/rschstat/eval/high-school/using-evidence-create-next-gen-highschools.pdf" TargetMode="External"/><Relationship Id="rId28" Type="http://schemas.openxmlformats.org/officeDocument/2006/relationships/hyperlink" Target="https://edworkingpapers.com/sites/default/files/ai21-501.pdf" TargetMode="External"/><Relationship Id="rId10" Type="http://schemas.openxmlformats.org/officeDocument/2006/relationships/hyperlink" Target="https://www.jaacap.org/article/S0890-8567(17)31926-3/fulltext" TargetMode="External"/><Relationship Id="rId19" Type="http://schemas.openxmlformats.org/officeDocument/2006/relationships/hyperlink" Target="https://standardswork.org/wp-content/uploads/2017/03/sw-curriculum-research-report-fnl.pdf" TargetMode="External"/><Relationship Id="rId31" Type="http://schemas.openxmlformats.org/officeDocument/2006/relationships/hyperlink" Target="https://usprogram.gatesfoundation.org/-/media/usp/usp-resources/k12-resources/gatesfoundation_nsibrief-finalpdf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dc.gov/healthyyouth/health_and_academics/pdf/pa-pe_paper.pdf?stream=top" TargetMode="External"/><Relationship Id="rId14" Type="http://schemas.openxmlformats.org/officeDocument/2006/relationships/hyperlink" Target="https://files.eric.ed.gov/fulltext/ED607500.pdf" TargetMode="External"/><Relationship Id="rId22" Type="http://schemas.openxmlformats.org/officeDocument/2006/relationships/hyperlink" Target="https://files.eric.ed.gov/fulltext/ED577243.pdf" TargetMode="External"/><Relationship Id="rId27" Type="http://schemas.openxmlformats.org/officeDocument/2006/relationships/hyperlink" Target="https://www.newschools.org/wp-content/uploads/2020/03/The-Impact-of-Teacher-Diversity-in-Education.pdf" TargetMode="External"/><Relationship Id="rId30" Type="http://schemas.openxmlformats.org/officeDocument/2006/relationships/hyperlink" Target="https://learningpolicyinstitute.org/sites/default/files/product-files/Diversifying_Teaching_Profession_REPORT_0.pdf" TargetMode="External"/><Relationship Id="rId8" Type="http://schemas.openxmlformats.org/officeDocument/2006/relationships/hyperlink" Target="https://health.gov/sites/default/files/2019-09/PAG_Advisory_Committee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CED5200BCB242A7AC9B9B18A98D5D" ma:contentTypeVersion="5" ma:contentTypeDescription="Create a new document." ma:contentTypeScope="" ma:versionID="37dd2b83ad66972b651960776fc6bde7">
  <xsd:schema xmlns:xsd="http://www.w3.org/2001/XMLSchema" xmlns:xs="http://www.w3.org/2001/XMLSchema" xmlns:p="http://schemas.microsoft.com/office/2006/metadata/properties" xmlns:ns2="cde8cfb4-a5cb-405f-83ce-734d2bf3068b" xmlns:ns3="44c63c8a-9b6f-4c60-8cde-76449f385ed7" targetNamespace="http://schemas.microsoft.com/office/2006/metadata/properties" ma:root="true" ma:fieldsID="ebc78dd93c33923b6004f0b921eadcb9" ns2:_="" ns3:_="">
    <xsd:import namespace="cde8cfb4-a5cb-405f-83ce-734d2bf3068b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8cfb4-a5cb-405f-83ce-734d2bf30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47958-76D5-4FB4-BE8F-258B0C23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8cfb4-a5cb-405f-83ce-734d2bf3068b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672E7-ABD9-4C0B-9F57-6A0051D120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3CA8B5-4EE1-4AD2-8D33-C94EA7B8C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Links>
    <vt:vector size="168" baseType="variant">
      <vt:variant>
        <vt:i4>4063330</vt:i4>
      </vt:variant>
      <vt:variant>
        <vt:i4>84</vt:i4>
      </vt:variant>
      <vt:variant>
        <vt:i4>0</vt:i4>
      </vt:variant>
      <vt:variant>
        <vt:i4>5</vt:i4>
      </vt:variant>
      <vt:variant>
        <vt:lpwstr>https://www.carnegiefoundation.org/wp-content/uploads/2014/09/carnegie-foundation_continuous-improvement_2013.05.pdf</vt:lpwstr>
      </vt:variant>
      <vt:variant>
        <vt:lpwstr/>
      </vt:variant>
      <vt:variant>
        <vt:i4>5374066</vt:i4>
      </vt:variant>
      <vt:variant>
        <vt:i4>81</vt:i4>
      </vt:variant>
      <vt:variant>
        <vt:i4>0</vt:i4>
      </vt:variant>
      <vt:variant>
        <vt:i4>5</vt:i4>
      </vt:variant>
      <vt:variant>
        <vt:lpwstr>https://usprogram.gatesfoundation.org/-/media/usp/usp-resources/k12-resources/gatesfoundation_nsibrief-finalpdf.pdf</vt:lpwstr>
      </vt:variant>
      <vt:variant>
        <vt:lpwstr/>
      </vt:variant>
      <vt:variant>
        <vt:i4>8126590</vt:i4>
      </vt:variant>
      <vt:variant>
        <vt:i4>78</vt:i4>
      </vt:variant>
      <vt:variant>
        <vt:i4>0</vt:i4>
      </vt:variant>
      <vt:variant>
        <vt:i4>5</vt:i4>
      </vt:variant>
      <vt:variant>
        <vt:lpwstr>https://learningpolicyinstitute.org/sites/default/files/product-files/Diversifying_Teaching_Profession_REPORT_0.pdf</vt:lpwstr>
      </vt:variant>
      <vt:variant>
        <vt:lpwstr/>
      </vt:variant>
      <vt:variant>
        <vt:i4>7864435</vt:i4>
      </vt:variant>
      <vt:variant>
        <vt:i4>75</vt:i4>
      </vt:variant>
      <vt:variant>
        <vt:i4>0</vt:i4>
      </vt:variant>
      <vt:variant>
        <vt:i4>5</vt:i4>
      </vt:variant>
      <vt:variant>
        <vt:lpwstr>https://www.gse.upenn.edu/pdf/rmi/RER-RMI-2011.pdf</vt:lpwstr>
      </vt:variant>
      <vt:variant>
        <vt:lpwstr/>
      </vt:variant>
      <vt:variant>
        <vt:i4>917597</vt:i4>
      </vt:variant>
      <vt:variant>
        <vt:i4>72</vt:i4>
      </vt:variant>
      <vt:variant>
        <vt:i4>0</vt:i4>
      </vt:variant>
      <vt:variant>
        <vt:i4>5</vt:i4>
      </vt:variant>
      <vt:variant>
        <vt:lpwstr>https://edworkingpapers.com/sites/default/files/ai21-501.pdf</vt:lpwstr>
      </vt:variant>
      <vt:variant>
        <vt:lpwstr/>
      </vt:variant>
      <vt:variant>
        <vt:i4>7340156</vt:i4>
      </vt:variant>
      <vt:variant>
        <vt:i4>69</vt:i4>
      </vt:variant>
      <vt:variant>
        <vt:i4>0</vt:i4>
      </vt:variant>
      <vt:variant>
        <vt:i4>5</vt:i4>
      </vt:variant>
      <vt:variant>
        <vt:lpwstr>https://www.newschools.org/wp-content/uploads/2020/03/The-Impact-of-Teacher-Diversity-in-Education.pdf</vt:lpwstr>
      </vt:variant>
      <vt:variant>
        <vt:lpwstr/>
      </vt:variant>
      <vt:variant>
        <vt:i4>720912</vt:i4>
      </vt:variant>
      <vt:variant>
        <vt:i4>66</vt:i4>
      </vt:variant>
      <vt:variant>
        <vt:i4>0</vt:i4>
      </vt:variant>
      <vt:variant>
        <vt:i4>5</vt:i4>
      </vt:variant>
      <vt:variant>
        <vt:lpwstr>https://www.edresearchforaction.com/coherence-across-initiatives/</vt:lpwstr>
      </vt:variant>
      <vt:variant>
        <vt:lpwstr/>
      </vt:variant>
      <vt:variant>
        <vt:i4>196631</vt:i4>
      </vt:variant>
      <vt:variant>
        <vt:i4>63</vt:i4>
      </vt:variant>
      <vt:variant>
        <vt:i4>0</vt:i4>
      </vt:variant>
      <vt:variant>
        <vt:i4>5</vt:i4>
      </vt:variant>
      <vt:variant>
        <vt:lpwstr>https://www.edresearchforaction.org/research-briefs/leveraging-community-partnerships-for-integrated-student-support/</vt:lpwstr>
      </vt:variant>
      <vt:variant>
        <vt:lpwstr/>
      </vt:variant>
      <vt:variant>
        <vt:i4>5963800</vt:i4>
      </vt:variant>
      <vt:variant>
        <vt:i4>60</vt:i4>
      </vt:variant>
      <vt:variant>
        <vt:i4>0</vt:i4>
      </vt:variant>
      <vt:variant>
        <vt:i4>5</vt:i4>
      </vt:variant>
      <vt:variant>
        <vt:lpwstr>https://www.edresearchforaction.org/research-briefs/school-practices-to-address-student-learning-loss-2/</vt:lpwstr>
      </vt:variant>
      <vt:variant>
        <vt:lpwstr/>
      </vt:variant>
      <vt:variant>
        <vt:i4>4522013</vt:i4>
      </vt:variant>
      <vt:variant>
        <vt:i4>57</vt:i4>
      </vt:variant>
      <vt:variant>
        <vt:i4>0</vt:i4>
      </vt:variant>
      <vt:variant>
        <vt:i4>5</vt:i4>
      </vt:variant>
      <vt:variant>
        <vt:lpwstr>https://www2.ed.gov/rschstat/eval/high-school/using-evidence-create-next-gen-highschools.pdf</vt:lpwstr>
      </vt:variant>
      <vt:variant>
        <vt:lpwstr/>
      </vt:variant>
      <vt:variant>
        <vt:i4>3670117</vt:i4>
      </vt:variant>
      <vt:variant>
        <vt:i4>51</vt:i4>
      </vt:variant>
      <vt:variant>
        <vt:i4>0</vt:i4>
      </vt:variant>
      <vt:variant>
        <vt:i4>5</vt:i4>
      </vt:variant>
      <vt:variant>
        <vt:lpwstr>https://files.eric.ed.gov/fulltext/ED577243.pdf</vt:lpwstr>
      </vt:variant>
      <vt:variant>
        <vt:lpwstr/>
      </vt:variant>
      <vt:variant>
        <vt:i4>6619232</vt:i4>
      </vt:variant>
      <vt:variant>
        <vt:i4>48</vt:i4>
      </vt:variant>
      <vt:variant>
        <vt:i4>0</vt:i4>
      </vt:variant>
      <vt:variant>
        <vt:i4>5</vt:i4>
      </vt:variant>
      <vt:variant>
        <vt:lpwstr>https://www.edresearchforaction.org/research-briefs/supports-for-students-who-are-english-learners/</vt:lpwstr>
      </vt:variant>
      <vt:variant>
        <vt:lpwstr/>
      </vt:variant>
      <vt:variant>
        <vt:i4>4653078</vt:i4>
      </vt:variant>
      <vt:variant>
        <vt:i4>45</vt:i4>
      </vt:variant>
      <vt:variant>
        <vt:i4>0</vt:i4>
      </vt:variant>
      <vt:variant>
        <vt:i4>5</vt:i4>
      </vt:variant>
      <vt:variant>
        <vt:lpwstr>https://www.edresearchforaction.org/research-briefs/academic-supports-for-students-with-disabilities/</vt:lpwstr>
      </vt:variant>
      <vt:variant>
        <vt:lpwstr/>
      </vt:variant>
      <vt:variant>
        <vt:i4>2621502</vt:i4>
      </vt:variant>
      <vt:variant>
        <vt:i4>42</vt:i4>
      </vt:variant>
      <vt:variant>
        <vt:i4>0</vt:i4>
      </vt:variant>
      <vt:variant>
        <vt:i4>5</vt:i4>
      </vt:variant>
      <vt:variant>
        <vt:lpwstr>https://nemtss.unl.edu/wp-content/uploads/2022/06/20-A-Brief-Review-of-MTSS-Evaluation-Measures-and-Empirical-Support-for-MTSS-Implementation.pdf%22 /l %22:~:text=%E2%80%A2 A literature review on the impact of,social-emotional improvements%2C and reduced negative behavior and suspensions.</vt:lpwstr>
      </vt:variant>
      <vt:variant>
        <vt:lpwstr/>
      </vt:variant>
      <vt:variant>
        <vt:i4>720977</vt:i4>
      </vt:variant>
      <vt:variant>
        <vt:i4>39</vt:i4>
      </vt:variant>
      <vt:variant>
        <vt:i4>0</vt:i4>
      </vt:variant>
      <vt:variant>
        <vt:i4>5</vt:i4>
      </vt:variant>
      <vt:variant>
        <vt:lpwstr>https://www.newamerica.org/education-policy/reports/the-representation-of-social-groups-in-u-s-educational-materials-and-why-it-matter/what-is-the-role-of-materials-in-culturally-responsive-education/</vt:lpwstr>
      </vt:variant>
      <vt:variant>
        <vt:lpwstr/>
      </vt:variant>
      <vt:variant>
        <vt:i4>6946868</vt:i4>
      </vt:variant>
      <vt:variant>
        <vt:i4>36</vt:i4>
      </vt:variant>
      <vt:variant>
        <vt:i4>0</vt:i4>
      </vt:variant>
      <vt:variant>
        <vt:i4>5</vt:i4>
      </vt:variant>
      <vt:variant>
        <vt:lpwstr>https://www.rand.org/content/dam/rand/pubs/research_reports/RRA100/RRA134-13/RAND_RRA134-13.pdf</vt:lpwstr>
      </vt:variant>
      <vt:variant>
        <vt:lpwstr/>
      </vt:variant>
      <vt:variant>
        <vt:i4>7798838</vt:i4>
      </vt:variant>
      <vt:variant>
        <vt:i4>33</vt:i4>
      </vt:variant>
      <vt:variant>
        <vt:i4>0</vt:i4>
      </vt:variant>
      <vt:variant>
        <vt:i4>5</vt:i4>
      </vt:variant>
      <vt:variant>
        <vt:lpwstr>https://standardswork.org/wp-content/uploads/2017/03/sw-curriculum-research-report-fnl.pdf</vt:lpwstr>
      </vt:variant>
      <vt:variant>
        <vt:lpwstr/>
      </vt:variant>
      <vt:variant>
        <vt:i4>3145762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https://www.sciencedirect.com/science/article/abs/pii/S1747938X11000479?via%3Dihub</vt:lpwstr>
      </vt:variant>
      <vt:variant>
        <vt:lpwstr/>
      </vt:variant>
      <vt:variant>
        <vt:i4>3407925</vt:i4>
      </vt:variant>
      <vt:variant>
        <vt:i4>27</vt:i4>
      </vt:variant>
      <vt:variant>
        <vt:i4>0</vt:i4>
      </vt:variant>
      <vt:variant>
        <vt:i4>5</vt:i4>
      </vt:variant>
      <vt:variant>
        <vt:lpwstr>https://sedl.org/connections/resources/evidence.pdf</vt:lpwstr>
      </vt:variant>
      <vt:variant>
        <vt:lpwstr/>
      </vt:variant>
      <vt:variant>
        <vt:i4>8257577</vt:i4>
      </vt:variant>
      <vt:variant>
        <vt:i4>24</vt:i4>
      </vt:variant>
      <vt:variant>
        <vt:i4>0</vt:i4>
      </vt:variant>
      <vt:variant>
        <vt:i4>5</vt:i4>
      </vt:variant>
      <vt:variant>
        <vt:lpwstr>https://library.bsl.org.au/jspui/bitstream/1/3563/1/Impact of enhancing students' social and emotional learning.pdf</vt:lpwstr>
      </vt:variant>
      <vt:variant>
        <vt:lpwstr/>
      </vt:variant>
      <vt:variant>
        <vt:i4>2097277</vt:i4>
      </vt:variant>
      <vt:variant>
        <vt:i4>21</vt:i4>
      </vt:variant>
      <vt:variant>
        <vt:i4>0</vt:i4>
      </vt:variant>
      <vt:variant>
        <vt:i4>5</vt:i4>
      </vt:variant>
      <vt:variant>
        <vt:lpwstr>https://nemtss.unl.edu/wp-content/uploads/2022/06/20-A-Brief-Review-of-MTSS-Evaluation-Measures-and-Empirical-Support-for-MTSS-Implementation.pdf</vt:lpwstr>
      </vt:variant>
      <vt:variant>
        <vt:lpwstr>:~:text=Specifically%2C%20respondents%20%28school%20principals%29%20reported%20that%20to%20%E2%80%9Csome,and%20a%20decrease%20in%20special%20education%20referrals%20%2863.4%25%29.</vt:lpwstr>
      </vt:variant>
      <vt:variant>
        <vt:i4>4128870</vt:i4>
      </vt:variant>
      <vt:variant>
        <vt:i4>18</vt:i4>
      </vt:variant>
      <vt:variant>
        <vt:i4>0</vt:i4>
      </vt:variant>
      <vt:variant>
        <vt:i4>5</vt:i4>
      </vt:variant>
      <vt:variant>
        <vt:lpwstr>https://files.eric.ed.gov/fulltext/ED607500.pdf</vt:lpwstr>
      </vt:variant>
      <vt:variant>
        <vt:lpwstr/>
      </vt:variant>
      <vt:variant>
        <vt:i4>5636176</vt:i4>
      </vt:variant>
      <vt:variant>
        <vt:i4>15</vt:i4>
      </vt:variant>
      <vt:variant>
        <vt:i4>0</vt:i4>
      </vt:variant>
      <vt:variant>
        <vt:i4>5</vt:i4>
      </vt:variant>
      <vt:variant>
        <vt:lpwstr>https://files.eric.ed.gov/fulltext/EJ1097804.pdf</vt:lpwstr>
      </vt:variant>
      <vt:variant>
        <vt:lpwstr/>
      </vt:variant>
      <vt:variant>
        <vt:i4>6094897</vt:i4>
      </vt:variant>
      <vt:variant>
        <vt:i4>12</vt:i4>
      </vt:variant>
      <vt:variant>
        <vt:i4>0</vt:i4>
      </vt:variant>
      <vt:variant>
        <vt:i4>5</vt:i4>
      </vt:variant>
      <vt:variant>
        <vt:lpwstr>https://rems.ed.gov/docs/Culture_Climate_Assessments_Fact_Sheet_508C.PDF</vt:lpwstr>
      </vt:variant>
      <vt:variant>
        <vt:lpwstr/>
      </vt:variant>
      <vt:variant>
        <vt:i4>4128883</vt:i4>
      </vt:variant>
      <vt:variant>
        <vt:i4>9</vt:i4>
      </vt:variant>
      <vt:variant>
        <vt:i4>0</vt:i4>
      </vt:variant>
      <vt:variant>
        <vt:i4>5</vt:i4>
      </vt:variant>
      <vt:variant>
        <vt:lpwstr>https://ps.psychiatryonline.org/doi/epdf/10.1176/appi.ps.201900575</vt:lpwstr>
      </vt:variant>
      <vt:variant>
        <vt:lpwstr/>
      </vt:variant>
      <vt:variant>
        <vt:i4>4325442</vt:i4>
      </vt:variant>
      <vt:variant>
        <vt:i4>6</vt:i4>
      </vt:variant>
      <vt:variant>
        <vt:i4>0</vt:i4>
      </vt:variant>
      <vt:variant>
        <vt:i4>5</vt:i4>
      </vt:variant>
      <vt:variant>
        <vt:lpwstr>https://www.jaacap.org/article/S0890-8567(17)31926-3/fulltext</vt:lpwstr>
      </vt:variant>
      <vt:variant>
        <vt:lpwstr/>
      </vt:variant>
      <vt:variant>
        <vt:i4>4849722</vt:i4>
      </vt:variant>
      <vt:variant>
        <vt:i4>3</vt:i4>
      </vt:variant>
      <vt:variant>
        <vt:i4>0</vt:i4>
      </vt:variant>
      <vt:variant>
        <vt:i4>5</vt:i4>
      </vt:variant>
      <vt:variant>
        <vt:lpwstr>https://www.cdc.gov/healthyyouth/health_and_academics/pdf/pa-pe_paper.pdf?stream=top</vt:lpwstr>
      </vt:variant>
      <vt:variant>
        <vt:lpwstr>:~:text=The%20purpose%20of%20this%20report%20is%20to%20synthesize,skills%20and%20attitudes%2C%20academic%20behaviors%2C%20and%20academic%20achievement.</vt:lpwstr>
      </vt:variant>
      <vt:variant>
        <vt:i4>131179</vt:i4>
      </vt:variant>
      <vt:variant>
        <vt:i4>0</vt:i4>
      </vt:variant>
      <vt:variant>
        <vt:i4>0</vt:i4>
      </vt:variant>
      <vt:variant>
        <vt:i4>5</vt:i4>
      </vt:variant>
      <vt:variant>
        <vt:lpwstr>https://health.gov/sites/default/files/2019-09/PAG_Advisory_Committee_Report.pdf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</dc:creator>
  <cp:keywords/>
  <dc:description/>
  <cp:lastModifiedBy>Zou, Dong (EOE)</cp:lastModifiedBy>
  <cp:revision>26</cp:revision>
  <dcterms:created xsi:type="dcterms:W3CDTF">2023-09-28T16:41:00Z</dcterms:created>
  <dcterms:modified xsi:type="dcterms:W3CDTF">2023-10-27T19:30:00Z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27 2023 12:00AM</vt:lpwstr>
  </property>
</Properties>
</file>